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BA89E" w14:textId="43366047" w:rsidR="005050BC" w:rsidRPr="00FE5FB7" w:rsidRDefault="005050BC" w:rsidP="00FE5FB7">
      <w:pPr>
        <w:pStyle w:val="Default"/>
        <w:jc w:val="center"/>
        <w:rPr>
          <w:rFonts w:ascii="Arial" w:hAnsi="Arial" w:cs="Arial"/>
          <w:b/>
          <w:bCs/>
          <w:color w:val="1F497D" w:themeColor="text2"/>
          <w:sz w:val="32"/>
          <w:szCs w:val="32"/>
          <w:lang w:val="ca-ES"/>
        </w:rPr>
      </w:pPr>
      <w:r w:rsidRPr="00FE5FB7">
        <w:rPr>
          <w:rFonts w:ascii="Arial" w:hAnsi="Arial" w:cs="Arial"/>
          <w:b/>
          <w:bCs/>
          <w:color w:val="1F497D" w:themeColor="text2"/>
          <w:sz w:val="32"/>
          <w:szCs w:val="32"/>
          <w:lang w:val="ca-ES"/>
        </w:rPr>
        <w:t>Butlletí pràctica nº</w:t>
      </w:r>
      <w:r w:rsidR="009D153D" w:rsidRPr="00FE5FB7">
        <w:rPr>
          <w:rFonts w:ascii="Arial" w:hAnsi="Arial" w:cs="Arial"/>
          <w:b/>
          <w:bCs/>
          <w:color w:val="1F497D" w:themeColor="text2"/>
          <w:sz w:val="32"/>
          <w:szCs w:val="32"/>
          <w:lang w:val="ca-ES"/>
        </w:rPr>
        <w:t>4</w:t>
      </w:r>
      <w:r w:rsidRPr="00FE5FB7">
        <w:rPr>
          <w:rFonts w:ascii="Arial" w:hAnsi="Arial" w:cs="Arial"/>
          <w:b/>
          <w:bCs/>
          <w:color w:val="1F497D" w:themeColor="text2"/>
          <w:sz w:val="32"/>
          <w:szCs w:val="32"/>
          <w:lang w:val="ca-ES"/>
        </w:rPr>
        <w:t xml:space="preserve"> </w:t>
      </w:r>
      <w:proofErr w:type="spellStart"/>
      <w:r w:rsidRPr="00FE5FB7">
        <w:rPr>
          <w:rFonts w:ascii="Arial" w:hAnsi="Arial" w:cs="Arial"/>
          <w:b/>
          <w:bCs/>
          <w:color w:val="1F497D" w:themeColor="text2"/>
          <w:sz w:val="32"/>
          <w:szCs w:val="32"/>
          <w:lang w:val="ca-ES"/>
        </w:rPr>
        <w:t>D</w:t>
      </w:r>
      <w:r w:rsidR="00EE2DB9" w:rsidRPr="00FE5FB7">
        <w:rPr>
          <w:rFonts w:ascii="Arial" w:hAnsi="Arial" w:cs="Arial"/>
          <w:b/>
          <w:bCs/>
          <w:color w:val="1F497D" w:themeColor="text2"/>
          <w:sz w:val="32"/>
          <w:szCs w:val="32"/>
          <w:lang w:val="ca-ES"/>
        </w:rPr>
        <w:t>i</w:t>
      </w:r>
      <w:r w:rsidRPr="00FE5FB7">
        <w:rPr>
          <w:rFonts w:ascii="Arial" w:hAnsi="Arial" w:cs="Arial"/>
          <w:b/>
          <w:bCs/>
          <w:color w:val="1F497D" w:themeColor="text2"/>
          <w:sz w:val="32"/>
          <w:szCs w:val="32"/>
          <w:lang w:val="ca-ES"/>
        </w:rPr>
        <w:t>P</w:t>
      </w:r>
      <w:proofErr w:type="spellEnd"/>
      <w:r w:rsidRPr="00FE5FB7">
        <w:rPr>
          <w:rFonts w:ascii="Arial" w:hAnsi="Arial" w:cs="Arial"/>
          <w:b/>
          <w:bCs/>
          <w:color w:val="1F497D" w:themeColor="text2"/>
          <w:sz w:val="32"/>
          <w:szCs w:val="32"/>
          <w:lang w:val="ca-ES"/>
        </w:rPr>
        <w:t xml:space="preserve"> - curs 20</w:t>
      </w:r>
      <w:r w:rsidR="00FE5FB7" w:rsidRPr="00FE5FB7">
        <w:rPr>
          <w:rFonts w:ascii="Arial" w:hAnsi="Arial" w:cs="Arial"/>
          <w:b/>
          <w:bCs/>
          <w:color w:val="1F497D" w:themeColor="text2"/>
          <w:sz w:val="32"/>
          <w:szCs w:val="32"/>
          <w:lang w:val="ca-ES"/>
        </w:rPr>
        <w:t>20</w:t>
      </w:r>
      <w:r w:rsidRPr="00FE5FB7">
        <w:rPr>
          <w:rFonts w:ascii="Arial" w:hAnsi="Arial" w:cs="Arial"/>
          <w:b/>
          <w:bCs/>
          <w:color w:val="1F497D" w:themeColor="text2"/>
          <w:sz w:val="32"/>
          <w:szCs w:val="32"/>
          <w:lang w:val="ca-ES"/>
        </w:rPr>
        <w:t>-20</w:t>
      </w:r>
      <w:r w:rsidR="00980DF2" w:rsidRPr="00FE5FB7">
        <w:rPr>
          <w:rFonts w:ascii="Arial" w:hAnsi="Arial" w:cs="Arial"/>
          <w:b/>
          <w:bCs/>
          <w:color w:val="1F497D" w:themeColor="text2"/>
          <w:sz w:val="32"/>
          <w:szCs w:val="32"/>
          <w:lang w:val="ca-ES"/>
        </w:rPr>
        <w:t>2</w:t>
      </w:r>
      <w:r w:rsidR="00FE5FB7" w:rsidRPr="00FE5FB7">
        <w:rPr>
          <w:rFonts w:ascii="Arial" w:hAnsi="Arial" w:cs="Arial"/>
          <w:b/>
          <w:bCs/>
          <w:color w:val="1F497D" w:themeColor="text2"/>
          <w:sz w:val="32"/>
          <w:szCs w:val="32"/>
          <w:lang w:val="ca-ES"/>
        </w:rPr>
        <w:t>1</w:t>
      </w:r>
    </w:p>
    <w:p w14:paraId="46508BDE" w14:textId="77777777" w:rsidR="005050BC" w:rsidRPr="00501F99" w:rsidRDefault="005050BC" w:rsidP="00585D98">
      <w:pPr>
        <w:jc w:val="both"/>
        <w:rPr>
          <w:rFonts w:ascii="Arial" w:hAnsi="Arial" w:cs="Arial"/>
          <w:b/>
          <w:bCs/>
          <w:color w:val="8DB3E2" w:themeColor="text2" w:themeTint="66"/>
          <w:sz w:val="21"/>
          <w:szCs w:val="21"/>
          <w:shd w:val="clear" w:color="auto" w:fill="F6F6F6"/>
        </w:rPr>
      </w:pPr>
    </w:p>
    <w:p w14:paraId="1B128EA7" w14:textId="77777777" w:rsidR="005050BC" w:rsidRPr="00501F99" w:rsidRDefault="005050BC" w:rsidP="00585D98">
      <w:pPr>
        <w:jc w:val="both"/>
        <w:rPr>
          <w:rFonts w:ascii="Arial" w:hAnsi="Arial" w:cs="Arial"/>
          <w:b/>
          <w:bCs/>
          <w:color w:val="8DB3E2" w:themeColor="text2" w:themeTint="66"/>
          <w:sz w:val="21"/>
          <w:szCs w:val="21"/>
          <w:shd w:val="clear" w:color="auto" w:fill="F6F6F6"/>
        </w:rPr>
      </w:pPr>
      <w:r w:rsidRPr="00585D98">
        <w:rPr>
          <w:rFonts w:ascii="Arial" w:hAnsi="Arial" w:cs="Arial"/>
          <w:b/>
          <w:bCs/>
          <w:color w:val="8DB3E2" w:themeColor="text2" w:themeTint="66"/>
          <w:sz w:val="21"/>
          <w:szCs w:val="21"/>
        </w:rPr>
        <w:t>Sessions:</w:t>
      </w:r>
      <w:r w:rsidRPr="00501F99">
        <w:rPr>
          <w:rFonts w:ascii="Arial" w:hAnsi="Arial" w:cs="Arial"/>
          <w:b/>
          <w:bCs/>
          <w:color w:val="8DB3E2" w:themeColor="text2" w:themeTint="66"/>
          <w:sz w:val="21"/>
          <w:szCs w:val="21"/>
          <w:shd w:val="clear" w:color="auto" w:fill="F6F6F6"/>
        </w:rPr>
        <w:t xml:space="preserve"> </w:t>
      </w:r>
    </w:p>
    <w:p w14:paraId="31F76FB1" w14:textId="77777777" w:rsidR="005050BC" w:rsidRPr="00FE5FB7" w:rsidRDefault="005050BC" w:rsidP="00585D98">
      <w:pPr>
        <w:jc w:val="both"/>
        <w:rPr>
          <w:rFonts w:cstheme="minorHAnsi"/>
          <w:bCs/>
          <w:sz w:val="21"/>
          <w:szCs w:val="21"/>
          <w:shd w:val="clear" w:color="auto" w:fill="F6F6F6"/>
        </w:rPr>
      </w:pPr>
      <w:r w:rsidRPr="00FE5FB7">
        <w:rPr>
          <w:rFonts w:cstheme="minorHAnsi"/>
          <w:bCs/>
          <w:sz w:val="21"/>
          <w:szCs w:val="21"/>
        </w:rPr>
        <w:t xml:space="preserve">Sessions </w:t>
      </w:r>
      <w:r w:rsidR="009D153D" w:rsidRPr="00FE5FB7">
        <w:rPr>
          <w:rFonts w:cstheme="minorHAnsi"/>
          <w:bCs/>
          <w:sz w:val="21"/>
          <w:szCs w:val="21"/>
        </w:rPr>
        <w:t>9</w:t>
      </w:r>
      <w:r w:rsidRPr="00FE5FB7">
        <w:rPr>
          <w:rFonts w:cstheme="minorHAnsi"/>
          <w:bCs/>
          <w:sz w:val="21"/>
          <w:szCs w:val="21"/>
        </w:rPr>
        <w:t xml:space="preserve"> i </w:t>
      </w:r>
      <w:r w:rsidR="009D153D" w:rsidRPr="00FE5FB7">
        <w:rPr>
          <w:rFonts w:cstheme="minorHAnsi"/>
          <w:bCs/>
          <w:sz w:val="21"/>
          <w:szCs w:val="21"/>
        </w:rPr>
        <w:t>10</w:t>
      </w:r>
      <w:r w:rsidRPr="00FE5FB7">
        <w:rPr>
          <w:rFonts w:cstheme="minorHAnsi"/>
          <w:bCs/>
          <w:sz w:val="21"/>
          <w:szCs w:val="21"/>
          <w:shd w:val="clear" w:color="auto" w:fill="F6F6F6"/>
        </w:rPr>
        <w:t xml:space="preserve"> </w:t>
      </w:r>
    </w:p>
    <w:p w14:paraId="7C8496AA" w14:textId="77777777" w:rsidR="005050BC" w:rsidRPr="00501F99" w:rsidRDefault="005050BC" w:rsidP="00585D98">
      <w:pPr>
        <w:jc w:val="both"/>
        <w:rPr>
          <w:rFonts w:ascii="Arial" w:hAnsi="Arial" w:cs="Arial"/>
          <w:b/>
          <w:bCs/>
          <w:color w:val="8DB3E2" w:themeColor="text2" w:themeTint="66"/>
          <w:sz w:val="21"/>
          <w:szCs w:val="21"/>
          <w:shd w:val="clear" w:color="auto" w:fill="F6F6F6"/>
        </w:rPr>
      </w:pPr>
      <w:r w:rsidRPr="00410E9F">
        <w:rPr>
          <w:rFonts w:ascii="Arial" w:hAnsi="Arial" w:cs="Arial"/>
          <w:b/>
          <w:bCs/>
          <w:color w:val="8DB3E2" w:themeColor="text2" w:themeTint="66"/>
          <w:sz w:val="21"/>
          <w:szCs w:val="21"/>
        </w:rPr>
        <w:t>Teoria relacionada:</w:t>
      </w:r>
      <w:r w:rsidRPr="00501F99">
        <w:rPr>
          <w:rFonts w:ascii="Arial" w:hAnsi="Arial" w:cs="Arial"/>
          <w:b/>
          <w:bCs/>
          <w:color w:val="8DB3E2" w:themeColor="text2" w:themeTint="66"/>
          <w:sz w:val="21"/>
          <w:szCs w:val="21"/>
          <w:shd w:val="clear" w:color="auto" w:fill="F6F6F6"/>
        </w:rPr>
        <w:t xml:space="preserve"> </w:t>
      </w:r>
    </w:p>
    <w:p w14:paraId="0594EEE6" w14:textId="77777777" w:rsidR="005050BC" w:rsidRPr="00FE5FB7" w:rsidRDefault="009D153D" w:rsidP="009D153D">
      <w:pPr>
        <w:jc w:val="both"/>
        <w:rPr>
          <w:rFonts w:cstheme="minorHAnsi"/>
          <w:bCs/>
          <w:sz w:val="21"/>
          <w:szCs w:val="21"/>
          <w:shd w:val="clear" w:color="auto" w:fill="F6F6F6"/>
        </w:rPr>
      </w:pPr>
      <w:r w:rsidRPr="00FE5FB7">
        <w:rPr>
          <w:rFonts w:cstheme="minorHAnsi"/>
          <w:bCs/>
          <w:sz w:val="21"/>
          <w:szCs w:val="21"/>
        </w:rPr>
        <w:t>Temes 8 i 9 (Deontologia)</w:t>
      </w:r>
    </w:p>
    <w:p w14:paraId="3D9D99D6" w14:textId="77777777" w:rsidR="005050BC" w:rsidRDefault="005050BC" w:rsidP="00585D98">
      <w:pPr>
        <w:jc w:val="both"/>
        <w:rPr>
          <w:rFonts w:ascii="Arial" w:hAnsi="Arial" w:cs="Arial"/>
          <w:b/>
          <w:bCs/>
          <w:sz w:val="21"/>
          <w:szCs w:val="21"/>
          <w:shd w:val="clear" w:color="auto" w:fill="F6F6F6"/>
        </w:rPr>
      </w:pPr>
      <w:r w:rsidRPr="00410E9F">
        <w:rPr>
          <w:rFonts w:ascii="Arial" w:hAnsi="Arial" w:cs="Arial"/>
          <w:b/>
          <w:bCs/>
          <w:color w:val="8DB3E2" w:themeColor="text2" w:themeTint="66"/>
          <w:sz w:val="21"/>
          <w:szCs w:val="21"/>
        </w:rPr>
        <w:t>Dese</w:t>
      </w:r>
      <w:r w:rsidR="00EE2DB9">
        <w:rPr>
          <w:rFonts w:ascii="Arial" w:hAnsi="Arial" w:cs="Arial"/>
          <w:b/>
          <w:bCs/>
          <w:color w:val="8DB3E2" w:themeColor="text2" w:themeTint="66"/>
          <w:sz w:val="21"/>
          <w:szCs w:val="21"/>
        </w:rPr>
        <w:t>nvolupam</w:t>
      </w:r>
      <w:r w:rsidRPr="00410E9F">
        <w:rPr>
          <w:rFonts w:ascii="Arial" w:hAnsi="Arial" w:cs="Arial"/>
          <w:b/>
          <w:bCs/>
          <w:color w:val="8DB3E2" w:themeColor="text2" w:themeTint="66"/>
          <w:sz w:val="21"/>
          <w:szCs w:val="21"/>
        </w:rPr>
        <w:t>ent de la pràctica:</w:t>
      </w:r>
      <w:r w:rsidRPr="00501F99">
        <w:rPr>
          <w:rFonts w:ascii="Arial" w:hAnsi="Arial" w:cs="Arial"/>
          <w:b/>
          <w:bCs/>
          <w:sz w:val="21"/>
          <w:szCs w:val="21"/>
          <w:shd w:val="clear" w:color="auto" w:fill="F6F6F6"/>
        </w:rPr>
        <w:t xml:space="preserve"> </w:t>
      </w:r>
    </w:p>
    <w:p w14:paraId="62238DFE" w14:textId="77777777" w:rsidR="009D153D" w:rsidRPr="00FE5FB7" w:rsidRDefault="009D153D" w:rsidP="00585D98">
      <w:pPr>
        <w:jc w:val="both"/>
        <w:rPr>
          <w:rFonts w:cstheme="minorHAnsi"/>
          <w:bCs/>
          <w:sz w:val="21"/>
          <w:szCs w:val="21"/>
        </w:rPr>
      </w:pPr>
      <w:r w:rsidRPr="00FE5FB7">
        <w:rPr>
          <w:rFonts w:cstheme="minorHAnsi"/>
          <w:bCs/>
          <w:sz w:val="21"/>
          <w:szCs w:val="21"/>
        </w:rPr>
        <w:t xml:space="preserve">Emprarem en esta ocasió, durant la primera sessió, un xicotet cas amb vídeo de suport, del que tens una guia per a la seua visualització en l'annex. Després d'ell, tindrem un breu debat on relacionarem allò que s'ha vist amb la nostra realitat. </w:t>
      </w:r>
    </w:p>
    <w:p w14:paraId="090B2EA8" w14:textId="1FAC87EE" w:rsidR="009D153D" w:rsidRPr="00FE5FB7" w:rsidRDefault="009D153D" w:rsidP="00585D98">
      <w:pPr>
        <w:jc w:val="both"/>
        <w:rPr>
          <w:rFonts w:cstheme="minorHAnsi"/>
          <w:bCs/>
          <w:sz w:val="21"/>
          <w:szCs w:val="21"/>
        </w:rPr>
      </w:pPr>
      <w:r w:rsidRPr="00FE5FB7">
        <w:rPr>
          <w:rFonts w:cstheme="minorHAnsi"/>
          <w:bCs/>
          <w:sz w:val="21"/>
          <w:szCs w:val="21"/>
        </w:rPr>
        <w:t>Després del breu debat que tindrem (30 minuts) , has de localitzar la norma UN</w:t>
      </w:r>
      <w:r w:rsidR="00FE5FB7" w:rsidRPr="00FE5FB7">
        <w:rPr>
          <w:rFonts w:cstheme="minorHAnsi"/>
          <w:bCs/>
          <w:sz w:val="21"/>
          <w:szCs w:val="21"/>
        </w:rPr>
        <w:t>E ISO</w:t>
      </w:r>
      <w:r w:rsidRPr="00FE5FB7">
        <w:rPr>
          <w:rFonts w:cstheme="minorHAnsi"/>
          <w:bCs/>
          <w:sz w:val="21"/>
          <w:szCs w:val="21"/>
        </w:rPr>
        <w:t xml:space="preserve"> 14001 (si empres el </w:t>
      </w:r>
      <w:proofErr w:type="spellStart"/>
      <w:r w:rsidRPr="00FE5FB7">
        <w:rPr>
          <w:rFonts w:cstheme="minorHAnsi"/>
          <w:bCs/>
          <w:sz w:val="21"/>
          <w:szCs w:val="21"/>
        </w:rPr>
        <w:t>polibuscador</w:t>
      </w:r>
      <w:proofErr w:type="spellEnd"/>
      <w:r w:rsidRPr="00FE5FB7">
        <w:rPr>
          <w:rFonts w:cstheme="minorHAnsi"/>
          <w:bCs/>
          <w:sz w:val="21"/>
          <w:szCs w:val="21"/>
        </w:rPr>
        <w:t xml:space="preserve"> és molt fàcil</w:t>
      </w:r>
      <w:r w:rsidR="00FE5FB7" w:rsidRPr="00FE5FB7">
        <w:rPr>
          <w:rFonts w:cstheme="minorHAnsi"/>
          <w:bCs/>
          <w:sz w:val="21"/>
          <w:szCs w:val="21"/>
        </w:rPr>
        <w:t xml:space="preserve"> </w:t>
      </w:r>
      <w:r w:rsidR="00FE5FB7" w:rsidRPr="00FE5FB7">
        <w:rPr>
          <w:rFonts w:cstheme="minorHAnsi"/>
          <w:bCs/>
          <w:sz w:val="21"/>
          <w:szCs w:val="21"/>
        </w:rPr>
        <w:t>o ho pots trobar en els recursos d'aquesta tasca</w:t>
      </w:r>
      <w:r w:rsidRPr="00FE5FB7">
        <w:rPr>
          <w:rFonts w:cstheme="minorHAnsi"/>
          <w:bCs/>
          <w:sz w:val="21"/>
          <w:szCs w:val="21"/>
        </w:rPr>
        <w:t xml:space="preserve">) i, simplement amb l'índex i les seues primeres pàgines </w:t>
      </w:r>
      <w:r w:rsidR="00FE5FB7" w:rsidRPr="00FE5FB7">
        <w:rPr>
          <w:rFonts w:cstheme="minorHAnsi"/>
          <w:bCs/>
          <w:sz w:val="21"/>
          <w:szCs w:val="21"/>
        </w:rPr>
        <w:t xml:space="preserve">has de respondre a les preguntes d'aquesta pràctica emplenant el </w:t>
      </w:r>
      <w:r w:rsidR="00FE5FB7" w:rsidRPr="00FE5FB7">
        <w:rPr>
          <w:rFonts w:cstheme="minorHAnsi"/>
          <w:b/>
          <w:sz w:val="21"/>
          <w:szCs w:val="21"/>
        </w:rPr>
        <w:t>document a tal fi que apareix en les instruccions de la tasca</w:t>
      </w:r>
      <w:r w:rsidR="00FE5FB7" w:rsidRPr="00FE5FB7">
        <w:rPr>
          <w:rFonts w:cstheme="minorHAnsi"/>
          <w:bCs/>
          <w:sz w:val="21"/>
          <w:szCs w:val="21"/>
        </w:rPr>
        <w:t>.</w:t>
      </w:r>
    </w:p>
    <w:p w14:paraId="0D098D4B" w14:textId="1D63228B" w:rsidR="009D153D" w:rsidRPr="00FE5FB7" w:rsidRDefault="009D153D" w:rsidP="00585D98">
      <w:pPr>
        <w:jc w:val="both"/>
        <w:rPr>
          <w:rFonts w:cstheme="minorHAnsi"/>
          <w:bCs/>
          <w:sz w:val="21"/>
          <w:szCs w:val="21"/>
        </w:rPr>
      </w:pPr>
      <w:r w:rsidRPr="00FE5FB7">
        <w:rPr>
          <w:rFonts w:cstheme="minorHAnsi"/>
          <w:bCs/>
          <w:sz w:val="21"/>
          <w:szCs w:val="21"/>
        </w:rPr>
        <w:t>A més, heu de localitzar amb el buscador d'AENOR (base de dades pagada per la UPV) i el BOE/</w:t>
      </w:r>
      <w:proofErr w:type="spellStart"/>
      <w:r w:rsidRPr="00FE5FB7">
        <w:rPr>
          <w:rFonts w:cstheme="minorHAnsi"/>
          <w:bCs/>
          <w:sz w:val="21"/>
          <w:szCs w:val="21"/>
        </w:rPr>
        <w:t>Aranzadi</w:t>
      </w:r>
      <w:proofErr w:type="spellEnd"/>
      <w:r w:rsidRPr="00FE5FB7">
        <w:rPr>
          <w:rFonts w:cstheme="minorHAnsi"/>
          <w:bCs/>
          <w:sz w:val="21"/>
          <w:szCs w:val="21"/>
        </w:rPr>
        <w:t xml:space="preserve"> les normes UNE-ISO i lleis més rellevants sobre residus </w:t>
      </w:r>
      <w:r w:rsidRPr="00FE5FB7">
        <w:rPr>
          <w:rFonts w:cstheme="minorHAnsi"/>
          <w:b/>
          <w:sz w:val="21"/>
          <w:szCs w:val="21"/>
        </w:rPr>
        <w:t>d'aparells elèctrics i electromagnètics.</w:t>
      </w:r>
      <w:r w:rsidRPr="00FE5FB7">
        <w:rPr>
          <w:rFonts w:cstheme="minorHAnsi"/>
          <w:bCs/>
          <w:sz w:val="21"/>
          <w:szCs w:val="21"/>
        </w:rPr>
        <w:t xml:space="preserve"> </w:t>
      </w:r>
    </w:p>
    <w:p w14:paraId="7FA2D264" w14:textId="77777777" w:rsidR="0074302F" w:rsidRPr="00501F99" w:rsidRDefault="0074302F" w:rsidP="00585D98">
      <w:pPr>
        <w:pStyle w:val="Default"/>
        <w:rPr>
          <w:rFonts w:ascii="Calibri" w:hAnsi="Calibri" w:cs="Calibri"/>
          <w:sz w:val="22"/>
          <w:szCs w:val="22"/>
          <w:lang w:val="ca-ES"/>
        </w:rPr>
      </w:pPr>
    </w:p>
    <w:p w14:paraId="246E3333" w14:textId="77777777" w:rsidR="005050BC" w:rsidRPr="00501F99" w:rsidRDefault="005050BC" w:rsidP="00585D98">
      <w:pPr>
        <w:jc w:val="both"/>
        <w:rPr>
          <w:rFonts w:ascii="Arial" w:hAnsi="Arial" w:cs="Arial"/>
          <w:b/>
          <w:bCs/>
          <w:color w:val="8DB3E2" w:themeColor="text2" w:themeTint="66"/>
          <w:sz w:val="21"/>
          <w:szCs w:val="21"/>
          <w:shd w:val="clear" w:color="auto" w:fill="F6F6F6"/>
        </w:rPr>
      </w:pPr>
      <w:r w:rsidRPr="00410E9F">
        <w:rPr>
          <w:rFonts w:ascii="Arial" w:hAnsi="Arial" w:cs="Arial"/>
          <w:b/>
          <w:bCs/>
          <w:color w:val="8DB3E2" w:themeColor="text2" w:themeTint="66"/>
          <w:sz w:val="21"/>
          <w:szCs w:val="21"/>
        </w:rPr>
        <w:t>Pes i forma d'avaluar:</w:t>
      </w:r>
      <w:r w:rsidRPr="00501F99">
        <w:rPr>
          <w:rFonts w:ascii="Arial" w:hAnsi="Arial" w:cs="Arial"/>
          <w:b/>
          <w:bCs/>
          <w:color w:val="8DB3E2" w:themeColor="text2" w:themeTint="66"/>
          <w:sz w:val="21"/>
          <w:szCs w:val="21"/>
          <w:shd w:val="clear" w:color="auto" w:fill="F6F6F6"/>
        </w:rPr>
        <w:t xml:space="preserve"> </w:t>
      </w:r>
    </w:p>
    <w:p w14:paraId="32AF0285" w14:textId="77777777" w:rsidR="009D153D" w:rsidRPr="00FE5FB7" w:rsidRDefault="009D153D" w:rsidP="009D153D">
      <w:pPr>
        <w:jc w:val="both"/>
        <w:rPr>
          <w:rFonts w:cstheme="minorHAnsi"/>
          <w:bCs/>
          <w:sz w:val="21"/>
          <w:szCs w:val="21"/>
        </w:rPr>
      </w:pPr>
      <w:r w:rsidRPr="00FE5FB7">
        <w:rPr>
          <w:rFonts w:cstheme="minorHAnsi"/>
          <w:bCs/>
          <w:sz w:val="21"/>
          <w:szCs w:val="21"/>
        </w:rPr>
        <w:t xml:space="preserve">1 punt. El document (Word, open office o </w:t>
      </w:r>
      <w:r w:rsidR="00980DF2" w:rsidRPr="00FE5FB7">
        <w:rPr>
          <w:rFonts w:cstheme="minorHAnsi"/>
          <w:bCs/>
          <w:sz w:val="21"/>
          <w:szCs w:val="21"/>
        </w:rPr>
        <w:t>PDF</w:t>
      </w:r>
      <w:r w:rsidRPr="00FE5FB7">
        <w:rPr>
          <w:rFonts w:cstheme="minorHAnsi"/>
          <w:bCs/>
          <w:sz w:val="21"/>
          <w:szCs w:val="21"/>
        </w:rPr>
        <w:t xml:space="preserve">) s'entrega com a annex al final de la segona sessió (i només durant ella) per mitjà d'una tasca creada expressament per a eixe fi en la plataforma </w:t>
      </w:r>
      <w:proofErr w:type="spellStart"/>
      <w:r w:rsidRPr="00FE5FB7">
        <w:rPr>
          <w:rFonts w:cstheme="minorHAnsi"/>
          <w:bCs/>
          <w:sz w:val="21"/>
          <w:szCs w:val="21"/>
        </w:rPr>
        <w:t>poliformat</w:t>
      </w:r>
      <w:proofErr w:type="spellEnd"/>
      <w:r w:rsidRPr="00FE5FB7">
        <w:rPr>
          <w:rFonts w:cstheme="minorHAnsi"/>
          <w:bCs/>
          <w:sz w:val="21"/>
          <w:szCs w:val="21"/>
        </w:rPr>
        <w:t xml:space="preserve">. Qualsevol pràctica no entregada per eixe mig i en eixe moment, no serà considerada. </w:t>
      </w:r>
    </w:p>
    <w:p w14:paraId="7F007DBB" w14:textId="77777777" w:rsidR="00757ED8" w:rsidRPr="009D153D" w:rsidRDefault="009D153D" w:rsidP="009D153D">
      <w:pPr>
        <w:jc w:val="both"/>
        <w:rPr>
          <w:rFonts w:ascii="Arial" w:hAnsi="Arial" w:cs="Arial"/>
          <w:bCs/>
          <w:sz w:val="21"/>
          <w:szCs w:val="21"/>
        </w:rPr>
      </w:pPr>
      <w:r w:rsidRPr="00FE5FB7">
        <w:rPr>
          <w:rFonts w:cstheme="minorHAnsi"/>
          <w:bCs/>
          <w:sz w:val="21"/>
          <w:szCs w:val="21"/>
        </w:rPr>
        <w:t>Per a excepcions (per motius de salut, etc.) consulteu amb el professor de pràctiques.</w:t>
      </w:r>
      <w:r w:rsidR="00757ED8" w:rsidRPr="009D153D">
        <w:rPr>
          <w:rFonts w:ascii="Arial" w:hAnsi="Arial" w:cs="Arial"/>
          <w:bCs/>
          <w:sz w:val="21"/>
          <w:szCs w:val="21"/>
        </w:rPr>
        <w:br w:type="page"/>
      </w:r>
    </w:p>
    <w:p w14:paraId="50E471D5" w14:textId="77777777" w:rsidR="00757ED8" w:rsidRPr="00FE5FB7" w:rsidRDefault="00757ED8" w:rsidP="00585D98">
      <w:pPr>
        <w:jc w:val="both"/>
        <w:rPr>
          <w:rFonts w:ascii="Arial" w:hAnsi="Arial" w:cs="Arial"/>
          <w:b/>
          <w:bCs/>
          <w:color w:val="8DB3E2" w:themeColor="text2" w:themeTint="66"/>
          <w:sz w:val="28"/>
          <w:szCs w:val="28"/>
        </w:rPr>
      </w:pPr>
      <w:r w:rsidRPr="00FE5FB7">
        <w:rPr>
          <w:rFonts w:ascii="Arial" w:hAnsi="Arial" w:cs="Arial"/>
          <w:b/>
          <w:bCs/>
          <w:color w:val="8DB3E2" w:themeColor="text2" w:themeTint="66"/>
          <w:sz w:val="28"/>
          <w:szCs w:val="28"/>
        </w:rPr>
        <w:lastRenderedPageBreak/>
        <w:t xml:space="preserve">Annex: </w:t>
      </w:r>
      <w:r w:rsidR="009D153D" w:rsidRPr="00FE5FB7">
        <w:rPr>
          <w:rFonts w:ascii="Arial" w:hAnsi="Arial" w:cs="Arial"/>
          <w:b/>
          <w:bCs/>
          <w:color w:val="8DB3E2" w:themeColor="text2" w:themeTint="66"/>
          <w:sz w:val="28"/>
          <w:szCs w:val="28"/>
        </w:rPr>
        <w:t xml:space="preserve">Fem, amb B de </w:t>
      </w:r>
      <w:proofErr w:type="spellStart"/>
      <w:r w:rsidR="009D153D" w:rsidRPr="00FE5FB7">
        <w:rPr>
          <w:rFonts w:ascii="Arial" w:hAnsi="Arial" w:cs="Arial"/>
          <w:b/>
          <w:bCs/>
          <w:color w:val="8DB3E2" w:themeColor="text2" w:themeTint="66"/>
          <w:sz w:val="28"/>
          <w:szCs w:val="28"/>
        </w:rPr>
        <w:t>Bender</w:t>
      </w:r>
      <w:proofErr w:type="spellEnd"/>
      <w:r w:rsidRPr="00FE5FB7">
        <w:rPr>
          <w:rFonts w:ascii="Arial" w:hAnsi="Arial" w:cs="Arial"/>
          <w:b/>
          <w:bCs/>
          <w:color w:val="8DB3E2" w:themeColor="text2" w:themeTint="66"/>
          <w:sz w:val="28"/>
          <w:szCs w:val="28"/>
        </w:rPr>
        <w:t xml:space="preserve"> </w:t>
      </w:r>
    </w:p>
    <w:p w14:paraId="66EFDECE" w14:textId="77777777" w:rsidR="009D153D" w:rsidRPr="00FE5FB7" w:rsidRDefault="009D153D" w:rsidP="00585D98">
      <w:pPr>
        <w:pStyle w:val="Default"/>
        <w:jc w:val="both"/>
        <w:rPr>
          <w:rFonts w:asciiTheme="minorHAnsi" w:hAnsiTheme="minorHAnsi" w:cstheme="minorHAnsi"/>
          <w:bCs/>
          <w:color w:val="auto"/>
          <w:sz w:val="21"/>
          <w:szCs w:val="21"/>
          <w:lang w:val="ca-ES"/>
        </w:rPr>
      </w:pPr>
      <w:r w:rsidRPr="00FE5FB7">
        <w:rPr>
          <w:rFonts w:asciiTheme="minorHAnsi" w:hAnsiTheme="minorHAnsi" w:cstheme="minorHAnsi"/>
          <w:bCs/>
          <w:color w:val="auto"/>
          <w:sz w:val="21"/>
          <w:szCs w:val="21"/>
          <w:lang w:val="ca-ES"/>
        </w:rPr>
        <w:t xml:space="preserve">El present cas es basa en el visionat de l'episodi 6x03 de la sèrie </w:t>
      </w:r>
      <w:proofErr w:type="spellStart"/>
      <w:r w:rsidRPr="00FE5FB7">
        <w:rPr>
          <w:rFonts w:asciiTheme="minorHAnsi" w:hAnsiTheme="minorHAnsi" w:cstheme="minorHAnsi"/>
          <w:bCs/>
          <w:color w:val="auto"/>
          <w:sz w:val="21"/>
          <w:szCs w:val="21"/>
          <w:lang w:val="ca-ES"/>
        </w:rPr>
        <w:t>Futurama</w:t>
      </w:r>
      <w:proofErr w:type="spellEnd"/>
      <w:r w:rsidRPr="00FE5FB7">
        <w:rPr>
          <w:rFonts w:asciiTheme="minorHAnsi" w:hAnsiTheme="minorHAnsi" w:cstheme="minorHAnsi"/>
          <w:bCs/>
          <w:color w:val="auto"/>
          <w:sz w:val="21"/>
          <w:szCs w:val="21"/>
          <w:lang w:val="ca-ES"/>
        </w:rPr>
        <w:t xml:space="preserve">, titulat "El atac dels assassins de </w:t>
      </w:r>
      <w:proofErr w:type="spellStart"/>
      <w:r w:rsidRPr="00FE5FB7">
        <w:rPr>
          <w:rFonts w:asciiTheme="minorHAnsi" w:hAnsiTheme="minorHAnsi" w:cstheme="minorHAnsi"/>
          <w:bCs/>
          <w:color w:val="auto"/>
          <w:sz w:val="21"/>
          <w:szCs w:val="21"/>
          <w:lang w:val="ca-ES"/>
        </w:rPr>
        <w:t>l'App</w:t>
      </w:r>
      <w:proofErr w:type="spellEnd"/>
      <w:r w:rsidRPr="00FE5FB7">
        <w:rPr>
          <w:rFonts w:asciiTheme="minorHAnsi" w:hAnsiTheme="minorHAnsi" w:cstheme="minorHAnsi"/>
          <w:bCs/>
          <w:color w:val="auto"/>
          <w:sz w:val="21"/>
          <w:szCs w:val="21"/>
          <w:lang w:val="ca-ES"/>
        </w:rPr>
        <w:t xml:space="preserve">" (amb una duració original de 20 minuts i 45 segons). </w:t>
      </w:r>
    </w:p>
    <w:p w14:paraId="1B436A4B" w14:textId="77777777" w:rsidR="009D153D" w:rsidRPr="00FE5FB7" w:rsidRDefault="009D153D" w:rsidP="00585D98">
      <w:pPr>
        <w:pStyle w:val="Default"/>
        <w:jc w:val="both"/>
        <w:rPr>
          <w:rFonts w:asciiTheme="minorHAnsi" w:hAnsiTheme="minorHAnsi" w:cstheme="minorHAnsi"/>
          <w:bCs/>
          <w:color w:val="auto"/>
          <w:sz w:val="21"/>
          <w:szCs w:val="21"/>
          <w:lang w:val="ca-ES"/>
        </w:rPr>
      </w:pPr>
    </w:p>
    <w:p w14:paraId="0451707A" w14:textId="6D61D9F3" w:rsidR="009D153D" w:rsidRPr="00FE5FB7" w:rsidRDefault="009D153D" w:rsidP="00585D98">
      <w:pPr>
        <w:pStyle w:val="Default"/>
        <w:jc w:val="both"/>
        <w:rPr>
          <w:rFonts w:asciiTheme="minorHAnsi" w:hAnsiTheme="minorHAnsi" w:cstheme="minorHAnsi"/>
          <w:bCs/>
          <w:color w:val="auto"/>
          <w:sz w:val="21"/>
          <w:szCs w:val="21"/>
          <w:lang w:val="ca-ES"/>
        </w:rPr>
      </w:pPr>
      <w:r w:rsidRPr="00FE5FB7">
        <w:rPr>
          <w:rFonts w:asciiTheme="minorHAnsi" w:hAnsiTheme="minorHAnsi" w:cstheme="minorHAnsi"/>
          <w:bCs/>
          <w:color w:val="auto"/>
          <w:sz w:val="21"/>
          <w:szCs w:val="21"/>
          <w:lang w:val="ca-ES"/>
        </w:rPr>
        <w:t xml:space="preserve">El fragment recomanat per a usar en aula és el que va de 0:16 a </w:t>
      </w:r>
      <w:r w:rsidR="00FE5FB7" w:rsidRPr="00FE5FB7">
        <w:rPr>
          <w:rFonts w:asciiTheme="minorHAnsi" w:hAnsiTheme="minorHAnsi" w:cstheme="minorHAnsi"/>
          <w:bCs/>
          <w:color w:val="auto"/>
          <w:sz w:val="21"/>
          <w:szCs w:val="21"/>
          <w:lang w:val="ca-ES"/>
        </w:rPr>
        <w:t>3</w:t>
      </w:r>
      <w:r w:rsidRPr="00FE5FB7">
        <w:rPr>
          <w:rFonts w:asciiTheme="minorHAnsi" w:hAnsiTheme="minorHAnsi" w:cstheme="minorHAnsi"/>
          <w:bCs/>
          <w:color w:val="auto"/>
          <w:sz w:val="21"/>
          <w:szCs w:val="21"/>
          <w:lang w:val="ca-ES"/>
        </w:rPr>
        <w:t xml:space="preserve">:00. Els personatges protagonistes de </w:t>
      </w:r>
      <w:proofErr w:type="spellStart"/>
      <w:r w:rsidRPr="00FE5FB7">
        <w:rPr>
          <w:rFonts w:asciiTheme="minorHAnsi" w:hAnsiTheme="minorHAnsi" w:cstheme="minorHAnsi"/>
          <w:bCs/>
          <w:color w:val="auto"/>
          <w:sz w:val="21"/>
          <w:szCs w:val="21"/>
          <w:lang w:val="ca-ES"/>
        </w:rPr>
        <w:t>Futurama</w:t>
      </w:r>
      <w:proofErr w:type="spellEnd"/>
      <w:r w:rsidRPr="00FE5FB7">
        <w:rPr>
          <w:rFonts w:asciiTheme="minorHAnsi" w:hAnsiTheme="minorHAnsi" w:cstheme="minorHAnsi"/>
          <w:bCs/>
          <w:color w:val="auto"/>
          <w:sz w:val="21"/>
          <w:szCs w:val="21"/>
          <w:lang w:val="ca-ES"/>
        </w:rPr>
        <w:t xml:space="preserve">, membres de l'empresa </w:t>
      </w:r>
      <w:proofErr w:type="spellStart"/>
      <w:r w:rsidRPr="00FE5FB7">
        <w:rPr>
          <w:rFonts w:asciiTheme="minorHAnsi" w:hAnsiTheme="minorHAnsi" w:cstheme="minorHAnsi"/>
          <w:bCs/>
          <w:color w:val="auto"/>
          <w:sz w:val="21"/>
          <w:szCs w:val="21"/>
          <w:lang w:val="ca-ES"/>
        </w:rPr>
        <w:t>Planet</w:t>
      </w:r>
      <w:proofErr w:type="spellEnd"/>
      <w:r w:rsidRPr="00FE5FB7">
        <w:rPr>
          <w:rFonts w:asciiTheme="minorHAnsi" w:hAnsiTheme="minorHAnsi" w:cstheme="minorHAnsi"/>
          <w:bCs/>
          <w:color w:val="auto"/>
          <w:sz w:val="21"/>
          <w:szCs w:val="21"/>
          <w:lang w:val="ca-ES"/>
        </w:rPr>
        <w:t xml:space="preserve"> Express dedicada al transport espacial, basen la seua popularitat en la seua caricatura irònica del nostre comportament, en un escenari futur on els humans conviuen amb alienígenes i robots. </w:t>
      </w:r>
    </w:p>
    <w:p w14:paraId="4354B8C2" w14:textId="77777777" w:rsidR="009D153D" w:rsidRPr="00FE5FB7" w:rsidRDefault="009D153D" w:rsidP="00585D98">
      <w:pPr>
        <w:pStyle w:val="Default"/>
        <w:jc w:val="both"/>
        <w:rPr>
          <w:rFonts w:asciiTheme="minorHAnsi" w:hAnsiTheme="minorHAnsi" w:cstheme="minorHAnsi"/>
          <w:bCs/>
          <w:color w:val="auto"/>
          <w:sz w:val="21"/>
          <w:szCs w:val="21"/>
          <w:lang w:val="ca-ES"/>
        </w:rPr>
      </w:pPr>
    </w:p>
    <w:p w14:paraId="2440CC69" w14:textId="77777777" w:rsidR="009D153D" w:rsidRPr="00FE5FB7" w:rsidRDefault="009D153D" w:rsidP="00585D98">
      <w:pPr>
        <w:pStyle w:val="Default"/>
        <w:jc w:val="both"/>
        <w:rPr>
          <w:rFonts w:asciiTheme="minorHAnsi" w:hAnsiTheme="minorHAnsi" w:cstheme="minorHAnsi"/>
          <w:bCs/>
          <w:color w:val="auto"/>
          <w:sz w:val="21"/>
          <w:szCs w:val="21"/>
          <w:lang w:val="ca-ES"/>
        </w:rPr>
      </w:pPr>
      <w:r w:rsidRPr="00FE5FB7">
        <w:rPr>
          <w:rFonts w:asciiTheme="minorHAnsi" w:hAnsiTheme="minorHAnsi" w:cstheme="minorHAnsi"/>
          <w:bCs/>
          <w:color w:val="auto"/>
          <w:sz w:val="21"/>
          <w:szCs w:val="21"/>
          <w:lang w:val="ca-ES"/>
        </w:rPr>
        <w:t xml:space="preserve">Davall les referències a la ciència-ficció clàssica </w:t>
      </w:r>
      <w:r w:rsidR="00980DF2" w:rsidRPr="00FE5FB7">
        <w:rPr>
          <w:rFonts w:asciiTheme="minorHAnsi" w:hAnsiTheme="minorHAnsi" w:cstheme="minorHAnsi"/>
          <w:bCs/>
          <w:color w:val="auto"/>
          <w:sz w:val="21"/>
          <w:szCs w:val="21"/>
          <w:lang w:val="ca-ES"/>
        </w:rPr>
        <w:t>resideix</w:t>
      </w:r>
      <w:r w:rsidRPr="00FE5FB7">
        <w:rPr>
          <w:rFonts w:asciiTheme="minorHAnsi" w:hAnsiTheme="minorHAnsi" w:cstheme="minorHAnsi"/>
          <w:bCs/>
          <w:color w:val="auto"/>
          <w:sz w:val="21"/>
          <w:szCs w:val="21"/>
          <w:lang w:val="ca-ES"/>
        </w:rPr>
        <w:t xml:space="preserve"> el seu verdader motor, que ha provocat el seu èxit: la crítica acerada que </w:t>
      </w:r>
      <w:proofErr w:type="spellStart"/>
      <w:r w:rsidRPr="00FE5FB7">
        <w:rPr>
          <w:rFonts w:asciiTheme="minorHAnsi" w:hAnsiTheme="minorHAnsi" w:cstheme="minorHAnsi"/>
          <w:bCs/>
          <w:color w:val="auto"/>
          <w:sz w:val="21"/>
          <w:szCs w:val="21"/>
          <w:lang w:val="ca-ES"/>
        </w:rPr>
        <w:t>MattGroening</w:t>
      </w:r>
      <w:proofErr w:type="spellEnd"/>
      <w:r w:rsidRPr="00FE5FB7">
        <w:rPr>
          <w:rFonts w:asciiTheme="minorHAnsi" w:hAnsiTheme="minorHAnsi" w:cstheme="minorHAnsi"/>
          <w:bCs/>
          <w:color w:val="auto"/>
          <w:sz w:val="21"/>
          <w:szCs w:val="21"/>
          <w:lang w:val="ca-ES"/>
        </w:rPr>
        <w:t xml:space="preserve"> i el seu equip fan de la nostra societat contemporània i, en particular, la seua trobada amb la tecnologia, a vegades dolorós.</w:t>
      </w:r>
    </w:p>
    <w:p w14:paraId="64EE9B21" w14:textId="77777777" w:rsidR="009D153D" w:rsidRDefault="009D153D" w:rsidP="00585D98">
      <w:pPr>
        <w:pStyle w:val="Default"/>
        <w:jc w:val="both"/>
        <w:rPr>
          <w:rFonts w:ascii="Arial" w:hAnsi="Arial" w:cs="Arial"/>
          <w:bCs/>
          <w:color w:val="auto"/>
          <w:sz w:val="21"/>
          <w:szCs w:val="21"/>
          <w:lang w:val="ca-ES"/>
        </w:rPr>
      </w:pPr>
    </w:p>
    <w:p w14:paraId="30C229AA" w14:textId="77777777" w:rsidR="009D153D" w:rsidRPr="009D153D" w:rsidRDefault="009D153D" w:rsidP="009D153D">
      <w:pPr>
        <w:jc w:val="both"/>
        <w:rPr>
          <w:rFonts w:ascii="Arial" w:hAnsi="Arial" w:cs="Arial"/>
          <w:b/>
          <w:bCs/>
          <w:color w:val="8DB3E2" w:themeColor="text2" w:themeTint="66"/>
          <w:sz w:val="18"/>
          <w:szCs w:val="18"/>
        </w:rPr>
      </w:pPr>
      <w:r w:rsidRPr="009D153D">
        <w:rPr>
          <w:rFonts w:ascii="Arial" w:hAnsi="Arial" w:cs="Arial"/>
          <w:b/>
          <w:bCs/>
          <w:color w:val="8DB3E2" w:themeColor="text2" w:themeTint="66"/>
          <w:sz w:val="18"/>
          <w:szCs w:val="18"/>
        </w:rPr>
        <w:t>Paraules clau.</w:t>
      </w:r>
    </w:p>
    <w:p w14:paraId="23C52F15" w14:textId="77777777" w:rsidR="009D153D" w:rsidRPr="00FE5FB7" w:rsidRDefault="009D153D" w:rsidP="00585D98">
      <w:pPr>
        <w:pStyle w:val="Default"/>
        <w:jc w:val="both"/>
        <w:rPr>
          <w:rFonts w:asciiTheme="minorHAnsi" w:hAnsiTheme="minorHAnsi" w:cstheme="minorHAnsi"/>
          <w:bCs/>
          <w:color w:val="auto"/>
          <w:sz w:val="21"/>
          <w:szCs w:val="21"/>
          <w:lang w:val="ca-ES"/>
        </w:rPr>
      </w:pPr>
      <w:r w:rsidRPr="00FE5FB7">
        <w:rPr>
          <w:rFonts w:asciiTheme="minorHAnsi" w:hAnsiTheme="minorHAnsi" w:cstheme="minorHAnsi"/>
          <w:bCs/>
          <w:color w:val="auto"/>
          <w:sz w:val="21"/>
          <w:szCs w:val="21"/>
          <w:lang w:val="ca-ES"/>
        </w:rPr>
        <w:t xml:space="preserve"> </w:t>
      </w:r>
      <w:r w:rsidRPr="00FE5FB7">
        <w:rPr>
          <w:rFonts w:asciiTheme="minorHAnsi" w:hAnsiTheme="minorHAnsi" w:cstheme="minorHAnsi"/>
          <w:bCs/>
          <w:i/>
          <w:color w:val="auto"/>
          <w:sz w:val="21"/>
          <w:szCs w:val="21"/>
          <w:lang w:val="ca-ES"/>
        </w:rPr>
        <w:t>e-</w:t>
      </w:r>
      <w:proofErr w:type="spellStart"/>
      <w:r w:rsidRPr="00FE5FB7">
        <w:rPr>
          <w:rFonts w:asciiTheme="minorHAnsi" w:hAnsiTheme="minorHAnsi" w:cstheme="minorHAnsi"/>
          <w:bCs/>
          <w:i/>
          <w:color w:val="auto"/>
          <w:sz w:val="21"/>
          <w:szCs w:val="21"/>
          <w:lang w:val="ca-ES"/>
        </w:rPr>
        <w:t>waste</w:t>
      </w:r>
      <w:proofErr w:type="spellEnd"/>
      <w:r w:rsidRPr="00FE5FB7">
        <w:rPr>
          <w:rFonts w:asciiTheme="minorHAnsi" w:hAnsiTheme="minorHAnsi" w:cstheme="minorHAnsi"/>
          <w:bCs/>
          <w:color w:val="auto"/>
          <w:sz w:val="21"/>
          <w:szCs w:val="21"/>
          <w:lang w:val="ca-ES"/>
        </w:rPr>
        <w:t>, rebutjos electrònics, abocadors, reciclatge, reutilització</w:t>
      </w:r>
      <w:r w:rsidR="00980DF2" w:rsidRPr="00FE5FB7">
        <w:rPr>
          <w:rFonts w:asciiTheme="minorHAnsi" w:hAnsiTheme="minorHAnsi" w:cstheme="minorHAnsi"/>
          <w:bCs/>
          <w:color w:val="auto"/>
          <w:sz w:val="21"/>
          <w:szCs w:val="21"/>
          <w:lang w:val="ca-ES"/>
        </w:rPr>
        <w:t>.</w:t>
      </w:r>
    </w:p>
    <w:p w14:paraId="5EAC07AD" w14:textId="77777777" w:rsidR="009D153D" w:rsidRDefault="009D153D" w:rsidP="00585D98">
      <w:pPr>
        <w:pStyle w:val="Default"/>
        <w:jc w:val="both"/>
        <w:rPr>
          <w:rFonts w:ascii="Verdana" w:hAnsi="Verdana"/>
          <w:b/>
          <w:bCs/>
          <w:color w:val="990033"/>
          <w:sz w:val="21"/>
          <w:szCs w:val="21"/>
          <w:shd w:val="clear" w:color="auto" w:fill="F6F6F6"/>
        </w:rPr>
      </w:pPr>
    </w:p>
    <w:p w14:paraId="08AF69E4" w14:textId="77777777" w:rsidR="009D153D" w:rsidRPr="009D153D" w:rsidRDefault="009D153D" w:rsidP="009D153D">
      <w:pPr>
        <w:jc w:val="both"/>
        <w:rPr>
          <w:rFonts w:ascii="Arial" w:hAnsi="Arial" w:cs="Arial"/>
          <w:b/>
          <w:bCs/>
          <w:color w:val="8DB3E2" w:themeColor="text2" w:themeTint="66"/>
          <w:sz w:val="18"/>
          <w:szCs w:val="18"/>
        </w:rPr>
      </w:pPr>
      <w:r w:rsidRPr="009D153D">
        <w:rPr>
          <w:rFonts w:ascii="Arial" w:hAnsi="Arial" w:cs="Arial"/>
          <w:b/>
          <w:bCs/>
          <w:color w:val="8DB3E2" w:themeColor="text2" w:themeTint="66"/>
          <w:sz w:val="18"/>
          <w:szCs w:val="18"/>
        </w:rPr>
        <w:t xml:space="preserve">Els e-residus del futur </w:t>
      </w:r>
    </w:p>
    <w:p w14:paraId="4C7E14D6" w14:textId="77777777" w:rsidR="009D153D" w:rsidRPr="00FE5FB7" w:rsidRDefault="009D153D" w:rsidP="00585D98">
      <w:pPr>
        <w:pStyle w:val="Default"/>
        <w:jc w:val="both"/>
        <w:rPr>
          <w:rFonts w:asciiTheme="minorHAnsi" w:hAnsiTheme="minorHAnsi" w:cstheme="minorHAnsi"/>
          <w:bCs/>
          <w:color w:val="auto"/>
          <w:sz w:val="21"/>
          <w:szCs w:val="21"/>
          <w:lang w:val="ca-ES"/>
        </w:rPr>
      </w:pPr>
      <w:r w:rsidRPr="00FE5FB7">
        <w:rPr>
          <w:rFonts w:asciiTheme="minorHAnsi" w:hAnsiTheme="minorHAnsi" w:cstheme="minorHAnsi"/>
          <w:bCs/>
          <w:color w:val="auto"/>
          <w:sz w:val="21"/>
          <w:szCs w:val="21"/>
          <w:lang w:val="ca-ES"/>
        </w:rPr>
        <w:t>Cada dia usem més tecnologia. És quelcom bo, perquè ens fa la vida més còmoda, però generem tones i tones de residus.</w:t>
      </w:r>
    </w:p>
    <w:p w14:paraId="1BF23AC0" w14:textId="77777777" w:rsidR="009D153D" w:rsidRPr="00FE5FB7" w:rsidRDefault="009D153D" w:rsidP="00585D98">
      <w:pPr>
        <w:pStyle w:val="Default"/>
        <w:jc w:val="both"/>
        <w:rPr>
          <w:rFonts w:asciiTheme="minorHAnsi" w:hAnsiTheme="minorHAnsi" w:cstheme="minorHAnsi"/>
          <w:bCs/>
          <w:color w:val="auto"/>
          <w:sz w:val="21"/>
          <w:szCs w:val="21"/>
          <w:lang w:val="ca-ES"/>
        </w:rPr>
      </w:pPr>
    </w:p>
    <w:p w14:paraId="36C48588" w14:textId="77777777" w:rsidR="009D153D" w:rsidRPr="00FE5FB7" w:rsidRDefault="009D153D" w:rsidP="00585D98">
      <w:pPr>
        <w:pStyle w:val="Default"/>
        <w:jc w:val="both"/>
        <w:rPr>
          <w:rFonts w:asciiTheme="minorHAnsi" w:hAnsiTheme="minorHAnsi" w:cstheme="minorHAnsi"/>
          <w:bCs/>
          <w:color w:val="auto"/>
          <w:sz w:val="21"/>
          <w:szCs w:val="21"/>
          <w:lang w:val="ca-ES"/>
        </w:rPr>
      </w:pPr>
      <w:r w:rsidRPr="00FE5FB7">
        <w:rPr>
          <w:rFonts w:asciiTheme="minorHAnsi" w:hAnsiTheme="minorHAnsi" w:cstheme="minorHAnsi"/>
          <w:bCs/>
          <w:color w:val="auto"/>
          <w:sz w:val="21"/>
          <w:szCs w:val="21"/>
          <w:lang w:val="ca-ES"/>
        </w:rPr>
        <w:t xml:space="preserve">Pensem per exemple en la lectura. De les taules d'argila al papir, del papir al llibre, pràcticament no hi havia canvi en la degradació mediambiental. És cert que amb el llibre apareixen mecanismes, primer rudimentaris i després cada vegada més sofisticats (encara que la verdadera revolució del sector apareix amb la irrupció de la informàtica en el procés d'edició i impressió) , però el producte final resultava del tot innocu amb el medi ambient: com pitjor solució, podia cremar en una </w:t>
      </w:r>
      <w:proofErr w:type="spellStart"/>
      <w:r w:rsidRPr="00FE5FB7">
        <w:rPr>
          <w:rFonts w:asciiTheme="minorHAnsi" w:hAnsiTheme="minorHAnsi" w:cstheme="minorHAnsi"/>
          <w:bCs/>
          <w:color w:val="auto"/>
          <w:sz w:val="21"/>
          <w:szCs w:val="21"/>
          <w:lang w:val="ca-ES"/>
        </w:rPr>
        <w:t>ximenera</w:t>
      </w:r>
      <w:proofErr w:type="spellEnd"/>
      <w:r w:rsidRPr="00FE5FB7">
        <w:rPr>
          <w:rFonts w:asciiTheme="minorHAnsi" w:hAnsiTheme="minorHAnsi" w:cstheme="minorHAnsi"/>
          <w:bCs/>
          <w:color w:val="auto"/>
          <w:sz w:val="21"/>
          <w:szCs w:val="21"/>
          <w:lang w:val="ca-ES"/>
        </w:rPr>
        <w:t xml:space="preserve"> en una dura nit d'hivern, però això nos feia calor a canvi d'una quantitat de cendres equiparable a les de la fusta que li va donar origen.</w:t>
      </w:r>
    </w:p>
    <w:p w14:paraId="2C438B93" w14:textId="77777777" w:rsidR="009D153D" w:rsidRPr="00FE5FB7" w:rsidRDefault="009D153D" w:rsidP="00585D98">
      <w:pPr>
        <w:pStyle w:val="Default"/>
        <w:jc w:val="both"/>
        <w:rPr>
          <w:rFonts w:asciiTheme="minorHAnsi" w:hAnsiTheme="minorHAnsi" w:cstheme="minorHAnsi"/>
          <w:bCs/>
          <w:color w:val="auto"/>
          <w:sz w:val="21"/>
          <w:szCs w:val="21"/>
          <w:lang w:val="ca-ES"/>
        </w:rPr>
      </w:pPr>
    </w:p>
    <w:p w14:paraId="364E3FB9" w14:textId="77777777" w:rsidR="009D153D" w:rsidRPr="00FE5FB7" w:rsidRDefault="009D153D" w:rsidP="00585D98">
      <w:pPr>
        <w:pStyle w:val="Default"/>
        <w:jc w:val="both"/>
        <w:rPr>
          <w:rFonts w:asciiTheme="minorHAnsi" w:hAnsiTheme="minorHAnsi" w:cstheme="minorHAnsi"/>
          <w:bCs/>
          <w:color w:val="auto"/>
          <w:sz w:val="21"/>
          <w:szCs w:val="21"/>
          <w:lang w:val="ca-ES"/>
        </w:rPr>
      </w:pPr>
      <w:r w:rsidRPr="00FE5FB7">
        <w:rPr>
          <w:rFonts w:asciiTheme="minorHAnsi" w:hAnsiTheme="minorHAnsi" w:cstheme="minorHAnsi"/>
          <w:bCs/>
          <w:color w:val="auto"/>
          <w:sz w:val="21"/>
          <w:szCs w:val="21"/>
          <w:lang w:val="ca-ES"/>
        </w:rPr>
        <w:t>Hui, quan el 22% dels llibres que s'editen a Espanya no són "</w:t>
      </w:r>
      <w:r w:rsidR="00980DF2" w:rsidRPr="00FE5FB7">
        <w:rPr>
          <w:rFonts w:asciiTheme="minorHAnsi" w:hAnsiTheme="minorHAnsi" w:cstheme="minorHAnsi"/>
          <w:bCs/>
          <w:color w:val="auto"/>
          <w:sz w:val="21"/>
          <w:szCs w:val="21"/>
          <w:lang w:val="ca-ES"/>
        </w:rPr>
        <w:t>físics</w:t>
      </w:r>
      <w:r w:rsidRPr="00FE5FB7">
        <w:rPr>
          <w:rFonts w:asciiTheme="minorHAnsi" w:hAnsiTheme="minorHAnsi" w:cstheme="minorHAnsi"/>
          <w:bCs/>
          <w:color w:val="auto"/>
          <w:sz w:val="21"/>
          <w:szCs w:val="21"/>
          <w:lang w:val="ca-ES"/>
        </w:rPr>
        <w:t xml:space="preserve">", sinó digitals (Observatori de la lectura i el llibre, 2015) i els lectors de llibres, tant els específicament preparats per a eixe fi com altres elements amb altres funcionalitats (dels </w:t>
      </w:r>
      <w:r w:rsidRPr="00FE5FB7">
        <w:rPr>
          <w:rFonts w:asciiTheme="minorHAnsi" w:hAnsiTheme="minorHAnsi" w:cstheme="minorHAnsi"/>
          <w:bCs/>
          <w:i/>
          <w:color w:val="auto"/>
          <w:sz w:val="21"/>
          <w:szCs w:val="21"/>
          <w:lang w:val="ca-ES"/>
        </w:rPr>
        <w:t>e-</w:t>
      </w:r>
      <w:proofErr w:type="spellStart"/>
      <w:r w:rsidRPr="00FE5FB7">
        <w:rPr>
          <w:rFonts w:asciiTheme="minorHAnsi" w:hAnsiTheme="minorHAnsi" w:cstheme="minorHAnsi"/>
          <w:bCs/>
          <w:i/>
          <w:color w:val="auto"/>
          <w:sz w:val="21"/>
          <w:szCs w:val="21"/>
          <w:lang w:val="ca-ES"/>
        </w:rPr>
        <w:t>readers</w:t>
      </w:r>
      <w:proofErr w:type="spellEnd"/>
      <w:r w:rsidRPr="00FE5FB7">
        <w:rPr>
          <w:rFonts w:asciiTheme="minorHAnsi" w:hAnsiTheme="minorHAnsi" w:cstheme="minorHAnsi"/>
          <w:bCs/>
          <w:color w:val="auto"/>
          <w:sz w:val="21"/>
          <w:szCs w:val="21"/>
          <w:lang w:val="ca-ES"/>
        </w:rPr>
        <w:t xml:space="preserve"> a les pastilles o mòbils) comencen a deixar de ser una novetat i se </w:t>
      </w:r>
      <w:r w:rsidR="00980DF2" w:rsidRPr="00FE5FB7">
        <w:rPr>
          <w:rFonts w:asciiTheme="minorHAnsi" w:hAnsiTheme="minorHAnsi" w:cstheme="minorHAnsi"/>
          <w:bCs/>
          <w:color w:val="auto"/>
          <w:sz w:val="21"/>
          <w:szCs w:val="21"/>
          <w:lang w:val="ca-ES"/>
        </w:rPr>
        <w:t>substitueixen</w:t>
      </w:r>
      <w:r w:rsidRPr="00FE5FB7">
        <w:rPr>
          <w:rFonts w:asciiTheme="minorHAnsi" w:hAnsiTheme="minorHAnsi" w:cstheme="minorHAnsi"/>
          <w:bCs/>
          <w:color w:val="auto"/>
          <w:sz w:val="21"/>
          <w:szCs w:val="21"/>
          <w:lang w:val="ca-ES"/>
        </w:rPr>
        <w:t xml:space="preserve"> per models amb millors prestacions o per simple avaria, ja ens trobem amb els problemes específics que plantegen els Residus d'Aparells Elèctrics o Electrònics, més coneguts com e-residus o </w:t>
      </w:r>
      <w:r w:rsidRPr="00FE5FB7">
        <w:rPr>
          <w:rFonts w:asciiTheme="minorHAnsi" w:hAnsiTheme="minorHAnsi" w:cstheme="minorHAnsi"/>
          <w:bCs/>
          <w:i/>
          <w:color w:val="auto"/>
          <w:sz w:val="21"/>
          <w:szCs w:val="21"/>
          <w:lang w:val="ca-ES"/>
        </w:rPr>
        <w:t>e-</w:t>
      </w:r>
      <w:proofErr w:type="spellStart"/>
      <w:r w:rsidRPr="00FE5FB7">
        <w:rPr>
          <w:rFonts w:asciiTheme="minorHAnsi" w:hAnsiTheme="minorHAnsi" w:cstheme="minorHAnsi"/>
          <w:bCs/>
          <w:i/>
          <w:color w:val="auto"/>
          <w:sz w:val="21"/>
          <w:szCs w:val="21"/>
          <w:lang w:val="ca-ES"/>
        </w:rPr>
        <w:t>waste</w:t>
      </w:r>
      <w:proofErr w:type="spellEnd"/>
      <w:r w:rsidRPr="00FE5FB7">
        <w:rPr>
          <w:rFonts w:asciiTheme="minorHAnsi" w:hAnsiTheme="minorHAnsi" w:cstheme="minorHAnsi"/>
          <w:bCs/>
          <w:color w:val="auto"/>
          <w:sz w:val="21"/>
          <w:szCs w:val="21"/>
          <w:lang w:val="ca-ES"/>
        </w:rPr>
        <w:t xml:space="preserve"> (que definim com "un tipus de residu, consistent en qualsevol dispositiu elèctric o electrònic </w:t>
      </w:r>
      <w:r w:rsidR="00877F25" w:rsidRPr="00FE5FB7">
        <w:rPr>
          <w:rFonts w:asciiTheme="minorHAnsi" w:hAnsiTheme="minorHAnsi" w:cstheme="minorHAnsi"/>
          <w:bCs/>
          <w:color w:val="auto"/>
          <w:sz w:val="21"/>
          <w:szCs w:val="21"/>
          <w:lang w:val="ca-ES"/>
        </w:rPr>
        <w:t>trencat</w:t>
      </w:r>
      <w:r w:rsidRPr="00FE5FB7">
        <w:rPr>
          <w:rFonts w:asciiTheme="minorHAnsi" w:hAnsiTheme="minorHAnsi" w:cstheme="minorHAnsi"/>
          <w:bCs/>
          <w:color w:val="auto"/>
          <w:sz w:val="21"/>
          <w:szCs w:val="21"/>
          <w:lang w:val="ca-ES"/>
        </w:rPr>
        <w:t xml:space="preserve"> o no des</w:t>
      </w:r>
      <w:r w:rsidR="00877F25" w:rsidRPr="00FE5FB7">
        <w:rPr>
          <w:rFonts w:asciiTheme="minorHAnsi" w:hAnsiTheme="minorHAnsi" w:cstheme="minorHAnsi"/>
          <w:bCs/>
          <w:color w:val="auto"/>
          <w:sz w:val="21"/>
          <w:szCs w:val="21"/>
          <w:lang w:val="ca-ES"/>
        </w:rPr>
        <w:t>itjat).</w:t>
      </w:r>
    </w:p>
    <w:p w14:paraId="72EF7452" w14:textId="77777777" w:rsidR="00877F25" w:rsidRPr="00FE5FB7" w:rsidRDefault="00877F25" w:rsidP="00585D98">
      <w:pPr>
        <w:pStyle w:val="Default"/>
        <w:jc w:val="both"/>
        <w:rPr>
          <w:rFonts w:asciiTheme="minorHAnsi" w:hAnsiTheme="minorHAnsi" w:cstheme="minorHAnsi"/>
          <w:bCs/>
          <w:color w:val="auto"/>
          <w:sz w:val="21"/>
          <w:szCs w:val="21"/>
          <w:lang w:val="ca-ES"/>
        </w:rPr>
      </w:pPr>
    </w:p>
    <w:p w14:paraId="674E5F01" w14:textId="77777777" w:rsidR="00877F25" w:rsidRPr="00FE5FB7" w:rsidRDefault="00877F25" w:rsidP="00585D98">
      <w:pPr>
        <w:pStyle w:val="Default"/>
        <w:jc w:val="both"/>
        <w:rPr>
          <w:rFonts w:asciiTheme="minorHAnsi" w:hAnsiTheme="minorHAnsi" w:cstheme="minorHAnsi"/>
          <w:bCs/>
          <w:color w:val="auto"/>
          <w:sz w:val="21"/>
          <w:szCs w:val="21"/>
          <w:lang w:val="ca-ES"/>
        </w:rPr>
      </w:pPr>
      <w:r w:rsidRPr="00FE5FB7">
        <w:rPr>
          <w:rFonts w:asciiTheme="minorHAnsi" w:hAnsiTheme="minorHAnsi" w:cstheme="minorHAnsi"/>
          <w:bCs/>
          <w:color w:val="auto"/>
          <w:sz w:val="21"/>
          <w:szCs w:val="21"/>
          <w:lang w:val="ca-ES"/>
        </w:rPr>
        <w:t>Efectivament muntanyes enormes de residus que, contra els criteris de la Unió Europea van a països del tercer món. Quelcom així passa en el vídeo que veiem.</w:t>
      </w:r>
    </w:p>
    <w:p w14:paraId="449F94E3" w14:textId="77777777" w:rsidR="00877F25" w:rsidRPr="00FE5FB7" w:rsidRDefault="00877F25" w:rsidP="00585D98">
      <w:pPr>
        <w:pStyle w:val="Default"/>
        <w:jc w:val="both"/>
        <w:rPr>
          <w:rFonts w:asciiTheme="minorHAnsi" w:hAnsiTheme="minorHAnsi" w:cstheme="minorHAnsi"/>
          <w:bCs/>
          <w:color w:val="auto"/>
          <w:sz w:val="21"/>
          <w:szCs w:val="21"/>
          <w:lang w:val="ca-ES"/>
        </w:rPr>
      </w:pPr>
    </w:p>
    <w:p w14:paraId="391F950B" w14:textId="77777777" w:rsidR="00877F25" w:rsidRPr="00FE5FB7" w:rsidRDefault="00877F25" w:rsidP="00877F25">
      <w:pPr>
        <w:pStyle w:val="Default"/>
        <w:ind w:left="708"/>
        <w:jc w:val="both"/>
        <w:rPr>
          <w:rFonts w:asciiTheme="minorHAnsi" w:hAnsiTheme="minorHAnsi" w:cstheme="minorHAnsi"/>
          <w:bCs/>
          <w:i/>
          <w:color w:val="auto"/>
          <w:sz w:val="21"/>
          <w:szCs w:val="21"/>
          <w:lang w:val="ca-ES"/>
        </w:rPr>
      </w:pPr>
      <w:proofErr w:type="spellStart"/>
      <w:r w:rsidRPr="00FE5FB7">
        <w:rPr>
          <w:rFonts w:asciiTheme="minorHAnsi" w:hAnsiTheme="minorHAnsi" w:cstheme="minorHAnsi"/>
          <w:b/>
          <w:bCs/>
          <w:i/>
          <w:color w:val="auto"/>
          <w:sz w:val="21"/>
          <w:szCs w:val="21"/>
          <w:lang w:val="ca-ES"/>
        </w:rPr>
        <w:t>Primicio</w:t>
      </w:r>
      <w:proofErr w:type="spellEnd"/>
      <w:r w:rsidRPr="00FE5FB7">
        <w:rPr>
          <w:rFonts w:asciiTheme="minorHAnsi" w:hAnsiTheme="minorHAnsi" w:cstheme="minorHAnsi"/>
          <w:b/>
          <w:bCs/>
          <w:i/>
          <w:color w:val="auto"/>
          <w:sz w:val="21"/>
          <w:szCs w:val="21"/>
          <w:lang w:val="ca-ES"/>
        </w:rPr>
        <w:t xml:space="preserve"> </w:t>
      </w:r>
      <w:proofErr w:type="spellStart"/>
      <w:r w:rsidRPr="00FE5FB7">
        <w:rPr>
          <w:rFonts w:asciiTheme="minorHAnsi" w:hAnsiTheme="minorHAnsi" w:cstheme="minorHAnsi"/>
          <w:b/>
          <w:bCs/>
          <w:i/>
          <w:color w:val="auto"/>
          <w:sz w:val="21"/>
          <w:szCs w:val="21"/>
          <w:lang w:val="ca-ES"/>
        </w:rPr>
        <w:t>Chan</w:t>
      </w:r>
      <w:proofErr w:type="spellEnd"/>
      <w:r w:rsidRPr="00FE5FB7">
        <w:rPr>
          <w:rFonts w:asciiTheme="minorHAnsi" w:hAnsiTheme="minorHAnsi" w:cstheme="minorHAnsi"/>
          <w:b/>
          <w:bCs/>
          <w:i/>
          <w:color w:val="auto"/>
          <w:sz w:val="21"/>
          <w:szCs w:val="21"/>
          <w:lang w:val="ca-ES"/>
        </w:rPr>
        <w:t xml:space="preserve"> (periodista)</w:t>
      </w:r>
      <w:r w:rsidRPr="00FE5FB7">
        <w:rPr>
          <w:rFonts w:asciiTheme="minorHAnsi" w:hAnsiTheme="minorHAnsi" w:cstheme="minorHAnsi"/>
          <w:bCs/>
          <w:i/>
          <w:color w:val="auto"/>
          <w:sz w:val="21"/>
          <w:szCs w:val="21"/>
          <w:lang w:val="ca-ES"/>
        </w:rPr>
        <w:t xml:space="preserve"> : Són perillosos eixos e-</w:t>
      </w:r>
      <w:r w:rsidR="00980DF2" w:rsidRPr="00FE5FB7">
        <w:rPr>
          <w:rFonts w:asciiTheme="minorHAnsi" w:hAnsiTheme="minorHAnsi" w:cstheme="minorHAnsi"/>
          <w:bCs/>
          <w:i/>
          <w:color w:val="auto"/>
          <w:sz w:val="21"/>
          <w:szCs w:val="21"/>
          <w:lang w:val="ca-ES"/>
        </w:rPr>
        <w:t>residus</w:t>
      </w:r>
      <w:r w:rsidRPr="00FE5FB7">
        <w:rPr>
          <w:rFonts w:asciiTheme="minorHAnsi" w:hAnsiTheme="minorHAnsi" w:cstheme="minorHAnsi"/>
          <w:bCs/>
          <w:i/>
          <w:color w:val="auto"/>
          <w:sz w:val="21"/>
          <w:szCs w:val="21"/>
          <w:lang w:val="ca-ES"/>
        </w:rPr>
        <w:t xml:space="preserve">? </w:t>
      </w:r>
    </w:p>
    <w:p w14:paraId="0BA592E7" w14:textId="77777777" w:rsidR="00877F25" w:rsidRPr="00FE5FB7" w:rsidRDefault="00877F25" w:rsidP="00877F25">
      <w:pPr>
        <w:pStyle w:val="Default"/>
        <w:ind w:left="708"/>
        <w:jc w:val="both"/>
        <w:rPr>
          <w:rFonts w:asciiTheme="minorHAnsi" w:hAnsiTheme="minorHAnsi" w:cstheme="minorHAnsi"/>
          <w:bCs/>
          <w:i/>
          <w:color w:val="auto"/>
          <w:sz w:val="21"/>
          <w:szCs w:val="21"/>
          <w:lang w:val="ca-ES"/>
        </w:rPr>
      </w:pPr>
      <w:r w:rsidRPr="00FE5FB7">
        <w:rPr>
          <w:rFonts w:asciiTheme="minorHAnsi" w:hAnsiTheme="minorHAnsi" w:cstheme="minorHAnsi"/>
          <w:b/>
          <w:bCs/>
          <w:i/>
          <w:color w:val="auto"/>
          <w:sz w:val="21"/>
          <w:szCs w:val="21"/>
          <w:lang w:val="ca-ES"/>
        </w:rPr>
        <w:t>Alcalde de Nova York</w:t>
      </w:r>
      <w:r w:rsidRPr="00FE5FB7">
        <w:rPr>
          <w:rFonts w:asciiTheme="minorHAnsi" w:hAnsiTheme="minorHAnsi" w:cstheme="minorHAnsi"/>
          <w:bCs/>
          <w:i/>
          <w:color w:val="auto"/>
          <w:sz w:val="21"/>
          <w:szCs w:val="21"/>
          <w:lang w:val="ca-ES"/>
        </w:rPr>
        <w:t xml:space="preserve">: En absolut, </w:t>
      </w:r>
    </w:p>
    <w:p w14:paraId="6A015B77" w14:textId="77777777" w:rsidR="00877F25" w:rsidRPr="00FE5FB7" w:rsidRDefault="00877F25" w:rsidP="00877F25">
      <w:pPr>
        <w:pStyle w:val="Default"/>
        <w:ind w:left="708"/>
        <w:jc w:val="both"/>
        <w:rPr>
          <w:rFonts w:asciiTheme="minorHAnsi" w:hAnsiTheme="minorHAnsi" w:cstheme="minorHAnsi"/>
          <w:bCs/>
          <w:i/>
          <w:color w:val="auto"/>
          <w:sz w:val="21"/>
          <w:szCs w:val="21"/>
          <w:lang w:val="ca-ES"/>
        </w:rPr>
      </w:pPr>
      <w:proofErr w:type="spellStart"/>
      <w:r w:rsidRPr="00FE5FB7">
        <w:rPr>
          <w:rFonts w:asciiTheme="minorHAnsi" w:hAnsiTheme="minorHAnsi" w:cstheme="minorHAnsi"/>
          <w:b/>
          <w:bCs/>
          <w:i/>
          <w:color w:val="auto"/>
          <w:sz w:val="21"/>
          <w:szCs w:val="21"/>
          <w:lang w:val="ca-ES"/>
        </w:rPr>
        <w:t>Primicio</w:t>
      </w:r>
      <w:proofErr w:type="spellEnd"/>
      <w:r w:rsidRPr="00FE5FB7">
        <w:rPr>
          <w:rFonts w:asciiTheme="minorHAnsi" w:hAnsiTheme="minorHAnsi" w:cstheme="minorHAnsi"/>
          <w:bCs/>
          <w:i/>
          <w:color w:val="auto"/>
          <w:sz w:val="21"/>
          <w:szCs w:val="21"/>
          <w:lang w:val="ca-ES"/>
        </w:rPr>
        <w:t xml:space="preserve">: No quan els </w:t>
      </w:r>
      <w:proofErr w:type="spellStart"/>
      <w:r w:rsidRPr="00FE5FB7">
        <w:rPr>
          <w:rFonts w:asciiTheme="minorHAnsi" w:hAnsiTheme="minorHAnsi" w:cstheme="minorHAnsi"/>
          <w:bCs/>
          <w:i/>
          <w:color w:val="auto"/>
          <w:sz w:val="21"/>
          <w:szCs w:val="21"/>
          <w:lang w:val="ca-ES"/>
        </w:rPr>
        <w:t>trasllade</w:t>
      </w:r>
      <w:proofErr w:type="spellEnd"/>
      <w:r w:rsidRPr="00FE5FB7">
        <w:rPr>
          <w:rFonts w:asciiTheme="minorHAnsi" w:hAnsiTheme="minorHAnsi" w:cstheme="minorHAnsi"/>
          <w:bCs/>
          <w:i/>
          <w:color w:val="auto"/>
          <w:sz w:val="21"/>
          <w:szCs w:val="21"/>
          <w:lang w:val="ca-ES"/>
        </w:rPr>
        <w:t xml:space="preserve"> al tercer món un equip prescindible de pobres assalariats. </w:t>
      </w:r>
    </w:p>
    <w:p w14:paraId="511EE33C" w14:textId="77777777" w:rsidR="00877F25" w:rsidRPr="00FE5FB7" w:rsidRDefault="00877F25" w:rsidP="00877F25">
      <w:pPr>
        <w:pStyle w:val="Default"/>
        <w:ind w:left="708"/>
        <w:jc w:val="both"/>
        <w:rPr>
          <w:rFonts w:asciiTheme="minorHAnsi" w:hAnsiTheme="minorHAnsi" w:cstheme="minorHAnsi"/>
          <w:bCs/>
          <w:i/>
          <w:color w:val="auto"/>
          <w:sz w:val="21"/>
          <w:szCs w:val="21"/>
          <w:lang w:val="ca-ES"/>
        </w:rPr>
      </w:pPr>
      <w:r w:rsidRPr="00FE5FB7">
        <w:rPr>
          <w:rFonts w:asciiTheme="minorHAnsi" w:hAnsiTheme="minorHAnsi" w:cstheme="minorHAnsi"/>
          <w:b/>
          <w:bCs/>
          <w:i/>
          <w:color w:val="auto"/>
          <w:sz w:val="21"/>
          <w:szCs w:val="21"/>
          <w:lang w:val="ca-ES"/>
        </w:rPr>
        <w:t xml:space="preserve">Professor </w:t>
      </w:r>
      <w:proofErr w:type="spellStart"/>
      <w:r w:rsidRPr="00FE5FB7">
        <w:rPr>
          <w:rFonts w:asciiTheme="minorHAnsi" w:hAnsiTheme="minorHAnsi" w:cstheme="minorHAnsi"/>
          <w:b/>
          <w:bCs/>
          <w:i/>
          <w:color w:val="auto"/>
          <w:sz w:val="21"/>
          <w:szCs w:val="21"/>
          <w:lang w:val="ca-ES"/>
        </w:rPr>
        <w:t>Farnsworth</w:t>
      </w:r>
      <w:proofErr w:type="spellEnd"/>
      <w:r w:rsidRPr="00FE5FB7">
        <w:rPr>
          <w:rFonts w:asciiTheme="minorHAnsi" w:hAnsiTheme="minorHAnsi" w:cstheme="minorHAnsi"/>
          <w:b/>
          <w:bCs/>
          <w:i/>
          <w:color w:val="auto"/>
          <w:sz w:val="21"/>
          <w:szCs w:val="21"/>
          <w:lang w:val="ca-ES"/>
        </w:rPr>
        <w:t>:</w:t>
      </w:r>
      <w:r w:rsidRPr="00FE5FB7">
        <w:rPr>
          <w:rFonts w:asciiTheme="minorHAnsi" w:hAnsiTheme="minorHAnsi" w:cstheme="minorHAnsi"/>
          <w:bCs/>
          <w:i/>
          <w:color w:val="auto"/>
          <w:sz w:val="21"/>
          <w:szCs w:val="21"/>
          <w:lang w:val="ca-ES"/>
        </w:rPr>
        <w:t xml:space="preserve"> Bona notícia, pobres. </w:t>
      </w:r>
    </w:p>
    <w:p w14:paraId="29004A11" w14:textId="77777777" w:rsidR="00877F25" w:rsidRPr="00FE5FB7" w:rsidRDefault="00877F25" w:rsidP="00877F25">
      <w:pPr>
        <w:pStyle w:val="Default"/>
        <w:ind w:left="708"/>
        <w:jc w:val="both"/>
        <w:rPr>
          <w:rFonts w:asciiTheme="minorHAnsi" w:hAnsiTheme="minorHAnsi" w:cstheme="minorHAnsi"/>
          <w:bCs/>
          <w:i/>
          <w:color w:val="auto"/>
          <w:sz w:val="21"/>
          <w:szCs w:val="21"/>
          <w:lang w:val="ca-ES"/>
        </w:rPr>
      </w:pPr>
      <w:r w:rsidRPr="00FE5FB7">
        <w:rPr>
          <w:rFonts w:asciiTheme="minorHAnsi" w:hAnsiTheme="minorHAnsi" w:cstheme="minorHAnsi"/>
          <w:bCs/>
          <w:i/>
          <w:color w:val="auto"/>
          <w:sz w:val="21"/>
          <w:szCs w:val="21"/>
          <w:lang w:val="ca-ES"/>
        </w:rPr>
        <w:t>(Sandoval, 2010)</w:t>
      </w:r>
    </w:p>
    <w:p w14:paraId="0B263CC7" w14:textId="77777777" w:rsidR="005B5337" w:rsidRPr="00FE5FB7" w:rsidRDefault="005B5337" w:rsidP="00585D98">
      <w:pPr>
        <w:pStyle w:val="Default"/>
        <w:rPr>
          <w:rFonts w:asciiTheme="minorHAnsi" w:hAnsiTheme="minorHAnsi" w:cstheme="minorHAnsi"/>
          <w:i/>
          <w:iCs/>
          <w:sz w:val="23"/>
          <w:szCs w:val="23"/>
          <w:lang w:val="ca-ES"/>
        </w:rPr>
      </w:pPr>
    </w:p>
    <w:p w14:paraId="54F66686" w14:textId="77777777" w:rsidR="005B5337" w:rsidRPr="00FE5FB7" w:rsidRDefault="005B5337" w:rsidP="00585D98">
      <w:pPr>
        <w:pStyle w:val="Default"/>
        <w:rPr>
          <w:rFonts w:asciiTheme="minorHAnsi" w:hAnsiTheme="minorHAnsi" w:cstheme="minorHAnsi"/>
          <w:i/>
          <w:iCs/>
          <w:sz w:val="23"/>
          <w:szCs w:val="23"/>
          <w:lang w:val="ca-ES"/>
        </w:rPr>
      </w:pPr>
    </w:p>
    <w:p w14:paraId="0BC8006B" w14:textId="77777777" w:rsidR="003B6A4A" w:rsidRPr="00FE5FB7" w:rsidRDefault="003B6A4A" w:rsidP="00585D98">
      <w:pPr>
        <w:pStyle w:val="Default"/>
        <w:jc w:val="both"/>
        <w:rPr>
          <w:rFonts w:asciiTheme="minorHAnsi" w:hAnsiTheme="minorHAnsi" w:cstheme="minorHAnsi"/>
          <w:bCs/>
          <w:color w:val="auto"/>
          <w:sz w:val="21"/>
          <w:szCs w:val="21"/>
          <w:lang w:val="ca-ES"/>
        </w:rPr>
      </w:pPr>
      <w:r w:rsidRPr="00FE5FB7">
        <w:rPr>
          <w:rFonts w:asciiTheme="minorHAnsi" w:hAnsiTheme="minorHAnsi" w:cstheme="minorHAnsi"/>
          <w:bCs/>
          <w:color w:val="auto"/>
          <w:sz w:val="21"/>
          <w:szCs w:val="21"/>
          <w:lang w:val="ca-ES"/>
        </w:rPr>
        <w:t xml:space="preserve">El verdader problema és que quan arriben els e-residus al punt final, lluny d'un correcte tractament buscant la reutilització i el reciclatge, ens trobem amb una de les formes pitjors d'eliminar restes: amb incendis suposadament controlats. </w:t>
      </w:r>
    </w:p>
    <w:p w14:paraId="12C4C544" w14:textId="77777777" w:rsidR="003B6A4A" w:rsidRPr="00FE5FB7" w:rsidRDefault="003B6A4A" w:rsidP="00585D98">
      <w:pPr>
        <w:pStyle w:val="Default"/>
        <w:jc w:val="both"/>
        <w:rPr>
          <w:rFonts w:asciiTheme="minorHAnsi" w:hAnsiTheme="minorHAnsi" w:cstheme="minorHAnsi"/>
          <w:bCs/>
          <w:color w:val="auto"/>
          <w:sz w:val="21"/>
          <w:szCs w:val="21"/>
          <w:lang w:val="ca-ES"/>
        </w:rPr>
      </w:pPr>
    </w:p>
    <w:p w14:paraId="21D0849E" w14:textId="77777777" w:rsidR="003B6A4A" w:rsidRPr="00FE5FB7" w:rsidRDefault="003B6A4A" w:rsidP="003B6A4A">
      <w:pPr>
        <w:pStyle w:val="Default"/>
        <w:ind w:left="708"/>
        <w:jc w:val="both"/>
        <w:rPr>
          <w:rFonts w:asciiTheme="minorHAnsi" w:hAnsiTheme="minorHAnsi" w:cstheme="minorHAnsi"/>
          <w:bCs/>
          <w:i/>
          <w:color w:val="auto"/>
          <w:sz w:val="21"/>
          <w:szCs w:val="21"/>
          <w:lang w:val="ca-ES"/>
        </w:rPr>
      </w:pPr>
      <w:r w:rsidRPr="00FE5FB7">
        <w:rPr>
          <w:rFonts w:asciiTheme="minorHAnsi" w:hAnsiTheme="minorHAnsi" w:cstheme="minorHAnsi"/>
          <w:b/>
          <w:bCs/>
          <w:i/>
          <w:color w:val="auto"/>
          <w:sz w:val="21"/>
          <w:szCs w:val="21"/>
          <w:lang w:val="ca-ES"/>
        </w:rPr>
        <w:lastRenderedPageBreak/>
        <w:t>Treballador</w:t>
      </w:r>
      <w:r w:rsidRPr="00FE5FB7">
        <w:rPr>
          <w:rFonts w:asciiTheme="minorHAnsi" w:hAnsiTheme="minorHAnsi" w:cstheme="minorHAnsi"/>
          <w:bCs/>
          <w:i/>
          <w:color w:val="auto"/>
          <w:sz w:val="21"/>
          <w:szCs w:val="21"/>
          <w:lang w:val="ca-ES"/>
        </w:rPr>
        <w:t xml:space="preserve">: Cremant e-residus reciclem molts metalls, alliberant sense perill les toxines a l'atmosfera i a l'aigua potable. </w:t>
      </w:r>
    </w:p>
    <w:p w14:paraId="577C5CBE" w14:textId="77777777" w:rsidR="003B6A4A" w:rsidRPr="00FE5FB7" w:rsidRDefault="003B6A4A" w:rsidP="003B6A4A">
      <w:pPr>
        <w:pStyle w:val="Default"/>
        <w:ind w:left="708"/>
        <w:jc w:val="both"/>
        <w:rPr>
          <w:rFonts w:asciiTheme="minorHAnsi" w:hAnsiTheme="minorHAnsi" w:cstheme="minorHAnsi"/>
          <w:bCs/>
          <w:i/>
          <w:color w:val="auto"/>
          <w:sz w:val="21"/>
          <w:szCs w:val="21"/>
          <w:lang w:val="ca-ES"/>
        </w:rPr>
      </w:pPr>
    </w:p>
    <w:p w14:paraId="58FEB977" w14:textId="77777777" w:rsidR="003B6A4A" w:rsidRPr="00FE5FB7" w:rsidRDefault="003B6A4A" w:rsidP="003B6A4A">
      <w:pPr>
        <w:pStyle w:val="Default"/>
        <w:ind w:left="708"/>
        <w:jc w:val="both"/>
        <w:rPr>
          <w:rFonts w:asciiTheme="minorHAnsi" w:hAnsiTheme="minorHAnsi" w:cstheme="minorHAnsi"/>
          <w:bCs/>
          <w:i/>
          <w:color w:val="auto"/>
          <w:sz w:val="21"/>
          <w:szCs w:val="21"/>
          <w:lang w:val="ca-ES"/>
        </w:rPr>
      </w:pPr>
      <w:r w:rsidRPr="00FE5FB7">
        <w:rPr>
          <w:rFonts w:asciiTheme="minorHAnsi" w:hAnsiTheme="minorHAnsi" w:cstheme="minorHAnsi"/>
          <w:bCs/>
          <w:i/>
          <w:color w:val="auto"/>
          <w:sz w:val="21"/>
          <w:szCs w:val="21"/>
          <w:lang w:val="ca-ES"/>
        </w:rPr>
        <w:t>(Sandoval, 2010)</w:t>
      </w:r>
    </w:p>
    <w:p w14:paraId="3F1DFF45" w14:textId="77777777" w:rsidR="003B6A4A" w:rsidRPr="00FE5FB7" w:rsidRDefault="003B6A4A" w:rsidP="00585D98">
      <w:pPr>
        <w:pStyle w:val="Default"/>
        <w:jc w:val="both"/>
        <w:rPr>
          <w:rFonts w:asciiTheme="minorHAnsi" w:hAnsiTheme="minorHAnsi" w:cstheme="minorHAnsi"/>
          <w:b/>
          <w:bCs/>
          <w:color w:val="auto"/>
          <w:sz w:val="21"/>
          <w:szCs w:val="21"/>
          <w:lang w:val="ca-ES"/>
        </w:rPr>
      </w:pPr>
    </w:p>
    <w:p w14:paraId="7CD6C943" w14:textId="77777777" w:rsidR="005B5337" w:rsidRPr="00FE5FB7" w:rsidRDefault="003B6A4A" w:rsidP="00585D98">
      <w:pPr>
        <w:pStyle w:val="Default"/>
        <w:jc w:val="both"/>
        <w:rPr>
          <w:rFonts w:asciiTheme="minorHAnsi" w:hAnsiTheme="minorHAnsi" w:cstheme="minorHAnsi"/>
          <w:bCs/>
          <w:color w:val="auto"/>
          <w:sz w:val="21"/>
          <w:szCs w:val="21"/>
          <w:lang w:val="ca-ES"/>
        </w:rPr>
      </w:pPr>
      <w:r w:rsidRPr="00FE5FB7">
        <w:rPr>
          <w:rFonts w:asciiTheme="minorHAnsi" w:hAnsiTheme="minorHAnsi" w:cstheme="minorHAnsi"/>
          <w:bCs/>
          <w:color w:val="auto"/>
          <w:sz w:val="21"/>
          <w:szCs w:val="21"/>
          <w:lang w:val="ca-ES"/>
        </w:rPr>
        <w:t xml:space="preserve">Una exageració? Recordem l'estudi de </w:t>
      </w:r>
      <w:proofErr w:type="spellStart"/>
      <w:r w:rsidRPr="00FE5FB7">
        <w:rPr>
          <w:rFonts w:asciiTheme="minorHAnsi" w:hAnsiTheme="minorHAnsi" w:cstheme="minorHAnsi"/>
          <w:bCs/>
          <w:color w:val="auto"/>
          <w:sz w:val="21"/>
          <w:szCs w:val="21"/>
          <w:lang w:val="ca-ES"/>
        </w:rPr>
        <w:t>Guan</w:t>
      </w:r>
      <w:proofErr w:type="spellEnd"/>
      <w:r w:rsidRPr="00FE5FB7">
        <w:rPr>
          <w:rFonts w:asciiTheme="minorHAnsi" w:hAnsiTheme="minorHAnsi" w:cstheme="minorHAnsi"/>
          <w:bCs/>
          <w:color w:val="auto"/>
          <w:sz w:val="21"/>
          <w:szCs w:val="21"/>
          <w:lang w:val="ca-ES"/>
        </w:rPr>
        <w:t xml:space="preserve">, que ens diu com el reciclatge de les plaques de circuits impresos en </w:t>
      </w:r>
      <w:proofErr w:type="spellStart"/>
      <w:r w:rsidRPr="00FE5FB7">
        <w:rPr>
          <w:rFonts w:asciiTheme="minorHAnsi" w:hAnsiTheme="minorHAnsi" w:cstheme="minorHAnsi"/>
          <w:bCs/>
          <w:color w:val="auto"/>
          <w:sz w:val="21"/>
          <w:szCs w:val="21"/>
          <w:lang w:val="ca-ES"/>
        </w:rPr>
        <w:t>Guiyu</w:t>
      </w:r>
      <w:proofErr w:type="spellEnd"/>
      <w:r w:rsidRPr="00FE5FB7">
        <w:rPr>
          <w:rFonts w:asciiTheme="minorHAnsi" w:hAnsiTheme="minorHAnsi" w:cstheme="minorHAnsi"/>
          <w:bCs/>
          <w:color w:val="auto"/>
          <w:sz w:val="21"/>
          <w:szCs w:val="21"/>
          <w:lang w:val="ca-ES"/>
        </w:rPr>
        <w:t xml:space="preserve">, Xina, emet una quantitat important de metalls pesants al medi ambient local. Particularment, plom (Pb) i coure (Cu) que poden suposar un risc per a la salut. D'acord amb eixe estudi, les concentracions en peixos i mariscos dels rius </w:t>
      </w:r>
      <w:proofErr w:type="spellStart"/>
      <w:r w:rsidRPr="00FE5FB7">
        <w:rPr>
          <w:rFonts w:asciiTheme="minorHAnsi" w:hAnsiTheme="minorHAnsi" w:cstheme="minorHAnsi"/>
          <w:bCs/>
          <w:color w:val="auto"/>
          <w:sz w:val="21"/>
          <w:szCs w:val="21"/>
          <w:lang w:val="ca-ES"/>
        </w:rPr>
        <w:t>Nayang</w:t>
      </w:r>
      <w:proofErr w:type="spellEnd"/>
      <w:r w:rsidRPr="00FE5FB7">
        <w:rPr>
          <w:rFonts w:asciiTheme="minorHAnsi" w:hAnsiTheme="minorHAnsi" w:cstheme="minorHAnsi"/>
          <w:bCs/>
          <w:color w:val="auto"/>
          <w:sz w:val="21"/>
          <w:szCs w:val="21"/>
          <w:lang w:val="ca-ES"/>
        </w:rPr>
        <w:t xml:space="preserve"> i </w:t>
      </w:r>
      <w:proofErr w:type="spellStart"/>
      <w:r w:rsidRPr="00FE5FB7">
        <w:rPr>
          <w:rFonts w:asciiTheme="minorHAnsi" w:hAnsiTheme="minorHAnsi" w:cstheme="minorHAnsi"/>
          <w:bCs/>
          <w:color w:val="auto"/>
          <w:sz w:val="21"/>
          <w:szCs w:val="21"/>
          <w:lang w:val="ca-ES"/>
        </w:rPr>
        <w:t>Lianjiang</w:t>
      </w:r>
      <w:proofErr w:type="spellEnd"/>
      <w:r w:rsidRPr="00FE5FB7">
        <w:rPr>
          <w:rFonts w:asciiTheme="minorHAnsi" w:hAnsiTheme="minorHAnsi" w:cstheme="minorHAnsi"/>
          <w:bCs/>
          <w:color w:val="auto"/>
          <w:sz w:val="21"/>
          <w:szCs w:val="21"/>
          <w:lang w:val="ca-ES"/>
        </w:rPr>
        <w:t xml:space="preserve"> (al voltant de l'abocador de </w:t>
      </w:r>
      <w:proofErr w:type="spellStart"/>
      <w:r w:rsidRPr="00FE5FB7">
        <w:rPr>
          <w:rFonts w:asciiTheme="minorHAnsi" w:hAnsiTheme="minorHAnsi" w:cstheme="minorHAnsi"/>
          <w:bCs/>
          <w:color w:val="auto"/>
          <w:sz w:val="21"/>
          <w:szCs w:val="21"/>
          <w:lang w:val="ca-ES"/>
        </w:rPr>
        <w:t>Guiyu</w:t>
      </w:r>
      <w:proofErr w:type="spellEnd"/>
      <w:r w:rsidRPr="00FE5FB7">
        <w:rPr>
          <w:rFonts w:asciiTheme="minorHAnsi" w:hAnsiTheme="minorHAnsi" w:cstheme="minorHAnsi"/>
          <w:bCs/>
          <w:color w:val="auto"/>
          <w:sz w:val="21"/>
          <w:szCs w:val="21"/>
          <w:lang w:val="ca-ES"/>
        </w:rPr>
        <w:t>) són 15.000 vegades superiors a les concentracions notificades d'altres regions, i al voltant de 200 a 600 vegades major que els nivells en sediments arreplegats dels mateixos rius en altres zones. Es calcula que més del 60% arriba al mar. (</w:t>
      </w:r>
      <w:proofErr w:type="spellStart"/>
      <w:r w:rsidRPr="00FE5FB7">
        <w:rPr>
          <w:rFonts w:asciiTheme="minorHAnsi" w:hAnsiTheme="minorHAnsi" w:cstheme="minorHAnsi"/>
          <w:bCs/>
          <w:color w:val="auto"/>
          <w:sz w:val="21"/>
          <w:szCs w:val="21"/>
          <w:lang w:val="ca-ES"/>
        </w:rPr>
        <w:t>Guan</w:t>
      </w:r>
      <w:proofErr w:type="spellEnd"/>
      <w:r w:rsidRPr="00FE5FB7">
        <w:rPr>
          <w:rFonts w:asciiTheme="minorHAnsi" w:hAnsiTheme="minorHAnsi" w:cstheme="minorHAnsi"/>
          <w:bCs/>
          <w:color w:val="auto"/>
          <w:sz w:val="21"/>
          <w:szCs w:val="21"/>
          <w:lang w:val="ca-ES"/>
        </w:rPr>
        <w:t xml:space="preserve">, </w:t>
      </w:r>
      <w:proofErr w:type="spellStart"/>
      <w:r w:rsidRPr="00FE5FB7">
        <w:rPr>
          <w:rFonts w:asciiTheme="minorHAnsi" w:hAnsiTheme="minorHAnsi" w:cstheme="minorHAnsi"/>
          <w:bCs/>
          <w:color w:val="auto"/>
          <w:sz w:val="21"/>
          <w:szCs w:val="21"/>
          <w:lang w:val="ca-ES"/>
        </w:rPr>
        <w:t>Kang</w:t>
      </w:r>
      <w:proofErr w:type="spellEnd"/>
      <w:r w:rsidRPr="00FE5FB7">
        <w:rPr>
          <w:rFonts w:asciiTheme="minorHAnsi" w:hAnsiTheme="minorHAnsi" w:cstheme="minorHAnsi"/>
          <w:bCs/>
          <w:color w:val="auto"/>
          <w:sz w:val="21"/>
          <w:szCs w:val="21"/>
          <w:lang w:val="ca-ES"/>
        </w:rPr>
        <w:t xml:space="preserve">, Fan, </w:t>
      </w:r>
      <w:proofErr w:type="spellStart"/>
      <w:r w:rsidRPr="00FE5FB7">
        <w:rPr>
          <w:rFonts w:asciiTheme="minorHAnsi" w:hAnsiTheme="minorHAnsi" w:cstheme="minorHAnsi"/>
          <w:bCs/>
          <w:color w:val="auto"/>
          <w:sz w:val="21"/>
          <w:szCs w:val="21"/>
          <w:lang w:val="ca-ES"/>
        </w:rPr>
        <w:t>Chen</w:t>
      </w:r>
      <w:proofErr w:type="spellEnd"/>
      <w:r w:rsidRPr="00FE5FB7">
        <w:rPr>
          <w:rFonts w:asciiTheme="minorHAnsi" w:hAnsiTheme="minorHAnsi" w:cstheme="minorHAnsi"/>
          <w:bCs/>
          <w:color w:val="auto"/>
          <w:sz w:val="21"/>
          <w:szCs w:val="21"/>
          <w:lang w:val="ca-ES"/>
        </w:rPr>
        <w:t xml:space="preserve">, &amp; </w:t>
      </w:r>
      <w:proofErr w:type="spellStart"/>
      <w:r w:rsidRPr="00FE5FB7">
        <w:rPr>
          <w:rFonts w:asciiTheme="minorHAnsi" w:hAnsiTheme="minorHAnsi" w:cstheme="minorHAnsi"/>
          <w:bCs/>
          <w:color w:val="auto"/>
          <w:sz w:val="21"/>
          <w:szCs w:val="21"/>
          <w:lang w:val="ca-ES"/>
        </w:rPr>
        <w:t>Qu</w:t>
      </w:r>
      <w:proofErr w:type="spellEnd"/>
      <w:r w:rsidRPr="00FE5FB7">
        <w:rPr>
          <w:rFonts w:asciiTheme="minorHAnsi" w:hAnsiTheme="minorHAnsi" w:cstheme="minorHAnsi"/>
          <w:bCs/>
          <w:color w:val="auto"/>
          <w:sz w:val="21"/>
          <w:szCs w:val="21"/>
          <w:lang w:val="ca-ES"/>
        </w:rPr>
        <w:t>, 2009)</w:t>
      </w:r>
      <w:r w:rsidR="005B5337" w:rsidRPr="00FE5FB7">
        <w:rPr>
          <w:rFonts w:asciiTheme="minorHAnsi" w:hAnsiTheme="minorHAnsi" w:cstheme="minorHAnsi"/>
          <w:bCs/>
          <w:color w:val="auto"/>
          <w:sz w:val="21"/>
          <w:szCs w:val="21"/>
          <w:lang w:val="ca-ES"/>
        </w:rPr>
        <w:t xml:space="preserve"> </w:t>
      </w:r>
    </w:p>
    <w:p w14:paraId="56F40F51" w14:textId="77777777" w:rsidR="005B5337" w:rsidRPr="00FE5FB7" w:rsidRDefault="005B5337" w:rsidP="00585D98">
      <w:pPr>
        <w:pStyle w:val="Default"/>
        <w:jc w:val="both"/>
        <w:rPr>
          <w:rFonts w:asciiTheme="minorHAnsi" w:hAnsiTheme="minorHAnsi" w:cstheme="minorHAnsi"/>
          <w:bCs/>
          <w:color w:val="auto"/>
          <w:sz w:val="21"/>
          <w:szCs w:val="21"/>
          <w:shd w:val="clear" w:color="auto" w:fill="F6F6F6"/>
          <w:lang w:val="ca-ES"/>
        </w:rPr>
      </w:pPr>
    </w:p>
    <w:p w14:paraId="6BFC798E" w14:textId="77777777" w:rsidR="003B6A4A" w:rsidRPr="00FE5FB7" w:rsidRDefault="003B6A4A" w:rsidP="00585D98">
      <w:pPr>
        <w:pStyle w:val="Default"/>
        <w:jc w:val="both"/>
        <w:rPr>
          <w:rFonts w:asciiTheme="minorHAnsi" w:hAnsiTheme="minorHAnsi" w:cstheme="minorHAnsi"/>
          <w:bCs/>
          <w:color w:val="auto"/>
          <w:sz w:val="21"/>
          <w:szCs w:val="21"/>
          <w:lang w:val="ca-ES"/>
        </w:rPr>
      </w:pPr>
      <w:r w:rsidRPr="00FE5FB7">
        <w:rPr>
          <w:rFonts w:asciiTheme="minorHAnsi" w:hAnsiTheme="minorHAnsi" w:cstheme="minorHAnsi"/>
          <w:bCs/>
          <w:color w:val="auto"/>
          <w:sz w:val="21"/>
          <w:szCs w:val="21"/>
          <w:lang w:val="ca-ES"/>
        </w:rPr>
        <w:t xml:space="preserve">Queda trobar una solució. I l'apunta </w:t>
      </w:r>
      <w:proofErr w:type="spellStart"/>
      <w:r w:rsidRPr="00FE5FB7">
        <w:rPr>
          <w:rFonts w:asciiTheme="minorHAnsi" w:hAnsiTheme="minorHAnsi" w:cstheme="minorHAnsi"/>
          <w:bCs/>
          <w:color w:val="auto"/>
          <w:sz w:val="21"/>
          <w:szCs w:val="21"/>
          <w:lang w:val="ca-ES"/>
        </w:rPr>
        <w:t>Leela</w:t>
      </w:r>
      <w:proofErr w:type="spellEnd"/>
      <w:r w:rsidRPr="00FE5FB7">
        <w:rPr>
          <w:rFonts w:asciiTheme="minorHAnsi" w:hAnsiTheme="minorHAnsi" w:cstheme="minorHAnsi"/>
          <w:bCs/>
          <w:color w:val="auto"/>
          <w:sz w:val="21"/>
          <w:szCs w:val="21"/>
          <w:lang w:val="ca-ES"/>
        </w:rPr>
        <w:t>:</w:t>
      </w:r>
    </w:p>
    <w:p w14:paraId="4FD02257" w14:textId="77777777" w:rsidR="003B6A4A" w:rsidRPr="00FE5FB7" w:rsidRDefault="003B6A4A" w:rsidP="00585D98">
      <w:pPr>
        <w:pStyle w:val="Default"/>
        <w:jc w:val="both"/>
        <w:rPr>
          <w:rFonts w:asciiTheme="minorHAnsi" w:hAnsiTheme="minorHAnsi" w:cstheme="minorHAnsi"/>
          <w:bCs/>
          <w:color w:val="auto"/>
          <w:sz w:val="21"/>
          <w:szCs w:val="21"/>
          <w:lang w:val="ca-ES"/>
        </w:rPr>
      </w:pPr>
    </w:p>
    <w:p w14:paraId="7EC230DA" w14:textId="77777777" w:rsidR="003B6A4A" w:rsidRPr="00FE5FB7" w:rsidRDefault="003B6A4A" w:rsidP="003B6A4A">
      <w:pPr>
        <w:pStyle w:val="Default"/>
        <w:ind w:left="708"/>
        <w:jc w:val="both"/>
        <w:rPr>
          <w:rFonts w:asciiTheme="minorHAnsi" w:hAnsiTheme="minorHAnsi" w:cstheme="minorHAnsi"/>
          <w:bCs/>
          <w:i/>
          <w:color w:val="auto"/>
          <w:sz w:val="21"/>
          <w:szCs w:val="21"/>
          <w:lang w:val="ca-ES"/>
        </w:rPr>
      </w:pPr>
      <w:proofErr w:type="spellStart"/>
      <w:r w:rsidRPr="00FE5FB7">
        <w:rPr>
          <w:rFonts w:asciiTheme="minorHAnsi" w:hAnsiTheme="minorHAnsi" w:cstheme="minorHAnsi"/>
          <w:b/>
          <w:bCs/>
          <w:i/>
          <w:color w:val="auto"/>
          <w:sz w:val="21"/>
          <w:szCs w:val="21"/>
          <w:lang w:val="ca-ES"/>
        </w:rPr>
        <w:t>TurangaLeela</w:t>
      </w:r>
      <w:proofErr w:type="spellEnd"/>
      <w:r w:rsidRPr="00FE5FB7">
        <w:rPr>
          <w:rFonts w:asciiTheme="minorHAnsi" w:hAnsiTheme="minorHAnsi" w:cstheme="minorHAnsi"/>
          <w:bCs/>
          <w:i/>
          <w:color w:val="auto"/>
          <w:sz w:val="21"/>
          <w:szCs w:val="21"/>
          <w:lang w:val="ca-ES"/>
        </w:rPr>
        <w:t xml:space="preserve">: És cert, descobrim coses molt positives sobre el reciclatge. Però una solució millor seria usar més temps els aparells electrònics en compte de tirar-los a mig ús. </w:t>
      </w:r>
    </w:p>
    <w:p w14:paraId="7AD925CF" w14:textId="77777777" w:rsidR="003B6A4A" w:rsidRPr="00FE5FB7" w:rsidRDefault="003B6A4A" w:rsidP="003B6A4A">
      <w:pPr>
        <w:pStyle w:val="Default"/>
        <w:ind w:left="708"/>
        <w:jc w:val="both"/>
        <w:rPr>
          <w:rFonts w:asciiTheme="minorHAnsi" w:hAnsiTheme="minorHAnsi" w:cstheme="minorHAnsi"/>
          <w:bCs/>
          <w:i/>
          <w:color w:val="auto"/>
          <w:sz w:val="21"/>
          <w:szCs w:val="21"/>
          <w:lang w:val="ca-ES"/>
        </w:rPr>
      </w:pPr>
      <w:r w:rsidRPr="00FE5FB7">
        <w:rPr>
          <w:rFonts w:asciiTheme="minorHAnsi" w:hAnsiTheme="minorHAnsi" w:cstheme="minorHAnsi"/>
          <w:bCs/>
          <w:i/>
          <w:color w:val="auto"/>
          <w:sz w:val="21"/>
          <w:szCs w:val="21"/>
          <w:lang w:val="ca-ES"/>
        </w:rPr>
        <w:t>(Sandoval, 2010)</w:t>
      </w:r>
    </w:p>
    <w:p w14:paraId="778C77E6" w14:textId="77777777" w:rsidR="003B6A4A" w:rsidRPr="00FE5FB7" w:rsidRDefault="003B6A4A" w:rsidP="00585D98">
      <w:pPr>
        <w:pStyle w:val="Default"/>
        <w:jc w:val="both"/>
        <w:rPr>
          <w:rFonts w:asciiTheme="minorHAnsi" w:hAnsiTheme="minorHAnsi" w:cstheme="minorHAnsi"/>
          <w:bCs/>
          <w:color w:val="auto"/>
          <w:sz w:val="21"/>
          <w:szCs w:val="21"/>
          <w:lang w:val="ca-ES"/>
        </w:rPr>
      </w:pPr>
    </w:p>
    <w:p w14:paraId="62E09C94" w14:textId="77777777" w:rsidR="005B5337" w:rsidRPr="00FE5FB7" w:rsidRDefault="003B6A4A" w:rsidP="00585D98">
      <w:pPr>
        <w:pStyle w:val="Default"/>
        <w:jc w:val="both"/>
        <w:rPr>
          <w:rFonts w:asciiTheme="minorHAnsi" w:hAnsiTheme="minorHAnsi" w:cstheme="minorHAnsi"/>
          <w:bCs/>
          <w:color w:val="auto"/>
          <w:sz w:val="21"/>
          <w:szCs w:val="21"/>
          <w:lang w:val="ca-ES"/>
        </w:rPr>
      </w:pPr>
      <w:r w:rsidRPr="00FE5FB7">
        <w:rPr>
          <w:rFonts w:asciiTheme="minorHAnsi" w:hAnsiTheme="minorHAnsi" w:cstheme="minorHAnsi"/>
          <w:bCs/>
          <w:color w:val="auto"/>
          <w:sz w:val="21"/>
          <w:szCs w:val="21"/>
          <w:lang w:val="ca-ES"/>
        </w:rPr>
        <w:t xml:space="preserve">No obstant això, quedem desolat quan, al descobrir un nou aparell que suposadament millora les prestacions de què té (o bé que ella creu que els superarà) </w:t>
      </w:r>
      <w:r w:rsidR="00980DF2" w:rsidRPr="00FE5FB7">
        <w:rPr>
          <w:rFonts w:asciiTheme="minorHAnsi" w:hAnsiTheme="minorHAnsi" w:cstheme="minorHAnsi"/>
          <w:bCs/>
          <w:color w:val="auto"/>
          <w:sz w:val="21"/>
          <w:szCs w:val="21"/>
          <w:lang w:val="ca-ES"/>
        </w:rPr>
        <w:t>decideix</w:t>
      </w:r>
      <w:r w:rsidRPr="00FE5FB7">
        <w:rPr>
          <w:rFonts w:asciiTheme="minorHAnsi" w:hAnsiTheme="minorHAnsi" w:cstheme="minorHAnsi"/>
          <w:bCs/>
          <w:color w:val="auto"/>
          <w:sz w:val="21"/>
          <w:szCs w:val="21"/>
          <w:lang w:val="ca-ES"/>
        </w:rPr>
        <w:t xml:space="preserve"> desfer-se de l'actual, tirant-ho a una papereja normal, per a adquirir un nou.</w:t>
      </w:r>
    </w:p>
    <w:p w14:paraId="5DE3B481" w14:textId="77777777" w:rsidR="003B6A4A" w:rsidRDefault="003B6A4A" w:rsidP="00585D98">
      <w:pPr>
        <w:pStyle w:val="Default"/>
        <w:jc w:val="both"/>
        <w:rPr>
          <w:rFonts w:ascii="Arial" w:hAnsi="Arial" w:cs="Arial"/>
          <w:bCs/>
          <w:color w:val="auto"/>
          <w:sz w:val="21"/>
          <w:szCs w:val="21"/>
          <w:shd w:val="clear" w:color="auto" w:fill="F6F6F6"/>
          <w:lang w:val="ca-ES"/>
        </w:rPr>
      </w:pPr>
    </w:p>
    <w:p w14:paraId="0390916F" w14:textId="77777777" w:rsidR="003B6A4A" w:rsidRDefault="003B6A4A" w:rsidP="00585D98">
      <w:pPr>
        <w:pStyle w:val="Default"/>
        <w:jc w:val="both"/>
        <w:rPr>
          <w:rFonts w:ascii="Arial" w:hAnsi="Arial" w:cs="Arial"/>
          <w:bCs/>
          <w:color w:val="auto"/>
          <w:sz w:val="21"/>
          <w:szCs w:val="21"/>
          <w:shd w:val="clear" w:color="auto" w:fill="F6F6F6"/>
          <w:lang w:val="ca-ES"/>
        </w:rPr>
      </w:pPr>
    </w:p>
    <w:p w14:paraId="5C27F742" w14:textId="77777777" w:rsidR="003B6A4A" w:rsidRPr="003B6A4A" w:rsidRDefault="003B6A4A" w:rsidP="003B6A4A">
      <w:pPr>
        <w:jc w:val="both"/>
        <w:rPr>
          <w:rFonts w:ascii="Arial" w:hAnsi="Arial" w:cs="Arial"/>
          <w:b/>
          <w:bCs/>
          <w:color w:val="8DB3E2" w:themeColor="text2" w:themeTint="66"/>
          <w:sz w:val="21"/>
          <w:szCs w:val="21"/>
        </w:rPr>
      </w:pPr>
      <w:r w:rsidRPr="003B6A4A">
        <w:rPr>
          <w:rFonts w:ascii="Arial" w:hAnsi="Arial" w:cs="Arial"/>
          <w:b/>
          <w:bCs/>
          <w:color w:val="8DB3E2" w:themeColor="text2" w:themeTint="66"/>
          <w:sz w:val="21"/>
          <w:szCs w:val="21"/>
        </w:rPr>
        <w:t>Referenci</w:t>
      </w:r>
      <w:r w:rsidR="00980DF2">
        <w:rPr>
          <w:rFonts w:ascii="Arial" w:hAnsi="Arial" w:cs="Arial"/>
          <w:b/>
          <w:bCs/>
          <w:color w:val="8DB3E2" w:themeColor="text2" w:themeTint="66"/>
          <w:sz w:val="21"/>
          <w:szCs w:val="21"/>
        </w:rPr>
        <w:t>e</w:t>
      </w:r>
      <w:r w:rsidRPr="003B6A4A">
        <w:rPr>
          <w:rFonts w:ascii="Arial" w:hAnsi="Arial" w:cs="Arial"/>
          <w:b/>
          <w:bCs/>
          <w:color w:val="8DB3E2" w:themeColor="text2" w:themeTint="66"/>
          <w:sz w:val="21"/>
          <w:szCs w:val="21"/>
        </w:rPr>
        <w:t>s bibliogr</w:t>
      </w:r>
      <w:r w:rsidR="00980DF2">
        <w:rPr>
          <w:rFonts w:ascii="Arial" w:hAnsi="Arial" w:cs="Arial"/>
          <w:b/>
          <w:bCs/>
          <w:color w:val="8DB3E2" w:themeColor="text2" w:themeTint="66"/>
          <w:sz w:val="21"/>
          <w:szCs w:val="21"/>
        </w:rPr>
        <w:t>à</w:t>
      </w:r>
      <w:r w:rsidRPr="003B6A4A">
        <w:rPr>
          <w:rFonts w:ascii="Arial" w:hAnsi="Arial" w:cs="Arial"/>
          <w:b/>
          <w:bCs/>
          <w:color w:val="8DB3E2" w:themeColor="text2" w:themeTint="66"/>
          <w:sz w:val="21"/>
          <w:szCs w:val="21"/>
        </w:rPr>
        <w:t>fi</w:t>
      </w:r>
      <w:r w:rsidR="00980DF2">
        <w:rPr>
          <w:rFonts w:ascii="Arial" w:hAnsi="Arial" w:cs="Arial"/>
          <w:b/>
          <w:bCs/>
          <w:color w:val="8DB3E2" w:themeColor="text2" w:themeTint="66"/>
          <w:sz w:val="21"/>
          <w:szCs w:val="21"/>
        </w:rPr>
        <w:t>ques</w:t>
      </w:r>
    </w:p>
    <w:p w14:paraId="04459811" w14:textId="77777777" w:rsidR="003B6A4A" w:rsidRPr="00FE5FB7" w:rsidRDefault="003B6A4A" w:rsidP="00585D98">
      <w:pPr>
        <w:pStyle w:val="Default"/>
        <w:jc w:val="both"/>
        <w:rPr>
          <w:rFonts w:asciiTheme="minorHAnsi" w:hAnsiTheme="minorHAnsi" w:cstheme="minorHAnsi"/>
          <w:bCs/>
          <w:color w:val="auto"/>
          <w:sz w:val="22"/>
          <w:szCs w:val="22"/>
          <w:lang w:val="ca-ES"/>
        </w:rPr>
      </w:pPr>
      <w:proofErr w:type="spellStart"/>
      <w:r w:rsidRPr="00FE5FB7">
        <w:rPr>
          <w:rFonts w:asciiTheme="minorHAnsi" w:hAnsiTheme="minorHAnsi" w:cstheme="minorHAnsi"/>
          <w:bCs/>
          <w:color w:val="auto"/>
          <w:sz w:val="22"/>
          <w:szCs w:val="22"/>
          <w:lang w:val="ca-ES"/>
        </w:rPr>
        <w:t>Guan</w:t>
      </w:r>
      <w:proofErr w:type="spellEnd"/>
      <w:r w:rsidRPr="00FE5FB7">
        <w:rPr>
          <w:rFonts w:asciiTheme="minorHAnsi" w:hAnsiTheme="minorHAnsi" w:cstheme="minorHAnsi"/>
          <w:bCs/>
          <w:color w:val="auto"/>
          <w:sz w:val="22"/>
          <w:szCs w:val="22"/>
          <w:lang w:val="ca-ES"/>
        </w:rPr>
        <w:t xml:space="preserve">, H., Kang, D., Fan, M., Chen, Z., &amp; Qu, L. (February de 2009). </w:t>
      </w:r>
      <w:proofErr w:type="spellStart"/>
      <w:r w:rsidRPr="00FE5FB7">
        <w:rPr>
          <w:rFonts w:asciiTheme="minorHAnsi" w:hAnsiTheme="minorHAnsi" w:cstheme="minorHAnsi"/>
          <w:bCs/>
          <w:color w:val="auto"/>
          <w:sz w:val="22"/>
          <w:szCs w:val="22"/>
          <w:lang w:val="ca-ES"/>
        </w:rPr>
        <w:t>Overexpression</w:t>
      </w:r>
      <w:proofErr w:type="spellEnd"/>
      <w:r w:rsidRPr="00FE5FB7">
        <w:rPr>
          <w:rFonts w:asciiTheme="minorHAnsi" w:hAnsiTheme="minorHAnsi" w:cstheme="minorHAnsi"/>
          <w:bCs/>
          <w:color w:val="auto"/>
          <w:sz w:val="22"/>
          <w:szCs w:val="22"/>
          <w:lang w:val="ca-ES"/>
        </w:rPr>
        <w:t xml:space="preserve"> of a </w:t>
      </w:r>
      <w:proofErr w:type="spellStart"/>
      <w:r w:rsidRPr="00FE5FB7">
        <w:rPr>
          <w:rFonts w:asciiTheme="minorHAnsi" w:hAnsiTheme="minorHAnsi" w:cstheme="minorHAnsi"/>
          <w:bCs/>
          <w:color w:val="auto"/>
          <w:sz w:val="22"/>
          <w:szCs w:val="22"/>
          <w:lang w:val="ca-ES"/>
        </w:rPr>
        <w:t>new</w:t>
      </w:r>
      <w:proofErr w:type="spellEnd"/>
      <w:r w:rsidRPr="00FE5FB7">
        <w:rPr>
          <w:rFonts w:asciiTheme="minorHAnsi" w:hAnsiTheme="minorHAnsi" w:cstheme="minorHAnsi"/>
          <w:bCs/>
          <w:color w:val="auto"/>
          <w:sz w:val="22"/>
          <w:szCs w:val="22"/>
          <w:lang w:val="ca-ES"/>
        </w:rPr>
        <w:t xml:space="preserve"> putative membrane protein gene AtMRB1 results in organ size enlargement in Arabidopsis. </w:t>
      </w:r>
      <w:proofErr w:type="spellStart"/>
      <w:r w:rsidRPr="00FE5FB7">
        <w:rPr>
          <w:rFonts w:asciiTheme="minorHAnsi" w:hAnsiTheme="minorHAnsi" w:cstheme="minorHAnsi"/>
          <w:bCs/>
          <w:i/>
          <w:color w:val="auto"/>
          <w:sz w:val="22"/>
          <w:szCs w:val="22"/>
          <w:lang w:val="ca-ES"/>
        </w:rPr>
        <w:t>Journal</w:t>
      </w:r>
      <w:proofErr w:type="spellEnd"/>
      <w:r w:rsidRPr="00FE5FB7">
        <w:rPr>
          <w:rFonts w:asciiTheme="minorHAnsi" w:hAnsiTheme="minorHAnsi" w:cstheme="minorHAnsi"/>
          <w:bCs/>
          <w:i/>
          <w:color w:val="auto"/>
          <w:sz w:val="22"/>
          <w:szCs w:val="22"/>
          <w:lang w:val="ca-ES"/>
        </w:rPr>
        <w:t xml:space="preserve"> of </w:t>
      </w:r>
      <w:proofErr w:type="spellStart"/>
      <w:r w:rsidRPr="00FE5FB7">
        <w:rPr>
          <w:rFonts w:asciiTheme="minorHAnsi" w:hAnsiTheme="minorHAnsi" w:cstheme="minorHAnsi"/>
          <w:bCs/>
          <w:i/>
          <w:color w:val="auto"/>
          <w:sz w:val="22"/>
          <w:szCs w:val="22"/>
          <w:lang w:val="ca-ES"/>
        </w:rPr>
        <w:t>Integrative</w:t>
      </w:r>
      <w:proofErr w:type="spellEnd"/>
      <w:r w:rsidRPr="00FE5FB7">
        <w:rPr>
          <w:rFonts w:asciiTheme="minorHAnsi" w:hAnsiTheme="minorHAnsi" w:cstheme="minorHAnsi"/>
          <w:bCs/>
          <w:i/>
          <w:color w:val="auto"/>
          <w:sz w:val="22"/>
          <w:szCs w:val="22"/>
          <w:lang w:val="ca-ES"/>
        </w:rPr>
        <w:t xml:space="preserve"> Plant </w:t>
      </w:r>
      <w:proofErr w:type="spellStart"/>
      <w:r w:rsidRPr="00FE5FB7">
        <w:rPr>
          <w:rFonts w:asciiTheme="minorHAnsi" w:hAnsiTheme="minorHAnsi" w:cstheme="minorHAnsi"/>
          <w:bCs/>
          <w:i/>
          <w:color w:val="auto"/>
          <w:sz w:val="22"/>
          <w:szCs w:val="22"/>
          <w:lang w:val="ca-ES"/>
        </w:rPr>
        <w:t>Biology</w:t>
      </w:r>
      <w:proofErr w:type="spellEnd"/>
      <w:r w:rsidRPr="00FE5FB7">
        <w:rPr>
          <w:rFonts w:asciiTheme="minorHAnsi" w:hAnsiTheme="minorHAnsi" w:cstheme="minorHAnsi"/>
          <w:bCs/>
          <w:i/>
          <w:color w:val="auto"/>
          <w:sz w:val="22"/>
          <w:szCs w:val="22"/>
          <w:lang w:val="ca-ES"/>
        </w:rPr>
        <w:t xml:space="preserve">, </w:t>
      </w:r>
      <w:proofErr w:type="spellStart"/>
      <w:r w:rsidRPr="00FE5FB7">
        <w:rPr>
          <w:rFonts w:asciiTheme="minorHAnsi" w:hAnsiTheme="minorHAnsi" w:cstheme="minorHAnsi"/>
          <w:bCs/>
          <w:i/>
          <w:color w:val="auto"/>
          <w:sz w:val="22"/>
          <w:szCs w:val="22"/>
          <w:lang w:val="ca-ES"/>
        </w:rPr>
        <w:t>Volume</w:t>
      </w:r>
      <w:proofErr w:type="spellEnd"/>
      <w:r w:rsidRPr="00FE5FB7">
        <w:rPr>
          <w:rFonts w:asciiTheme="minorHAnsi" w:hAnsiTheme="minorHAnsi" w:cstheme="minorHAnsi"/>
          <w:bCs/>
          <w:i/>
          <w:color w:val="auto"/>
          <w:sz w:val="22"/>
          <w:szCs w:val="22"/>
          <w:lang w:val="ca-ES"/>
        </w:rPr>
        <w:t xml:space="preserve"> 51, </w:t>
      </w:r>
      <w:proofErr w:type="spellStart"/>
      <w:r w:rsidRPr="00FE5FB7">
        <w:rPr>
          <w:rFonts w:asciiTheme="minorHAnsi" w:hAnsiTheme="minorHAnsi" w:cstheme="minorHAnsi"/>
          <w:bCs/>
          <w:i/>
          <w:color w:val="auto"/>
          <w:sz w:val="22"/>
          <w:szCs w:val="22"/>
          <w:lang w:val="ca-ES"/>
        </w:rPr>
        <w:t>Issue</w:t>
      </w:r>
      <w:proofErr w:type="spellEnd"/>
      <w:r w:rsidRPr="00FE5FB7">
        <w:rPr>
          <w:rFonts w:asciiTheme="minorHAnsi" w:hAnsiTheme="minorHAnsi" w:cstheme="minorHAnsi"/>
          <w:bCs/>
          <w:i/>
          <w:color w:val="auto"/>
          <w:sz w:val="22"/>
          <w:szCs w:val="22"/>
          <w:lang w:val="ca-ES"/>
        </w:rPr>
        <w:t xml:space="preserve"> 2, 130- 39.</w:t>
      </w:r>
      <w:r w:rsidRPr="00FE5FB7">
        <w:rPr>
          <w:rFonts w:asciiTheme="minorHAnsi" w:hAnsiTheme="minorHAnsi" w:cstheme="minorHAnsi"/>
          <w:bCs/>
          <w:color w:val="auto"/>
          <w:sz w:val="22"/>
          <w:szCs w:val="22"/>
          <w:lang w:val="ca-ES"/>
        </w:rPr>
        <w:t xml:space="preserve"> </w:t>
      </w:r>
    </w:p>
    <w:p w14:paraId="7CE765AA" w14:textId="77777777" w:rsidR="003B6A4A" w:rsidRPr="00FE5FB7" w:rsidRDefault="003B6A4A" w:rsidP="00585D98">
      <w:pPr>
        <w:pStyle w:val="Default"/>
        <w:jc w:val="both"/>
        <w:rPr>
          <w:rFonts w:asciiTheme="minorHAnsi" w:hAnsiTheme="minorHAnsi" w:cstheme="minorHAnsi"/>
          <w:bCs/>
          <w:color w:val="auto"/>
          <w:sz w:val="22"/>
          <w:szCs w:val="22"/>
          <w:lang w:val="ca-ES"/>
        </w:rPr>
      </w:pPr>
    </w:p>
    <w:p w14:paraId="54343261" w14:textId="73356AA6" w:rsidR="003B6A4A" w:rsidRPr="00FE5FB7" w:rsidRDefault="003B6A4A" w:rsidP="00585D98">
      <w:pPr>
        <w:pStyle w:val="Default"/>
        <w:jc w:val="both"/>
        <w:rPr>
          <w:rFonts w:asciiTheme="minorHAnsi" w:hAnsiTheme="minorHAnsi" w:cstheme="minorHAnsi"/>
          <w:bCs/>
          <w:color w:val="auto"/>
          <w:sz w:val="22"/>
          <w:szCs w:val="22"/>
          <w:lang w:val="ca-ES"/>
        </w:rPr>
      </w:pPr>
      <w:r w:rsidRPr="00FE5FB7">
        <w:rPr>
          <w:rFonts w:asciiTheme="minorHAnsi" w:hAnsiTheme="minorHAnsi" w:cstheme="minorHAnsi"/>
          <w:bCs/>
          <w:color w:val="auto"/>
          <w:sz w:val="22"/>
          <w:szCs w:val="22"/>
          <w:lang w:val="ca-ES"/>
        </w:rPr>
        <w:t xml:space="preserve">Observatori de la lectura </w:t>
      </w:r>
      <w:r w:rsidR="00980DF2" w:rsidRPr="00FE5FB7">
        <w:rPr>
          <w:rFonts w:asciiTheme="minorHAnsi" w:hAnsiTheme="minorHAnsi" w:cstheme="minorHAnsi"/>
          <w:bCs/>
          <w:color w:val="auto"/>
          <w:sz w:val="22"/>
          <w:szCs w:val="22"/>
          <w:lang w:val="ca-ES"/>
        </w:rPr>
        <w:t>i</w:t>
      </w:r>
      <w:r w:rsidRPr="00FE5FB7">
        <w:rPr>
          <w:rFonts w:asciiTheme="minorHAnsi" w:hAnsiTheme="minorHAnsi" w:cstheme="minorHAnsi"/>
          <w:bCs/>
          <w:color w:val="auto"/>
          <w:sz w:val="22"/>
          <w:szCs w:val="22"/>
          <w:lang w:val="ca-ES"/>
        </w:rPr>
        <w:t xml:space="preserve"> el </w:t>
      </w:r>
      <w:r w:rsidR="00980DF2" w:rsidRPr="00FE5FB7">
        <w:rPr>
          <w:rFonts w:asciiTheme="minorHAnsi" w:hAnsiTheme="minorHAnsi" w:cstheme="minorHAnsi"/>
          <w:bCs/>
          <w:color w:val="auto"/>
          <w:sz w:val="22"/>
          <w:szCs w:val="22"/>
          <w:lang w:val="ca-ES"/>
        </w:rPr>
        <w:t>llibre</w:t>
      </w:r>
      <w:r w:rsidRPr="00FE5FB7">
        <w:rPr>
          <w:rFonts w:asciiTheme="minorHAnsi" w:hAnsiTheme="minorHAnsi" w:cstheme="minorHAnsi"/>
          <w:bCs/>
          <w:color w:val="auto"/>
          <w:sz w:val="22"/>
          <w:szCs w:val="22"/>
          <w:lang w:val="ca-ES"/>
        </w:rPr>
        <w:t xml:space="preserve">. (2015). </w:t>
      </w:r>
      <w:r w:rsidRPr="00FE5FB7">
        <w:rPr>
          <w:rFonts w:asciiTheme="minorHAnsi" w:hAnsiTheme="minorHAnsi" w:cstheme="minorHAnsi"/>
          <w:bCs/>
          <w:i/>
          <w:color w:val="auto"/>
          <w:sz w:val="22"/>
          <w:szCs w:val="22"/>
          <w:lang w:val="ca-ES"/>
        </w:rPr>
        <w:t>El sector del libro en España 2013-2015.</w:t>
      </w:r>
      <w:r w:rsidRPr="00FE5FB7">
        <w:rPr>
          <w:rFonts w:asciiTheme="minorHAnsi" w:hAnsiTheme="minorHAnsi" w:cstheme="minorHAnsi"/>
          <w:bCs/>
          <w:color w:val="auto"/>
          <w:sz w:val="22"/>
          <w:szCs w:val="22"/>
          <w:lang w:val="ca-ES"/>
        </w:rPr>
        <w:t xml:space="preserve"> Madrid: Ministeri d</w:t>
      </w:r>
      <w:r w:rsidR="00980DF2" w:rsidRPr="00FE5FB7">
        <w:rPr>
          <w:rFonts w:asciiTheme="minorHAnsi" w:hAnsiTheme="minorHAnsi" w:cstheme="minorHAnsi"/>
          <w:bCs/>
          <w:color w:val="auto"/>
          <w:sz w:val="22"/>
          <w:szCs w:val="22"/>
          <w:lang w:val="ca-ES"/>
        </w:rPr>
        <w:t>’E</w:t>
      </w:r>
      <w:r w:rsidRPr="00FE5FB7">
        <w:rPr>
          <w:rFonts w:asciiTheme="minorHAnsi" w:hAnsiTheme="minorHAnsi" w:cstheme="minorHAnsi"/>
          <w:bCs/>
          <w:color w:val="auto"/>
          <w:sz w:val="22"/>
          <w:szCs w:val="22"/>
          <w:lang w:val="ca-ES"/>
        </w:rPr>
        <w:t xml:space="preserve">ducació, Cultura </w:t>
      </w:r>
      <w:r w:rsidR="00980DF2" w:rsidRPr="00FE5FB7">
        <w:rPr>
          <w:rFonts w:asciiTheme="minorHAnsi" w:hAnsiTheme="minorHAnsi" w:cstheme="minorHAnsi"/>
          <w:bCs/>
          <w:color w:val="auto"/>
          <w:sz w:val="22"/>
          <w:szCs w:val="22"/>
          <w:lang w:val="ca-ES"/>
        </w:rPr>
        <w:t>i</w:t>
      </w:r>
      <w:r w:rsidRPr="00FE5FB7">
        <w:rPr>
          <w:rFonts w:asciiTheme="minorHAnsi" w:hAnsiTheme="minorHAnsi" w:cstheme="minorHAnsi"/>
          <w:bCs/>
          <w:color w:val="auto"/>
          <w:sz w:val="22"/>
          <w:szCs w:val="22"/>
          <w:lang w:val="ca-ES"/>
        </w:rPr>
        <w:t xml:space="preserve"> </w:t>
      </w:r>
      <w:r w:rsidR="00980DF2" w:rsidRPr="00FE5FB7">
        <w:rPr>
          <w:rFonts w:asciiTheme="minorHAnsi" w:hAnsiTheme="minorHAnsi" w:cstheme="minorHAnsi"/>
          <w:bCs/>
          <w:color w:val="auto"/>
          <w:sz w:val="22"/>
          <w:szCs w:val="22"/>
          <w:lang w:val="ca-ES"/>
        </w:rPr>
        <w:t>Esport</w:t>
      </w:r>
      <w:r w:rsidRPr="00FE5FB7">
        <w:rPr>
          <w:rFonts w:asciiTheme="minorHAnsi" w:hAnsiTheme="minorHAnsi" w:cstheme="minorHAnsi"/>
          <w:bCs/>
          <w:color w:val="auto"/>
          <w:sz w:val="22"/>
          <w:szCs w:val="22"/>
          <w:lang w:val="ca-ES"/>
        </w:rPr>
        <w:t xml:space="preserve">. </w:t>
      </w:r>
    </w:p>
    <w:p w14:paraId="634964FA" w14:textId="11B3C2A2" w:rsidR="00FE5FB7" w:rsidRDefault="00FE5FB7" w:rsidP="00585D98">
      <w:pPr>
        <w:pStyle w:val="Default"/>
        <w:jc w:val="both"/>
        <w:rPr>
          <w:rFonts w:asciiTheme="minorHAnsi" w:hAnsiTheme="minorHAnsi" w:cstheme="minorHAnsi"/>
          <w:bCs/>
          <w:color w:val="auto"/>
          <w:sz w:val="20"/>
          <w:szCs w:val="20"/>
          <w:lang w:val="ca-ES"/>
        </w:rPr>
      </w:pPr>
    </w:p>
    <w:p w14:paraId="518E0ED4" w14:textId="213E0C0A" w:rsidR="00FE5FB7" w:rsidRDefault="00FE5FB7" w:rsidP="00FE5FB7">
      <w:pPr>
        <w:jc w:val="both"/>
        <w:rPr>
          <w:rFonts w:ascii="Calibri" w:eastAsia="Calibri" w:hAnsi="Calibri" w:cs="Calibri"/>
        </w:rPr>
      </w:pPr>
      <w:r>
        <w:rPr>
          <w:rFonts w:ascii="Calibri" w:eastAsia="Calibri" w:hAnsi="Calibri" w:cs="Calibri"/>
        </w:rPr>
        <w:t>S</w:t>
      </w:r>
      <w:r>
        <w:rPr>
          <w:rFonts w:ascii="Calibri" w:eastAsia="Calibri" w:hAnsi="Calibri" w:cs="Calibri"/>
          <w:spacing w:val="-1"/>
        </w:rPr>
        <w:t>and</w:t>
      </w:r>
      <w:r>
        <w:rPr>
          <w:rFonts w:ascii="Calibri" w:eastAsia="Calibri" w:hAnsi="Calibri" w:cs="Calibri"/>
          <w:spacing w:val="1"/>
        </w:rPr>
        <w:t>o</w:t>
      </w:r>
      <w:r>
        <w:rPr>
          <w:rFonts w:ascii="Calibri" w:eastAsia="Calibri" w:hAnsi="Calibri" w:cs="Calibri"/>
        </w:rPr>
        <w:t>val, S.</w:t>
      </w:r>
      <w:r>
        <w:rPr>
          <w:rFonts w:ascii="Calibri" w:eastAsia="Calibri" w:hAnsi="Calibri" w:cs="Calibri"/>
          <w:spacing w:val="-4"/>
        </w:rPr>
        <w:t xml:space="preserve"> </w:t>
      </w:r>
      <w:r>
        <w:rPr>
          <w:rFonts w:ascii="Calibri" w:eastAsia="Calibri" w:hAnsi="Calibri" w:cs="Calibri"/>
        </w:rPr>
        <w:t>(</w:t>
      </w:r>
      <w:r>
        <w:rPr>
          <w:rFonts w:ascii="Calibri" w:eastAsia="Calibri" w:hAnsi="Calibri" w:cs="Calibri"/>
          <w:spacing w:val="1"/>
        </w:rPr>
        <w:t>D</w:t>
      </w:r>
      <w:r>
        <w:rPr>
          <w:rFonts w:ascii="Calibri" w:eastAsia="Calibri" w:hAnsi="Calibri" w:cs="Calibri"/>
        </w:rPr>
        <w:t>i</w:t>
      </w:r>
      <w:r>
        <w:rPr>
          <w:rFonts w:ascii="Calibri" w:eastAsia="Calibri" w:hAnsi="Calibri" w:cs="Calibri"/>
          <w:spacing w:val="-3"/>
        </w:rPr>
        <w:t>r</w:t>
      </w:r>
      <w:r>
        <w:rPr>
          <w:rFonts w:ascii="Calibri" w:eastAsia="Calibri" w:hAnsi="Calibri" w:cs="Calibri"/>
        </w:rPr>
        <w:t>ecc</w:t>
      </w:r>
      <w:r>
        <w:rPr>
          <w:rFonts w:ascii="Calibri" w:eastAsia="Calibri" w:hAnsi="Calibri" w:cs="Calibri"/>
          <w:spacing w:val="-3"/>
        </w:rPr>
        <w:t>i</w:t>
      </w:r>
      <w:r>
        <w:rPr>
          <w:rFonts w:ascii="Calibri" w:eastAsia="Calibri" w:hAnsi="Calibri" w:cs="Calibri"/>
          <w:spacing w:val="1"/>
        </w:rPr>
        <w:t>ó</w:t>
      </w:r>
      <w:r>
        <w:rPr>
          <w:rFonts w:ascii="Calibri" w:eastAsia="Calibri" w:hAnsi="Calibri" w:cs="Calibri"/>
        </w:rPr>
        <w:t xml:space="preserve">). </w:t>
      </w:r>
      <w:r>
        <w:rPr>
          <w:rFonts w:ascii="Calibri" w:eastAsia="Calibri" w:hAnsi="Calibri" w:cs="Calibri"/>
          <w:spacing w:val="-2"/>
        </w:rPr>
        <w:t>(2</w:t>
      </w:r>
      <w:r>
        <w:rPr>
          <w:rFonts w:ascii="Calibri" w:eastAsia="Calibri" w:hAnsi="Calibri" w:cs="Calibri"/>
        </w:rPr>
        <w:t>0</w:t>
      </w:r>
      <w:r>
        <w:rPr>
          <w:rFonts w:ascii="Calibri" w:eastAsia="Calibri" w:hAnsi="Calibri" w:cs="Calibri"/>
          <w:spacing w:val="-2"/>
        </w:rPr>
        <w:t>1</w:t>
      </w:r>
      <w:r>
        <w:rPr>
          <w:rFonts w:ascii="Calibri" w:eastAsia="Calibri" w:hAnsi="Calibri" w:cs="Calibri"/>
        </w:rPr>
        <w:t>0).</w:t>
      </w:r>
      <w:r>
        <w:rPr>
          <w:rFonts w:ascii="Calibri" w:eastAsia="Calibri" w:hAnsi="Calibri" w:cs="Calibri"/>
          <w:spacing w:val="2"/>
        </w:rPr>
        <w:t xml:space="preserve"> </w:t>
      </w:r>
      <w:proofErr w:type="spellStart"/>
      <w:r>
        <w:rPr>
          <w:rFonts w:ascii="Calibri" w:eastAsia="Calibri" w:hAnsi="Calibri" w:cs="Calibri"/>
          <w:i/>
        </w:rPr>
        <w:t>F</w:t>
      </w:r>
      <w:r>
        <w:rPr>
          <w:rFonts w:ascii="Calibri" w:eastAsia="Calibri" w:hAnsi="Calibri" w:cs="Calibri"/>
          <w:i/>
          <w:spacing w:val="-2"/>
        </w:rPr>
        <w:t>u</w:t>
      </w:r>
      <w:r>
        <w:rPr>
          <w:rFonts w:ascii="Calibri" w:eastAsia="Calibri" w:hAnsi="Calibri" w:cs="Calibri"/>
          <w:i/>
        </w:rPr>
        <w:t>tur</w:t>
      </w:r>
      <w:r>
        <w:rPr>
          <w:rFonts w:ascii="Calibri" w:eastAsia="Calibri" w:hAnsi="Calibri" w:cs="Calibri"/>
          <w:i/>
          <w:spacing w:val="-4"/>
        </w:rPr>
        <w:t>a</w:t>
      </w:r>
      <w:r>
        <w:rPr>
          <w:rFonts w:ascii="Calibri" w:eastAsia="Calibri" w:hAnsi="Calibri" w:cs="Calibri"/>
          <w:i/>
        </w:rPr>
        <w:t>ma</w:t>
      </w:r>
      <w:proofErr w:type="spellEnd"/>
      <w:r>
        <w:rPr>
          <w:rFonts w:ascii="Calibri" w:eastAsia="Calibri" w:hAnsi="Calibri" w:cs="Calibri"/>
          <w:i/>
        </w:rPr>
        <w:t xml:space="preserve"> </w:t>
      </w:r>
      <w:r>
        <w:rPr>
          <w:rFonts w:ascii="Calibri" w:eastAsia="Calibri" w:hAnsi="Calibri" w:cs="Calibri"/>
          <w:i/>
          <w:spacing w:val="-2"/>
        </w:rPr>
        <w:t>6</w:t>
      </w:r>
      <w:r>
        <w:rPr>
          <w:rFonts w:ascii="Calibri" w:eastAsia="Calibri" w:hAnsi="Calibri" w:cs="Calibri"/>
          <w:i/>
        </w:rPr>
        <w:t>x</w:t>
      </w:r>
      <w:r>
        <w:rPr>
          <w:rFonts w:ascii="Calibri" w:eastAsia="Calibri" w:hAnsi="Calibri" w:cs="Calibri"/>
          <w:i/>
          <w:spacing w:val="-2"/>
        </w:rPr>
        <w:t>0</w:t>
      </w:r>
      <w:r>
        <w:rPr>
          <w:rFonts w:ascii="Calibri" w:eastAsia="Calibri" w:hAnsi="Calibri" w:cs="Calibri"/>
          <w:i/>
        </w:rPr>
        <w:t xml:space="preserve">3. El </w:t>
      </w:r>
      <w:proofErr w:type="spellStart"/>
      <w:r>
        <w:rPr>
          <w:rFonts w:ascii="Calibri" w:eastAsia="Calibri" w:hAnsi="Calibri" w:cs="Calibri"/>
          <w:i/>
          <w:spacing w:val="-3"/>
        </w:rPr>
        <w:t>a</w:t>
      </w:r>
      <w:r>
        <w:rPr>
          <w:rFonts w:ascii="Calibri" w:eastAsia="Calibri" w:hAnsi="Calibri" w:cs="Calibri"/>
          <w:i/>
          <w:spacing w:val="-2"/>
        </w:rPr>
        <w:t>t</w:t>
      </w:r>
      <w:r>
        <w:rPr>
          <w:rFonts w:ascii="Calibri" w:eastAsia="Calibri" w:hAnsi="Calibri" w:cs="Calibri"/>
          <w:i/>
          <w:spacing w:val="-1"/>
        </w:rPr>
        <w:t>aqu</w:t>
      </w:r>
      <w:r>
        <w:rPr>
          <w:rFonts w:ascii="Calibri" w:eastAsia="Calibri" w:hAnsi="Calibri" w:cs="Calibri"/>
          <w:i/>
        </w:rPr>
        <w:t>e</w:t>
      </w:r>
      <w:proofErr w:type="spellEnd"/>
      <w:r>
        <w:rPr>
          <w:rFonts w:ascii="Calibri" w:eastAsia="Calibri" w:hAnsi="Calibri" w:cs="Calibri"/>
          <w:i/>
        </w:rPr>
        <w:t xml:space="preserve"> de la </w:t>
      </w:r>
      <w:proofErr w:type="spellStart"/>
      <w:r>
        <w:rPr>
          <w:rFonts w:ascii="Calibri" w:eastAsia="Calibri" w:hAnsi="Calibri" w:cs="Calibri"/>
          <w:i/>
          <w:spacing w:val="-1"/>
        </w:rPr>
        <w:t>Ap</w:t>
      </w:r>
      <w:r>
        <w:rPr>
          <w:rFonts w:ascii="Calibri" w:eastAsia="Calibri" w:hAnsi="Calibri" w:cs="Calibri"/>
          <w:i/>
        </w:rPr>
        <w:t>p</w:t>
      </w:r>
      <w:proofErr w:type="spellEnd"/>
      <w:r>
        <w:rPr>
          <w:rFonts w:ascii="Calibri" w:eastAsia="Calibri" w:hAnsi="Calibri" w:cs="Calibri"/>
          <w:i/>
          <w:spacing w:val="-1"/>
        </w:rPr>
        <w:t xml:space="preserve"> </w:t>
      </w:r>
      <w:proofErr w:type="spellStart"/>
      <w:r>
        <w:rPr>
          <w:rFonts w:ascii="Calibri" w:eastAsia="Calibri" w:hAnsi="Calibri" w:cs="Calibri"/>
          <w:i/>
        </w:rPr>
        <w:t>asesi</w:t>
      </w:r>
      <w:r>
        <w:rPr>
          <w:rFonts w:ascii="Calibri" w:eastAsia="Calibri" w:hAnsi="Calibri" w:cs="Calibri"/>
          <w:i/>
          <w:spacing w:val="-2"/>
        </w:rPr>
        <w:t>n</w:t>
      </w:r>
      <w:r>
        <w:rPr>
          <w:rFonts w:ascii="Calibri" w:eastAsia="Calibri" w:hAnsi="Calibri" w:cs="Calibri"/>
          <w:i/>
        </w:rPr>
        <w:t>a</w:t>
      </w:r>
      <w:proofErr w:type="spellEnd"/>
      <w:r>
        <w:rPr>
          <w:rFonts w:ascii="Calibri" w:eastAsia="Calibri" w:hAnsi="Calibri" w:cs="Calibri"/>
          <w:i/>
        </w:rPr>
        <w:t xml:space="preserve"> </w:t>
      </w:r>
      <w:r>
        <w:rPr>
          <w:rFonts w:ascii="Calibri" w:eastAsia="Calibri" w:hAnsi="Calibri" w:cs="Calibri"/>
          <w:spacing w:val="-3"/>
        </w:rPr>
        <w:t>[</w:t>
      </w:r>
      <w:proofErr w:type="spellStart"/>
      <w:r>
        <w:rPr>
          <w:rFonts w:ascii="Calibri" w:eastAsia="Calibri" w:hAnsi="Calibri" w:cs="Calibri"/>
        </w:rPr>
        <w:t>Pe</w:t>
      </w:r>
      <w:r>
        <w:rPr>
          <w:rFonts w:ascii="Calibri" w:eastAsia="Calibri" w:hAnsi="Calibri" w:cs="Calibri"/>
          <w:spacing w:val="-3"/>
        </w:rPr>
        <w:t>l</w:t>
      </w:r>
      <w:r>
        <w:rPr>
          <w:rFonts w:ascii="Calibri" w:eastAsia="Calibri" w:hAnsi="Calibri" w:cs="Calibri"/>
        </w:rPr>
        <w:t>íc</w:t>
      </w:r>
      <w:r>
        <w:rPr>
          <w:rFonts w:ascii="Calibri" w:eastAsia="Calibri" w:hAnsi="Calibri" w:cs="Calibri"/>
          <w:spacing w:val="-1"/>
        </w:rPr>
        <w:t>u</w:t>
      </w:r>
      <w:r>
        <w:rPr>
          <w:rFonts w:ascii="Calibri" w:eastAsia="Calibri" w:hAnsi="Calibri" w:cs="Calibri"/>
        </w:rPr>
        <w:t>la</w:t>
      </w:r>
      <w:proofErr w:type="spellEnd"/>
      <w:r>
        <w:rPr>
          <w:rFonts w:ascii="Calibri" w:eastAsia="Calibri" w:hAnsi="Calibri" w:cs="Calibri"/>
          <w:spacing w:val="-1"/>
        </w:rPr>
        <w:t>]</w:t>
      </w:r>
      <w:r>
        <w:rPr>
          <w:rFonts w:ascii="Calibri" w:eastAsia="Calibri" w:hAnsi="Calibri" w:cs="Calibri"/>
        </w:rPr>
        <w:t>.</w:t>
      </w:r>
    </w:p>
    <w:p w14:paraId="383E8556" w14:textId="77777777" w:rsidR="00FE5FB7" w:rsidRPr="00FE5FB7" w:rsidRDefault="00FE5FB7" w:rsidP="00585D98">
      <w:pPr>
        <w:pStyle w:val="Default"/>
        <w:jc w:val="both"/>
        <w:rPr>
          <w:rFonts w:asciiTheme="minorHAnsi" w:hAnsiTheme="minorHAnsi" w:cstheme="minorHAnsi"/>
          <w:bCs/>
          <w:color w:val="auto"/>
          <w:sz w:val="20"/>
          <w:szCs w:val="20"/>
          <w:lang w:val="ca-ES"/>
        </w:rPr>
      </w:pPr>
    </w:p>
    <w:p w14:paraId="717D8462" w14:textId="77777777" w:rsidR="003B6A4A" w:rsidRPr="003B6A4A" w:rsidRDefault="003B6A4A" w:rsidP="00585D98">
      <w:pPr>
        <w:pStyle w:val="Default"/>
        <w:jc w:val="both"/>
        <w:rPr>
          <w:rFonts w:ascii="Arial" w:hAnsi="Arial" w:cs="Arial"/>
          <w:bCs/>
          <w:color w:val="auto"/>
          <w:sz w:val="18"/>
          <w:szCs w:val="18"/>
          <w:lang w:val="ca-ES"/>
        </w:rPr>
      </w:pPr>
    </w:p>
    <w:sectPr w:rsidR="003B6A4A" w:rsidRPr="003B6A4A" w:rsidSect="00EE2DB9">
      <w:headerReference w:type="default" r:id="rId6"/>
      <w:pgSz w:w="11906" w:h="16838"/>
      <w:pgMar w:top="1622"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77427" w14:textId="77777777" w:rsidR="00A04CAF" w:rsidRDefault="00A04CAF" w:rsidP="00EE2DB9">
      <w:pPr>
        <w:spacing w:after="0" w:line="240" w:lineRule="auto"/>
      </w:pPr>
      <w:r>
        <w:separator/>
      </w:r>
    </w:p>
  </w:endnote>
  <w:endnote w:type="continuationSeparator" w:id="0">
    <w:p w14:paraId="01A94731" w14:textId="77777777" w:rsidR="00A04CAF" w:rsidRDefault="00A04CAF" w:rsidP="00EE2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D1496" w14:textId="77777777" w:rsidR="00A04CAF" w:rsidRDefault="00A04CAF" w:rsidP="00EE2DB9">
      <w:pPr>
        <w:spacing w:after="0" w:line="240" w:lineRule="auto"/>
      </w:pPr>
      <w:r>
        <w:separator/>
      </w:r>
    </w:p>
  </w:footnote>
  <w:footnote w:type="continuationSeparator" w:id="0">
    <w:p w14:paraId="5A980AE4" w14:textId="77777777" w:rsidR="00A04CAF" w:rsidRDefault="00A04CAF" w:rsidP="00EE2D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78A4B" w14:textId="77777777" w:rsidR="00EE2DB9" w:rsidRDefault="00EE2DB9">
    <w:pPr>
      <w:pStyle w:val="Encabezado"/>
      <w:rPr>
        <w:rFonts w:ascii="Arial" w:hAnsi="Arial" w:cs="Arial"/>
        <w:b/>
        <w:bCs/>
      </w:rPr>
    </w:pPr>
    <w:r w:rsidRPr="00C07BAC">
      <w:rPr>
        <w:rFonts w:ascii="Arial" w:hAnsi="Arial" w:cs="Arial"/>
        <w:noProof/>
        <w:sz w:val="20"/>
        <w:szCs w:val="20"/>
      </w:rPr>
      <w:drawing>
        <wp:anchor distT="0" distB="0" distL="114300" distR="114300" simplePos="0" relativeHeight="251666432" behindDoc="1" locked="0" layoutInCell="1" allowOverlap="1" wp14:anchorId="20417F6E" wp14:editId="0BC252D1">
          <wp:simplePos x="0" y="0"/>
          <wp:positionH relativeFrom="column">
            <wp:posOffset>4985882</wp:posOffset>
          </wp:positionH>
          <wp:positionV relativeFrom="paragraph">
            <wp:posOffset>-279814</wp:posOffset>
          </wp:positionV>
          <wp:extent cx="709200" cy="730800"/>
          <wp:effectExtent l="0" t="0" r="0" b="0"/>
          <wp:wrapNone/>
          <wp:docPr id="3" name="4 Imagen" descr="logoupv_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Imagen" descr="logoupv_c.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9200" cy="73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7BAC">
      <w:rPr>
        <w:rFonts w:ascii="Arial" w:hAnsi="Arial" w:cs="Arial"/>
        <w:noProof/>
        <w:sz w:val="20"/>
        <w:szCs w:val="20"/>
      </w:rPr>
      <w:drawing>
        <wp:anchor distT="0" distB="0" distL="114300" distR="114300" simplePos="0" relativeHeight="251657216" behindDoc="0" locked="0" layoutInCell="1" allowOverlap="1" wp14:anchorId="38EFC3B7" wp14:editId="61340843">
          <wp:simplePos x="0" y="0"/>
          <wp:positionH relativeFrom="column">
            <wp:posOffset>635</wp:posOffset>
          </wp:positionH>
          <wp:positionV relativeFrom="paragraph">
            <wp:posOffset>-391381</wp:posOffset>
          </wp:positionV>
          <wp:extent cx="2631600" cy="669600"/>
          <wp:effectExtent l="0" t="0" r="0" b="0"/>
          <wp:wrapNone/>
          <wp:docPr id="4" name="Picture 4" descr="logo_pequeño_color_castel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pequeño_color_castellan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31600" cy="66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7147D8" w14:textId="77777777" w:rsidR="00EE2DB9" w:rsidRDefault="00EE2DB9">
    <w:pPr>
      <w:pStyle w:val="Encabezado"/>
      <w:rPr>
        <w:rFonts w:ascii="Arial" w:hAnsi="Arial" w:cs="Arial"/>
        <w:b/>
        <w:bCs/>
      </w:rPr>
    </w:pPr>
  </w:p>
  <w:p w14:paraId="3ADE1930" w14:textId="3528C917" w:rsidR="00EE2DB9" w:rsidRDefault="00EE2DB9">
    <w:pPr>
      <w:pStyle w:val="Encabezado"/>
    </w:pPr>
    <w:r w:rsidRPr="004B4FE6">
      <w:rPr>
        <w:rFonts w:ascii="Arial" w:hAnsi="Arial" w:cs="Arial"/>
        <w:b/>
        <w:bCs/>
      </w:rPr>
      <w:t>D</w:t>
    </w:r>
    <w:r w:rsidR="00FE5FB7">
      <w:rPr>
        <w:rFonts w:ascii="Arial" w:hAnsi="Arial" w:cs="Arial"/>
        <w:b/>
        <w:bCs/>
      </w:rPr>
      <w:t>i</w:t>
    </w:r>
    <w:r w:rsidRPr="004B4FE6">
      <w:rPr>
        <w:rFonts w:ascii="Arial" w:hAnsi="Arial" w:cs="Arial"/>
        <w:b/>
        <w:bCs/>
      </w:rPr>
      <w:t>P-P</w:t>
    </w:r>
    <w:r>
      <w:rPr>
        <w:rFonts w:ascii="Arial" w:hAnsi="Arial" w:cs="Arial"/>
        <w:b/>
        <w:bCs/>
      </w:rPr>
      <w:t>R</w:t>
    </w:r>
    <w:r w:rsidRPr="004B4FE6">
      <w:rPr>
        <w:rFonts w:ascii="Arial" w:hAnsi="Arial" w:cs="Arial"/>
        <w:b/>
        <w:bCs/>
      </w:rPr>
      <w:t>0</w:t>
    </w:r>
    <w:r>
      <w:rPr>
        <w:rFonts w:ascii="Arial" w:hAnsi="Arial" w:cs="Arial"/>
        <w:b/>
        <w:bCs/>
      </w:rPr>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0BC"/>
    <w:rsid w:val="00026D61"/>
    <w:rsid w:val="00177CA3"/>
    <w:rsid w:val="0019718F"/>
    <w:rsid w:val="00236E02"/>
    <w:rsid w:val="00326412"/>
    <w:rsid w:val="00397D50"/>
    <w:rsid w:val="003B6A4A"/>
    <w:rsid w:val="00401162"/>
    <w:rsid w:val="00410E9F"/>
    <w:rsid w:val="00481C4B"/>
    <w:rsid w:val="00501F99"/>
    <w:rsid w:val="005050BC"/>
    <w:rsid w:val="00585D98"/>
    <w:rsid w:val="00587EDE"/>
    <w:rsid w:val="005B5337"/>
    <w:rsid w:val="005D25C9"/>
    <w:rsid w:val="00684DE0"/>
    <w:rsid w:val="0074302F"/>
    <w:rsid w:val="00757ED8"/>
    <w:rsid w:val="007C0958"/>
    <w:rsid w:val="00826A4B"/>
    <w:rsid w:val="00877F25"/>
    <w:rsid w:val="00944158"/>
    <w:rsid w:val="00980DF2"/>
    <w:rsid w:val="009D153D"/>
    <w:rsid w:val="00A04CAF"/>
    <w:rsid w:val="00A13FF0"/>
    <w:rsid w:val="00C11897"/>
    <w:rsid w:val="00EE2DB9"/>
    <w:rsid w:val="00F50F8D"/>
    <w:rsid w:val="00FE5F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8E0FC"/>
  <w15:docId w15:val="{137C7798-E405-46B9-A465-37B6BBB4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0BC"/>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050BC"/>
    <w:pPr>
      <w:autoSpaceDE w:val="0"/>
      <w:autoSpaceDN w:val="0"/>
      <w:adjustRightInd w:val="0"/>
      <w:spacing w:after="0" w:line="240" w:lineRule="auto"/>
    </w:pPr>
    <w:rPr>
      <w:rFonts w:ascii="Cambria" w:hAnsi="Cambria" w:cs="Cambria"/>
      <w:color w:val="000000"/>
      <w:sz w:val="24"/>
      <w:szCs w:val="24"/>
    </w:rPr>
  </w:style>
  <w:style w:type="character" w:styleId="Hipervnculo">
    <w:name w:val="Hyperlink"/>
    <w:basedOn w:val="Fuentedeprrafopredeter"/>
    <w:uiPriority w:val="99"/>
    <w:unhideWhenUsed/>
    <w:rsid w:val="00757ED8"/>
    <w:rPr>
      <w:color w:val="0000FF" w:themeColor="hyperlink"/>
      <w:u w:val="single"/>
    </w:rPr>
  </w:style>
  <w:style w:type="table" w:styleId="Tablaconcuadrcula">
    <w:name w:val="Table Grid"/>
    <w:basedOn w:val="Tablanormal"/>
    <w:uiPriority w:val="59"/>
    <w:rsid w:val="00C11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C11897"/>
    <w:rPr>
      <w:color w:val="800080" w:themeColor="followedHyperlink"/>
      <w:u w:val="single"/>
    </w:rPr>
  </w:style>
  <w:style w:type="paragraph" w:styleId="Encabezado">
    <w:name w:val="header"/>
    <w:basedOn w:val="Normal"/>
    <w:link w:val="EncabezadoCar"/>
    <w:uiPriority w:val="99"/>
    <w:unhideWhenUsed/>
    <w:rsid w:val="00EE2D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E2DB9"/>
    <w:rPr>
      <w:lang w:val="ca-ES"/>
    </w:rPr>
  </w:style>
  <w:style w:type="paragraph" w:styleId="Piedepgina">
    <w:name w:val="footer"/>
    <w:basedOn w:val="Normal"/>
    <w:link w:val="PiedepginaCar"/>
    <w:uiPriority w:val="99"/>
    <w:unhideWhenUsed/>
    <w:rsid w:val="00EE2D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2DB9"/>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952</Words>
  <Characters>5239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Reservas</dc:creator>
  <cp:lastModifiedBy>David Lorente</cp:lastModifiedBy>
  <cp:revision>5</cp:revision>
  <dcterms:created xsi:type="dcterms:W3CDTF">2017-05-17T06:49:00Z</dcterms:created>
  <dcterms:modified xsi:type="dcterms:W3CDTF">2021-05-19T14:15:00Z</dcterms:modified>
</cp:coreProperties>
</file>