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37399254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FD6C758" w14:textId="3F7A6F54" w:rsidR="002D08AF" w:rsidRDefault="002D08AF">
          <w:pPr>
            <w:pStyle w:val="Senseespaia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DAA6153" wp14:editId="7C647C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39A1AF" w14:textId="5F9786E5" w:rsidR="002D08AF" w:rsidRDefault="009B1703">
                                      <w:pPr>
                                        <w:pStyle w:val="Senseespaiat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Curso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AA6153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ad84c6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39A1AF" w14:textId="5F9786E5" w:rsidR="002D08AF" w:rsidRDefault="009B1703">
                                <w:pPr>
                                  <w:pStyle w:val="Senseespaiat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Curso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6008271" wp14:editId="4C98EA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A34DE" w14:textId="517277A3" w:rsidR="002D08AF" w:rsidRDefault="00847662">
                                <w:pPr>
                                  <w:pStyle w:val="Senseespaiat"/>
                                  <w:rPr>
                                    <w:color w:val="AD84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AF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>Iñaki Diez Lambies</w:t>
                                    </w:r>
                                    <w:r w:rsidR="00F641E9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 xml:space="preserve"> y Manuel Diaz</w:t>
                                    </w:r>
                                    <w:r w:rsidR="007C3B1B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 xml:space="preserve"> Pastor</w:t>
                                    </w:r>
                                  </w:sdtContent>
                                </w:sdt>
                              </w:p>
                              <w:p w14:paraId="225AD635" w14:textId="11DA0025" w:rsidR="002D08AF" w:rsidRDefault="00847662">
                                <w:pPr>
                                  <w:pStyle w:val="Senseespaia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17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Percepción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0082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CA34DE" w14:textId="517277A3" w:rsidR="002D08AF" w:rsidRDefault="00847662">
                          <w:pPr>
                            <w:pStyle w:val="Senseespaiat"/>
                            <w:rPr>
                              <w:color w:val="AD84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08AF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>Iñaki Diez Lambies</w:t>
                              </w:r>
                              <w:r w:rsidR="00F641E9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 xml:space="preserve"> y Manuel Diaz</w:t>
                              </w:r>
                              <w:r w:rsidR="007C3B1B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 xml:space="preserve"> Pastor</w:t>
                              </w:r>
                            </w:sdtContent>
                          </w:sdt>
                        </w:p>
                        <w:p w14:paraId="225AD635" w14:textId="11DA0025" w:rsidR="002D08AF" w:rsidRDefault="00847662">
                          <w:pPr>
                            <w:pStyle w:val="Senseespaia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17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Percepción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566170" wp14:editId="09E4D2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46BA4" w14:textId="70C5C945" w:rsidR="002D08AF" w:rsidRDefault="00847662">
                                <w:pPr>
                                  <w:pStyle w:val="Senseespaia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prácticas</w:t>
                                    </w:r>
                                  </w:sdtContent>
                                </w:sdt>
                              </w:p>
                              <w:p w14:paraId="6B324080" w14:textId="1C528790" w:rsidR="002D08AF" w:rsidRDefault="008476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Reconocimiento de dígitos manus</w:t>
                                    </w:r>
                                    <w:r w:rsidR="00F64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critos: MNIST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66170" id="Cuadro de texto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7D46BA4" w14:textId="70C5C945" w:rsidR="002D08AF" w:rsidRDefault="00847662">
                          <w:pPr>
                            <w:pStyle w:val="Senseespaia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prácticas</w:t>
                              </w:r>
                            </w:sdtContent>
                          </w:sdt>
                        </w:p>
                        <w:p w14:paraId="6B324080" w14:textId="1C528790" w:rsidR="002D08AF" w:rsidRDefault="008476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08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Reconocimiento de dígitos manus</w:t>
                              </w:r>
                              <w:r w:rsidR="00F64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critos: MNIST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940569" w14:textId="2A6066BD" w:rsidR="002D08AF" w:rsidRDefault="002D08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4518678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DC6BBB7" w14:textId="5D86397F" w:rsidR="009B1703" w:rsidRDefault="009B1703">
          <w:pPr>
            <w:pStyle w:val="TtoldelIDC"/>
          </w:pPr>
          <w:r>
            <w:t>Contenido</w:t>
          </w:r>
        </w:p>
        <w:p w14:paraId="5930F8C1" w14:textId="394EC1CD" w:rsidR="00046A3E" w:rsidRDefault="009B1703">
          <w:pPr>
            <w:pStyle w:val="I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20031" w:history="1">
            <w:r w:rsidR="00046A3E" w:rsidRPr="0086053E">
              <w:rPr>
                <w:rStyle w:val="Enlla"/>
                <w:noProof/>
              </w:rPr>
              <w:t>2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Ejercicio 2.1 - Principal Component Analysis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_Toc101820031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2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46C3D99B" w14:textId="4534B6B3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2" w:history="1">
            <w:r w:rsidR="00046A3E" w:rsidRPr="0086053E">
              <w:rPr>
                <w:rStyle w:val="Enlla"/>
                <w:noProof/>
              </w:rPr>
              <w:t>2.1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Ejercicio 2.2 – Comprobación PCA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_Toc101820032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2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627FF2D0" w14:textId="363C0E97" w:rsidR="00046A3E" w:rsidRDefault="00847662">
          <w:pPr>
            <w:pStyle w:val="I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01820033" w:history="1">
            <w:r w:rsidR="00046A3E" w:rsidRPr="0086053E">
              <w:rPr>
                <w:rStyle w:val="Enlla"/>
                <w:noProof/>
              </w:rPr>
              <w:t>3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Ejercicio obligatorio – KNN + PCA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_Toc101820033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2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6192F7CB" w14:textId="79C263C2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4" w:history="1">
            <w:r w:rsidR="00046A3E" w:rsidRPr="0086053E">
              <w:rPr>
                <w:rStyle w:val="Enlla"/>
                <w:noProof/>
              </w:rPr>
              <w:t>3.1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pca+knn-exp.py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_Toc101820034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2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5E39059B" w14:textId="34CFD9B6" w:rsidR="00046A3E" w:rsidRDefault="00847662">
          <w:pPr>
            <w:pStyle w:val="ID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35" w:history="1">
            <w:r w:rsidR="00046A3E" w:rsidRPr="0086053E">
              <w:rPr>
                <w:rStyle w:val="Enlla"/>
                <w:noProof/>
              </w:rPr>
              <w:t>3.1.1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Resultados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_Toc101820035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3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4C98E380" w14:textId="2E424F63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6" w:history="1">
            <w:r w:rsidR="00046A3E" w:rsidRPr="0086053E">
              <w:rPr>
                <w:rStyle w:val="Enlla"/>
                <w:noProof/>
              </w:rPr>
              <w:t>3.2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pca+knn-eva.py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_Toc101820036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3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205C7753" w14:textId="08270B12" w:rsidR="00046A3E" w:rsidRDefault="00847662">
          <w:pPr>
            <w:pStyle w:val="ID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37" w:history="1">
            <w:r w:rsidR="00046A3E" w:rsidRPr="0086053E">
              <w:rPr>
                <w:rStyle w:val="Enlla"/>
                <w:noProof/>
              </w:rPr>
              <w:t>3.2.1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Resultados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_Toc101820037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3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165A6C1E" w14:textId="1F4A5BBA" w:rsidR="00046A3E" w:rsidRDefault="00847662">
          <w:pPr>
            <w:pStyle w:val="I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01820038" w:history="1">
            <w:r w:rsidR="00046A3E" w:rsidRPr="0086053E">
              <w:rPr>
                <w:rStyle w:val="Enlla"/>
                <w:noProof/>
              </w:rPr>
              <w:t>4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Ejercicio opcional – Algoritmo de Wilson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_Toc101820038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4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25F280E2" w14:textId="112ECFEC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9" w:history="1">
            <w:r w:rsidR="00046A3E" w:rsidRPr="0086053E">
              <w:rPr>
                <w:rStyle w:val="Enlla"/>
                <w:noProof/>
              </w:rPr>
              <w:t>4.1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mnn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_Toc101820039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4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63472A9A" w14:textId="67289CDC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0" w:history="1">
            <w:r w:rsidR="00046A3E" w:rsidRPr="0086053E">
              <w:rPr>
                <w:rStyle w:val="Enlla"/>
                <w:noProof/>
              </w:rPr>
              <w:t>4.2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knnV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_Toc101820040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4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3C3A413E" w14:textId="2E81EE46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1" w:history="1">
            <w:r w:rsidR="00046A3E" w:rsidRPr="0086053E">
              <w:rPr>
                <w:rStyle w:val="Enlla"/>
                <w:noProof/>
              </w:rPr>
              <w:t>4.3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wilson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_Toc101820041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4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21E5C590" w14:textId="75B19655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2" w:history="1">
            <w:r w:rsidR="00046A3E" w:rsidRPr="0086053E">
              <w:rPr>
                <w:rStyle w:val="Enlla"/>
                <w:noProof/>
              </w:rPr>
              <w:t>4.4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pca+knn+wilson-exp.py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_Toc101820042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5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06D8D738" w14:textId="3C8795ED" w:rsidR="00046A3E" w:rsidRDefault="00847662">
          <w:pPr>
            <w:pStyle w:val="ID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43" w:history="1">
            <w:r w:rsidR="00046A3E" w:rsidRPr="0086053E">
              <w:rPr>
                <w:rStyle w:val="Enlla"/>
                <w:noProof/>
              </w:rPr>
              <w:t>4.4.1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Resultados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_Toc101820043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5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47C531C5" w14:textId="2EF3A40C" w:rsidR="00046A3E" w:rsidRDefault="00847662">
          <w:pPr>
            <w:pStyle w:val="I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4" w:history="1">
            <w:r w:rsidR="00046A3E" w:rsidRPr="0086053E">
              <w:rPr>
                <w:rStyle w:val="Enlla"/>
                <w:noProof/>
              </w:rPr>
              <w:t>4.5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pca+knn+wilson-eva.py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_Toc101820044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5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731335C5" w14:textId="7DDD96AA" w:rsidR="00046A3E" w:rsidRDefault="00847662">
          <w:pPr>
            <w:pStyle w:val="ID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45" w:history="1">
            <w:r w:rsidR="00046A3E" w:rsidRPr="0086053E">
              <w:rPr>
                <w:rStyle w:val="Enlla"/>
                <w:noProof/>
              </w:rPr>
              <w:t>4.5.1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Enlla"/>
                <w:noProof/>
              </w:rPr>
              <w:t>Resultados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_Toc101820045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5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7C1C474D" w14:textId="4302B34A" w:rsidR="009B1703" w:rsidRDefault="009B1703">
          <w:r>
            <w:rPr>
              <w:b/>
              <w:bCs/>
            </w:rPr>
            <w:fldChar w:fldCharType="end"/>
          </w:r>
        </w:p>
      </w:sdtContent>
    </w:sdt>
    <w:p w14:paraId="701807D8" w14:textId="67E70766" w:rsidR="009B1703" w:rsidRDefault="009B1703">
      <w:r>
        <w:br w:type="page"/>
      </w:r>
    </w:p>
    <w:p w14:paraId="086320AF" w14:textId="486103FA" w:rsidR="008264F1" w:rsidRDefault="008264F1" w:rsidP="00F95F4B">
      <w:pPr>
        <w:pStyle w:val="Ttol"/>
        <w:jc w:val="both"/>
      </w:pPr>
      <w:r>
        <w:lastRenderedPageBreak/>
        <w:t xml:space="preserve">Entrega </w:t>
      </w:r>
      <w:r w:rsidR="006328C0">
        <w:t>2</w:t>
      </w:r>
    </w:p>
    <w:p w14:paraId="5BA60962" w14:textId="4293E5B4" w:rsidR="009D7865" w:rsidRDefault="007F13C4" w:rsidP="00204CF7">
      <w:pPr>
        <w:pStyle w:val="Ttol1"/>
      </w:pPr>
      <w:r>
        <w:t xml:space="preserve">Ejercicio obligatorio: </w:t>
      </w:r>
      <w:r w:rsidR="00A4675C">
        <w:t>Clasificador multinomial</w:t>
      </w:r>
    </w:p>
    <w:p w14:paraId="318285F5" w14:textId="79CDF861" w:rsidR="00A4675C" w:rsidRDefault="00AF509E" w:rsidP="00A4675C">
      <w:r>
        <w:t xml:space="preserve">Para la realización de esta entrega se nos ha pedido preparar </w:t>
      </w:r>
      <w:r w:rsidR="00C56861">
        <w:t>un algoritmo de clasificación multinomial</w:t>
      </w:r>
      <w:r w:rsidR="00E561BC">
        <w:t xml:space="preserve"> que recibe como argumento un conjunto de datos y etiquetas de entrenamiento</w:t>
      </w:r>
      <w:r w:rsidR="00662F4B">
        <w:t xml:space="preserve">, </w:t>
      </w:r>
      <w:r w:rsidR="00E561BC">
        <w:t xml:space="preserve">un conjunto de </w:t>
      </w:r>
      <w:r w:rsidR="00662F4B">
        <w:t>datos y etiquetas de validación y un vector con una serie de valores de suavizado para el algoritmo de suavizado de Laplace</w:t>
      </w:r>
      <w:r w:rsidR="00916B08">
        <w:t xml:space="preserve">. </w:t>
      </w:r>
    </w:p>
    <w:p w14:paraId="40E1FC0C" w14:textId="6C28FBB5" w:rsidR="005E4FB0" w:rsidRDefault="005E4FB0" w:rsidP="00A4675C">
      <w:r>
        <w:t xml:space="preserve">Para el proceso de la función multinomial de multinomial.py hemos dividido el procedimiento en dos partes: cálculo de parámetros y clasificación con suavizado. </w:t>
      </w:r>
    </w:p>
    <w:p w14:paraId="7848ABBB" w14:textId="6F68AE8D" w:rsidR="008B13E6" w:rsidRDefault="008B13E6" w:rsidP="008B13E6">
      <w:pPr>
        <w:pStyle w:val="Ttol2"/>
      </w:pPr>
      <w:r>
        <w:t>Multinomial-exp.py</w:t>
      </w:r>
    </w:p>
    <w:p w14:paraId="406601CF" w14:textId="6F68AE8D" w:rsidR="00BC140B" w:rsidRDefault="00777663" w:rsidP="00A4675C">
      <w:r>
        <w:t xml:space="preserve">Además de esto, hemos realizado un experimento </w:t>
      </w:r>
      <w:r w:rsidR="00721CFA">
        <w:t xml:space="preserve">en </w:t>
      </w:r>
      <w:r w:rsidR="0091119D" w:rsidRPr="009F2A8D">
        <w:rPr>
          <w:i/>
        </w:rPr>
        <w:t>multinomial-exp.py</w:t>
      </w:r>
      <w:r w:rsidR="0091119D">
        <w:t xml:space="preserve"> </w:t>
      </w:r>
      <w:r>
        <w:t>para comprobar e</w:t>
      </w:r>
      <w:r w:rsidR="00E847B4">
        <w:t>l impacto de los diferentes valores de suavizado</w:t>
      </w:r>
      <w:r w:rsidR="006D3C92">
        <w:t xml:space="preserve">, siendo estos </w:t>
      </w:r>
      <w:r w:rsidR="00FA0D32">
        <w:t>1e-10, 1e-9, 1e-8 1e-7, 1e-6, 1e-5, 1e-4</w:t>
      </w:r>
      <w:r w:rsidR="0025020C">
        <w:t>,</w:t>
      </w:r>
      <w:r w:rsidR="00FA0D32">
        <w:t xml:space="preserve"> 1e-3, 1e-2</w:t>
      </w:r>
      <w:r w:rsidR="0025020C">
        <w:t xml:space="preserve"> y</w:t>
      </w:r>
      <w:r w:rsidR="00FA0D32">
        <w:t xml:space="preserve"> 1e-1</w:t>
      </w:r>
      <w:r w:rsidR="0025020C">
        <w:t>,</w:t>
      </w:r>
      <w:r w:rsidR="00E847B4">
        <w:t xml:space="preserve"> en la clasificación del 10 % de los datos que hemos usado para test</w:t>
      </w:r>
      <w:r w:rsidR="00395D1A">
        <w:t xml:space="preserve">. A la vista de los resultados hemos obtenido </w:t>
      </w:r>
      <w:r w:rsidR="00816F94">
        <w:t>la siguiente gráfica</w:t>
      </w:r>
      <w:r w:rsidR="0025020C">
        <w:t>;</w:t>
      </w:r>
    </w:p>
    <w:p w14:paraId="1D34B1BE" w14:textId="191BD60B" w:rsidR="0046507A" w:rsidRDefault="00F9363E" w:rsidP="00A4675C">
      <w:r>
        <w:rPr>
          <w:noProof/>
        </w:rPr>
        <w:drawing>
          <wp:inline distT="0" distB="0" distL="0" distR="0" wp14:anchorId="6F36EF96" wp14:editId="726FD497">
            <wp:extent cx="5391150" cy="4038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FBCF" w14:textId="6FD0D425" w:rsidR="0046507A" w:rsidRDefault="00816F94" w:rsidP="00A4675C">
      <w:r>
        <w:t>Como podemos observar</w:t>
      </w:r>
      <w:r w:rsidR="005F6917">
        <w:t xml:space="preserve">, </w:t>
      </w:r>
      <w:r w:rsidR="00A5280B">
        <w:t xml:space="preserve">el resultado nos indica que </w:t>
      </w:r>
      <w:r w:rsidR="0004513B">
        <w:t>a mayor valor de suavizado</w:t>
      </w:r>
      <w:r w:rsidR="004851BF">
        <w:t xml:space="preserve"> peores </w:t>
      </w:r>
      <w:r w:rsidR="00727FE7">
        <w:t xml:space="preserve">porcentajes de error genera. Esto se debe principalmente a que la mayor funcionalidad del suavizado </w:t>
      </w:r>
      <w:r w:rsidR="009418C0">
        <w:t xml:space="preserve">en este caso es evitar </w:t>
      </w:r>
      <w:r w:rsidR="00F55FD1">
        <w:t xml:space="preserve">fallos en la ejecución por la </w:t>
      </w:r>
      <w:r w:rsidR="00C93288">
        <w:t xml:space="preserve">abundancia de ceros en la matriz. </w:t>
      </w:r>
    </w:p>
    <w:p w14:paraId="544686F7" w14:textId="06712B1C" w:rsidR="00C93288" w:rsidRDefault="006C6E1A" w:rsidP="00A4675C">
      <w:r>
        <w:t xml:space="preserve">Por lo que, en conclusión, extraemos que el mejor valor de suavizado para este conjunto de datos con la </w:t>
      </w:r>
      <w:r w:rsidR="009653C1">
        <w:t xml:space="preserve">distribución </w:t>
      </w:r>
      <w:r w:rsidR="00151727">
        <w:t xml:space="preserve">multinomial </w:t>
      </w:r>
      <w:r w:rsidR="00042C04">
        <w:t xml:space="preserve">es cualquiera entre 1e-10 y 1e-8. </w:t>
      </w:r>
    </w:p>
    <w:p w14:paraId="0C41681D" w14:textId="33A23C38" w:rsidR="00B220D1" w:rsidRDefault="00B220D1" w:rsidP="00B220D1">
      <w:pPr>
        <w:pStyle w:val="Ttol2"/>
      </w:pPr>
      <w:r>
        <w:lastRenderedPageBreak/>
        <w:t>Multinomial-eva.py</w:t>
      </w:r>
    </w:p>
    <w:p w14:paraId="3A8B56E8" w14:textId="1B83041C" w:rsidR="004E7B96" w:rsidRDefault="00DF625D" w:rsidP="00A4675C">
      <w:r>
        <w:t>Una vez obtenido el valor de suavizado 1e-10</w:t>
      </w:r>
      <w:r w:rsidR="00F43CA3">
        <w:t xml:space="preserve">, hemos realizado la evaluación del clasificador para </w:t>
      </w:r>
      <w:r w:rsidR="00B35038">
        <w:t>el conjunto de datos de validación</w:t>
      </w:r>
      <w:r w:rsidR="00A950B3">
        <w:t xml:space="preserve"> con este</w:t>
      </w:r>
      <w:r w:rsidR="00B35038">
        <w:t xml:space="preserve"> </w:t>
      </w:r>
      <w:r w:rsidR="0042559B">
        <w:t>número</w:t>
      </w:r>
      <w:r w:rsidR="0091119D">
        <w:t xml:space="preserve"> mediante el código </w:t>
      </w:r>
      <w:r w:rsidR="0091119D" w:rsidRPr="009F2A8D">
        <w:rPr>
          <w:i/>
        </w:rPr>
        <w:t>multinomial-eva.py</w:t>
      </w:r>
      <w:r w:rsidR="0042559B">
        <w:t xml:space="preserve">. </w:t>
      </w:r>
      <w:r w:rsidR="00ED182A">
        <w:t xml:space="preserve">El </w:t>
      </w:r>
      <w:r w:rsidR="00946949">
        <w:t>porcentaje de error en la clasificación del clasificador multinomial para el conjunto de datos MNIST es de</w:t>
      </w:r>
      <w:r w:rsidR="00DE45F9">
        <w:t>l</w:t>
      </w:r>
      <w:r w:rsidR="00946949">
        <w:t xml:space="preserve"> </w:t>
      </w:r>
      <w:r w:rsidR="00AF5E01">
        <w:t>16’</w:t>
      </w:r>
      <w:r w:rsidR="004D7209">
        <w:t>32%</w:t>
      </w:r>
      <w:r w:rsidR="000D408E">
        <w:t>.</w:t>
      </w:r>
    </w:p>
    <w:p w14:paraId="6318C9F2" w14:textId="1AB510C7" w:rsidR="000D408E" w:rsidRDefault="000D408E" w:rsidP="00A4675C">
      <w:r>
        <w:t xml:space="preserve">Si comparamos el resultado obtenido </w:t>
      </w:r>
      <w:r w:rsidR="0096012C">
        <w:t xml:space="preserve">con los </w:t>
      </w:r>
      <w:r w:rsidR="0046528B">
        <w:t>documentados en la web MNIST</w:t>
      </w:r>
      <w:r w:rsidR="00C42F79">
        <w:t xml:space="preserve"> </w:t>
      </w:r>
      <w:r w:rsidR="00BF7A65">
        <w:t>podremos comprobar que resulta ser</w:t>
      </w:r>
      <w:r w:rsidR="00BF7A65">
        <w:t xml:space="preserve"> </w:t>
      </w:r>
      <w:r w:rsidR="00691D88">
        <w:t>el</w:t>
      </w:r>
      <w:r w:rsidR="00BF7A65">
        <w:t xml:space="preserve"> peor </w:t>
      </w:r>
      <w:r w:rsidR="00691D88">
        <w:t>analizado, siendo superado incluso por</w:t>
      </w:r>
      <w:r w:rsidR="00BF7A65">
        <w:t xml:space="preserve"> los</w:t>
      </w:r>
      <w:r w:rsidR="00691D88">
        <w:t xml:space="preserve"> tres clasificadores lineales </w:t>
      </w:r>
      <w:r w:rsidR="004432D5">
        <w:t>registrados</w:t>
      </w:r>
      <w:r w:rsidR="00961FBE">
        <w:t xml:space="preserve"> (</w:t>
      </w:r>
      <w:r w:rsidR="00CC6D9B">
        <w:t xml:space="preserve">por pares y </w:t>
      </w:r>
      <w:r w:rsidR="00F5615A">
        <w:t>de una capa</w:t>
      </w:r>
      <w:r w:rsidR="00961FBE">
        <w:t>)</w:t>
      </w:r>
      <w:r w:rsidR="00247656">
        <w:t>.</w:t>
      </w:r>
      <w:r w:rsidR="00F5615A">
        <w:t xml:space="preserve"> También podemos concluir que </w:t>
      </w:r>
      <w:r w:rsidR="00087A93">
        <w:t>resulta una pérdida de eficacia considerable con respecto a los clasificadores de vecinos más cercanos vistos en la primera parte de este proyecto.</w:t>
      </w:r>
    </w:p>
    <w:p w14:paraId="347623E0" w14:textId="4F938E50" w:rsidR="004E7B96" w:rsidRDefault="005A5B06" w:rsidP="00A4675C">
      <w:r w:rsidRPr="005A5B06">
        <w:drawing>
          <wp:inline distT="0" distB="0" distL="0" distR="0" wp14:anchorId="6AC77F55" wp14:editId="0AD501FE">
            <wp:extent cx="5400040" cy="590550"/>
            <wp:effectExtent l="0" t="0" r="0" b="0"/>
            <wp:docPr id="38" name="Imagen 3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abla&#10;&#10;Descripción generada automáticamente"/>
                    <pic:cNvPicPr/>
                  </pic:nvPicPr>
                  <pic:blipFill rotWithShape="1">
                    <a:blip r:embed="rId10"/>
                    <a:srcRect b="32997"/>
                    <a:stretch/>
                  </pic:blipFill>
                  <pic:spPr bwMode="auto"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D4198" w14:textId="77777777" w:rsidR="005E4FB0" w:rsidRDefault="005E4FB0" w:rsidP="00A4675C"/>
    <w:p w14:paraId="3D28E2C3" w14:textId="77777777" w:rsidR="005E4FB0" w:rsidRDefault="005E4FB0" w:rsidP="00A4675C"/>
    <w:p w14:paraId="0814F7A6" w14:textId="77777777" w:rsidR="005E4FB0" w:rsidRDefault="005E4FB0" w:rsidP="00A4675C"/>
    <w:p w14:paraId="26D8E750" w14:textId="77777777" w:rsidR="005E4FB0" w:rsidRDefault="005E4FB0" w:rsidP="00A4675C"/>
    <w:p w14:paraId="1D9B1A8F" w14:textId="77777777" w:rsidR="005E4FB0" w:rsidRDefault="005E4FB0" w:rsidP="00A4675C"/>
    <w:p w14:paraId="31C6A737" w14:textId="77777777" w:rsidR="005E4FB0" w:rsidRDefault="005E4FB0" w:rsidP="00A4675C"/>
    <w:p w14:paraId="67E8E1F6" w14:textId="77777777" w:rsidR="005E4FB0" w:rsidRDefault="005E4FB0" w:rsidP="00A4675C"/>
    <w:p w14:paraId="457F6AA9" w14:textId="77777777" w:rsidR="005E4FB0" w:rsidRDefault="005E4FB0" w:rsidP="00A4675C"/>
    <w:p w14:paraId="5A86E720" w14:textId="77777777" w:rsidR="005E4FB0" w:rsidRDefault="005E4FB0" w:rsidP="00A4675C"/>
    <w:p w14:paraId="13A7407A" w14:textId="77777777" w:rsidR="005E4FB0" w:rsidRDefault="005E4FB0" w:rsidP="00A4675C"/>
    <w:p w14:paraId="36E3D6EC" w14:textId="77777777" w:rsidR="005E4FB0" w:rsidRDefault="005E4FB0" w:rsidP="00A4675C"/>
    <w:p w14:paraId="1864C019" w14:textId="77777777" w:rsidR="005E4FB0" w:rsidRDefault="005E4FB0" w:rsidP="00A4675C"/>
    <w:p w14:paraId="2D29C3DC" w14:textId="77777777" w:rsidR="005E4FB0" w:rsidRDefault="005E4FB0" w:rsidP="00A4675C"/>
    <w:p w14:paraId="0D6E2B58" w14:textId="77777777" w:rsidR="005E4FB0" w:rsidRDefault="005E4FB0" w:rsidP="00A4675C"/>
    <w:p w14:paraId="44FCB87A" w14:textId="77777777" w:rsidR="005E4FB0" w:rsidRDefault="005E4FB0" w:rsidP="00A4675C"/>
    <w:p w14:paraId="1C2E377F" w14:textId="77777777" w:rsidR="005E4FB0" w:rsidRDefault="005E4FB0" w:rsidP="00A4675C"/>
    <w:p w14:paraId="77F7812A" w14:textId="77777777" w:rsidR="005E4FB0" w:rsidRDefault="005E4FB0" w:rsidP="00A4675C"/>
    <w:p w14:paraId="760B28AF" w14:textId="77777777" w:rsidR="005E4FB0" w:rsidRDefault="005E4FB0" w:rsidP="00A4675C"/>
    <w:p w14:paraId="0D16CD75" w14:textId="77777777" w:rsidR="005E4FB0" w:rsidRDefault="005E4FB0" w:rsidP="00A4675C"/>
    <w:p w14:paraId="03F5D2EA" w14:textId="77777777" w:rsidR="005E4FB0" w:rsidRDefault="005E4FB0" w:rsidP="00A4675C"/>
    <w:p w14:paraId="5D3C34E0" w14:textId="7621D0FF" w:rsidR="004E7B96" w:rsidRDefault="00087A93" w:rsidP="004E7B96">
      <w:pPr>
        <w:pStyle w:val="Ttol1"/>
      </w:pPr>
      <w:r>
        <w:lastRenderedPageBreak/>
        <w:t>Clasificador Gaussiano</w:t>
      </w:r>
    </w:p>
    <w:p w14:paraId="7F52278E" w14:textId="518D39D8" w:rsidR="002652CE" w:rsidRPr="002652CE" w:rsidRDefault="002652CE" w:rsidP="002652CE">
      <w:r>
        <w:t xml:space="preserve">Para la segunda pregunta de esta segunda parte del proyecto, hemos </w:t>
      </w:r>
      <w:r w:rsidR="00D124D7">
        <w:t xml:space="preserve">construido un clasificador gaussiano </w:t>
      </w:r>
      <w:r w:rsidR="0011550A">
        <w:t xml:space="preserve">en gaussian.py que toma como argumentos </w:t>
      </w:r>
      <w:r w:rsidR="00E92378">
        <w:t xml:space="preserve">le conjunto de entrenamiento, sus etiquetas, el conjunto </w:t>
      </w:r>
      <w:r w:rsidR="00E92378">
        <w:t xml:space="preserve">de </w:t>
      </w:r>
      <w:r w:rsidR="00892168">
        <w:t>prueba</w:t>
      </w:r>
      <w:r w:rsidR="00E92378">
        <w:t xml:space="preserve">, sus etiquetas y un grupo de valores de alfa como valores posibles de suavizado </w:t>
      </w:r>
      <w:r w:rsidR="00DB5A7F">
        <w:t>para</w:t>
      </w:r>
      <w:r w:rsidR="00E92378">
        <w:t xml:space="preserve"> </w:t>
      </w:r>
      <w:r w:rsidR="00FE0974">
        <w:t>utilizar el algoritmo de “flat-smoothing”.</w:t>
      </w:r>
    </w:p>
    <w:p w14:paraId="398F78E9" w14:textId="58B2AC33" w:rsidR="00AD23B6" w:rsidRDefault="00112217" w:rsidP="00AD23B6">
      <w:pPr>
        <w:pStyle w:val="Ttol2"/>
      </w:pPr>
      <w:r>
        <w:t>Gaussian-exp.py</w:t>
      </w:r>
    </w:p>
    <w:p w14:paraId="5E4EC39A" w14:textId="1DB618EC" w:rsidR="00FE0974" w:rsidRPr="002652CE" w:rsidRDefault="00D14A67" w:rsidP="002652CE">
      <w:r>
        <w:t xml:space="preserve">Una vez resueltos todos los problemas encontrados en el </w:t>
      </w:r>
      <w:r w:rsidR="00920B79">
        <w:t>desarrollo del código</w:t>
      </w:r>
      <w:r w:rsidR="003A2624">
        <w:t>, hemos preparado un experimento</w:t>
      </w:r>
      <w:r w:rsidR="009F2A8D">
        <w:t xml:space="preserve"> en </w:t>
      </w:r>
      <w:r w:rsidR="009F2A8D" w:rsidRPr="009F2A8D">
        <w:rPr>
          <w:i/>
          <w:iCs/>
        </w:rPr>
        <w:t>gaussian-exp.py</w:t>
      </w:r>
      <w:r w:rsidR="00B429C3">
        <w:t>, al igual que con el clasificador multinomial</w:t>
      </w:r>
      <w:r w:rsidR="003A2624">
        <w:t xml:space="preserve"> </w:t>
      </w:r>
      <w:r w:rsidR="00E76603">
        <w:t>donde pasamos los diferentes valores de suavizado</w:t>
      </w:r>
      <w:r w:rsidR="00E76603">
        <w:t xml:space="preserve"> </w:t>
      </w:r>
      <w:r w:rsidR="00500D17" w:rsidRPr="00500D17">
        <w:t>1e-9, 1e-8 1e-7, 1e-6, 1e-5, 1e-4, 1e-3, 1e-2</w:t>
      </w:r>
      <w:r w:rsidR="00500D17">
        <w:t>,</w:t>
      </w:r>
      <w:r w:rsidR="00500D17" w:rsidRPr="00500D17">
        <w:t xml:space="preserve"> 1e-1</w:t>
      </w:r>
      <w:r w:rsidR="00500D17">
        <w:t xml:space="preserve"> y </w:t>
      </w:r>
      <w:r w:rsidR="00C66C89">
        <w:t>9e-1</w:t>
      </w:r>
      <w:r w:rsidR="005E4FB0">
        <w:t xml:space="preserve"> para la clasificación del 10% de los datos de entrenamiento de MNIS a partir del 90% restante.</w:t>
      </w:r>
    </w:p>
    <w:p w14:paraId="61348F66" w14:textId="20A01D12" w:rsidR="00112217" w:rsidRPr="002652CE" w:rsidRDefault="005E4FB0" w:rsidP="002652CE">
      <w:r>
        <w:t>El resultado del experimento se expone en la siguiente gráfica, donde el eje “x” representa los valores de suavizado probados y el eje “y” el porcentaje de error resultante.</w:t>
      </w:r>
    </w:p>
    <w:p w14:paraId="22245123" w14:textId="69FB0002" w:rsidR="00087A93" w:rsidRDefault="002D3AF7" w:rsidP="00A00A97">
      <w:pPr>
        <w:jc w:val="center"/>
      </w:pPr>
      <w:r>
        <w:rPr>
          <w:noProof/>
        </w:rPr>
        <w:drawing>
          <wp:inline distT="0" distB="0" distL="0" distR="0" wp14:anchorId="7BD04A44" wp14:editId="2902B44D">
            <wp:extent cx="5300283" cy="397053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36" cy="39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D1E0" w14:textId="380054E8" w:rsidR="005E4FB0" w:rsidRDefault="005E4FB0" w:rsidP="00087A93">
      <w:r>
        <w:t xml:space="preserve">A la vista de los resultados, podemos comprobar que el valor de suavizado óptimo para la clasificación de estos datos es </w:t>
      </w:r>
      <w:r w:rsidR="00B209A3">
        <w:t>1e-4</w:t>
      </w:r>
      <w:r w:rsidR="00B27BE3">
        <w:t>.</w:t>
      </w:r>
    </w:p>
    <w:p w14:paraId="6DE43EC5" w14:textId="7316975D" w:rsidR="00B27BE3" w:rsidRDefault="00D02812" w:rsidP="00845525">
      <w:pPr>
        <w:pStyle w:val="Ttol2"/>
      </w:pPr>
      <w:r>
        <w:t>Gaussian-eva.py</w:t>
      </w:r>
    </w:p>
    <w:p w14:paraId="3884E46D" w14:textId="4B41E940" w:rsidR="00087A93" w:rsidRDefault="009F2A8D" w:rsidP="00087A93">
      <w:r>
        <w:t xml:space="preserve">Una vez obtenido el valor óptimo de suavizado, hemos de realizar la evaluación mediante el código </w:t>
      </w:r>
      <w:r>
        <w:rPr>
          <w:i/>
          <w:iCs/>
        </w:rPr>
        <w:t xml:space="preserve">gaussian-eva.py </w:t>
      </w:r>
      <w:r>
        <w:t xml:space="preserve">que se encarga de probar la clasificación del conjunto de datos de prueba de MNIST en base al conjunto de entrenamiento para un valor de alfa concreto. </w:t>
      </w:r>
    </w:p>
    <w:p w14:paraId="5EA277F0" w14:textId="5DF6F5F6" w:rsidR="009F2A8D" w:rsidRPr="009F2A8D" w:rsidRDefault="009F2A8D" w:rsidP="00087A93">
      <w:r>
        <w:t>Como hemos mencionado previamente, el valor seleccionado es 1e-4</w:t>
      </w:r>
      <w:r w:rsidR="00134116">
        <w:t xml:space="preserve">. Teniendo esto en cuenta, </w:t>
      </w:r>
      <w:r w:rsidR="006B1E11">
        <w:t xml:space="preserve">el porcentaje de error en la evaluación del clasificador para MNIST mediante un clasificador </w:t>
      </w:r>
      <w:r w:rsidR="006B1E11">
        <w:lastRenderedPageBreak/>
        <w:t>gaussiano es de</w:t>
      </w:r>
      <w:r w:rsidR="00073B91">
        <w:t>l 4’18%</w:t>
      </w:r>
      <w:r w:rsidR="00B02C0D">
        <w:t xml:space="preserve">. Llama la atención la mejora significativa de este clasificador cuadrático con respecto al clasificador lineal. Además, si volvemos a comprobar los resultados con los existentes en la base de datos de MNIST, podremos observar </w:t>
      </w:r>
      <w:r w:rsidR="00B225EE">
        <w:t>que si bien la mayoría de</w:t>
      </w:r>
      <w:r w:rsidR="00B225EE">
        <w:t xml:space="preserve"> </w:t>
      </w:r>
      <w:r w:rsidR="002B50C2">
        <w:t xml:space="preserve">ellos siguen superando al clasificador gaussiano, </w:t>
      </w:r>
      <w:r w:rsidR="00D676EE">
        <w:t>obtenemos mejores resultados que para los clasificadores lineales y el clasificador de k-vecinos más cercanos básico con distancia L2:</w:t>
      </w:r>
    </w:p>
    <w:p w14:paraId="44B07CEC" w14:textId="36F463FE" w:rsidR="00D676EE" w:rsidRPr="009F2A8D" w:rsidRDefault="005A5B06" w:rsidP="00087A93">
      <w:r w:rsidRPr="005A5B06">
        <w:drawing>
          <wp:inline distT="0" distB="0" distL="0" distR="0" wp14:anchorId="58ACC5B0" wp14:editId="0439B945">
            <wp:extent cx="5400040" cy="881380"/>
            <wp:effectExtent l="0" t="0" r="0" b="0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571F" w14:textId="158D3843" w:rsidR="00087A93" w:rsidRDefault="00D75476" w:rsidP="00087A93">
      <w:r>
        <w:t>Sin embargo, aún queda por detrás de los clasificadores no lineales que aparecen en la página:</w:t>
      </w:r>
    </w:p>
    <w:p w14:paraId="47F24D64" w14:textId="403D191C" w:rsidR="00D75476" w:rsidRDefault="0090496E" w:rsidP="00087A93">
      <w:r w:rsidRPr="0090496E">
        <w:drawing>
          <wp:inline distT="0" distB="0" distL="0" distR="0" wp14:anchorId="02F91028" wp14:editId="63F5A56B">
            <wp:extent cx="5400040" cy="4451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194" w14:textId="77777777" w:rsidR="00087A93" w:rsidRDefault="00087A93" w:rsidP="00087A93"/>
    <w:p w14:paraId="0AC8D1EC" w14:textId="77777777" w:rsidR="005A5B06" w:rsidRDefault="005A5B06" w:rsidP="00087A93"/>
    <w:p w14:paraId="4811119F" w14:textId="77777777" w:rsidR="005A5B06" w:rsidRDefault="005A5B06" w:rsidP="00087A93"/>
    <w:p w14:paraId="6BAFF44B" w14:textId="77777777" w:rsidR="005A5B06" w:rsidRDefault="005A5B06" w:rsidP="00087A93"/>
    <w:p w14:paraId="09426D30" w14:textId="77777777" w:rsidR="005A5B06" w:rsidRDefault="005A5B06" w:rsidP="00087A93"/>
    <w:p w14:paraId="07A5EE66" w14:textId="77777777" w:rsidR="005A5B06" w:rsidRDefault="005A5B06" w:rsidP="00087A93"/>
    <w:p w14:paraId="3118ECEA" w14:textId="77777777" w:rsidR="005A5B06" w:rsidRDefault="005A5B06" w:rsidP="00087A93"/>
    <w:p w14:paraId="1C97E19B" w14:textId="77777777" w:rsidR="005A5B06" w:rsidRDefault="005A5B06" w:rsidP="00087A93"/>
    <w:p w14:paraId="40AB8837" w14:textId="77777777" w:rsidR="005A5B06" w:rsidRDefault="005A5B06" w:rsidP="00087A93"/>
    <w:p w14:paraId="76FBF9F2" w14:textId="77777777" w:rsidR="005A5B06" w:rsidRDefault="005A5B06" w:rsidP="00087A93"/>
    <w:p w14:paraId="06DCD883" w14:textId="77777777" w:rsidR="005A5B06" w:rsidRDefault="005A5B06" w:rsidP="00087A93"/>
    <w:p w14:paraId="5A15EDAA" w14:textId="77777777" w:rsidR="005A5B06" w:rsidRDefault="005A5B06" w:rsidP="00087A93"/>
    <w:p w14:paraId="68A5C354" w14:textId="77777777" w:rsidR="005A5B06" w:rsidRDefault="005A5B06" w:rsidP="00087A93"/>
    <w:p w14:paraId="42BED81A" w14:textId="77777777" w:rsidR="005A5B06" w:rsidRDefault="005A5B06" w:rsidP="00087A93"/>
    <w:p w14:paraId="5FD43457" w14:textId="77777777" w:rsidR="005A5B06" w:rsidRDefault="005A5B06" w:rsidP="00087A93"/>
    <w:p w14:paraId="007743BC" w14:textId="77777777" w:rsidR="005A5B06" w:rsidRDefault="005A5B06" w:rsidP="00087A93"/>
    <w:p w14:paraId="7199D734" w14:textId="77777777" w:rsidR="005A5B06" w:rsidRDefault="005A5B06" w:rsidP="00087A93"/>
    <w:p w14:paraId="342E5085" w14:textId="77777777" w:rsidR="005A5B06" w:rsidRDefault="005A5B06" w:rsidP="00087A93"/>
    <w:p w14:paraId="2DF59E3F" w14:textId="77777777" w:rsidR="005A5B06" w:rsidRDefault="005A5B06" w:rsidP="00087A93"/>
    <w:p w14:paraId="0D1EB3DE" w14:textId="77777777" w:rsidR="005A5B06" w:rsidRDefault="005A5B06" w:rsidP="00087A93"/>
    <w:p w14:paraId="71ED1302" w14:textId="362EF07B" w:rsidR="00087A93" w:rsidRDefault="006205CB" w:rsidP="00087A93">
      <w:pPr>
        <w:pStyle w:val="Ttol1"/>
      </w:pPr>
      <w:r>
        <w:lastRenderedPageBreak/>
        <w:t xml:space="preserve">Ejercicio Opcional: </w:t>
      </w:r>
      <w:r w:rsidR="00340BB9">
        <w:t>PCA+Gaussian.py</w:t>
      </w:r>
    </w:p>
    <w:p w14:paraId="5D15D464" w14:textId="7FF99D73" w:rsidR="00340BB9" w:rsidRDefault="005A2DA5" w:rsidP="00340BB9">
      <w:r>
        <w:t xml:space="preserve">Tras obtener los resultados de los mejores valores de suavizado de </w:t>
      </w:r>
      <w:r w:rsidR="003F5A3F">
        <w:t>alfa para el suavizado “flat smoothing”</w:t>
      </w:r>
      <w:r w:rsidR="0010427F">
        <w:t xml:space="preserve"> con los datos en bruto, </w:t>
      </w:r>
      <w:r w:rsidR="00BD1A2A">
        <w:t>hemos de</w:t>
      </w:r>
      <w:r w:rsidR="003F5A3F">
        <w:t xml:space="preserve"> </w:t>
      </w:r>
      <w:r w:rsidR="00CC1329">
        <w:t>realizar un análisis de este mismo proceso para los datos reducidos mediante la técnica de P</w:t>
      </w:r>
      <w:r w:rsidR="00C53684">
        <w:t>rincipal Component Anal</w:t>
      </w:r>
      <w:r w:rsidR="00526387">
        <w:t>ysis</w:t>
      </w:r>
      <w:r w:rsidR="00B524DE">
        <w:t xml:space="preserve"> desarrollado previamente. Es de esta forma que hemos </w:t>
      </w:r>
      <w:r w:rsidR="00635481">
        <w:t xml:space="preserve">probado </w:t>
      </w:r>
      <w:r w:rsidR="00AC22E0">
        <w:t>todo</w:t>
      </w:r>
      <w:r w:rsidR="00AC22E0">
        <w:t>s los valores de dimensiones para PCA probados para el clasificador de vecinos más cercanos</w:t>
      </w:r>
      <w:r w:rsidR="00AF5905">
        <w:t xml:space="preserve">. </w:t>
      </w:r>
    </w:p>
    <w:p w14:paraId="1627CD5E" w14:textId="7E6E27A1" w:rsidR="00256636" w:rsidRDefault="00256636" w:rsidP="00256636">
      <w:pPr>
        <w:pStyle w:val="Ttol2"/>
      </w:pPr>
      <w:r>
        <w:t>PCA+Gaussian-exp.py</w:t>
      </w:r>
    </w:p>
    <w:p w14:paraId="002853F7" w14:textId="7504A76D" w:rsidR="00AF5905" w:rsidRDefault="00A62169" w:rsidP="00340BB9">
      <w:r>
        <w:t xml:space="preserve">De esta forma obtenemos </w:t>
      </w:r>
      <w:r w:rsidR="00FD3433">
        <w:t xml:space="preserve">los resultados </w:t>
      </w:r>
      <w:r w:rsidR="00872271">
        <w:t>en una gráfica donde cada curva representa los valores de PCA</w:t>
      </w:r>
      <w:r w:rsidR="00C05B70">
        <w:t xml:space="preserve"> utilizados, el eje </w:t>
      </w:r>
      <w:r w:rsidR="006B65EE">
        <w:t>“x” el valor de suavizado empleado y el eje “y” porcentaje de error resultante.</w:t>
      </w:r>
    </w:p>
    <w:p w14:paraId="37D3D0B0" w14:textId="2674BCBC" w:rsidR="006B65EE" w:rsidRDefault="00BE3ADE" w:rsidP="00340BB9">
      <w:r>
        <w:t xml:space="preserve">El código </w:t>
      </w:r>
      <w:r w:rsidR="000030C3">
        <w:t>genera la matriz de proyección de datos para cada valor de “k” (dimensiones en PCA) y llama a la función de clasificador gaussiano con los datos proyectados y el vector de valores de suavizado.</w:t>
      </w:r>
    </w:p>
    <w:p w14:paraId="40922B80" w14:textId="4BDB556B" w:rsidR="000030C3" w:rsidRDefault="000030C3" w:rsidP="00340BB9">
      <w:r>
        <w:t>De esta forma obtenemos los siguientes resultados para todas las combinaciones contempladas:</w:t>
      </w:r>
    </w:p>
    <w:tbl>
      <w:tblPr>
        <w:tblStyle w:val="Taulaambquadrcula4-mfasi5"/>
        <w:tblW w:w="8164" w:type="dxa"/>
        <w:tblLook w:val="04A0" w:firstRow="1" w:lastRow="0" w:firstColumn="1" w:lastColumn="0" w:noHBand="0" w:noVBand="1"/>
      </w:tblPr>
      <w:tblGrid>
        <w:gridCol w:w="1033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297BBB" w:rsidRPr="00726172" w14:paraId="1C04FEFB" w14:textId="77777777" w:rsidTr="00681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28D12E3C" w14:textId="77777777" w:rsidR="00297BBB" w:rsidRPr="00681D24" w:rsidRDefault="00297BBB" w:rsidP="00297BBB">
            <w:pPr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alphas\Ks</w:t>
            </w:r>
          </w:p>
        </w:tc>
        <w:tc>
          <w:tcPr>
            <w:tcW w:w="740" w:type="dxa"/>
            <w:noWrap/>
            <w:hideMark/>
          </w:tcPr>
          <w:p w14:paraId="7BE78850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K=1</w:t>
            </w:r>
          </w:p>
        </w:tc>
        <w:tc>
          <w:tcPr>
            <w:tcW w:w="740" w:type="dxa"/>
            <w:noWrap/>
            <w:hideMark/>
          </w:tcPr>
          <w:p w14:paraId="7C656111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K=2</w:t>
            </w:r>
          </w:p>
        </w:tc>
        <w:tc>
          <w:tcPr>
            <w:tcW w:w="740" w:type="dxa"/>
            <w:noWrap/>
            <w:hideMark/>
          </w:tcPr>
          <w:p w14:paraId="5849BAB1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K=5</w:t>
            </w:r>
          </w:p>
        </w:tc>
        <w:tc>
          <w:tcPr>
            <w:tcW w:w="740" w:type="dxa"/>
            <w:noWrap/>
            <w:hideMark/>
          </w:tcPr>
          <w:p w14:paraId="1F8BF956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K=10</w:t>
            </w:r>
          </w:p>
        </w:tc>
        <w:tc>
          <w:tcPr>
            <w:tcW w:w="740" w:type="dxa"/>
            <w:noWrap/>
            <w:hideMark/>
          </w:tcPr>
          <w:p w14:paraId="57E91455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K=20</w:t>
            </w:r>
          </w:p>
        </w:tc>
        <w:tc>
          <w:tcPr>
            <w:tcW w:w="740" w:type="dxa"/>
            <w:noWrap/>
            <w:hideMark/>
          </w:tcPr>
          <w:p w14:paraId="23BDF4A5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K=50</w:t>
            </w:r>
          </w:p>
        </w:tc>
        <w:tc>
          <w:tcPr>
            <w:tcW w:w="740" w:type="dxa"/>
            <w:noWrap/>
            <w:hideMark/>
          </w:tcPr>
          <w:p w14:paraId="495F29C5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K=100</w:t>
            </w:r>
          </w:p>
        </w:tc>
        <w:tc>
          <w:tcPr>
            <w:tcW w:w="740" w:type="dxa"/>
            <w:noWrap/>
            <w:hideMark/>
          </w:tcPr>
          <w:p w14:paraId="62D23D83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K=150</w:t>
            </w:r>
          </w:p>
        </w:tc>
        <w:tc>
          <w:tcPr>
            <w:tcW w:w="740" w:type="dxa"/>
            <w:noWrap/>
            <w:hideMark/>
          </w:tcPr>
          <w:p w14:paraId="368EA75A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K=200</w:t>
            </w:r>
          </w:p>
        </w:tc>
        <w:tc>
          <w:tcPr>
            <w:tcW w:w="740" w:type="dxa"/>
            <w:noWrap/>
            <w:hideMark/>
          </w:tcPr>
          <w:p w14:paraId="19B6FC97" w14:textId="77777777" w:rsidR="00297BBB" w:rsidRPr="00681D24" w:rsidRDefault="00297BBB" w:rsidP="0029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sz w:val="20"/>
                <w:szCs w:val="20"/>
                <w:lang w:eastAsia="es-ES"/>
              </w:rPr>
              <w:t>K=500</w:t>
            </w:r>
          </w:p>
        </w:tc>
      </w:tr>
      <w:tr w:rsidR="00297BBB" w:rsidRPr="00726172" w14:paraId="35C34978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06B699A9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1,00E-09</w:t>
            </w:r>
          </w:p>
        </w:tc>
        <w:tc>
          <w:tcPr>
            <w:tcW w:w="740" w:type="dxa"/>
            <w:noWrap/>
            <w:hideMark/>
          </w:tcPr>
          <w:p w14:paraId="26319DE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70,65</w:t>
            </w:r>
          </w:p>
        </w:tc>
        <w:tc>
          <w:tcPr>
            <w:tcW w:w="740" w:type="dxa"/>
            <w:noWrap/>
            <w:hideMark/>
          </w:tcPr>
          <w:p w14:paraId="58832831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58,08</w:t>
            </w:r>
          </w:p>
        </w:tc>
        <w:tc>
          <w:tcPr>
            <w:tcW w:w="740" w:type="dxa"/>
            <w:noWrap/>
            <w:hideMark/>
          </w:tcPr>
          <w:p w14:paraId="3AA9BD03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37,12</w:t>
            </w:r>
          </w:p>
        </w:tc>
        <w:tc>
          <w:tcPr>
            <w:tcW w:w="740" w:type="dxa"/>
            <w:noWrap/>
            <w:hideMark/>
          </w:tcPr>
          <w:p w14:paraId="1CC4F46F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25,30</w:t>
            </w:r>
          </w:p>
        </w:tc>
        <w:tc>
          <w:tcPr>
            <w:tcW w:w="740" w:type="dxa"/>
            <w:noWrap/>
            <w:hideMark/>
          </w:tcPr>
          <w:p w14:paraId="4AE1FFB8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20,35</w:t>
            </w:r>
          </w:p>
        </w:tc>
        <w:tc>
          <w:tcPr>
            <w:tcW w:w="740" w:type="dxa"/>
            <w:noWrap/>
            <w:hideMark/>
          </w:tcPr>
          <w:p w14:paraId="5B1C14E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19,10</w:t>
            </w:r>
          </w:p>
        </w:tc>
        <w:tc>
          <w:tcPr>
            <w:tcW w:w="740" w:type="dxa"/>
            <w:noWrap/>
            <w:hideMark/>
          </w:tcPr>
          <w:p w14:paraId="5F5BB531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18,93</w:t>
            </w:r>
          </w:p>
        </w:tc>
        <w:tc>
          <w:tcPr>
            <w:tcW w:w="740" w:type="dxa"/>
            <w:noWrap/>
            <w:hideMark/>
          </w:tcPr>
          <w:p w14:paraId="5C43049F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18,95</w:t>
            </w:r>
          </w:p>
        </w:tc>
        <w:tc>
          <w:tcPr>
            <w:tcW w:w="740" w:type="dxa"/>
            <w:noWrap/>
            <w:hideMark/>
          </w:tcPr>
          <w:p w14:paraId="12153037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18,95</w:t>
            </w:r>
          </w:p>
        </w:tc>
        <w:tc>
          <w:tcPr>
            <w:tcW w:w="740" w:type="dxa"/>
            <w:noWrap/>
            <w:hideMark/>
          </w:tcPr>
          <w:p w14:paraId="51E76966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18,93</w:t>
            </w:r>
          </w:p>
        </w:tc>
      </w:tr>
      <w:tr w:rsidR="00297BBB" w:rsidRPr="00726172" w14:paraId="7A3FEB7B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FE64B26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1,00E-08</w:t>
            </w:r>
          </w:p>
        </w:tc>
        <w:tc>
          <w:tcPr>
            <w:tcW w:w="740" w:type="dxa"/>
            <w:noWrap/>
            <w:hideMark/>
          </w:tcPr>
          <w:p w14:paraId="60DDC060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70,67</w:t>
            </w:r>
          </w:p>
        </w:tc>
        <w:tc>
          <w:tcPr>
            <w:tcW w:w="740" w:type="dxa"/>
            <w:noWrap/>
            <w:hideMark/>
          </w:tcPr>
          <w:p w14:paraId="362A1F55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58,08</w:t>
            </w:r>
          </w:p>
        </w:tc>
        <w:tc>
          <w:tcPr>
            <w:tcW w:w="740" w:type="dxa"/>
            <w:noWrap/>
            <w:hideMark/>
          </w:tcPr>
          <w:p w14:paraId="0900CE68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37,08</w:t>
            </w:r>
          </w:p>
        </w:tc>
        <w:tc>
          <w:tcPr>
            <w:tcW w:w="740" w:type="dxa"/>
            <w:noWrap/>
            <w:hideMark/>
          </w:tcPr>
          <w:p w14:paraId="7EFB2D0A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25,30</w:t>
            </w:r>
          </w:p>
        </w:tc>
        <w:tc>
          <w:tcPr>
            <w:tcW w:w="740" w:type="dxa"/>
            <w:noWrap/>
            <w:hideMark/>
          </w:tcPr>
          <w:p w14:paraId="04FBE0D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20,32</w:t>
            </w:r>
          </w:p>
        </w:tc>
        <w:tc>
          <w:tcPr>
            <w:tcW w:w="740" w:type="dxa"/>
            <w:noWrap/>
            <w:hideMark/>
          </w:tcPr>
          <w:p w14:paraId="4DEDEDBA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19,07</w:t>
            </w:r>
          </w:p>
        </w:tc>
        <w:tc>
          <w:tcPr>
            <w:tcW w:w="740" w:type="dxa"/>
            <w:noWrap/>
            <w:hideMark/>
          </w:tcPr>
          <w:p w14:paraId="3BC5CCF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18,88</w:t>
            </w:r>
          </w:p>
        </w:tc>
        <w:tc>
          <w:tcPr>
            <w:tcW w:w="740" w:type="dxa"/>
            <w:noWrap/>
            <w:hideMark/>
          </w:tcPr>
          <w:p w14:paraId="2E540142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18,92</w:t>
            </w:r>
          </w:p>
        </w:tc>
        <w:tc>
          <w:tcPr>
            <w:tcW w:w="740" w:type="dxa"/>
            <w:noWrap/>
            <w:hideMark/>
          </w:tcPr>
          <w:p w14:paraId="67C1144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18,90</w:t>
            </w:r>
          </w:p>
        </w:tc>
        <w:tc>
          <w:tcPr>
            <w:tcW w:w="740" w:type="dxa"/>
            <w:noWrap/>
            <w:hideMark/>
          </w:tcPr>
          <w:p w14:paraId="753480D9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18,85</w:t>
            </w:r>
          </w:p>
        </w:tc>
      </w:tr>
      <w:tr w:rsidR="00297BBB" w:rsidRPr="00726172" w14:paraId="0ABD137C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0139C832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1,00E-07</w:t>
            </w:r>
          </w:p>
        </w:tc>
        <w:tc>
          <w:tcPr>
            <w:tcW w:w="740" w:type="dxa"/>
            <w:noWrap/>
            <w:hideMark/>
          </w:tcPr>
          <w:p w14:paraId="20C1D90B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70,68</w:t>
            </w:r>
          </w:p>
        </w:tc>
        <w:tc>
          <w:tcPr>
            <w:tcW w:w="740" w:type="dxa"/>
            <w:noWrap/>
            <w:hideMark/>
          </w:tcPr>
          <w:p w14:paraId="47B03B4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58,08</w:t>
            </w:r>
          </w:p>
        </w:tc>
        <w:tc>
          <w:tcPr>
            <w:tcW w:w="740" w:type="dxa"/>
            <w:noWrap/>
            <w:hideMark/>
          </w:tcPr>
          <w:p w14:paraId="4EDF3F04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36,97</w:t>
            </w:r>
          </w:p>
        </w:tc>
        <w:tc>
          <w:tcPr>
            <w:tcW w:w="740" w:type="dxa"/>
            <w:noWrap/>
            <w:hideMark/>
          </w:tcPr>
          <w:p w14:paraId="6581565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24,87</w:t>
            </w:r>
          </w:p>
        </w:tc>
        <w:tc>
          <w:tcPr>
            <w:tcW w:w="740" w:type="dxa"/>
            <w:noWrap/>
            <w:hideMark/>
          </w:tcPr>
          <w:p w14:paraId="2DDB2CC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19,88</w:t>
            </w:r>
          </w:p>
        </w:tc>
        <w:tc>
          <w:tcPr>
            <w:tcW w:w="740" w:type="dxa"/>
            <w:noWrap/>
            <w:hideMark/>
          </w:tcPr>
          <w:p w14:paraId="4C5216A7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18,38</w:t>
            </w:r>
          </w:p>
        </w:tc>
        <w:tc>
          <w:tcPr>
            <w:tcW w:w="740" w:type="dxa"/>
            <w:noWrap/>
            <w:hideMark/>
          </w:tcPr>
          <w:p w14:paraId="043BD346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18,18</w:t>
            </w:r>
          </w:p>
        </w:tc>
        <w:tc>
          <w:tcPr>
            <w:tcW w:w="740" w:type="dxa"/>
            <w:noWrap/>
            <w:hideMark/>
          </w:tcPr>
          <w:p w14:paraId="0624C64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18,08</w:t>
            </w:r>
          </w:p>
        </w:tc>
        <w:tc>
          <w:tcPr>
            <w:tcW w:w="740" w:type="dxa"/>
            <w:noWrap/>
            <w:hideMark/>
          </w:tcPr>
          <w:p w14:paraId="4BD82F58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18,03</w:t>
            </w:r>
          </w:p>
        </w:tc>
        <w:tc>
          <w:tcPr>
            <w:tcW w:w="740" w:type="dxa"/>
            <w:noWrap/>
            <w:hideMark/>
          </w:tcPr>
          <w:p w14:paraId="3F9D25B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18,03</w:t>
            </w:r>
          </w:p>
        </w:tc>
      </w:tr>
      <w:tr w:rsidR="00297BBB" w:rsidRPr="00726172" w14:paraId="12FDCD0F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2A13765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1,00E-06</w:t>
            </w:r>
          </w:p>
        </w:tc>
        <w:tc>
          <w:tcPr>
            <w:tcW w:w="740" w:type="dxa"/>
            <w:noWrap/>
            <w:hideMark/>
          </w:tcPr>
          <w:p w14:paraId="4DD6CBC6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70,62</w:t>
            </w:r>
          </w:p>
        </w:tc>
        <w:tc>
          <w:tcPr>
            <w:tcW w:w="740" w:type="dxa"/>
            <w:noWrap/>
            <w:hideMark/>
          </w:tcPr>
          <w:p w14:paraId="4454399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57,83</w:t>
            </w:r>
          </w:p>
        </w:tc>
        <w:tc>
          <w:tcPr>
            <w:tcW w:w="740" w:type="dxa"/>
            <w:noWrap/>
            <w:hideMark/>
          </w:tcPr>
          <w:p w14:paraId="6E32BE8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35,20</w:t>
            </w:r>
          </w:p>
        </w:tc>
        <w:tc>
          <w:tcPr>
            <w:tcW w:w="740" w:type="dxa"/>
            <w:noWrap/>
            <w:hideMark/>
          </w:tcPr>
          <w:p w14:paraId="2BC35AD8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22,30</w:t>
            </w:r>
          </w:p>
        </w:tc>
        <w:tc>
          <w:tcPr>
            <w:tcW w:w="740" w:type="dxa"/>
            <w:noWrap/>
            <w:hideMark/>
          </w:tcPr>
          <w:p w14:paraId="0080CD3D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15,83</w:t>
            </w:r>
          </w:p>
        </w:tc>
        <w:tc>
          <w:tcPr>
            <w:tcW w:w="740" w:type="dxa"/>
            <w:noWrap/>
            <w:hideMark/>
          </w:tcPr>
          <w:p w14:paraId="684E5C8C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13,68</w:t>
            </w:r>
          </w:p>
        </w:tc>
        <w:tc>
          <w:tcPr>
            <w:tcW w:w="740" w:type="dxa"/>
            <w:noWrap/>
            <w:hideMark/>
          </w:tcPr>
          <w:p w14:paraId="21415A54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13,38</w:t>
            </w:r>
          </w:p>
        </w:tc>
        <w:tc>
          <w:tcPr>
            <w:tcW w:w="740" w:type="dxa"/>
            <w:noWrap/>
            <w:hideMark/>
          </w:tcPr>
          <w:p w14:paraId="633303EF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13,30</w:t>
            </w:r>
          </w:p>
        </w:tc>
        <w:tc>
          <w:tcPr>
            <w:tcW w:w="740" w:type="dxa"/>
            <w:noWrap/>
            <w:hideMark/>
          </w:tcPr>
          <w:p w14:paraId="372AC33D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13,27</w:t>
            </w:r>
          </w:p>
        </w:tc>
        <w:tc>
          <w:tcPr>
            <w:tcW w:w="740" w:type="dxa"/>
            <w:noWrap/>
            <w:hideMark/>
          </w:tcPr>
          <w:p w14:paraId="7E90C5B6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13,25</w:t>
            </w:r>
          </w:p>
        </w:tc>
      </w:tr>
      <w:tr w:rsidR="00297BBB" w:rsidRPr="00726172" w14:paraId="7F9AF10F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2DB06854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1,00E-05</w:t>
            </w:r>
          </w:p>
        </w:tc>
        <w:tc>
          <w:tcPr>
            <w:tcW w:w="740" w:type="dxa"/>
            <w:noWrap/>
            <w:hideMark/>
          </w:tcPr>
          <w:p w14:paraId="639F3AF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70,55</w:t>
            </w:r>
          </w:p>
        </w:tc>
        <w:tc>
          <w:tcPr>
            <w:tcW w:w="740" w:type="dxa"/>
            <w:noWrap/>
            <w:hideMark/>
          </w:tcPr>
          <w:p w14:paraId="6EA66834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56,37</w:t>
            </w:r>
          </w:p>
        </w:tc>
        <w:tc>
          <w:tcPr>
            <w:tcW w:w="740" w:type="dxa"/>
            <w:noWrap/>
            <w:hideMark/>
          </w:tcPr>
          <w:p w14:paraId="00F8758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29,60</w:t>
            </w:r>
          </w:p>
        </w:tc>
        <w:tc>
          <w:tcPr>
            <w:tcW w:w="740" w:type="dxa"/>
            <w:noWrap/>
            <w:hideMark/>
          </w:tcPr>
          <w:p w14:paraId="56C0647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14,67</w:t>
            </w:r>
          </w:p>
        </w:tc>
        <w:tc>
          <w:tcPr>
            <w:tcW w:w="740" w:type="dxa"/>
            <w:noWrap/>
            <w:hideMark/>
          </w:tcPr>
          <w:p w14:paraId="2DDB5FE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8,20</w:t>
            </w:r>
          </w:p>
        </w:tc>
        <w:tc>
          <w:tcPr>
            <w:tcW w:w="740" w:type="dxa"/>
            <w:noWrap/>
            <w:hideMark/>
          </w:tcPr>
          <w:p w14:paraId="53FB267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5,88</w:t>
            </w:r>
          </w:p>
        </w:tc>
        <w:tc>
          <w:tcPr>
            <w:tcW w:w="740" w:type="dxa"/>
            <w:noWrap/>
            <w:hideMark/>
          </w:tcPr>
          <w:p w14:paraId="64FE8AC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5,62</w:t>
            </w:r>
          </w:p>
        </w:tc>
        <w:tc>
          <w:tcPr>
            <w:tcW w:w="740" w:type="dxa"/>
            <w:noWrap/>
            <w:hideMark/>
          </w:tcPr>
          <w:p w14:paraId="141DCF74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5,62</w:t>
            </w:r>
          </w:p>
        </w:tc>
        <w:tc>
          <w:tcPr>
            <w:tcW w:w="740" w:type="dxa"/>
            <w:noWrap/>
            <w:hideMark/>
          </w:tcPr>
          <w:p w14:paraId="56AC579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5,62</w:t>
            </w:r>
          </w:p>
        </w:tc>
        <w:tc>
          <w:tcPr>
            <w:tcW w:w="740" w:type="dxa"/>
            <w:noWrap/>
            <w:hideMark/>
          </w:tcPr>
          <w:p w14:paraId="2CA98D3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5,65</w:t>
            </w:r>
          </w:p>
        </w:tc>
      </w:tr>
      <w:tr w:rsidR="00297BBB" w:rsidRPr="00726172" w14:paraId="79618D2B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761EBF3D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0,0001</w:t>
            </w:r>
          </w:p>
        </w:tc>
        <w:tc>
          <w:tcPr>
            <w:tcW w:w="740" w:type="dxa"/>
            <w:noWrap/>
            <w:hideMark/>
          </w:tcPr>
          <w:p w14:paraId="149B6B7E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70,37</w:t>
            </w:r>
          </w:p>
        </w:tc>
        <w:tc>
          <w:tcPr>
            <w:tcW w:w="740" w:type="dxa"/>
            <w:noWrap/>
            <w:hideMark/>
          </w:tcPr>
          <w:p w14:paraId="29777CA5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56,08</w:t>
            </w:r>
          </w:p>
        </w:tc>
        <w:tc>
          <w:tcPr>
            <w:tcW w:w="740" w:type="dxa"/>
            <w:noWrap/>
            <w:hideMark/>
          </w:tcPr>
          <w:p w14:paraId="67F57E6F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27,60</w:t>
            </w:r>
          </w:p>
        </w:tc>
        <w:tc>
          <w:tcPr>
            <w:tcW w:w="740" w:type="dxa"/>
            <w:noWrap/>
            <w:hideMark/>
          </w:tcPr>
          <w:p w14:paraId="500066E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11,70</w:t>
            </w:r>
          </w:p>
        </w:tc>
        <w:tc>
          <w:tcPr>
            <w:tcW w:w="740" w:type="dxa"/>
            <w:noWrap/>
            <w:hideMark/>
          </w:tcPr>
          <w:p w14:paraId="3A779790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5,62</w:t>
            </w:r>
          </w:p>
        </w:tc>
        <w:tc>
          <w:tcPr>
            <w:tcW w:w="740" w:type="dxa"/>
            <w:noWrap/>
            <w:hideMark/>
          </w:tcPr>
          <w:p w14:paraId="18FE3047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4,43</w:t>
            </w:r>
          </w:p>
        </w:tc>
        <w:tc>
          <w:tcPr>
            <w:tcW w:w="740" w:type="dxa"/>
            <w:noWrap/>
            <w:hideMark/>
          </w:tcPr>
          <w:p w14:paraId="6A8ED9C6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4,40</w:t>
            </w:r>
          </w:p>
        </w:tc>
        <w:tc>
          <w:tcPr>
            <w:tcW w:w="740" w:type="dxa"/>
            <w:noWrap/>
            <w:hideMark/>
          </w:tcPr>
          <w:p w14:paraId="054573CC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4,40</w:t>
            </w:r>
          </w:p>
        </w:tc>
        <w:tc>
          <w:tcPr>
            <w:tcW w:w="740" w:type="dxa"/>
            <w:noWrap/>
            <w:hideMark/>
          </w:tcPr>
          <w:p w14:paraId="54781E0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4,42</w:t>
            </w:r>
          </w:p>
        </w:tc>
        <w:tc>
          <w:tcPr>
            <w:tcW w:w="740" w:type="dxa"/>
            <w:noWrap/>
            <w:hideMark/>
          </w:tcPr>
          <w:p w14:paraId="1F256A09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4,47</w:t>
            </w:r>
          </w:p>
        </w:tc>
      </w:tr>
      <w:tr w:rsidR="00297BBB" w:rsidRPr="00726172" w14:paraId="547B350F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2E71A9C7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0,001</w:t>
            </w:r>
          </w:p>
        </w:tc>
        <w:tc>
          <w:tcPr>
            <w:tcW w:w="740" w:type="dxa"/>
            <w:noWrap/>
            <w:hideMark/>
          </w:tcPr>
          <w:p w14:paraId="598AF43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70,27</w:t>
            </w:r>
          </w:p>
        </w:tc>
        <w:tc>
          <w:tcPr>
            <w:tcW w:w="740" w:type="dxa"/>
            <w:noWrap/>
            <w:hideMark/>
          </w:tcPr>
          <w:p w14:paraId="42C788F1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56,25</w:t>
            </w:r>
          </w:p>
        </w:tc>
        <w:tc>
          <w:tcPr>
            <w:tcW w:w="740" w:type="dxa"/>
            <w:noWrap/>
            <w:hideMark/>
          </w:tcPr>
          <w:p w14:paraId="7BDD70C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27,83</w:t>
            </w:r>
          </w:p>
        </w:tc>
        <w:tc>
          <w:tcPr>
            <w:tcW w:w="740" w:type="dxa"/>
            <w:noWrap/>
            <w:hideMark/>
          </w:tcPr>
          <w:p w14:paraId="793C32FE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12,00</w:t>
            </w:r>
          </w:p>
        </w:tc>
        <w:tc>
          <w:tcPr>
            <w:tcW w:w="740" w:type="dxa"/>
            <w:noWrap/>
            <w:hideMark/>
          </w:tcPr>
          <w:p w14:paraId="157D3D2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6,22</w:t>
            </w:r>
          </w:p>
        </w:tc>
        <w:tc>
          <w:tcPr>
            <w:tcW w:w="740" w:type="dxa"/>
            <w:noWrap/>
            <w:hideMark/>
          </w:tcPr>
          <w:p w14:paraId="00A0A76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5,40</w:t>
            </w:r>
          </w:p>
        </w:tc>
        <w:tc>
          <w:tcPr>
            <w:tcW w:w="740" w:type="dxa"/>
            <w:noWrap/>
            <w:hideMark/>
          </w:tcPr>
          <w:p w14:paraId="2E434C9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5,40</w:t>
            </w:r>
          </w:p>
        </w:tc>
        <w:tc>
          <w:tcPr>
            <w:tcW w:w="740" w:type="dxa"/>
            <w:noWrap/>
            <w:hideMark/>
          </w:tcPr>
          <w:p w14:paraId="66DE612C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5,80</w:t>
            </w:r>
          </w:p>
        </w:tc>
        <w:tc>
          <w:tcPr>
            <w:tcW w:w="740" w:type="dxa"/>
            <w:noWrap/>
            <w:hideMark/>
          </w:tcPr>
          <w:p w14:paraId="7C42C74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6,03</w:t>
            </w:r>
          </w:p>
        </w:tc>
        <w:tc>
          <w:tcPr>
            <w:tcW w:w="740" w:type="dxa"/>
            <w:noWrap/>
            <w:hideMark/>
          </w:tcPr>
          <w:p w14:paraId="28E42C1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6,48</w:t>
            </w:r>
          </w:p>
        </w:tc>
      </w:tr>
      <w:tr w:rsidR="00297BBB" w:rsidRPr="00726172" w14:paraId="53B7C865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5AF52B9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0,01</w:t>
            </w:r>
          </w:p>
        </w:tc>
        <w:tc>
          <w:tcPr>
            <w:tcW w:w="740" w:type="dxa"/>
            <w:noWrap/>
            <w:hideMark/>
          </w:tcPr>
          <w:p w14:paraId="0205479F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70,03</w:t>
            </w:r>
          </w:p>
        </w:tc>
        <w:tc>
          <w:tcPr>
            <w:tcW w:w="740" w:type="dxa"/>
            <w:noWrap/>
            <w:hideMark/>
          </w:tcPr>
          <w:p w14:paraId="1F994C05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56,20</w:t>
            </w:r>
          </w:p>
        </w:tc>
        <w:tc>
          <w:tcPr>
            <w:tcW w:w="740" w:type="dxa"/>
            <w:noWrap/>
            <w:hideMark/>
          </w:tcPr>
          <w:p w14:paraId="57062A9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27,87</w:t>
            </w:r>
          </w:p>
        </w:tc>
        <w:tc>
          <w:tcPr>
            <w:tcW w:w="740" w:type="dxa"/>
            <w:noWrap/>
            <w:hideMark/>
          </w:tcPr>
          <w:p w14:paraId="229BE9D9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12,10</w:t>
            </w:r>
          </w:p>
        </w:tc>
        <w:tc>
          <w:tcPr>
            <w:tcW w:w="740" w:type="dxa"/>
            <w:noWrap/>
            <w:hideMark/>
          </w:tcPr>
          <w:p w14:paraId="5266F642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6,57</w:t>
            </w:r>
          </w:p>
        </w:tc>
        <w:tc>
          <w:tcPr>
            <w:tcW w:w="740" w:type="dxa"/>
            <w:noWrap/>
            <w:hideMark/>
          </w:tcPr>
          <w:p w14:paraId="5302264E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6,10</w:t>
            </w:r>
          </w:p>
        </w:tc>
        <w:tc>
          <w:tcPr>
            <w:tcW w:w="740" w:type="dxa"/>
            <w:noWrap/>
            <w:hideMark/>
          </w:tcPr>
          <w:p w14:paraId="1484607F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6,87</w:t>
            </w:r>
          </w:p>
        </w:tc>
        <w:tc>
          <w:tcPr>
            <w:tcW w:w="740" w:type="dxa"/>
            <w:noWrap/>
            <w:hideMark/>
          </w:tcPr>
          <w:p w14:paraId="357699AA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7,70</w:t>
            </w:r>
          </w:p>
        </w:tc>
        <w:tc>
          <w:tcPr>
            <w:tcW w:w="740" w:type="dxa"/>
            <w:noWrap/>
            <w:hideMark/>
          </w:tcPr>
          <w:p w14:paraId="21F1EB12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8,15</w:t>
            </w:r>
          </w:p>
        </w:tc>
        <w:tc>
          <w:tcPr>
            <w:tcW w:w="740" w:type="dxa"/>
            <w:noWrap/>
            <w:hideMark/>
          </w:tcPr>
          <w:p w14:paraId="58D3E2FC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10,12</w:t>
            </w:r>
          </w:p>
        </w:tc>
      </w:tr>
      <w:tr w:rsidR="00297BBB" w:rsidRPr="00726172" w14:paraId="59908B7B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4C8FA547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0,1</w:t>
            </w:r>
          </w:p>
        </w:tc>
        <w:tc>
          <w:tcPr>
            <w:tcW w:w="740" w:type="dxa"/>
            <w:noWrap/>
            <w:hideMark/>
          </w:tcPr>
          <w:p w14:paraId="3DC485C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69,97</w:t>
            </w:r>
          </w:p>
        </w:tc>
        <w:tc>
          <w:tcPr>
            <w:tcW w:w="740" w:type="dxa"/>
            <w:noWrap/>
            <w:hideMark/>
          </w:tcPr>
          <w:p w14:paraId="374D469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55,88</w:t>
            </w:r>
          </w:p>
        </w:tc>
        <w:tc>
          <w:tcPr>
            <w:tcW w:w="740" w:type="dxa"/>
            <w:noWrap/>
            <w:hideMark/>
          </w:tcPr>
          <w:p w14:paraId="2A98D44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27,80</w:t>
            </w:r>
          </w:p>
        </w:tc>
        <w:tc>
          <w:tcPr>
            <w:tcW w:w="740" w:type="dxa"/>
            <w:noWrap/>
            <w:hideMark/>
          </w:tcPr>
          <w:p w14:paraId="4414C36B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11,92</w:t>
            </w:r>
          </w:p>
        </w:tc>
        <w:tc>
          <w:tcPr>
            <w:tcW w:w="740" w:type="dxa"/>
            <w:noWrap/>
            <w:hideMark/>
          </w:tcPr>
          <w:p w14:paraId="6B99C3F9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6,28</w:t>
            </w:r>
          </w:p>
        </w:tc>
        <w:tc>
          <w:tcPr>
            <w:tcW w:w="740" w:type="dxa"/>
            <w:noWrap/>
            <w:hideMark/>
          </w:tcPr>
          <w:p w14:paraId="05001B13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5,77</w:t>
            </w:r>
          </w:p>
        </w:tc>
        <w:tc>
          <w:tcPr>
            <w:tcW w:w="740" w:type="dxa"/>
            <w:noWrap/>
            <w:hideMark/>
          </w:tcPr>
          <w:p w14:paraId="701B65DE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6,53</w:t>
            </w:r>
          </w:p>
        </w:tc>
        <w:tc>
          <w:tcPr>
            <w:tcW w:w="740" w:type="dxa"/>
            <w:noWrap/>
            <w:hideMark/>
          </w:tcPr>
          <w:p w14:paraId="661FD7C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7,40</w:t>
            </w:r>
          </w:p>
        </w:tc>
        <w:tc>
          <w:tcPr>
            <w:tcW w:w="740" w:type="dxa"/>
            <w:noWrap/>
            <w:hideMark/>
          </w:tcPr>
          <w:p w14:paraId="6EA6D1E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8,15</w:t>
            </w:r>
          </w:p>
        </w:tc>
        <w:tc>
          <w:tcPr>
            <w:tcW w:w="740" w:type="dxa"/>
            <w:noWrap/>
            <w:hideMark/>
          </w:tcPr>
          <w:p w14:paraId="10CE68A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11,82</w:t>
            </w:r>
          </w:p>
        </w:tc>
      </w:tr>
      <w:tr w:rsidR="00297BBB" w:rsidRPr="00726172" w14:paraId="16C8D0C2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943C0DB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0,2</w:t>
            </w:r>
          </w:p>
        </w:tc>
        <w:tc>
          <w:tcPr>
            <w:tcW w:w="740" w:type="dxa"/>
            <w:noWrap/>
            <w:hideMark/>
          </w:tcPr>
          <w:p w14:paraId="574A5CDC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70,20</w:t>
            </w:r>
          </w:p>
        </w:tc>
        <w:tc>
          <w:tcPr>
            <w:tcW w:w="740" w:type="dxa"/>
            <w:noWrap/>
            <w:hideMark/>
          </w:tcPr>
          <w:p w14:paraId="5AD952D0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55,58</w:t>
            </w:r>
          </w:p>
        </w:tc>
        <w:tc>
          <w:tcPr>
            <w:tcW w:w="740" w:type="dxa"/>
            <w:noWrap/>
            <w:hideMark/>
          </w:tcPr>
          <w:p w14:paraId="5E4AEF2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27,68</w:t>
            </w:r>
          </w:p>
        </w:tc>
        <w:tc>
          <w:tcPr>
            <w:tcW w:w="740" w:type="dxa"/>
            <w:noWrap/>
            <w:hideMark/>
          </w:tcPr>
          <w:p w14:paraId="7BC63D4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11,75</w:t>
            </w:r>
          </w:p>
        </w:tc>
        <w:tc>
          <w:tcPr>
            <w:tcW w:w="740" w:type="dxa"/>
            <w:noWrap/>
            <w:hideMark/>
          </w:tcPr>
          <w:p w14:paraId="7F28D162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6,03</w:t>
            </w:r>
          </w:p>
        </w:tc>
        <w:tc>
          <w:tcPr>
            <w:tcW w:w="740" w:type="dxa"/>
            <w:noWrap/>
            <w:hideMark/>
          </w:tcPr>
          <w:p w14:paraId="5BF596A9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5,43</w:t>
            </w:r>
          </w:p>
        </w:tc>
        <w:tc>
          <w:tcPr>
            <w:tcW w:w="740" w:type="dxa"/>
            <w:noWrap/>
            <w:hideMark/>
          </w:tcPr>
          <w:p w14:paraId="77A1A72F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6,05</w:t>
            </w:r>
          </w:p>
        </w:tc>
        <w:tc>
          <w:tcPr>
            <w:tcW w:w="740" w:type="dxa"/>
            <w:noWrap/>
            <w:hideMark/>
          </w:tcPr>
          <w:p w14:paraId="0F97B575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6,78</w:t>
            </w:r>
          </w:p>
        </w:tc>
        <w:tc>
          <w:tcPr>
            <w:tcW w:w="740" w:type="dxa"/>
            <w:noWrap/>
            <w:hideMark/>
          </w:tcPr>
          <w:p w14:paraId="4A18F4E3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7,35</w:t>
            </w:r>
          </w:p>
        </w:tc>
        <w:tc>
          <w:tcPr>
            <w:tcW w:w="740" w:type="dxa"/>
            <w:noWrap/>
            <w:hideMark/>
          </w:tcPr>
          <w:p w14:paraId="3A7788D3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11,77</w:t>
            </w:r>
          </w:p>
        </w:tc>
      </w:tr>
      <w:tr w:rsidR="00297BBB" w:rsidRPr="00726172" w14:paraId="322A2A54" w14:textId="77777777" w:rsidTr="0068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30FD6E9B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0,6</w:t>
            </w:r>
          </w:p>
        </w:tc>
        <w:tc>
          <w:tcPr>
            <w:tcW w:w="740" w:type="dxa"/>
            <w:noWrap/>
            <w:hideMark/>
          </w:tcPr>
          <w:p w14:paraId="0588F8C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69,92</w:t>
            </w:r>
          </w:p>
        </w:tc>
        <w:tc>
          <w:tcPr>
            <w:tcW w:w="740" w:type="dxa"/>
            <w:noWrap/>
            <w:hideMark/>
          </w:tcPr>
          <w:p w14:paraId="72BC437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54,88</w:t>
            </w:r>
          </w:p>
        </w:tc>
        <w:tc>
          <w:tcPr>
            <w:tcW w:w="740" w:type="dxa"/>
            <w:noWrap/>
            <w:hideMark/>
          </w:tcPr>
          <w:p w14:paraId="3B759C14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27,22</w:t>
            </w:r>
          </w:p>
        </w:tc>
        <w:tc>
          <w:tcPr>
            <w:tcW w:w="740" w:type="dxa"/>
            <w:noWrap/>
            <w:hideMark/>
          </w:tcPr>
          <w:p w14:paraId="29F16F61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11,25</w:t>
            </w:r>
          </w:p>
        </w:tc>
        <w:tc>
          <w:tcPr>
            <w:tcW w:w="740" w:type="dxa"/>
            <w:noWrap/>
            <w:hideMark/>
          </w:tcPr>
          <w:p w14:paraId="2E4A93F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5,52</w:t>
            </w:r>
          </w:p>
        </w:tc>
        <w:tc>
          <w:tcPr>
            <w:tcW w:w="740" w:type="dxa"/>
            <w:noWrap/>
            <w:hideMark/>
          </w:tcPr>
          <w:p w14:paraId="7E1C09C7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4,47</w:t>
            </w:r>
          </w:p>
        </w:tc>
        <w:tc>
          <w:tcPr>
            <w:tcW w:w="740" w:type="dxa"/>
            <w:noWrap/>
            <w:hideMark/>
          </w:tcPr>
          <w:p w14:paraId="14B01254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4,98</w:t>
            </w:r>
          </w:p>
        </w:tc>
        <w:tc>
          <w:tcPr>
            <w:tcW w:w="740" w:type="dxa"/>
            <w:noWrap/>
            <w:hideMark/>
          </w:tcPr>
          <w:p w14:paraId="41BBDDE2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5,77</w:t>
            </w:r>
          </w:p>
        </w:tc>
        <w:tc>
          <w:tcPr>
            <w:tcW w:w="740" w:type="dxa"/>
            <w:noWrap/>
            <w:hideMark/>
          </w:tcPr>
          <w:p w14:paraId="5F3BF7DF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6,27</w:t>
            </w:r>
          </w:p>
        </w:tc>
        <w:tc>
          <w:tcPr>
            <w:tcW w:w="740" w:type="dxa"/>
            <w:noWrap/>
            <w:hideMark/>
          </w:tcPr>
          <w:p w14:paraId="1AA11EE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12,22</w:t>
            </w:r>
          </w:p>
        </w:tc>
      </w:tr>
      <w:tr w:rsidR="00297BBB" w:rsidRPr="00726172" w14:paraId="0EEBBC31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6A69FC6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0,9</w:t>
            </w:r>
          </w:p>
        </w:tc>
        <w:tc>
          <w:tcPr>
            <w:tcW w:w="740" w:type="dxa"/>
            <w:noWrap/>
            <w:hideMark/>
          </w:tcPr>
          <w:p w14:paraId="114C3ECE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70,05</w:t>
            </w:r>
          </w:p>
        </w:tc>
        <w:tc>
          <w:tcPr>
            <w:tcW w:w="740" w:type="dxa"/>
            <w:noWrap/>
            <w:hideMark/>
          </w:tcPr>
          <w:p w14:paraId="3512307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54,90</w:t>
            </w:r>
          </w:p>
        </w:tc>
        <w:tc>
          <w:tcPr>
            <w:tcW w:w="740" w:type="dxa"/>
            <w:noWrap/>
            <w:hideMark/>
          </w:tcPr>
          <w:p w14:paraId="15D91D18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27,50</w:t>
            </w:r>
          </w:p>
        </w:tc>
        <w:tc>
          <w:tcPr>
            <w:tcW w:w="740" w:type="dxa"/>
            <w:noWrap/>
            <w:hideMark/>
          </w:tcPr>
          <w:p w14:paraId="453DE47B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11,22</w:t>
            </w:r>
          </w:p>
        </w:tc>
        <w:tc>
          <w:tcPr>
            <w:tcW w:w="740" w:type="dxa"/>
            <w:noWrap/>
            <w:hideMark/>
          </w:tcPr>
          <w:p w14:paraId="72731673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5,43</w:t>
            </w:r>
          </w:p>
        </w:tc>
        <w:tc>
          <w:tcPr>
            <w:tcW w:w="740" w:type="dxa"/>
            <w:noWrap/>
            <w:hideMark/>
          </w:tcPr>
          <w:p w14:paraId="44313CD4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4,27</w:t>
            </w:r>
          </w:p>
        </w:tc>
        <w:tc>
          <w:tcPr>
            <w:tcW w:w="740" w:type="dxa"/>
            <w:noWrap/>
            <w:hideMark/>
          </w:tcPr>
          <w:p w14:paraId="2FF75F04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4,80</w:t>
            </w:r>
          </w:p>
        </w:tc>
        <w:tc>
          <w:tcPr>
            <w:tcW w:w="740" w:type="dxa"/>
            <w:noWrap/>
            <w:hideMark/>
          </w:tcPr>
          <w:p w14:paraId="4004F9AA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5,50</w:t>
            </w:r>
          </w:p>
        </w:tc>
        <w:tc>
          <w:tcPr>
            <w:tcW w:w="740" w:type="dxa"/>
            <w:noWrap/>
            <w:hideMark/>
          </w:tcPr>
          <w:p w14:paraId="19EAC71A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6,12</w:t>
            </w:r>
          </w:p>
        </w:tc>
        <w:tc>
          <w:tcPr>
            <w:tcW w:w="740" w:type="dxa"/>
            <w:noWrap/>
            <w:hideMark/>
          </w:tcPr>
          <w:p w14:paraId="5EE4E9D7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13,50</w:t>
            </w:r>
          </w:p>
        </w:tc>
      </w:tr>
      <w:tr w:rsidR="000D03A3" w:rsidRPr="00726172" w14:paraId="6338740E" w14:textId="77777777" w:rsidTr="000D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049F6A89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0,95</w:t>
            </w:r>
          </w:p>
        </w:tc>
        <w:tc>
          <w:tcPr>
            <w:tcW w:w="740" w:type="dxa"/>
            <w:noWrap/>
            <w:hideMark/>
          </w:tcPr>
          <w:p w14:paraId="72C6CF3A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70,08</w:t>
            </w:r>
          </w:p>
        </w:tc>
        <w:tc>
          <w:tcPr>
            <w:tcW w:w="740" w:type="dxa"/>
            <w:noWrap/>
            <w:hideMark/>
          </w:tcPr>
          <w:p w14:paraId="5008CC85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54,85</w:t>
            </w:r>
          </w:p>
        </w:tc>
        <w:tc>
          <w:tcPr>
            <w:tcW w:w="740" w:type="dxa"/>
            <w:noWrap/>
            <w:hideMark/>
          </w:tcPr>
          <w:p w14:paraId="7C9AEC3F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27,52</w:t>
            </w:r>
          </w:p>
        </w:tc>
        <w:tc>
          <w:tcPr>
            <w:tcW w:w="740" w:type="dxa"/>
            <w:noWrap/>
            <w:hideMark/>
          </w:tcPr>
          <w:p w14:paraId="5E66163C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11,20</w:t>
            </w:r>
          </w:p>
        </w:tc>
        <w:tc>
          <w:tcPr>
            <w:tcW w:w="740" w:type="dxa"/>
            <w:noWrap/>
            <w:hideMark/>
          </w:tcPr>
          <w:p w14:paraId="0D6FE4A0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5,43</w:t>
            </w:r>
          </w:p>
        </w:tc>
        <w:tc>
          <w:tcPr>
            <w:tcW w:w="740" w:type="dxa"/>
            <w:shd w:val="clear" w:color="auto" w:fill="FFFF00"/>
            <w:noWrap/>
            <w:hideMark/>
          </w:tcPr>
          <w:p w14:paraId="18A28606" w14:textId="77777777" w:rsidR="00297BBB" w:rsidRPr="00681D24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681D24">
              <w:rPr>
                <w:rFonts w:ascii="Calibri" w:eastAsia="Times New Roman" w:hAnsi="Calibri" w:cs="Calibri"/>
                <w:color w:val="7B7B7B"/>
                <w:lang w:eastAsia="es-ES"/>
              </w:rPr>
              <w:t>4,25</w:t>
            </w:r>
          </w:p>
        </w:tc>
        <w:tc>
          <w:tcPr>
            <w:tcW w:w="740" w:type="dxa"/>
            <w:noWrap/>
            <w:hideMark/>
          </w:tcPr>
          <w:p w14:paraId="2DFC5AFD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4,73</w:t>
            </w:r>
          </w:p>
        </w:tc>
        <w:tc>
          <w:tcPr>
            <w:tcW w:w="740" w:type="dxa"/>
            <w:noWrap/>
            <w:hideMark/>
          </w:tcPr>
          <w:p w14:paraId="453B6856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5,43</w:t>
            </w:r>
          </w:p>
        </w:tc>
        <w:tc>
          <w:tcPr>
            <w:tcW w:w="740" w:type="dxa"/>
            <w:noWrap/>
            <w:hideMark/>
          </w:tcPr>
          <w:p w14:paraId="131E8F93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6,13</w:t>
            </w:r>
          </w:p>
        </w:tc>
        <w:tc>
          <w:tcPr>
            <w:tcW w:w="740" w:type="dxa"/>
            <w:noWrap/>
            <w:hideMark/>
          </w:tcPr>
          <w:p w14:paraId="1676B633" w14:textId="77777777" w:rsidR="00297BBB" w:rsidRPr="00726172" w:rsidRDefault="00297BBB" w:rsidP="00297B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13,85</w:t>
            </w:r>
          </w:p>
        </w:tc>
      </w:tr>
      <w:tr w:rsidR="00297BBB" w:rsidRPr="00726172" w14:paraId="5575F65A" w14:textId="77777777" w:rsidTr="00681D2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07C91967" w14:textId="77777777" w:rsidR="00297BBB" w:rsidRPr="00726172" w:rsidRDefault="00297BBB" w:rsidP="00297BBB">
            <w:pPr>
              <w:jc w:val="right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0,99</w:t>
            </w:r>
          </w:p>
        </w:tc>
        <w:tc>
          <w:tcPr>
            <w:tcW w:w="740" w:type="dxa"/>
            <w:noWrap/>
            <w:hideMark/>
          </w:tcPr>
          <w:p w14:paraId="48E02F80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70,02</w:t>
            </w:r>
          </w:p>
        </w:tc>
        <w:tc>
          <w:tcPr>
            <w:tcW w:w="740" w:type="dxa"/>
            <w:noWrap/>
            <w:hideMark/>
          </w:tcPr>
          <w:p w14:paraId="5B8B2C59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54,95</w:t>
            </w:r>
          </w:p>
        </w:tc>
        <w:tc>
          <w:tcPr>
            <w:tcW w:w="740" w:type="dxa"/>
            <w:noWrap/>
            <w:hideMark/>
          </w:tcPr>
          <w:p w14:paraId="05312CED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27,52</w:t>
            </w:r>
          </w:p>
        </w:tc>
        <w:tc>
          <w:tcPr>
            <w:tcW w:w="740" w:type="dxa"/>
            <w:noWrap/>
            <w:hideMark/>
          </w:tcPr>
          <w:p w14:paraId="4A95245D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11,22</w:t>
            </w:r>
          </w:p>
        </w:tc>
        <w:tc>
          <w:tcPr>
            <w:tcW w:w="740" w:type="dxa"/>
            <w:noWrap/>
            <w:hideMark/>
          </w:tcPr>
          <w:p w14:paraId="56A0DA54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5,40</w:t>
            </w:r>
          </w:p>
        </w:tc>
        <w:tc>
          <w:tcPr>
            <w:tcW w:w="740" w:type="dxa"/>
            <w:noWrap/>
            <w:hideMark/>
          </w:tcPr>
          <w:p w14:paraId="73E49A7C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4,25</w:t>
            </w:r>
          </w:p>
        </w:tc>
        <w:tc>
          <w:tcPr>
            <w:tcW w:w="740" w:type="dxa"/>
            <w:noWrap/>
            <w:hideMark/>
          </w:tcPr>
          <w:p w14:paraId="24077C50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4,60</w:t>
            </w:r>
          </w:p>
        </w:tc>
        <w:tc>
          <w:tcPr>
            <w:tcW w:w="740" w:type="dxa"/>
            <w:noWrap/>
            <w:hideMark/>
          </w:tcPr>
          <w:p w14:paraId="4E38C6E1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5,42</w:t>
            </w:r>
          </w:p>
        </w:tc>
        <w:tc>
          <w:tcPr>
            <w:tcW w:w="740" w:type="dxa"/>
            <w:noWrap/>
            <w:hideMark/>
          </w:tcPr>
          <w:p w14:paraId="733279F4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6,20</w:t>
            </w:r>
          </w:p>
        </w:tc>
        <w:tc>
          <w:tcPr>
            <w:tcW w:w="740" w:type="dxa"/>
            <w:noWrap/>
            <w:hideMark/>
          </w:tcPr>
          <w:p w14:paraId="727D8C22" w14:textId="77777777" w:rsidR="00297BBB" w:rsidRPr="00726172" w:rsidRDefault="00297BBB" w:rsidP="00297B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B7B7B"/>
                <w:lang w:eastAsia="es-ES"/>
              </w:rPr>
            </w:pPr>
            <w:r w:rsidRPr="00726172">
              <w:rPr>
                <w:rFonts w:ascii="Calibri" w:eastAsia="Times New Roman" w:hAnsi="Calibri" w:cs="Calibri"/>
                <w:color w:val="7B7B7B"/>
                <w:lang w:eastAsia="es-ES"/>
              </w:rPr>
              <w:t>14,70</w:t>
            </w:r>
          </w:p>
        </w:tc>
      </w:tr>
    </w:tbl>
    <w:p w14:paraId="24DB7DCB" w14:textId="1E7D71C6" w:rsidR="000030C3" w:rsidRDefault="000030C3" w:rsidP="00340BB9"/>
    <w:p w14:paraId="71727041" w14:textId="77777777" w:rsidR="00B82E14" w:rsidRDefault="00693BF9" w:rsidP="00340BB9">
      <w:r>
        <w:t xml:space="preserve">Como podemos observar en la tabla, </w:t>
      </w:r>
      <w:r w:rsidR="008E0C42">
        <w:t xml:space="preserve">el mejor resultado obtenido para el clasificador nos indica que la mejor combinación para </w:t>
      </w:r>
      <w:r w:rsidR="002C24BA">
        <w:t xml:space="preserve">el clasificador gaussiano es con suavizado </w:t>
      </w:r>
      <w:r w:rsidR="003D28B3">
        <w:t xml:space="preserve">con alfa 0’95 y </w:t>
      </w:r>
      <w:r w:rsidR="002A206E">
        <w:t xml:space="preserve">50 dimensiones de PCA. </w:t>
      </w:r>
      <w:r w:rsidR="000B3357">
        <w:t xml:space="preserve">Esto resulta extremadamente interesante, puesto que un alto valor de </w:t>
      </w:r>
      <w:r w:rsidR="00C01D77">
        <w:t xml:space="preserve">alfa para el suavizado </w:t>
      </w:r>
      <w:r w:rsidR="00D24C54">
        <w:t xml:space="preserve">en el clasificador cuadrático sin PCA significaba un mayor porcentaje de error. Sin embargo, como se puede observar también en las siguientes tablas, </w:t>
      </w:r>
      <w:r w:rsidR="00BF4CA5">
        <w:t xml:space="preserve">los resultados obtenidos indican lo contrario con la disminución de dimensionalidad. Es decir, </w:t>
      </w:r>
      <w:r w:rsidR="00EF047A">
        <w:t>al contrario que ocurría previamente, el mejor resultado se obtiene con un alto valor de alfa</w:t>
      </w:r>
      <w:r w:rsidR="000E64FB">
        <w:t>. Esto probablemente se debe a la</w:t>
      </w:r>
      <w:r w:rsidR="006D64DC">
        <w:t xml:space="preserve"> influencia de la reducción de datos para mantener la máxima </w:t>
      </w:r>
      <w:r w:rsidR="00B23638">
        <w:t xml:space="preserve">dispersión en los datos. </w:t>
      </w:r>
    </w:p>
    <w:p w14:paraId="0C0A076B" w14:textId="603F24C5" w:rsidR="00297BBB" w:rsidRDefault="00B82E14" w:rsidP="00340BB9">
      <w:r>
        <w:rPr>
          <w:noProof/>
        </w:rPr>
        <w:lastRenderedPageBreak/>
        <w:drawing>
          <wp:inline distT="0" distB="0" distL="0" distR="0" wp14:anchorId="08E5FDB3" wp14:editId="5CF93A51">
            <wp:extent cx="5391150" cy="4038600"/>
            <wp:effectExtent l="0" t="0" r="0" b="0"/>
            <wp:docPr id="39" name="Imagen 3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1943" w14:textId="354187CF" w:rsidR="00D05BB1" w:rsidRDefault="00D05BB1" w:rsidP="00D05BB1">
      <w:pPr>
        <w:jc w:val="center"/>
      </w:pPr>
      <w:r>
        <w:t>Gráfica con todas las combinaciones.</w:t>
      </w:r>
    </w:p>
    <w:p w14:paraId="547B7EEA" w14:textId="3C67C7F5" w:rsidR="00D03845" w:rsidRDefault="00D05BB1" w:rsidP="007E4FAE">
      <w:pPr>
        <w:jc w:val="center"/>
      </w:pPr>
      <w:r>
        <w:rPr>
          <w:noProof/>
        </w:rPr>
        <w:drawing>
          <wp:inline distT="0" distB="0" distL="0" distR="0" wp14:anchorId="4D1BEFE5" wp14:editId="5EECC5A9">
            <wp:extent cx="5391150" cy="40386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47F0" w14:textId="25C14842" w:rsidR="007526C3" w:rsidRDefault="009C5E2F" w:rsidP="00D05BB1">
      <w:pPr>
        <w:jc w:val="center"/>
      </w:pPr>
      <w:r>
        <w:t>Gráfica centrada en los valores más relevantes.</w:t>
      </w:r>
    </w:p>
    <w:p w14:paraId="2067FF75" w14:textId="2434A9D3" w:rsidR="000269FC" w:rsidRDefault="000E73E0" w:rsidP="000D03A3">
      <w:pPr>
        <w:jc w:val="center"/>
      </w:pPr>
      <w:r>
        <w:rPr>
          <w:noProof/>
        </w:rPr>
        <w:lastRenderedPageBreak/>
        <w:drawing>
          <wp:inline distT="0" distB="0" distL="0" distR="0" wp14:anchorId="31AB81AB" wp14:editId="634534FD">
            <wp:extent cx="5400040" cy="4049395"/>
            <wp:effectExtent l="0" t="0" r="0" b="8255"/>
            <wp:docPr id="43" name="Imat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313C" w14:textId="5BDB9AB3" w:rsidR="000D03A3" w:rsidRDefault="000E73E0" w:rsidP="000D03A3">
      <w:pPr>
        <w:jc w:val="center"/>
      </w:pPr>
      <w:r>
        <w:t>Gráfica respecto a</w:t>
      </w:r>
      <w:r w:rsidR="002C6D47">
        <w:t>l suavizado</w:t>
      </w:r>
    </w:p>
    <w:p w14:paraId="4ED410D3" w14:textId="4CA63C66" w:rsidR="007526C3" w:rsidRDefault="007526C3" w:rsidP="00340BB9">
      <w:r>
        <w:t xml:space="preserve">De esta forma, con </w:t>
      </w:r>
      <w:r w:rsidR="00EF7E08">
        <w:t xml:space="preserve">el valor de alfa </w:t>
      </w:r>
      <w:r w:rsidR="00A847A0">
        <w:t xml:space="preserve">0’95 y 50 dimensiones, nos disponemos a preparar la evaluación de los datos de prueba de MNIST. El resultado obtenido nos indica que el </w:t>
      </w:r>
      <w:r w:rsidR="00EB779C">
        <w:t>porcentaje de error para un clasificador gaussiano</w:t>
      </w:r>
      <w:r w:rsidR="00A847A0">
        <w:t xml:space="preserve"> </w:t>
      </w:r>
      <w:r w:rsidR="00026C2F">
        <w:t>es de</w:t>
      </w:r>
      <w:r w:rsidR="000E075F">
        <w:t>l</w:t>
      </w:r>
      <w:r w:rsidR="00026C2F">
        <w:t xml:space="preserve"> </w:t>
      </w:r>
      <w:r w:rsidR="008A3F2B">
        <w:t>3’</w:t>
      </w:r>
      <w:r w:rsidR="00E6553B">
        <w:t>7%</w:t>
      </w:r>
      <w:r w:rsidR="000E075F">
        <w:t>. Esto implica una mejoría con respecto a la versión sin reducción de dimensionalidad, acercando más este resultado a los obtenidos por clasificadores cuadráticos registrados en la página de MNIST:</w:t>
      </w:r>
    </w:p>
    <w:p w14:paraId="2233A046" w14:textId="1AF5DCBD" w:rsidR="000E075F" w:rsidRDefault="001B5183" w:rsidP="00340BB9">
      <w:r w:rsidRPr="001B5183">
        <w:drawing>
          <wp:inline distT="0" distB="0" distL="0" distR="0" wp14:anchorId="6521F3A2" wp14:editId="7BE7E5A6">
            <wp:extent cx="5400040" cy="450215"/>
            <wp:effectExtent l="0" t="0" r="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0E6" w14:textId="1B5F5DFA" w:rsidR="00C93288" w:rsidRPr="00A4675C" w:rsidRDefault="001B5183" w:rsidP="00340BB9">
      <w:r>
        <w:t xml:space="preserve">Siendo estos muy próximos al segundo clasificador y </w:t>
      </w:r>
      <w:r w:rsidR="00852AD1">
        <w:t>algo menos al cuadrático con 40 dimensiones por PCA.</w:t>
      </w:r>
    </w:p>
    <w:sectPr w:rsidR="00C93288" w:rsidRPr="00A4675C" w:rsidSect="00046A3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27DE" w14:textId="77777777" w:rsidR="00847662" w:rsidRDefault="00847662" w:rsidP="00734ABF">
      <w:pPr>
        <w:spacing w:after="0" w:line="240" w:lineRule="auto"/>
      </w:pPr>
      <w:r>
        <w:separator/>
      </w:r>
    </w:p>
  </w:endnote>
  <w:endnote w:type="continuationSeparator" w:id="0">
    <w:p w14:paraId="5910C577" w14:textId="77777777" w:rsidR="00847662" w:rsidRDefault="00847662" w:rsidP="00734ABF">
      <w:pPr>
        <w:spacing w:after="0" w:line="240" w:lineRule="auto"/>
      </w:pPr>
      <w:r>
        <w:continuationSeparator/>
      </w:r>
    </w:p>
  </w:endnote>
  <w:endnote w:type="continuationNotice" w:id="1">
    <w:p w14:paraId="4D6068FF" w14:textId="77777777" w:rsidR="00847662" w:rsidRDefault="00847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43EF" w14:textId="77777777" w:rsidR="00046A3E" w:rsidRDefault="00046A3E">
    <w:pPr>
      <w:pStyle w:val="Peu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61D0" w14:textId="77777777" w:rsidR="00046A3E" w:rsidRDefault="00046A3E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Página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PAGE   \* MERGEFORMAT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NUMPAGES  \* Arabic  \* MERGEFORMAT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</w:p>
  <w:p w14:paraId="7CB38523" w14:textId="77777777" w:rsidR="00046A3E" w:rsidRDefault="00046A3E">
    <w:pPr>
      <w:pStyle w:val="Peu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BC0D" w14:textId="77777777" w:rsidR="00046A3E" w:rsidRDefault="00046A3E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9575" w14:textId="77777777" w:rsidR="00847662" w:rsidRDefault="00847662" w:rsidP="00734ABF">
      <w:pPr>
        <w:spacing w:after="0" w:line="240" w:lineRule="auto"/>
      </w:pPr>
      <w:r>
        <w:separator/>
      </w:r>
    </w:p>
  </w:footnote>
  <w:footnote w:type="continuationSeparator" w:id="0">
    <w:p w14:paraId="72E9AA57" w14:textId="77777777" w:rsidR="00847662" w:rsidRDefault="00847662" w:rsidP="00734ABF">
      <w:pPr>
        <w:spacing w:after="0" w:line="240" w:lineRule="auto"/>
      </w:pPr>
      <w:r>
        <w:continuationSeparator/>
      </w:r>
    </w:p>
  </w:footnote>
  <w:footnote w:type="continuationNotice" w:id="1">
    <w:p w14:paraId="603DB4FC" w14:textId="77777777" w:rsidR="00847662" w:rsidRDefault="00847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A1A7" w14:textId="77777777" w:rsidR="00046A3E" w:rsidRDefault="00046A3E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5425" w14:textId="77777777" w:rsidR="00046A3E" w:rsidRDefault="00046A3E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9818" w14:textId="75D17EA5" w:rsidR="00046A3E" w:rsidRDefault="00046A3E" w:rsidP="00046A3E">
    <w:pPr>
      <w:pStyle w:val="Capalera"/>
      <w:rPr>
        <w:color w:val="7E7B99" w:themeColor="text2" w:themeTint="99"/>
        <w:sz w:val="24"/>
        <w:szCs w:val="24"/>
      </w:rPr>
    </w:pPr>
  </w:p>
  <w:p w14:paraId="523786FB" w14:textId="77777777" w:rsidR="00046A3E" w:rsidRDefault="00046A3E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D01C85"/>
    <w:multiLevelType w:val="hybridMultilevel"/>
    <w:tmpl w:val="E514C35A"/>
    <w:lvl w:ilvl="0" w:tplc="1A3CD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6350"/>
    <w:multiLevelType w:val="hybridMultilevel"/>
    <w:tmpl w:val="D848E9D8"/>
    <w:lvl w:ilvl="0" w:tplc="A3E2AF8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96D"/>
    <w:multiLevelType w:val="hybridMultilevel"/>
    <w:tmpl w:val="A3D0E61C"/>
    <w:lvl w:ilvl="0" w:tplc="3DA8D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87577">
    <w:abstractNumId w:val="1"/>
  </w:num>
  <w:num w:numId="2" w16cid:durableId="218787267">
    <w:abstractNumId w:val="3"/>
  </w:num>
  <w:num w:numId="3" w16cid:durableId="607198501">
    <w:abstractNumId w:val="2"/>
  </w:num>
  <w:num w:numId="4" w16cid:durableId="889389064">
    <w:abstractNumId w:val="0"/>
  </w:num>
  <w:num w:numId="5" w16cid:durableId="1105002786">
    <w:abstractNumId w:val="0"/>
  </w:num>
  <w:num w:numId="6" w16cid:durableId="1203244898">
    <w:abstractNumId w:val="0"/>
  </w:num>
  <w:num w:numId="7" w16cid:durableId="246699055">
    <w:abstractNumId w:val="0"/>
  </w:num>
  <w:num w:numId="8" w16cid:durableId="478964569">
    <w:abstractNumId w:val="0"/>
  </w:num>
  <w:num w:numId="9" w16cid:durableId="1030035406">
    <w:abstractNumId w:val="0"/>
  </w:num>
  <w:num w:numId="10" w16cid:durableId="249510549">
    <w:abstractNumId w:val="0"/>
  </w:num>
  <w:num w:numId="11" w16cid:durableId="435636409">
    <w:abstractNumId w:val="0"/>
  </w:num>
  <w:num w:numId="12" w16cid:durableId="782453860">
    <w:abstractNumId w:val="0"/>
  </w:num>
  <w:num w:numId="13" w16cid:durableId="13305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A"/>
    <w:rsid w:val="000016F2"/>
    <w:rsid w:val="000030C3"/>
    <w:rsid w:val="00003330"/>
    <w:rsid w:val="000121BF"/>
    <w:rsid w:val="00012B5A"/>
    <w:rsid w:val="00014A1D"/>
    <w:rsid w:val="00022416"/>
    <w:rsid w:val="000269FC"/>
    <w:rsid w:val="00026C2F"/>
    <w:rsid w:val="00031D50"/>
    <w:rsid w:val="00034703"/>
    <w:rsid w:val="0003710B"/>
    <w:rsid w:val="00042C04"/>
    <w:rsid w:val="0004513B"/>
    <w:rsid w:val="00046A3E"/>
    <w:rsid w:val="00067C67"/>
    <w:rsid w:val="00070F94"/>
    <w:rsid w:val="000725F2"/>
    <w:rsid w:val="00072A6A"/>
    <w:rsid w:val="00073B91"/>
    <w:rsid w:val="00076A81"/>
    <w:rsid w:val="00080BD8"/>
    <w:rsid w:val="00087A93"/>
    <w:rsid w:val="00087E94"/>
    <w:rsid w:val="00091519"/>
    <w:rsid w:val="00095792"/>
    <w:rsid w:val="00095C82"/>
    <w:rsid w:val="000A5B70"/>
    <w:rsid w:val="000A74C8"/>
    <w:rsid w:val="000A7F58"/>
    <w:rsid w:val="000B1951"/>
    <w:rsid w:val="000B2643"/>
    <w:rsid w:val="000B3357"/>
    <w:rsid w:val="000C547D"/>
    <w:rsid w:val="000D03A3"/>
    <w:rsid w:val="000D08C4"/>
    <w:rsid w:val="000D304E"/>
    <w:rsid w:val="000D3CEB"/>
    <w:rsid w:val="000D408E"/>
    <w:rsid w:val="000D68CF"/>
    <w:rsid w:val="000E075F"/>
    <w:rsid w:val="000E34E4"/>
    <w:rsid w:val="000E4587"/>
    <w:rsid w:val="000E4E4F"/>
    <w:rsid w:val="000E5F4E"/>
    <w:rsid w:val="000E64FB"/>
    <w:rsid w:val="000E73E0"/>
    <w:rsid w:val="000E7914"/>
    <w:rsid w:val="000F1570"/>
    <w:rsid w:val="000F15B3"/>
    <w:rsid w:val="000F5E64"/>
    <w:rsid w:val="001001C1"/>
    <w:rsid w:val="0010427F"/>
    <w:rsid w:val="001074FA"/>
    <w:rsid w:val="00112217"/>
    <w:rsid w:val="00113D71"/>
    <w:rsid w:val="00113E63"/>
    <w:rsid w:val="001140F1"/>
    <w:rsid w:val="0011538D"/>
    <w:rsid w:val="0011550A"/>
    <w:rsid w:val="00123891"/>
    <w:rsid w:val="00123BE8"/>
    <w:rsid w:val="00124962"/>
    <w:rsid w:val="00125DBD"/>
    <w:rsid w:val="00125F0D"/>
    <w:rsid w:val="001266C5"/>
    <w:rsid w:val="00133268"/>
    <w:rsid w:val="0013359D"/>
    <w:rsid w:val="001338FA"/>
    <w:rsid w:val="00134116"/>
    <w:rsid w:val="00135849"/>
    <w:rsid w:val="00135F2A"/>
    <w:rsid w:val="00137D8D"/>
    <w:rsid w:val="00142296"/>
    <w:rsid w:val="001464A5"/>
    <w:rsid w:val="001472C6"/>
    <w:rsid w:val="001500C5"/>
    <w:rsid w:val="00150101"/>
    <w:rsid w:val="00151727"/>
    <w:rsid w:val="0015469C"/>
    <w:rsid w:val="001556A6"/>
    <w:rsid w:val="001569FD"/>
    <w:rsid w:val="00161DEE"/>
    <w:rsid w:val="00164E3A"/>
    <w:rsid w:val="00175F43"/>
    <w:rsid w:val="001865C6"/>
    <w:rsid w:val="001939FF"/>
    <w:rsid w:val="00195D41"/>
    <w:rsid w:val="001A00A3"/>
    <w:rsid w:val="001A3297"/>
    <w:rsid w:val="001A5C73"/>
    <w:rsid w:val="001B250A"/>
    <w:rsid w:val="001B4F40"/>
    <w:rsid w:val="001B5183"/>
    <w:rsid w:val="001B5279"/>
    <w:rsid w:val="001C0548"/>
    <w:rsid w:val="001C212E"/>
    <w:rsid w:val="001C4E4D"/>
    <w:rsid w:val="001C59C3"/>
    <w:rsid w:val="001C5BE7"/>
    <w:rsid w:val="001C6C4E"/>
    <w:rsid w:val="001C7009"/>
    <w:rsid w:val="001D2A73"/>
    <w:rsid w:val="001D4ED8"/>
    <w:rsid w:val="001D5716"/>
    <w:rsid w:val="001E0664"/>
    <w:rsid w:val="001E0812"/>
    <w:rsid w:val="001E7DA5"/>
    <w:rsid w:val="001F1737"/>
    <w:rsid w:val="001F1D8D"/>
    <w:rsid w:val="001F6641"/>
    <w:rsid w:val="001F7678"/>
    <w:rsid w:val="001F7C60"/>
    <w:rsid w:val="002006B0"/>
    <w:rsid w:val="00202574"/>
    <w:rsid w:val="00202CCD"/>
    <w:rsid w:val="00203C07"/>
    <w:rsid w:val="00204CF7"/>
    <w:rsid w:val="00214707"/>
    <w:rsid w:val="002228DA"/>
    <w:rsid w:val="002238E1"/>
    <w:rsid w:val="00232E8E"/>
    <w:rsid w:val="002374A0"/>
    <w:rsid w:val="00240994"/>
    <w:rsid w:val="002442F4"/>
    <w:rsid w:val="00247656"/>
    <w:rsid w:val="0025020C"/>
    <w:rsid w:val="00253E41"/>
    <w:rsid w:val="00256001"/>
    <w:rsid w:val="00256636"/>
    <w:rsid w:val="002605E1"/>
    <w:rsid w:val="00264321"/>
    <w:rsid w:val="002652CE"/>
    <w:rsid w:val="002729D8"/>
    <w:rsid w:val="00272DC8"/>
    <w:rsid w:val="00273FAC"/>
    <w:rsid w:val="0027511C"/>
    <w:rsid w:val="00275941"/>
    <w:rsid w:val="00275D48"/>
    <w:rsid w:val="0027734E"/>
    <w:rsid w:val="002775DD"/>
    <w:rsid w:val="00277D69"/>
    <w:rsid w:val="002815BA"/>
    <w:rsid w:val="002831E1"/>
    <w:rsid w:val="00292367"/>
    <w:rsid w:val="0029568E"/>
    <w:rsid w:val="00296BAB"/>
    <w:rsid w:val="00297BBB"/>
    <w:rsid w:val="002A206E"/>
    <w:rsid w:val="002A272E"/>
    <w:rsid w:val="002A2964"/>
    <w:rsid w:val="002A5D43"/>
    <w:rsid w:val="002B50C2"/>
    <w:rsid w:val="002B552D"/>
    <w:rsid w:val="002B7DB9"/>
    <w:rsid w:val="002C24BA"/>
    <w:rsid w:val="002C2D60"/>
    <w:rsid w:val="002C4B6E"/>
    <w:rsid w:val="002C6D47"/>
    <w:rsid w:val="002D08AF"/>
    <w:rsid w:val="002D0E9C"/>
    <w:rsid w:val="002D3AF7"/>
    <w:rsid w:val="002D449B"/>
    <w:rsid w:val="002E3BBC"/>
    <w:rsid w:val="002F2E36"/>
    <w:rsid w:val="002F5BD3"/>
    <w:rsid w:val="002F6C22"/>
    <w:rsid w:val="003008B5"/>
    <w:rsid w:val="003044BD"/>
    <w:rsid w:val="00307DCB"/>
    <w:rsid w:val="00312936"/>
    <w:rsid w:val="00323AA8"/>
    <w:rsid w:val="00323E2E"/>
    <w:rsid w:val="00324BA9"/>
    <w:rsid w:val="00325E7C"/>
    <w:rsid w:val="00326B2C"/>
    <w:rsid w:val="00340BB9"/>
    <w:rsid w:val="00343EF7"/>
    <w:rsid w:val="00345638"/>
    <w:rsid w:val="00350A17"/>
    <w:rsid w:val="00352D2D"/>
    <w:rsid w:val="003578FF"/>
    <w:rsid w:val="00366D26"/>
    <w:rsid w:val="0037164D"/>
    <w:rsid w:val="003744C1"/>
    <w:rsid w:val="00381925"/>
    <w:rsid w:val="003844A1"/>
    <w:rsid w:val="00390AB6"/>
    <w:rsid w:val="00392EA8"/>
    <w:rsid w:val="00395D1A"/>
    <w:rsid w:val="003A1F53"/>
    <w:rsid w:val="003A2624"/>
    <w:rsid w:val="003A5FEB"/>
    <w:rsid w:val="003A6844"/>
    <w:rsid w:val="003A7A53"/>
    <w:rsid w:val="003B1DD6"/>
    <w:rsid w:val="003C2EAD"/>
    <w:rsid w:val="003C3830"/>
    <w:rsid w:val="003C552E"/>
    <w:rsid w:val="003D2096"/>
    <w:rsid w:val="003D28B3"/>
    <w:rsid w:val="003D6BDB"/>
    <w:rsid w:val="003D6E5C"/>
    <w:rsid w:val="003E0B69"/>
    <w:rsid w:val="003F5885"/>
    <w:rsid w:val="003F5A3F"/>
    <w:rsid w:val="00404511"/>
    <w:rsid w:val="00407F1E"/>
    <w:rsid w:val="004117E6"/>
    <w:rsid w:val="00411CDE"/>
    <w:rsid w:val="00413606"/>
    <w:rsid w:val="004138FF"/>
    <w:rsid w:val="0042559B"/>
    <w:rsid w:val="004259C6"/>
    <w:rsid w:val="00431491"/>
    <w:rsid w:val="004361B8"/>
    <w:rsid w:val="00441008"/>
    <w:rsid w:val="004420AC"/>
    <w:rsid w:val="004432D5"/>
    <w:rsid w:val="00451B2B"/>
    <w:rsid w:val="004526C6"/>
    <w:rsid w:val="0045769E"/>
    <w:rsid w:val="00457A4F"/>
    <w:rsid w:val="0046507A"/>
    <w:rsid w:val="0046528B"/>
    <w:rsid w:val="004708F9"/>
    <w:rsid w:val="004851BF"/>
    <w:rsid w:val="00485E97"/>
    <w:rsid w:val="00487A0C"/>
    <w:rsid w:val="00490D72"/>
    <w:rsid w:val="00492F59"/>
    <w:rsid w:val="004966F0"/>
    <w:rsid w:val="004A55F2"/>
    <w:rsid w:val="004B3F3F"/>
    <w:rsid w:val="004C05B8"/>
    <w:rsid w:val="004C352C"/>
    <w:rsid w:val="004C6667"/>
    <w:rsid w:val="004C7483"/>
    <w:rsid w:val="004D69A2"/>
    <w:rsid w:val="004D7209"/>
    <w:rsid w:val="004E138F"/>
    <w:rsid w:val="004E16A4"/>
    <w:rsid w:val="004E233F"/>
    <w:rsid w:val="004E7511"/>
    <w:rsid w:val="004E7B96"/>
    <w:rsid w:val="004F1371"/>
    <w:rsid w:val="004F6E7C"/>
    <w:rsid w:val="004F7F2D"/>
    <w:rsid w:val="005009A1"/>
    <w:rsid w:val="00500D17"/>
    <w:rsid w:val="0050146C"/>
    <w:rsid w:val="00507D1C"/>
    <w:rsid w:val="00511B6A"/>
    <w:rsid w:val="0051791C"/>
    <w:rsid w:val="005236F0"/>
    <w:rsid w:val="00526387"/>
    <w:rsid w:val="00527A08"/>
    <w:rsid w:val="00531C25"/>
    <w:rsid w:val="005400AA"/>
    <w:rsid w:val="0055470E"/>
    <w:rsid w:val="0055502B"/>
    <w:rsid w:val="005617FE"/>
    <w:rsid w:val="00565B67"/>
    <w:rsid w:val="00567954"/>
    <w:rsid w:val="00571D96"/>
    <w:rsid w:val="00574A62"/>
    <w:rsid w:val="00574E79"/>
    <w:rsid w:val="00575815"/>
    <w:rsid w:val="0058752D"/>
    <w:rsid w:val="00591526"/>
    <w:rsid w:val="00593A72"/>
    <w:rsid w:val="00596403"/>
    <w:rsid w:val="005A1C04"/>
    <w:rsid w:val="005A2DA5"/>
    <w:rsid w:val="005A3D08"/>
    <w:rsid w:val="005A5B06"/>
    <w:rsid w:val="005A70D0"/>
    <w:rsid w:val="005B78A6"/>
    <w:rsid w:val="005C68BD"/>
    <w:rsid w:val="005C766E"/>
    <w:rsid w:val="005C7923"/>
    <w:rsid w:val="005D25DE"/>
    <w:rsid w:val="005E03DD"/>
    <w:rsid w:val="005E06D8"/>
    <w:rsid w:val="005E2B74"/>
    <w:rsid w:val="005E3446"/>
    <w:rsid w:val="005E4FB0"/>
    <w:rsid w:val="005E525A"/>
    <w:rsid w:val="005E62E7"/>
    <w:rsid w:val="005E7855"/>
    <w:rsid w:val="005F008A"/>
    <w:rsid w:val="005F6917"/>
    <w:rsid w:val="00600E7B"/>
    <w:rsid w:val="006011B9"/>
    <w:rsid w:val="00606264"/>
    <w:rsid w:val="006102EB"/>
    <w:rsid w:val="006170AB"/>
    <w:rsid w:val="006205CB"/>
    <w:rsid w:val="00626701"/>
    <w:rsid w:val="006301BD"/>
    <w:rsid w:val="006328C0"/>
    <w:rsid w:val="006332EE"/>
    <w:rsid w:val="00635481"/>
    <w:rsid w:val="00640F9B"/>
    <w:rsid w:val="00641E3A"/>
    <w:rsid w:val="00646E14"/>
    <w:rsid w:val="00650B89"/>
    <w:rsid w:val="006529E6"/>
    <w:rsid w:val="00655614"/>
    <w:rsid w:val="0065620D"/>
    <w:rsid w:val="00662F4B"/>
    <w:rsid w:val="00666A3D"/>
    <w:rsid w:val="00680609"/>
    <w:rsid w:val="00681D24"/>
    <w:rsid w:val="006848D9"/>
    <w:rsid w:val="00690D5C"/>
    <w:rsid w:val="00691D88"/>
    <w:rsid w:val="0069380A"/>
    <w:rsid w:val="00693BF9"/>
    <w:rsid w:val="006951BD"/>
    <w:rsid w:val="006A1CDB"/>
    <w:rsid w:val="006A2E22"/>
    <w:rsid w:val="006B1E11"/>
    <w:rsid w:val="006B2660"/>
    <w:rsid w:val="006B2D96"/>
    <w:rsid w:val="006B564A"/>
    <w:rsid w:val="006B58DC"/>
    <w:rsid w:val="006B65EE"/>
    <w:rsid w:val="006B6AB5"/>
    <w:rsid w:val="006B6DD4"/>
    <w:rsid w:val="006C4372"/>
    <w:rsid w:val="006C6E11"/>
    <w:rsid w:val="006C6E1A"/>
    <w:rsid w:val="006D3C92"/>
    <w:rsid w:val="006D427B"/>
    <w:rsid w:val="006D42DC"/>
    <w:rsid w:val="006D512E"/>
    <w:rsid w:val="006D64DC"/>
    <w:rsid w:val="006E16CB"/>
    <w:rsid w:val="006E2287"/>
    <w:rsid w:val="006E35E7"/>
    <w:rsid w:val="006E3C57"/>
    <w:rsid w:val="006E446B"/>
    <w:rsid w:val="006F3576"/>
    <w:rsid w:val="006F695B"/>
    <w:rsid w:val="007001FA"/>
    <w:rsid w:val="00700D6B"/>
    <w:rsid w:val="00704C11"/>
    <w:rsid w:val="00705E77"/>
    <w:rsid w:val="00707BD9"/>
    <w:rsid w:val="00711E97"/>
    <w:rsid w:val="007207DF"/>
    <w:rsid w:val="00721CFA"/>
    <w:rsid w:val="00726172"/>
    <w:rsid w:val="00727FE7"/>
    <w:rsid w:val="00730E30"/>
    <w:rsid w:val="0073380A"/>
    <w:rsid w:val="0073451C"/>
    <w:rsid w:val="00734AB2"/>
    <w:rsid w:val="00734ABF"/>
    <w:rsid w:val="007400CF"/>
    <w:rsid w:val="00742834"/>
    <w:rsid w:val="00747CA1"/>
    <w:rsid w:val="007526C3"/>
    <w:rsid w:val="0075318E"/>
    <w:rsid w:val="00760144"/>
    <w:rsid w:val="00763B32"/>
    <w:rsid w:val="0076792B"/>
    <w:rsid w:val="007766FF"/>
    <w:rsid w:val="00777663"/>
    <w:rsid w:val="00777FFE"/>
    <w:rsid w:val="00780E7B"/>
    <w:rsid w:val="007857A5"/>
    <w:rsid w:val="00785E0E"/>
    <w:rsid w:val="007861FC"/>
    <w:rsid w:val="00787344"/>
    <w:rsid w:val="00790A83"/>
    <w:rsid w:val="00794A69"/>
    <w:rsid w:val="00795013"/>
    <w:rsid w:val="007A27B0"/>
    <w:rsid w:val="007A4ABC"/>
    <w:rsid w:val="007A51CD"/>
    <w:rsid w:val="007A7135"/>
    <w:rsid w:val="007B2467"/>
    <w:rsid w:val="007B3146"/>
    <w:rsid w:val="007C0C59"/>
    <w:rsid w:val="007C1F37"/>
    <w:rsid w:val="007C3019"/>
    <w:rsid w:val="007C3B1B"/>
    <w:rsid w:val="007C534C"/>
    <w:rsid w:val="007D1E1B"/>
    <w:rsid w:val="007D20F9"/>
    <w:rsid w:val="007D38CA"/>
    <w:rsid w:val="007E4AD0"/>
    <w:rsid w:val="007E4FAE"/>
    <w:rsid w:val="007E6492"/>
    <w:rsid w:val="007E6F06"/>
    <w:rsid w:val="007E71FC"/>
    <w:rsid w:val="007E73D4"/>
    <w:rsid w:val="007F13C4"/>
    <w:rsid w:val="007F41C2"/>
    <w:rsid w:val="007F6D96"/>
    <w:rsid w:val="00806880"/>
    <w:rsid w:val="00810C42"/>
    <w:rsid w:val="00811D81"/>
    <w:rsid w:val="00816F94"/>
    <w:rsid w:val="008264F1"/>
    <w:rsid w:val="00826C79"/>
    <w:rsid w:val="00836525"/>
    <w:rsid w:val="00842EDD"/>
    <w:rsid w:val="00842FA1"/>
    <w:rsid w:val="008441A2"/>
    <w:rsid w:val="00844524"/>
    <w:rsid w:val="00845525"/>
    <w:rsid w:val="00847662"/>
    <w:rsid w:val="00850CFC"/>
    <w:rsid w:val="00852AD1"/>
    <w:rsid w:val="00861DD3"/>
    <w:rsid w:val="00872271"/>
    <w:rsid w:val="00881B6D"/>
    <w:rsid w:val="00887E3C"/>
    <w:rsid w:val="00892168"/>
    <w:rsid w:val="008A05EF"/>
    <w:rsid w:val="008A3F2B"/>
    <w:rsid w:val="008B0F53"/>
    <w:rsid w:val="008B13E6"/>
    <w:rsid w:val="008C0BAC"/>
    <w:rsid w:val="008C60CE"/>
    <w:rsid w:val="008D6807"/>
    <w:rsid w:val="008E0C42"/>
    <w:rsid w:val="008E52E3"/>
    <w:rsid w:val="008F5899"/>
    <w:rsid w:val="00903745"/>
    <w:rsid w:val="0090496E"/>
    <w:rsid w:val="00904B49"/>
    <w:rsid w:val="00907ECC"/>
    <w:rsid w:val="00910115"/>
    <w:rsid w:val="0091119D"/>
    <w:rsid w:val="009133E2"/>
    <w:rsid w:val="009149D0"/>
    <w:rsid w:val="00915A6A"/>
    <w:rsid w:val="00916B08"/>
    <w:rsid w:val="00920B79"/>
    <w:rsid w:val="00921E29"/>
    <w:rsid w:val="00922A9F"/>
    <w:rsid w:val="00923941"/>
    <w:rsid w:val="00932138"/>
    <w:rsid w:val="00935453"/>
    <w:rsid w:val="00935F93"/>
    <w:rsid w:val="00940C07"/>
    <w:rsid w:val="009418C0"/>
    <w:rsid w:val="00946949"/>
    <w:rsid w:val="00947C0F"/>
    <w:rsid w:val="0096012C"/>
    <w:rsid w:val="00961FBE"/>
    <w:rsid w:val="00962C77"/>
    <w:rsid w:val="00963291"/>
    <w:rsid w:val="009653C1"/>
    <w:rsid w:val="00971BD4"/>
    <w:rsid w:val="00972A41"/>
    <w:rsid w:val="009862DC"/>
    <w:rsid w:val="0099465A"/>
    <w:rsid w:val="00997225"/>
    <w:rsid w:val="009A63BF"/>
    <w:rsid w:val="009A74CB"/>
    <w:rsid w:val="009B1703"/>
    <w:rsid w:val="009B260E"/>
    <w:rsid w:val="009C19BC"/>
    <w:rsid w:val="009C2403"/>
    <w:rsid w:val="009C2945"/>
    <w:rsid w:val="009C2ADE"/>
    <w:rsid w:val="009C5E2F"/>
    <w:rsid w:val="009D011C"/>
    <w:rsid w:val="009D1A53"/>
    <w:rsid w:val="009D44EB"/>
    <w:rsid w:val="009D48D6"/>
    <w:rsid w:val="009D7865"/>
    <w:rsid w:val="009E1B1F"/>
    <w:rsid w:val="009F2914"/>
    <w:rsid w:val="009F2A8D"/>
    <w:rsid w:val="00A00A97"/>
    <w:rsid w:val="00A113BB"/>
    <w:rsid w:val="00A157D9"/>
    <w:rsid w:val="00A20526"/>
    <w:rsid w:val="00A27016"/>
    <w:rsid w:val="00A310BD"/>
    <w:rsid w:val="00A33486"/>
    <w:rsid w:val="00A336AA"/>
    <w:rsid w:val="00A37E1C"/>
    <w:rsid w:val="00A401C0"/>
    <w:rsid w:val="00A45F82"/>
    <w:rsid w:val="00A4675C"/>
    <w:rsid w:val="00A5280B"/>
    <w:rsid w:val="00A62169"/>
    <w:rsid w:val="00A62B99"/>
    <w:rsid w:val="00A63B83"/>
    <w:rsid w:val="00A63D63"/>
    <w:rsid w:val="00A65341"/>
    <w:rsid w:val="00A73395"/>
    <w:rsid w:val="00A74D19"/>
    <w:rsid w:val="00A847A0"/>
    <w:rsid w:val="00A909A2"/>
    <w:rsid w:val="00A932C6"/>
    <w:rsid w:val="00A950B3"/>
    <w:rsid w:val="00AA0E30"/>
    <w:rsid w:val="00AA40D8"/>
    <w:rsid w:val="00AB1661"/>
    <w:rsid w:val="00AB6AAC"/>
    <w:rsid w:val="00AC1056"/>
    <w:rsid w:val="00AC22E0"/>
    <w:rsid w:val="00AC77E4"/>
    <w:rsid w:val="00AD0EB2"/>
    <w:rsid w:val="00AD1033"/>
    <w:rsid w:val="00AD1F02"/>
    <w:rsid w:val="00AD1F35"/>
    <w:rsid w:val="00AD23B6"/>
    <w:rsid w:val="00AD5E20"/>
    <w:rsid w:val="00AE4C2B"/>
    <w:rsid w:val="00AE5DD7"/>
    <w:rsid w:val="00AE5E7B"/>
    <w:rsid w:val="00AF19EC"/>
    <w:rsid w:val="00AF3414"/>
    <w:rsid w:val="00AF509E"/>
    <w:rsid w:val="00AF5905"/>
    <w:rsid w:val="00AF5E01"/>
    <w:rsid w:val="00AF7BB8"/>
    <w:rsid w:val="00B00B81"/>
    <w:rsid w:val="00B02C0D"/>
    <w:rsid w:val="00B0482D"/>
    <w:rsid w:val="00B06D96"/>
    <w:rsid w:val="00B07A78"/>
    <w:rsid w:val="00B07CBE"/>
    <w:rsid w:val="00B209A3"/>
    <w:rsid w:val="00B220D1"/>
    <w:rsid w:val="00B225EE"/>
    <w:rsid w:val="00B23638"/>
    <w:rsid w:val="00B26736"/>
    <w:rsid w:val="00B27BE3"/>
    <w:rsid w:val="00B318A8"/>
    <w:rsid w:val="00B343FC"/>
    <w:rsid w:val="00B35038"/>
    <w:rsid w:val="00B429C3"/>
    <w:rsid w:val="00B43764"/>
    <w:rsid w:val="00B47198"/>
    <w:rsid w:val="00B524DE"/>
    <w:rsid w:val="00B57B1F"/>
    <w:rsid w:val="00B6037E"/>
    <w:rsid w:val="00B615EE"/>
    <w:rsid w:val="00B6389F"/>
    <w:rsid w:val="00B65777"/>
    <w:rsid w:val="00B66222"/>
    <w:rsid w:val="00B75289"/>
    <w:rsid w:val="00B7671B"/>
    <w:rsid w:val="00B800FD"/>
    <w:rsid w:val="00B80C1A"/>
    <w:rsid w:val="00B821F4"/>
    <w:rsid w:val="00B82978"/>
    <w:rsid w:val="00B82E14"/>
    <w:rsid w:val="00B84690"/>
    <w:rsid w:val="00B90C9D"/>
    <w:rsid w:val="00B91D61"/>
    <w:rsid w:val="00B9619E"/>
    <w:rsid w:val="00B96E84"/>
    <w:rsid w:val="00B96F11"/>
    <w:rsid w:val="00BA2E93"/>
    <w:rsid w:val="00BA374B"/>
    <w:rsid w:val="00BA425C"/>
    <w:rsid w:val="00BA491C"/>
    <w:rsid w:val="00BB37C3"/>
    <w:rsid w:val="00BB428B"/>
    <w:rsid w:val="00BB7A69"/>
    <w:rsid w:val="00BC0FDB"/>
    <w:rsid w:val="00BC140B"/>
    <w:rsid w:val="00BC5062"/>
    <w:rsid w:val="00BD0553"/>
    <w:rsid w:val="00BD0C1A"/>
    <w:rsid w:val="00BD1A2A"/>
    <w:rsid w:val="00BD2A4A"/>
    <w:rsid w:val="00BD3997"/>
    <w:rsid w:val="00BD5A9D"/>
    <w:rsid w:val="00BE2330"/>
    <w:rsid w:val="00BE3ADE"/>
    <w:rsid w:val="00BE509D"/>
    <w:rsid w:val="00BE77A1"/>
    <w:rsid w:val="00BF02EA"/>
    <w:rsid w:val="00BF0866"/>
    <w:rsid w:val="00BF37A5"/>
    <w:rsid w:val="00BF3BB2"/>
    <w:rsid w:val="00BF4185"/>
    <w:rsid w:val="00BF4CA5"/>
    <w:rsid w:val="00BF51D7"/>
    <w:rsid w:val="00BF7A65"/>
    <w:rsid w:val="00C00F5C"/>
    <w:rsid w:val="00C01D77"/>
    <w:rsid w:val="00C05B70"/>
    <w:rsid w:val="00C0791F"/>
    <w:rsid w:val="00C10EFA"/>
    <w:rsid w:val="00C111DB"/>
    <w:rsid w:val="00C12EEA"/>
    <w:rsid w:val="00C133D9"/>
    <w:rsid w:val="00C22327"/>
    <w:rsid w:val="00C301A1"/>
    <w:rsid w:val="00C31CA0"/>
    <w:rsid w:val="00C330EC"/>
    <w:rsid w:val="00C35693"/>
    <w:rsid w:val="00C369D5"/>
    <w:rsid w:val="00C405E7"/>
    <w:rsid w:val="00C42F79"/>
    <w:rsid w:val="00C47179"/>
    <w:rsid w:val="00C505D5"/>
    <w:rsid w:val="00C53684"/>
    <w:rsid w:val="00C55CED"/>
    <w:rsid w:val="00C56861"/>
    <w:rsid w:val="00C6141B"/>
    <w:rsid w:val="00C61588"/>
    <w:rsid w:val="00C632D1"/>
    <w:rsid w:val="00C65997"/>
    <w:rsid w:val="00C66C89"/>
    <w:rsid w:val="00C70396"/>
    <w:rsid w:val="00C70808"/>
    <w:rsid w:val="00C718D1"/>
    <w:rsid w:val="00C75081"/>
    <w:rsid w:val="00C76221"/>
    <w:rsid w:val="00C82330"/>
    <w:rsid w:val="00C90310"/>
    <w:rsid w:val="00C90C6D"/>
    <w:rsid w:val="00C90DEF"/>
    <w:rsid w:val="00C93288"/>
    <w:rsid w:val="00C976A2"/>
    <w:rsid w:val="00CA3C09"/>
    <w:rsid w:val="00CA77E5"/>
    <w:rsid w:val="00CB1E37"/>
    <w:rsid w:val="00CB20BE"/>
    <w:rsid w:val="00CB2F88"/>
    <w:rsid w:val="00CB30ED"/>
    <w:rsid w:val="00CB4519"/>
    <w:rsid w:val="00CB46FA"/>
    <w:rsid w:val="00CB5AD3"/>
    <w:rsid w:val="00CC10B9"/>
    <w:rsid w:val="00CC1329"/>
    <w:rsid w:val="00CC21D0"/>
    <w:rsid w:val="00CC6D9B"/>
    <w:rsid w:val="00CC7EA4"/>
    <w:rsid w:val="00CD14D7"/>
    <w:rsid w:val="00CD76DC"/>
    <w:rsid w:val="00CF2B0E"/>
    <w:rsid w:val="00D0106A"/>
    <w:rsid w:val="00D02812"/>
    <w:rsid w:val="00D03845"/>
    <w:rsid w:val="00D03B56"/>
    <w:rsid w:val="00D03BA1"/>
    <w:rsid w:val="00D05BB1"/>
    <w:rsid w:val="00D117ED"/>
    <w:rsid w:val="00D118F1"/>
    <w:rsid w:val="00D124D7"/>
    <w:rsid w:val="00D13894"/>
    <w:rsid w:val="00D14A67"/>
    <w:rsid w:val="00D1710A"/>
    <w:rsid w:val="00D24C54"/>
    <w:rsid w:val="00D265B0"/>
    <w:rsid w:val="00D30DD8"/>
    <w:rsid w:val="00D32CBB"/>
    <w:rsid w:val="00D33201"/>
    <w:rsid w:val="00D402D9"/>
    <w:rsid w:val="00D412F5"/>
    <w:rsid w:val="00D44747"/>
    <w:rsid w:val="00D45055"/>
    <w:rsid w:val="00D46ECC"/>
    <w:rsid w:val="00D479DF"/>
    <w:rsid w:val="00D503F0"/>
    <w:rsid w:val="00D54FB2"/>
    <w:rsid w:val="00D55BB2"/>
    <w:rsid w:val="00D57925"/>
    <w:rsid w:val="00D6556F"/>
    <w:rsid w:val="00D676EE"/>
    <w:rsid w:val="00D67BDC"/>
    <w:rsid w:val="00D703D6"/>
    <w:rsid w:val="00D73C83"/>
    <w:rsid w:val="00D75476"/>
    <w:rsid w:val="00D81E3D"/>
    <w:rsid w:val="00D874C8"/>
    <w:rsid w:val="00D94AD9"/>
    <w:rsid w:val="00D95F32"/>
    <w:rsid w:val="00D96695"/>
    <w:rsid w:val="00DA0F45"/>
    <w:rsid w:val="00DA3EBD"/>
    <w:rsid w:val="00DB5A7F"/>
    <w:rsid w:val="00DC2113"/>
    <w:rsid w:val="00DC241A"/>
    <w:rsid w:val="00DD6D18"/>
    <w:rsid w:val="00DE45F9"/>
    <w:rsid w:val="00DF1B3F"/>
    <w:rsid w:val="00DF625D"/>
    <w:rsid w:val="00E00315"/>
    <w:rsid w:val="00E04082"/>
    <w:rsid w:val="00E046FF"/>
    <w:rsid w:val="00E047F6"/>
    <w:rsid w:val="00E141E5"/>
    <w:rsid w:val="00E158FD"/>
    <w:rsid w:val="00E20E49"/>
    <w:rsid w:val="00E22086"/>
    <w:rsid w:val="00E261EA"/>
    <w:rsid w:val="00E3276A"/>
    <w:rsid w:val="00E34E88"/>
    <w:rsid w:val="00E36F6B"/>
    <w:rsid w:val="00E371FE"/>
    <w:rsid w:val="00E42D24"/>
    <w:rsid w:val="00E45247"/>
    <w:rsid w:val="00E4530D"/>
    <w:rsid w:val="00E5419C"/>
    <w:rsid w:val="00E561BC"/>
    <w:rsid w:val="00E60F5D"/>
    <w:rsid w:val="00E629C7"/>
    <w:rsid w:val="00E6553B"/>
    <w:rsid w:val="00E66D83"/>
    <w:rsid w:val="00E701C0"/>
    <w:rsid w:val="00E70F79"/>
    <w:rsid w:val="00E71566"/>
    <w:rsid w:val="00E715B0"/>
    <w:rsid w:val="00E7514F"/>
    <w:rsid w:val="00E76603"/>
    <w:rsid w:val="00E847B4"/>
    <w:rsid w:val="00E92378"/>
    <w:rsid w:val="00E93C37"/>
    <w:rsid w:val="00E945C1"/>
    <w:rsid w:val="00E94763"/>
    <w:rsid w:val="00E964BE"/>
    <w:rsid w:val="00E97307"/>
    <w:rsid w:val="00EA0F37"/>
    <w:rsid w:val="00EA3975"/>
    <w:rsid w:val="00EA5182"/>
    <w:rsid w:val="00EA72FD"/>
    <w:rsid w:val="00EB16A9"/>
    <w:rsid w:val="00EB240B"/>
    <w:rsid w:val="00EB3C9E"/>
    <w:rsid w:val="00EB779C"/>
    <w:rsid w:val="00EC014D"/>
    <w:rsid w:val="00EC15BF"/>
    <w:rsid w:val="00ED11BA"/>
    <w:rsid w:val="00ED182A"/>
    <w:rsid w:val="00EE2D29"/>
    <w:rsid w:val="00EE4002"/>
    <w:rsid w:val="00EE6590"/>
    <w:rsid w:val="00EF047A"/>
    <w:rsid w:val="00EF4CBE"/>
    <w:rsid w:val="00EF7E08"/>
    <w:rsid w:val="00F01CF3"/>
    <w:rsid w:val="00F07F91"/>
    <w:rsid w:val="00F11191"/>
    <w:rsid w:val="00F22B7D"/>
    <w:rsid w:val="00F231FA"/>
    <w:rsid w:val="00F23776"/>
    <w:rsid w:val="00F27452"/>
    <w:rsid w:val="00F32514"/>
    <w:rsid w:val="00F344BA"/>
    <w:rsid w:val="00F3656A"/>
    <w:rsid w:val="00F41490"/>
    <w:rsid w:val="00F43CA3"/>
    <w:rsid w:val="00F515FD"/>
    <w:rsid w:val="00F51F4D"/>
    <w:rsid w:val="00F53150"/>
    <w:rsid w:val="00F538F8"/>
    <w:rsid w:val="00F5533D"/>
    <w:rsid w:val="00F5596B"/>
    <w:rsid w:val="00F55C20"/>
    <w:rsid w:val="00F55FD1"/>
    <w:rsid w:val="00F5615A"/>
    <w:rsid w:val="00F57AF9"/>
    <w:rsid w:val="00F61F71"/>
    <w:rsid w:val="00F641E9"/>
    <w:rsid w:val="00F7579F"/>
    <w:rsid w:val="00F8270D"/>
    <w:rsid w:val="00F8549E"/>
    <w:rsid w:val="00F9363E"/>
    <w:rsid w:val="00F94447"/>
    <w:rsid w:val="00F950A8"/>
    <w:rsid w:val="00F95F4B"/>
    <w:rsid w:val="00FA0110"/>
    <w:rsid w:val="00FA0D32"/>
    <w:rsid w:val="00FA1F14"/>
    <w:rsid w:val="00FA2FE4"/>
    <w:rsid w:val="00FA4599"/>
    <w:rsid w:val="00FA4C8B"/>
    <w:rsid w:val="00FC5940"/>
    <w:rsid w:val="00FD12EF"/>
    <w:rsid w:val="00FD3433"/>
    <w:rsid w:val="00FE0974"/>
    <w:rsid w:val="00FE1863"/>
    <w:rsid w:val="00FE3EEA"/>
    <w:rsid w:val="00FE4AFA"/>
    <w:rsid w:val="00FE4C92"/>
    <w:rsid w:val="00FE4E39"/>
    <w:rsid w:val="00FF167B"/>
    <w:rsid w:val="00FF3C3B"/>
    <w:rsid w:val="00FF4AF8"/>
    <w:rsid w:val="022447A0"/>
    <w:rsid w:val="02CF4A66"/>
    <w:rsid w:val="02E2BAE4"/>
    <w:rsid w:val="03DCFF04"/>
    <w:rsid w:val="03F82A37"/>
    <w:rsid w:val="0436FA08"/>
    <w:rsid w:val="0625A230"/>
    <w:rsid w:val="067253D4"/>
    <w:rsid w:val="07290C63"/>
    <w:rsid w:val="07AEA423"/>
    <w:rsid w:val="07F39B12"/>
    <w:rsid w:val="08C41376"/>
    <w:rsid w:val="09C45580"/>
    <w:rsid w:val="09DC4EED"/>
    <w:rsid w:val="0A8BE53A"/>
    <w:rsid w:val="0AA0B67E"/>
    <w:rsid w:val="0C6E71F7"/>
    <w:rsid w:val="0E8D3FCA"/>
    <w:rsid w:val="0EDB29FB"/>
    <w:rsid w:val="0F787DBF"/>
    <w:rsid w:val="11F8CE7A"/>
    <w:rsid w:val="141A9B42"/>
    <w:rsid w:val="14B65B6F"/>
    <w:rsid w:val="14EAE0D5"/>
    <w:rsid w:val="18E68481"/>
    <w:rsid w:val="19316FBD"/>
    <w:rsid w:val="193D4DBF"/>
    <w:rsid w:val="19BCF132"/>
    <w:rsid w:val="19E6BCEE"/>
    <w:rsid w:val="1A07DC6E"/>
    <w:rsid w:val="1A13BA70"/>
    <w:rsid w:val="1CAF038D"/>
    <w:rsid w:val="1D05CCCB"/>
    <w:rsid w:val="1D324665"/>
    <w:rsid w:val="1D685DB0"/>
    <w:rsid w:val="1EC7AA42"/>
    <w:rsid w:val="1F0CA131"/>
    <w:rsid w:val="1F861D86"/>
    <w:rsid w:val="2095A324"/>
    <w:rsid w:val="21FEB38C"/>
    <w:rsid w:val="245505BA"/>
    <w:rsid w:val="24ABCEF8"/>
    <w:rsid w:val="25765DA7"/>
    <w:rsid w:val="25823BA9"/>
    <w:rsid w:val="275C128D"/>
    <w:rsid w:val="28028C64"/>
    <w:rsid w:val="29C469DB"/>
    <w:rsid w:val="2A24592C"/>
    <w:rsid w:val="2A3C5299"/>
    <w:rsid w:val="2BFE3010"/>
    <w:rsid w:val="2CD49CC1"/>
    <w:rsid w:val="2DDDFB41"/>
    <w:rsid w:val="2DF2CC85"/>
    <w:rsid w:val="3115048B"/>
    <w:rsid w:val="31F42715"/>
    <w:rsid w:val="32C5A505"/>
    <w:rsid w:val="32CA93C6"/>
    <w:rsid w:val="337D2908"/>
    <w:rsid w:val="33CDFDF9"/>
    <w:rsid w:val="352B305F"/>
    <w:rsid w:val="35BCA621"/>
    <w:rsid w:val="365475D2"/>
    <w:rsid w:val="37967D05"/>
    <w:rsid w:val="3B26535E"/>
    <w:rsid w:val="3B339226"/>
    <w:rsid w:val="3B353055"/>
    <w:rsid w:val="3C389A88"/>
    <w:rsid w:val="3C8F63C6"/>
    <w:rsid w:val="3E693AAA"/>
    <w:rsid w:val="3F8E5E7B"/>
    <w:rsid w:val="420DE247"/>
    <w:rsid w:val="421FE767"/>
    <w:rsid w:val="42DE5AAB"/>
    <w:rsid w:val="43094C63"/>
    <w:rsid w:val="450BD2A4"/>
    <w:rsid w:val="4511F9C2"/>
    <w:rsid w:val="45E23F55"/>
    <w:rsid w:val="45FA38C2"/>
    <w:rsid w:val="47FDE4FF"/>
    <w:rsid w:val="4836FDEC"/>
    <w:rsid w:val="4986E6F2"/>
    <w:rsid w:val="4BA5B4C5"/>
    <w:rsid w:val="4D733D6D"/>
    <w:rsid w:val="4D8E68A0"/>
    <w:rsid w:val="4DA03AEF"/>
    <w:rsid w:val="4F58754C"/>
    <w:rsid w:val="5068818E"/>
    <w:rsid w:val="507A53DD"/>
    <w:rsid w:val="50807AFB"/>
    <w:rsid w:val="5168B9FB"/>
    <w:rsid w:val="5318C523"/>
    <w:rsid w:val="534B1F7A"/>
    <w:rsid w:val="5442D2E9"/>
    <w:rsid w:val="5472F894"/>
    <w:rsid w:val="549FC345"/>
    <w:rsid w:val="571435FE"/>
    <w:rsid w:val="587FC1B6"/>
    <w:rsid w:val="58E1BEA6"/>
    <w:rsid w:val="58E81895"/>
    <w:rsid w:val="58EE0CE2"/>
    <w:rsid w:val="590EBC28"/>
    <w:rsid w:val="5ABEC750"/>
    <w:rsid w:val="5C03F6AC"/>
    <w:rsid w:val="5DADDAB6"/>
    <w:rsid w:val="5E87465C"/>
    <w:rsid w:val="5F90A4DC"/>
    <w:rsid w:val="604E2713"/>
    <w:rsid w:val="608AE8FC"/>
    <w:rsid w:val="60E4E400"/>
    <w:rsid w:val="615E6055"/>
    <w:rsid w:val="61A32473"/>
    <w:rsid w:val="6267F1A6"/>
    <w:rsid w:val="6279C3F5"/>
    <w:rsid w:val="62D38C28"/>
    <w:rsid w:val="62D7780E"/>
    <w:rsid w:val="6391FF6C"/>
    <w:rsid w:val="63D6F65B"/>
    <w:rsid w:val="6558C2FF"/>
    <w:rsid w:val="655FF84E"/>
    <w:rsid w:val="66571445"/>
    <w:rsid w:val="685DE8AB"/>
    <w:rsid w:val="694C4EC9"/>
    <w:rsid w:val="6CD8FCF9"/>
    <w:rsid w:val="70F250F6"/>
    <w:rsid w:val="73CC69E4"/>
    <w:rsid w:val="7496F893"/>
    <w:rsid w:val="766ADB2A"/>
    <w:rsid w:val="76B5C666"/>
    <w:rsid w:val="76C1A468"/>
    <w:rsid w:val="795CED85"/>
    <w:rsid w:val="7C3A2E9C"/>
    <w:rsid w:val="7C4022E9"/>
    <w:rsid w:val="7C60D22F"/>
    <w:rsid w:val="7F3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D0DB"/>
  <w15:chartTrackingRefBased/>
  <w15:docId w15:val="{8354E505-4F71-43D8-973F-A2D0B1D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3E"/>
  </w:style>
  <w:style w:type="paragraph" w:styleId="Ttol1">
    <w:name w:val="heading 1"/>
    <w:basedOn w:val="Normal"/>
    <w:next w:val="Normal"/>
    <w:link w:val="Ttol1Car"/>
    <w:uiPriority w:val="9"/>
    <w:qFormat/>
    <w:rsid w:val="00046A3E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046A3E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046A3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046A3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046A3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046A3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046A3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046A3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046A3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link w:val="SenseespaiatCar"/>
    <w:uiPriority w:val="1"/>
    <w:qFormat/>
    <w:rsid w:val="00046A3E"/>
    <w:pPr>
      <w:spacing w:after="0" w:line="240" w:lineRule="auto"/>
    </w:pPr>
  </w:style>
  <w:style w:type="character" w:customStyle="1" w:styleId="SenseespaiatCar">
    <w:name w:val="Sense espaiat Car"/>
    <w:basedOn w:val="Tipusdelletraperdefectedelpargraf"/>
    <w:link w:val="Senseespaiat"/>
    <w:uiPriority w:val="1"/>
    <w:rsid w:val="002D08AF"/>
  </w:style>
  <w:style w:type="character" w:customStyle="1" w:styleId="Ttol1Car">
    <w:name w:val="Títol 1 Car"/>
    <w:basedOn w:val="Tipusdelletraperdefectedelpargraf"/>
    <w:link w:val="Ttol1"/>
    <w:uiPriority w:val="9"/>
    <w:rsid w:val="00046A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oldelIDC">
    <w:name w:val="TOC Heading"/>
    <w:basedOn w:val="Ttol1"/>
    <w:next w:val="Normal"/>
    <w:uiPriority w:val="39"/>
    <w:unhideWhenUsed/>
    <w:qFormat/>
    <w:rsid w:val="00046A3E"/>
    <w:pPr>
      <w:outlineLvl w:val="9"/>
    </w:pPr>
  </w:style>
  <w:style w:type="paragraph" w:styleId="Ttol">
    <w:name w:val="Title"/>
    <w:basedOn w:val="Normal"/>
    <w:next w:val="Normal"/>
    <w:link w:val="TtolCar"/>
    <w:uiPriority w:val="10"/>
    <w:qFormat/>
    <w:rsid w:val="00046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046A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ol2Car">
    <w:name w:val="Títol 2 Car"/>
    <w:basedOn w:val="Tipusdelletraperdefectedelpargraf"/>
    <w:link w:val="Ttol2"/>
    <w:uiPriority w:val="9"/>
    <w:rsid w:val="00046A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B96E84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unhideWhenUsed/>
    <w:rsid w:val="00B96E84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rsid w:val="00B96E84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B96E84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B96E84"/>
    <w:rPr>
      <w:b/>
      <w:bCs/>
      <w:sz w:val="20"/>
      <w:szCs w:val="20"/>
    </w:rPr>
  </w:style>
  <w:style w:type="paragraph" w:styleId="Revisi">
    <w:name w:val="Revision"/>
    <w:hidden/>
    <w:uiPriority w:val="99"/>
    <w:semiHidden/>
    <w:rsid w:val="001464A5"/>
    <w:pPr>
      <w:spacing w:after="0" w:line="240" w:lineRule="auto"/>
    </w:pPr>
  </w:style>
  <w:style w:type="paragraph" w:styleId="IDC1">
    <w:name w:val="toc 1"/>
    <w:basedOn w:val="Normal"/>
    <w:next w:val="Normal"/>
    <w:autoRedefine/>
    <w:uiPriority w:val="39"/>
    <w:unhideWhenUsed/>
    <w:rsid w:val="002B7DB9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2B7DB9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2B7DB9"/>
    <w:rPr>
      <w:color w:val="69A020" w:themeColor="hyperlink"/>
      <w:u w:val="single"/>
    </w:rPr>
  </w:style>
  <w:style w:type="paragraph" w:styleId="Pargrafdellista">
    <w:name w:val="List Paragraph"/>
    <w:basedOn w:val="Normal"/>
    <w:uiPriority w:val="34"/>
    <w:qFormat/>
    <w:rsid w:val="00B65777"/>
    <w:pPr>
      <w:ind w:left="720"/>
      <w:contextualSpacing/>
    </w:pPr>
  </w:style>
  <w:style w:type="character" w:customStyle="1" w:styleId="Ttol3Car">
    <w:name w:val="Títol 3 Car"/>
    <w:basedOn w:val="Tipusdelletraperdefectedelpargraf"/>
    <w:link w:val="Ttol3"/>
    <w:uiPriority w:val="9"/>
    <w:rsid w:val="00046A3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legenda">
    <w:name w:val="caption"/>
    <w:basedOn w:val="Normal"/>
    <w:next w:val="Normal"/>
    <w:uiPriority w:val="35"/>
    <w:unhideWhenUsed/>
    <w:qFormat/>
    <w:rsid w:val="00046A3E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734ABF"/>
    <w:pPr>
      <w:spacing w:after="0" w:line="240" w:lineRule="auto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00734ABF"/>
    <w:rPr>
      <w:sz w:val="20"/>
      <w:szCs w:val="20"/>
    </w:rPr>
  </w:style>
  <w:style w:type="character" w:styleId="Refernciadenotaalfinal">
    <w:name w:val="endnote reference"/>
    <w:basedOn w:val="Tipusdelletraperdefectedelpargraf"/>
    <w:uiPriority w:val="99"/>
    <w:semiHidden/>
    <w:unhideWhenUsed/>
    <w:rsid w:val="00734ABF"/>
    <w:rPr>
      <w:vertAlign w:val="superscript"/>
    </w:rPr>
  </w:style>
  <w:style w:type="paragraph" w:styleId="Capalera">
    <w:name w:val="header"/>
    <w:basedOn w:val="Normal"/>
    <w:link w:val="CapaleraCar"/>
    <w:uiPriority w:val="99"/>
    <w:unhideWhenUsed/>
    <w:rsid w:val="001F1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F1737"/>
  </w:style>
  <w:style w:type="paragraph" w:styleId="Peudepgina">
    <w:name w:val="footer"/>
    <w:basedOn w:val="Normal"/>
    <w:link w:val="PeudepginaCar"/>
    <w:uiPriority w:val="99"/>
    <w:unhideWhenUsed/>
    <w:rsid w:val="001F1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1F1737"/>
  </w:style>
  <w:style w:type="paragraph" w:styleId="IDC3">
    <w:name w:val="toc 3"/>
    <w:basedOn w:val="Normal"/>
    <w:next w:val="Normal"/>
    <w:autoRedefine/>
    <w:uiPriority w:val="39"/>
    <w:unhideWhenUsed/>
    <w:rsid w:val="00EA72FD"/>
    <w:pPr>
      <w:spacing w:after="100"/>
      <w:ind w:left="440"/>
    </w:p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046A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046A3E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046A3E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046A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046A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046A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ol">
    <w:name w:val="Subtitle"/>
    <w:basedOn w:val="Normal"/>
    <w:next w:val="Normal"/>
    <w:link w:val="SubttolCar"/>
    <w:uiPriority w:val="11"/>
    <w:qFormat/>
    <w:rsid w:val="00046A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olCar">
    <w:name w:val="Subtítol Car"/>
    <w:basedOn w:val="Tipusdelletraperdefectedelpargraf"/>
    <w:link w:val="Subttol"/>
    <w:uiPriority w:val="11"/>
    <w:rsid w:val="00046A3E"/>
    <w:rPr>
      <w:color w:val="5A5A5A" w:themeColor="text1" w:themeTint="A5"/>
      <w:spacing w:val="10"/>
    </w:rPr>
  </w:style>
  <w:style w:type="character" w:styleId="Textennegreta">
    <w:name w:val="Strong"/>
    <w:basedOn w:val="Tipusdelletraperdefectedelpargraf"/>
    <w:uiPriority w:val="22"/>
    <w:qFormat/>
    <w:rsid w:val="00046A3E"/>
    <w:rPr>
      <w:b/>
      <w:bCs/>
      <w:color w:val="000000" w:themeColor="text1"/>
    </w:rPr>
  </w:style>
  <w:style w:type="character" w:styleId="mfasi">
    <w:name w:val="Emphasis"/>
    <w:basedOn w:val="Tipusdelletraperdefectedelpargraf"/>
    <w:uiPriority w:val="20"/>
    <w:qFormat/>
    <w:rsid w:val="00046A3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46A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046A3E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46A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046A3E"/>
    <w:rPr>
      <w:color w:val="000000" w:themeColor="text1"/>
      <w:shd w:val="clear" w:color="auto" w:fill="F2F2F2" w:themeFill="background1" w:themeFillShade="F2"/>
    </w:rPr>
  </w:style>
  <w:style w:type="character" w:styleId="mfasisubtil">
    <w:name w:val="Subtle Emphasis"/>
    <w:basedOn w:val="Tipusdelletraperdefectedelpargraf"/>
    <w:uiPriority w:val="19"/>
    <w:qFormat/>
    <w:rsid w:val="00046A3E"/>
    <w:rPr>
      <w:i/>
      <w:iCs/>
      <w:color w:val="404040" w:themeColor="text1" w:themeTint="BF"/>
    </w:rPr>
  </w:style>
  <w:style w:type="character" w:styleId="mfasiintens">
    <w:name w:val="Intense Emphasis"/>
    <w:basedOn w:val="Tipusdelletraperdefectedelpargraf"/>
    <w:uiPriority w:val="21"/>
    <w:qFormat/>
    <w:rsid w:val="00046A3E"/>
    <w:rPr>
      <w:b/>
      <w:bCs/>
      <w:i/>
      <w:iCs/>
      <w:caps/>
    </w:rPr>
  </w:style>
  <w:style w:type="character" w:styleId="Refernciasubtil">
    <w:name w:val="Subtle Reference"/>
    <w:basedOn w:val="Tipusdelletraperdefectedelpargraf"/>
    <w:uiPriority w:val="31"/>
    <w:qFormat/>
    <w:rsid w:val="00046A3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usdelletraperdefectedelpargraf"/>
    <w:uiPriority w:val="32"/>
    <w:qFormat/>
    <w:rsid w:val="00046A3E"/>
    <w:rPr>
      <w:b/>
      <w:bCs/>
      <w:smallCaps/>
      <w:u w:val="single"/>
    </w:rPr>
  </w:style>
  <w:style w:type="character" w:styleId="Ttoldelllibre">
    <w:name w:val="Book Title"/>
    <w:basedOn w:val="Tipusdelletraperdefectedelpargraf"/>
    <w:uiPriority w:val="33"/>
    <w:qFormat/>
    <w:rsid w:val="00046A3E"/>
    <w:rPr>
      <w:b w:val="0"/>
      <w:bCs w:val="0"/>
      <w:smallCaps/>
      <w:spacing w:val="5"/>
    </w:rPr>
  </w:style>
  <w:style w:type="table" w:styleId="Taulaambquadrcula">
    <w:name w:val="Table Grid"/>
    <w:basedOn w:val="Taulanormal"/>
    <w:uiPriority w:val="39"/>
    <w:rsid w:val="001C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ambquadrcula4-mfasi5">
    <w:name w:val="Grid Table 4 Accent 5"/>
    <w:basedOn w:val="Taulanormal"/>
    <w:uiPriority w:val="49"/>
    <w:rsid w:val="00681D24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834BE-F09C-45F0-A558-97B93459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1371</Words>
  <Characters>7545</Characters>
  <Application>Microsoft Office Word</Application>
  <DocSecurity>0</DocSecurity>
  <Lines>62</Lines>
  <Paragraphs>17</Paragraphs>
  <ScaleCrop>false</ScaleCrop>
  <Company>Percepción</Company>
  <LinksUpToDate>false</LinksUpToDate>
  <CharactersWithSpaces>8899</CharactersWithSpaces>
  <SharedDoc>false</SharedDoc>
  <HLinks>
    <vt:vector size="90" baseType="variant"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_Toc101820045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_Toc101820044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_Toc101820043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_Toc101820042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_Toc101820041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_Toc101820040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_Toc101820039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_Toc101820038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_Toc101820037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_Toc101820036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_Toc101820035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_Toc101820034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_Toc101820033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_Toc101820032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_Toc101820031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prácticas</dc:title>
  <dc:subject>Reconocimiento de dígitos manuscritos: MNIST</dc:subject>
  <dc:creator>Iñaki Diez Lambies y Manuel Diaz Pastor</dc:creator>
  <cp:keywords/>
  <dc:description/>
  <cp:lastModifiedBy>Iñaki Diez Lambies</cp:lastModifiedBy>
  <cp:revision>173</cp:revision>
  <dcterms:created xsi:type="dcterms:W3CDTF">2022-05-29T04:53:00Z</dcterms:created>
  <dcterms:modified xsi:type="dcterms:W3CDTF">2022-05-29T13:07:00Z</dcterms:modified>
</cp:coreProperties>
</file>