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Review Séance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: 23/03/2016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 qui est fait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Identification des story terminée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Identification des story à traiter pour la prochaine séance + découpage en tâches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Exemple de scenario(démo)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Les difficultés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Négatif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Solo programming ce qui a réduit la vélocité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Perte de temps du a la définition des tâches et a la rédaction tardive des documents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Mise en route difficile pour certains membres.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Positif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