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B667" w14:textId="77777777" w:rsidR="00AA0ED3" w:rsidRDefault="00AA0ED3" w:rsidP="00AA0ED3"/>
    <w:p w14:paraId="56AF71F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23B42E2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525B800F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bookmarkStart w:id="0" w:name="_GoBack"/>
      <w:bookmarkEnd w:id="0"/>
    </w:p>
    <w:p w14:paraId="1B4C9CE3" w14:textId="0CB3B22D" w:rsidR="00221AD4" w:rsidRPr="00221AD4" w:rsidRDefault="00221AD4" w:rsidP="00085E1E">
      <w:pPr>
        <w:autoSpaceDE w:val="0"/>
        <w:autoSpaceDN w:val="0"/>
        <w:adjustRightInd w:val="0"/>
        <w:jc w:val="center"/>
        <w:rPr>
          <w:rFonts w:ascii="Franklin Gothic Demi" w:hAnsi="Franklin Gothic Demi" w:cs="Franklin Gothic Demi"/>
          <w:color w:val="000000"/>
          <w:sz w:val="48"/>
          <w:szCs w:val="40"/>
        </w:rPr>
      </w:pPr>
      <w:r w:rsidRPr="00221AD4">
        <w:rPr>
          <w:rFonts w:ascii="Franklin Gothic Demi" w:hAnsi="Franklin Gothic Demi" w:cs="Franklin Gothic Demi"/>
          <w:color w:val="000000"/>
          <w:sz w:val="48"/>
          <w:szCs w:val="40"/>
        </w:rPr>
        <w:t xml:space="preserve">Especificación </w:t>
      </w:r>
      <w:r w:rsidR="00085E1E">
        <w:rPr>
          <w:rFonts w:ascii="Franklin Gothic Demi" w:hAnsi="Franklin Gothic Demi" w:cs="Franklin Gothic Demi"/>
          <w:color w:val="000000"/>
          <w:sz w:val="48"/>
          <w:szCs w:val="40"/>
        </w:rPr>
        <w:t>d</w:t>
      </w:r>
      <w:r w:rsidRPr="00221AD4">
        <w:rPr>
          <w:rFonts w:ascii="Franklin Gothic Demi" w:hAnsi="Franklin Gothic Demi" w:cs="Franklin Gothic Demi"/>
          <w:color w:val="000000"/>
          <w:sz w:val="48"/>
          <w:szCs w:val="40"/>
        </w:rPr>
        <w:t>e Casos de Uso</w:t>
      </w:r>
      <w:r w:rsidR="00085E1E">
        <w:rPr>
          <w:rFonts w:ascii="Franklin Gothic Demi" w:hAnsi="Franklin Gothic Demi" w:cs="Franklin Gothic Demi"/>
          <w:color w:val="000000"/>
          <w:sz w:val="48"/>
          <w:szCs w:val="40"/>
        </w:rPr>
        <w:t xml:space="preserve"> de Alto Nivel</w:t>
      </w:r>
    </w:p>
    <w:p w14:paraId="652B775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4F8E64BA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24BB13C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37F29BD3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Historial de versiones</w:t>
      </w:r>
    </w:p>
    <w:p w14:paraId="7150C205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936"/>
        <w:gridCol w:w="1752"/>
        <w:gridCol w:w="1800"/>
        <w:gridCol w:w="3308"/>
      </w:tblGrid>
      <w:tr w:rsidR="00221AD4" w14:paraId="58F8EFA5" w14:textId="77777777" w:rsidTr="00221AD4">
        <w:tc>
          <w:tcPr>
            <w:tcW w:w="1276" w:type="dxa"/>
            <w:shd w:val="clear" w:color="auto" w:fill="D9D9D9"/>
          </w:tcPr>
          <w:p w14:paraId="423027E3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36" w:type="dxa"/>
            <w:shd w:val="clear" w:color="auto" w:fill="D9D9D9"/>
          </w:tcPr>
          <w:p w14:paraId="4C7702DC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52" w:type="dxa"/>
            <w:shd w:val="clear" w:color="auto" w:fill="D9D9D9"/>
          </w:tcPr>
          <w:p w14:paraId="0CB59222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0" w:type="dxa"/>
            <w:shd w:val="clear" w:color="auto" w:fill="D9D9D9"/>
          </w:tcPr>
          <w:p w14:paraId="2CB3DE85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308" w:type="dxa"/>
            <w:shd w:val="clear" w:color="auto" w:fill="D9D9D9"/>
          </w:tcPr>
          <w:p w14:paraId="0B6C68B0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221AD4" w:rsidRPr="00221AD4" w14:paraId="30E8133C" w14:textId="77777777" w:rsidTr="00221AD4">
        <w:tc>
          <w:tcPr>
            <w:tcW w:w="1276" w:type="dxa"/>
          </w:tcPr>
          <w:p w14:paraId="610E6043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7F8FC393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494EEB6B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73AA3C03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64CD3E9E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706AEFB5" w14:textId="77777777" w:rsidTr="00221AD4">
        <w:tc>
          <w:tcPr>
            <w:tcW w:w="1276" w:type="dxa"/>
          </w:tcPr>
          <w:p w14:paraId="5236A47C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1551120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622D3603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7B7DF604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2A53EAFF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4ADF3103" w14:textId="77777777" w:rsidTr="00221AD4">
        <w:tc>
          <w:tcPr>
            <w:tcW w:w="1276" w:type="dxa"/>
          </w:tcPr>
          <w:p w14:paraId="517AE000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71F0338B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26F649A4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5173F304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683EC382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7EE7004D" w14:textId="77777777" w:rsidTr="004C17E5">
        <w:trPr>
          <w:trHeight w:val="260"/>
        </w:trPr>
        <w:tc>
          <w:tcPr>
            <w:tcW w:w="1276" w:type="dxa"/>
          </w:tcPr>
          <w:p w14:paraId="6F68114F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066D0002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1EA60D64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635C85CD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6F85E675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F037617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42D654C1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337E4874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0EAE69E7" w14:textId="77777777" w:rsidR="00221AD4" w:rsidRDefault="00221AD4" w:rsidP="00221AD4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Aprobaciones</w:t>
      </w:r>
    </w:p>
    <w:p w14:paraId="54217BA3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2127"/>
        <w:gridCol w:w="1134"/>
        <w:gridCol w:w="2409"/>
      </w:tblGrid>
      <w:tr w:rsidR="00221AD4" w:rsidRPr="00221AD4" w14:paraId="396F32EC" w14:textId="77777777" w:rsidTr="00221AD4">
        <w:tc>
          <w:tcPr>
            <w:tcW w:w="1985" w:type="dxa"/>
            <w:shd w:val="clear" w:color="auto" w:fill="D9D9D9"/>
          </w:tcPr>
          <w:p w14:paraId="23910950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417" w:type="dxa"/>
            <w:shd w:val="clear" w:color="auto" w:fill="D9D9D9"/>
          </w:tcPr>
          <w:p w14:paraId="0E1F078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2127" w:type="dxa"/>
            <w:shd w:val="clear" w:color="auto" w:fill="D9D9D9"/>
          </w:tcPr>
          <w:p w14:paraId="577061C4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134" w:type="dxa"/>
            <w:shd w:val="clear" w:color="auto" w:fill="D9D9D9"/>
          </w:tcPr>
          <w:p w14:paraId="0D637DFD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09" w:type="dxa"/>
            <w:shd w:val="clear" w:color="auto" w:fill="D9D9D9"/>
          </w:tcPr>
          <w:p w14:paraId="3CE507F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221AD4" w:rsidRPr="00221AD4" w14:paraId="332201F6" w14:textId="77777777" w:rsidTr="00221AD4">
        <w:tc>
          <w:tcPr>
            <w:tcW w:w="1985" w:type="dxa"/>
          </w:tcPr>
          <w:p w14:paraId="7A01574E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07F47CB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4DF20558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58C3EF90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6FCA450C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3DC7C01E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12412F4A" w14:textId="77777777" w:rsidTr="00221AD4">
        <w:tc>
          <w:tcPr>
            <w:tcW w:w="1985" w:type="dxa"/>
          </w:tcPr>
          <w:p w14:paraId="3AB203A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A42C381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4E5321A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663ECBD2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121E346C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2BCDD3C0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753FE407" w14:textId="77777777" w:rsidTr="00221AD4">
        <w:tc>
          <w:tcPr>
            <w:tcW w:w="1985" w:type="dxa"/>
          </w:tcPr>
          <w:p w14:paraId="69BFE8BF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250D071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7159257C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04000D39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110801FA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7B40851F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2228F626" w14:textId="77777777" w:rsidTr="00221AD4">
        <w:tc>
          <w:tcPr>
            <w:tcW w:w="1985" w:type="dxa"/>
          </w:tcPr>
          <w:p w14:paraId="2F1BE4CB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C250A2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14033BCF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5B1A2C2B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161D61C3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003C3E26" w14:textId="77777777" w:rsidR="00221AD4" w:rsidRPr="00221AD4" w:rsidRDefault="00221AD4" w:rsidP="00605CB5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877C814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464378F0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25836894" w14:textId="77777777" w:rsidR="00BB59C5" w:rsidRPr="00497F05" w:rsidRDefault="00AA0ED3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 w:rsidRPr="00497F05">
        <w:rPr>
          <w:rFonts w:ascii="Franklin Gothic Demi" w:hAnsi="Franklin Gothic Demi" w:cs="Franklin Gothic Demi"/>
          <w:color w:val="000000"/>
          <w:sz w:val="40"/>
          <w:szCs w:val="40"/>
        </w:rPr>
        <w:t xml:space="preserve">Resumen </w:t>
      </w:r>
    </w:p>
    <w:p w14:paraId="3D4FC3FE" w14:textId="77777777" w:rsidR="00BB59C5" w:rsidRDefault="00BB59C5" w:rsidP="00AA0ED3">
      <w:pPr>
        <w:pStyle w:val="Default"/>
        <w:rPr>
          <w:color w:val="auto"/>
          <w:sz w:val="23"/>
          <w:szCs w:val="23"/>
        </w:rPr>
      </w:pPr>
    </w:p>
    <w:p w14:paraId="381EB307" w14:textId="77777777" w:rsidR="00630A8D" w:rsidRDefault="004C17E5" w:rsidP="00AA0E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 las páginas siguientes se desarrollaran las funcionalidades principales del sistema Autogestión de Cobranza Inteligente (ACI);  dicha aplicación</w:t>
      </w:r>
      <w:r w:rsidR="00E338E7">
        <w:rPr>
          <w:sz w:val="23"/>
          <w:szCs w:val="23"/>
        </w:rPr>
        <w:t xml:space="preserve"> tiene como principales actores</w:t>
      </w:r>
      <w:r>
        <w:rPr>
          <w:sz w:val="23"/>
          <w:szCs w:val="23"/>
        </w:rPr>
        <w:t xml:space="preserve"> a los usuarios que utilicen la aplicación para extinguir las obligaciones contraídas con las empre</w:t>
      </w:r>
      <w:r w:rsidR="00E338E7">
        <w:rPr>
          <w:sz w:val="23"/>
          <w:szCs w:val="23"/>
        </w:rPr>
        <w:t xml:space="preserve">sas asociadas a esta plataforma y, que en </w:t>
      </w:r>
      <w:r>
        <w:rPr>
          <w:sz w:val="23"/>
          <w:szCs w:val="23"/>
        </w:rPr>
        <w:t xml:space="preserve">adelante </w:t>
      </w:r>
      <w:r w:rsidR="00E338E7">
        <w:rPr>
          <w:sz w:val="23"/>
          <w:szCs w:val="23"/>
        </w:rPr>
        <w:t>denominaremos “U</w:t>
      </w:r>
      <w:r>
        <w:rPr>
          <w:sz w:val="23"/>
          <w:szCs w:val="23"/>
        </w:rPr>
        <w:t>suario</w:t>
      </w:r>
      <w:r w:rsidR="00E338E7">
        <w:rPr>
          <w:sz w:val="23"/>
          <w:szCs w:val="23"/>
        </w:rPr>
        <w:t>”</w:t>
      </w:r>
      <w:r>
        <w:rPr>
          <w:sz w:val="23"/>
          <w:szCs w:val="23"/>
        </w:rPr>
        <w:t xml:space="preserve">, y los usuarios administradores, </w:t>
      </w:r>
      <w:r w:rsidR="00E338E7">
        <w:rPr>
          <w:sz w:val="23"/>
          <w:szCs w:val="23"/>
        </w:rPr>
        <w:t xml:space="preserve">que </w:t>
      </w:r>
      <w:r>
        <w:rPr>
          <w:sz w:val="23"/>
          <w:szCs w:val="23"/>
        </w:rPr>
        <w:t xml:space="preserve">en adelante </w:t>
      </w:r>
      <w:r w:rsidR="00E338E7">
        <w:rPr>
          <w:sz w:val="23"/>
          <w:szCs w:val="23"/>
        </w:rPr>
        <w:t>lo llamaremos “A</w:t>
      </w:r>
      <w:r>
        <w:rPr>
          <w:sz w:val="23"/>
          <w:szCs w:val="23"/>
        </w:rPr>
        <w:t>dministrador</w:t>
      </w:r>
      <w:r w:rsidR="00E338E7">
        <w:rPr>
          <w:sz w:val="23"/>
          <w:szCs w:val="23"/>
        </w:rPr>
        <w:t xml:space="preserve">” teniendo </w:t>
      </w:r>
      <w:r>
        <w:rPr>
          <w:sz w:val="23"/>
          <w:szCs w:val="23"/>
        </w:rPr>
        <w:t xml:space="preserve">a su cargo la gestión de la plataforma.  </w:t>
      </w:r>
    </w:p>
    <w:p w14:paraId="0CC6DF86" w14:textId="77777777" w:rsidR="004C17E5" w:rsidRDefault="004C17E5" w:rsidP="00AA0ED3">
      <w:pPr>
        <w:pStyle w:val="Default"/>
        <w:rPr>
          <w:sz w:val="23"/>
          <w:szCs w:val="23"/>
        </w:rPr>
      </w:pPr>
    </w:p>
    <w:p w14:paraId="4479D233" w14:textId="77777777" w:rsidR="006E5C84" w:rsidRDefault="006E5C84" w:rsidP="00AA0ED3">
      <w:pPr>
        <w:pStyle w:val="Default"/>
        <w:rPr>
          <w:sz w:val="23"/>
          <w:szCs w:val="23"/>
        </w:rPr>
      </w:pPr>
    </w:p>
    <w:p w14:paraId="1081C30D" w14:textId="77777777" w:rsidR="006E5C84" w:rsidRDefault="006E5C84" w:rsidP="00AA0ED3">
      <w:pPr>
        <w:pStyle w:val="Default"/>
        <w:rPr>
          <w:sz w:val="23"/>
          <w:szCs w:val="23"/>
        </w:rPr>
      </w:pPr>
    </w:p>
    <w:p w14:paraId="5D247900" w14:textId="77777777" w:rsidR="006E5C84" w:rsidRPr="00497F05" w:rsidRDefault="006E5C84" w:rsidP="006E5C84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Diagrama de Casos de Uso</w:t>
      </w:r>
    </w:p>
    <w:p w14:paraId="5B42E671" w14:textId="77777777" w:rsidR="006E5C84" w:rsidRDefault="006E5C84" w:rsidP="00AA0ED3">
      <w:pPr>
        <w:pStyle w:val="Default"/>
        <w:rPr>
          <w:sz w:val="23"/>
          <w:szCs w:val="23"/>
        </w:rPr>
      </w:pPr>
    </w:p>
    <w:p w14:paraId="308F570A" w14:textId="77777777" w:rsidR="006E5C84" w:rsidRDefault="006E5C84" w:rsidP="00AA0ED3">
      <w:pPr>
        <w:pStyle w:val="Default"/>
        <w:rPr>
          <w:sz w:val="23"/>
          <w:szCs w:val="23"/>
        </w:rPr>
      </w:pPr>
    </w:p>
    <w:p w14:paraId="060AFA3F" w14:textId="77777777" w:rsidR="006E5C84" w:rsidRDefault="006F7AF3" w:rsidP="00AA0ED3">
      <w:pPr>
        <w:pStyle w:val="Default"/>
        <w:rPr>
          <w:sz w:val="23"/>
          <w:szCs w:val="23"/>
        </w:rPr>
      </w:pPr>
      <w:r w:rsidRPr="006F7AF3">
        <w:rPr>
          <w:noProof/>
          <w:sz w:val="23"/>
          <w:szCs w:val="23"/>
          <w:lang w:eastAsia="es-AR"/>
        </w:rPr>
        <w:drawing>
          <wp:inline distT="0" distB="0" distL="0" distR="0" wp14:anchorId="1686E334" wp14:editId="4FC7082C">
            <wp:extent cx="5909094" cy="411240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57" cy="41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EDAB" w14:textId="77777777" w:rsidR="006E5C84" w:rsidRDefault="006E5C84" w:rsidP="00AA0ED3">
      <w:pPr>
        <w:pStyle w:val="Default"/>
        <w:rPr>
          <w:sz w:val="23"/>
          <w:szCs w:val="23"/>
        </w:rPr>
      </w:pPr>
    </w:p>
    <w:p w14:paraId="1960AE76" w14:textId="77777777" w:rsidR="006E5C84" w:rsidRDefault="006E5C84" w:rsidP="00AA0ED3">
      <w:pPr>
        <w:pStyle w:val="Default"/>
        <w:rPr>
          <w:sz w:val="23"/>
          <w:szCs w:val="23"/>
        </w:rPr>
      </w:pPr>
    </w:p>
    <w:p w14:paraId="2D11A9BA" w14:textId="77777777" w:rsidR="006F7AF3" w:rsidRDefault="001E2131" w:rsidP="00AA0ED3">
      <w:pPr>
        <w:pStyle w:val="Default"/>
        <w:rPr>
          <w:sz w:val="23"/>
          <w:szCs w:val="23"/>
        </w:rPr>
      </w:pPr>
      <w:r w:rsidRPr="001E2131">
        <w:rPr>
          <w:noProof/>
          <w:sz w:val="23"/>
          <w:szCs w:val="23"/>
          <w:lang w:eastAsia="es-AR"/>
        </w:rPr>
        <w:drawing>
          <wp:inline distT="0" distB="0" distL="0" distR="0" wp14:anchorId="2191685D" wp14:editId="625D6C3C">
            <wp:extent cx="5915107" cy="2863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19" cy="28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1BA4" w14:textId="77777777" w:rsidR="006F7AF3" w:rsidRDefault="006F7AF3">
      <w:pPr>
        <w:rPr>
          <w:rFonts w:ascii="Franklin Gothic Book" w:hAnsi="Franklin Gothic Book" w:cs="Franklin Gothic Book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796189B" w14:textId="77777777" w:rsidR="006F7AF3" w:rsidRDefault="006F7AF3" w:rsidP="00AA0ED3">
      <w:pPr>
        <w:pStyle w:val="Default"/>
        <w:rPr>
          <w:sz w:val="23"/>
          <w:szCs w:val="23"/>
        </w:rPr>
      </w:pPr>
    </w:p>
    <w:p w14:paraId="243AA45D" w14:textId="77777777" w:rsidR="006E5C84" w:rsidRPr="00497F05" w:rsidRDefault="006E5C84" w:rsidP="006E5C84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Descripción de los actores</w:t>
      </w:r>
    </w:p>
    <w:p w14:paraId="78C04425" w14:textId="77777777" w:rsidR="006E5C84" w:rsidRDefault="006E5C84" w:rsidP="00AA0ED3">
      <w:pPr>
        <w:pStyle w:val="Default"/>
        <w:rPr>
          <w:sz w:val="23"/>
          <w:szCs w:val="23"/>
        </w:rPr>
      </w:pPr>
    </w:p>
    <w:p w14:paraId="030340C6" w14:textId="77777777" w:rsidR="006F7AF3" w:rsidRDefault="006F7AF3" w:rsidP="00AA0ED3">
      <w:pPr>
        <w:pStyle w:val="Default"/>
        <w:rPr>
          <w:sz w:val="23"/>
          <w:szCs w:val="23"/>
        </w:rPr>
      </w:pPr>
    </w:p>
    <w:p w14:paraId="2ED88CD3" w14:textId="77777777" w:rsidR="006E5C84" w:rsidRDefault="006E5C84" w:rsidP="00AA0ED3">
      <w:pPr>
        <w:pStyle w:val="Default"/>
        <w:rPr>
          <w:sz w:val="23"/>
          <w:szCs w:val="23"/>
        </w:rPr>
      </w:pPr>
      <w:r>
        <w:rPr>
          <w:rFonts w:ascii="Franklin Gothic Demi" w:hAnsi="Franklin Gothic Demi" w:cs="Franklin Gothic Demi"/>
          <w:sz w:val="32"/>
          <w:szCs w:val="32"/>
        </w:rPr>
        <w:t>Usuario</w:t>
      </w:r>
    </w:p>
    <w:p w14:paraId="449F4A87" w14:textId="77777777" w:rsidR="006E5C84" w:rsidRDefault="006E5C84" w:rsidP="00AA0ED3">
      <w:pPr>
        <w:pStyle w:val="Default"/>
        <w:rPr>
          <w:sz w:val="23"/>
          <w:szCs w:val="2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3988"/>
        <w:gridCol w:w="2801"/>
      </w:tblGrid>
      <w:tr w:rsidR="006E5C84" w:rsidRPr="002D64E5" w14:paraId="631B45BC" w14:textId="77777777" w:rsidTr="00951F32">
        <w:trPr>
          <w:trHeight w:val="408"/>
        </w:trPr>
        <w:tc>
          <w:tcPr>
            <w:tcW w:w="1824" w:type="dxa"/>
            <w:shd w:val="clear" w:color="auto" w:fill="auto"/>
          </w:tcPr>
          <w:p w14:paraId="2DFAFFA6" w14:textId="77777777" w:rsidR="006E5C84" w:rsidRPr="00951F32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Actor</w:t>
            </w:r>
          </w:p>
        </w:tc>
        <w:tc>
          <w:tcPr>
            <w:tcW w:w="3988" w:type="dxa"/>
            <w:shd w:val="clear" w:color="auto" w:fill="auto"/>
          </w:tcPr>
          <w:p w14:paraId="112E5EA5" w14:textId="77777777" w:rsidR="006E5C84" w:rsidRPr="00951F32" w:rsidRDefault="006F7AF3" w:rsidP="00951F32">
            <w:pPr>
              <w:shd w:val="clear" w:color="auto" w:fill="FFFFFF"/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Usuario que utiliza la </w:t>
            </w:r>
            <w:r w:rsidR="002D5559"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plataforma</w:t>
            </w: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.</w:t>
            </w:r>
          </w:p>
        </w:tc>
        <w:tc>
          <w:tcPr>
            <w:tcW w:w="2801" w:type="dxa"/>
            <w:shd w:val="clear" w:color="auto" w:fill="auto"/>
          </w:tcPr>
          <w:p w14:paraId="3AF1A387" w14:textId="77777777" w:rsidR="006E5C84" w:rsidRPr="00951F32" w:rsidRDefault="006E5C84" w:rsidP="006E5C84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 xml:space="preserve">Identificador: </w:t>
            </w:r>
            <w:r w:rsidRPr="00951F32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Usuario</w:t>
            </w:r>
          </w:p>
        </w:tc>
      </w:tr>
      <w:tr w:rsidR="006E5C84" w:rsidRPr="002D64E5" w14:paraId="2DD29664" w14:textId="77777777" w:rsidTr="006E5C84">
        <w:tc>
          <w:tcPr>
            <w:tcW w:w="1824" w:type="dxa"/>
            <w:shd w:val="clear" w:color="auto" w:fill="auto"/>
          </w:tcPr>
          <w:p w14:paraId="284F3961" w14:textId="77777777" w:rsidR="006E5C84" w:rsidRPr="00951F32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Descripción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0259104A" w14:textId="77777777" w:rsidR="006E5C84" w:rsidRPr="00951F32" w:rsidRDefault="006F7AF3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se conecta a la plataforma en po</w:t>
            </w:r>
            <w:r w:rsid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 de extinguir sus obligaciones y dar seguimiento a los planes de pago</w:t>
            </w:r>
            <w:r w:rsidR="00DF55A3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, etc</w:t>
            </w:r>
          </w:p>
        </w:tc>
      </w:tr>
      <w:tr w:rsidR="006E5C84" w:rsidRPr="002D64E5" w14:paraId="225BFCF4" w14:textId="77777777" w:rsidTr="006E5C84">
        <w:tc>
          <w:tcPr>
            <w:tcW w:w="1824" w:type="dxa"/>
            <w:shd w:val="clear" w:color="auto" w:fill="auto"/>
          </w:tcPr>
          <w:p w14:paraId="02E033F4" w14:textId="77777777" w:rsidR="006E5C84" w:rsidRPr="00951F32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Características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6E35D5E7" w14:textId="77777777" w:rsidR="006E5C84" w:rsidRPr="00951F32" w:rsidRDefault="006F7AF3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Debe poseer una obligación pendiente de extinción o extinguida. </w:t>
            </w:r>
          </w:p>
        </w:tc>
      </w:tr>
      <w:tr w:rsidR="006E5C84" w:rsidRPr="002D64E5" w14:paraId="68E8BFA6" w14:textId="77777777" w:rsidTr="006E5C84">
        <w:tc>
          <w:tcPr>
            <w:tcW w:w="1824" w:type="dxa"/>
            <w:shd w:val="clear" w:color="auto" w:fill="auto"/>
          </w:tcPr>
          <w:p w14:paraId="3E03D4C3" w14:textId="77777777" w:rsidR="006E5C84" w:rsidRPr="00951F32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Relación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3406188E" w14:textId="77777777" w:rsidR="006E5C84" w:rsidRPr="00951F32" w:rsidRDefault="006E5C84" w:rsidP="00605CB5">
            <w:pPr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Punto de inicio del circuito</w:t>
            </w:r>
          </w:p>
        </w:tc>
      </w:tr>
      <w:tr w:rsidR="006E5C84" w:rsidRPr="002D64E5" w14:paraId="2EE1DCFB" w14:textId="77777777" w:rsidTr="006E5C84">
        <w:tc>
          <w:tcPr>
            <w:tcW w:w="1824" w:type="dxa"/>
            <w:shd w:val="clear" w:color="auto" w:fill="auto"/>
          </w:tcPr>
          <w:p w14:paraId="440D28C2" w14:textId="77777777" w:rsidR="006E5C84" w:rsidRPr="00951F32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Referencias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47E17211" w14:textId="77777777" w:rsidR="006E5C84" w:rsidRPr="00951F32" w:rsidRDefault="006E5C84" w:rsidP="00605CB5">
            <w:pPr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uso,  Historia de usuario</w:t>
            </w:r>
          </w:p>
        </w:tc>
      </w:tr>
    </w:tbl>
    <w:p w14:paraId="29E744C1" w14:textId="77777777" w:rsidR="006E5C84" w:rsidRDefault="006E5C84" w:rsidP="00AA0ED3">
      <w:pPr>
        <w:pStyle w:val="Default"/>
        <w:rPr>
          <w:sz w:val="23"/>
          <w:szCs w:val="23"/>
        </w:rPr>
      </w:pPr>
    </w:p>
    <w:p w14:paraId="2845631A" w14:textId="77777777" w:rsidR="006E5C84" w:rsidRDefault="006E5C84" w:rsidP="00AA0ED3">
      <w:pPr>
        <w:pStyle w:val="Default"/>
        <w:rPr>
          <w:sz w:val="23"/>
          <w:szCs w:val="23"/>
        </w:rPr>
      </w:pPr>
    </w:p>
    <w:p w14:paraId="08F79EC3" w14:textId="77777777" w:rsidR="006E5C84" w:rsidRDefault="006E5C84" w:rsidP="006E5C84">
      <w:pPr>
        <w:pStyle w:val="Default"/>
        <w:rPr>
          <w:sz w:val="23"/>
          <w:szCs w:val="23"/>
        </w:rPr>
      </w:pPr>
      <w:r>
        <w:rPr>
          <w:rFonts w:ascii="Franklin Gothic Demi" w:hAnsi="Franklin Gothic Demi" w:cs="Franklin Gothic Demi"/>
          <w:sz w:val="32"/>
          <w:szCs w:val="32"/>
        </w:rPr>
        <w:t>Administrador</w:t>
      </w:r>
    </w:p>
    <w:p w14:paraId="1E9248CD" w14:textId="77777777" w:rsidR="006E5C84" w:rsidRDefault="006E5C84" w:rsidP="006E5C84">
      <w:pPr>
        <w:pStyle w:val="Default"/>
        <w:rPr>
          <w:sz w:val="23"/>
          <w:szCs w:val="2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3989"/>
        <w:gridCol w:w="2801"/>
      </w:tblGrid>
      <w:tr w:rsidR="006E5C84" w:rsidRPr="00DF55A3" w14:paraId="35C301B5" w14:textId="77777777" w:rsidTr="006E5C84">
        <w:tc>
          <w:tcPr>
            <w:tcW w:w="1823" w:type="dxa"/>
            <w:shd w:val="clear" w:color="auto" w:fill="auto"/>
          </w:tcPr>
          <w:p w14:paraId="6CFFAF85" w14:textId="77777777" w:rsidR="006E5C84" w:rsidRPr="00DF55A3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Actor</w:t>
            </w:r>
          </w:p>
        </w:tc>
        <w:tc>
          <w:tcPr>
            <w:tcW w:w="3989" w:type="dxa"/>
            <w:shd w:val="clear" w:color="auto" w:fill="auto"/>
          </w:tcPr>
          <w:p w14:paraId="27FD735C" w14:textId="77777777" w:rsidR="006E5C84" w:rsidRPr="00DF55A3" w:rsidRDefault="002D5559" w:rsidP="00605CB5">
            <w:pPr>
              <w:shd w:val="clear" w:color="auto" w:fill="FFFFFF"/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Usuario de administración de la plataforma.</w:t>
            </w:r>
          </w:p>
        </w:tc>
        <w:tc>
          <w:tcPr>
            <w:tcW w:w="2801" w:type="dxa"/>
            <w:shd w:val="clear" w:color="auto" w:fill="auto"/>
          </w:tcPr>
          <w:p w14:paraId="413F5595" w14:textId="77777777" w:rsidR="006E5C84" w:rsidRPr="00DF55A3" w:rsidRDefault="006E5C84" w:rsidP="006E5C84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 xml:space="preserve">Identificador: </w:t>
            </w:r>
            <w:r w:rsidRPr="00DF55A3">
              <w:rPr>
                <w:rFonts w:ascii="Franklin Gothic Book" w:eastAsia="Times New Roman" w:hAnsi="Franklin Gothic Book"/>
                <w:b/>
                <w:bCs/>
                <w:color w:val="000000"/>
                <w:lang w:eastAsia="x-none"/>
              </w:rPr>
              <w:t>Administrador</w:t>
            </w:r>
          </w:p>
        </w:tc>
      </w:tr>
      <w:tr w:rsidR="006E5C84" w:rsidRPr="00DF55A3" w14:paraId="7552D28D" w14:textId="77777777" w:rsidTr="006E5C84">
        <w:tc>
          <w:tcPr>
            <w:tcW w:w="1823" w:type="dxa"/>
            <w:shd w:val="clear" w:color="auto" w:fill="auto"/>
          </w:tcPr>
          <w:p w14:paraId="152548A9" w14:textId="77777777" w:rsidR="006E5C84" w:rsidRPr="00DF55A3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Descripción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52612EF2" w14:textId="77777777" w:rsidR="006E5C84" w:rsidRPr="00DF55A3" w:rsidRDefault="00DF55A3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Gestión de la plataforma de cobranzas</w:t>
            </w:r>
          </w:p>
        </w:tc>
      </w:tr>
      <w:tr w:rsidR="006E5C84" w:rsidRPr="00DF55A3" w14:paraId="358DE2DE" w14:textId="77777777" w:rsidTr="006E5C84">
        <w:tc>
          <w:tcPr>
            <w:tcW w:w="1823" w:type="dxa"/>
            <w:shd w:val="clear" w:color="auto" w:fill="auto"/>
          </w:tcPr>
          <w:p w14:paraId="056466DC" w14:textId="77777777" w:rsidR="006E5C84" w:rsidRPr="00DF55A3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Características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77CAAE4E" w14:textId="77777777" w:rsidR="006E5C84" w:rsidRPr="00DF55A3" w:rsidRDefault="00DF55A3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El operador se debe encontrar dentro del perfil</w:t>
            </w:r>
          </w:p>
        </w:tc>
      </w:tr>
      <w:tr w:rsidR="006E5C84" w:rsidRPr="00DF55A3" w14:paraId="74BE0623" w14:textId="77777777" w:rsidTr="006E5C84">
        <w:tc>
          <w:tcPr>
            <w:tcW w:w="1823" w:type="dxa"/>
            <w:shd w:val="clear" w:color="auto" w:fill="auto"/>
          </w:tcPr>
          <w:p w14:paraId="1F45344B" w14:textId="77777777" w:rsidR="006E5C84" w:rsidRPr="00DF55A3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Relación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3CF3EC53" w14:textId="77777777" w:rsidR="006E5C84" w:rsidRPr="00DF55A3" w:rsidRDefault="00DF55A3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Administrador de la plataforma</w:t>
            </w:r>
          </w:p>
        </w:tc>
      </w:tr>
      <w:tr w:rsidR="006E5C84" w:rsidRPr="00DF55A3" w14:paraId="718469F7" w14:textId="77777777" w:rsidTr="006E5C84">
        <w:tc>
          <w:tcPr>
            <w:tcW w:w="1823" w:type="dxa"/>
            <w:shd w:val="clear" w:color="auto" w:fill="auto"/>
          </w:tcPr>
          <w:p w14:paraId="38FE72B0" w14:textId="77777777" w:rsidR="006E5C84" w:rsidRPr="00DF55A3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Referencias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14829B16" w14:textId="77777777" w:rsidR="006E5C84" w:rsidRPr="00DF55A3" w:rsidRDefault="006E5C84" w:rsidP="00605CB5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Caso de uso,  Historia de usuario</w:t>
            </w:r>
          </w:p>
        </w:tc>
      </w:tr>
    </w:tbl>
    <w:p w14:paraId="7FE213CD" w14:textId="77777777" w:rsidR="006E5C84" w:rsidRDefault="006E5C84" w:rsidP="006E5C84">
      <w:pPr>
        <w:pStyle w:val="Default"/>
        <w:rPr>
          <w:sz w:val="23"/>
          <w:szCs w:val="23"/>
        </w:rPr>
      </w:pPr>
    </w:p>
    <w:p w14:paraId="1F1E8F0B" w14:textId="77777777" w:rsidR="006E5C84" w:rsidRDefault="006E5C84" w:rsidP="00AA0ED3">
      <w:pPr>
        <w:pStyle w:val="Default"/>
        <w:rPr>
          <w:sz w:val="23"/>
          <w:szCs w:val="23"/>
        </w:rPr>
      </w:pPr>
    </w:p>
    <w:p w14:paraId="72625E4D" w14:textId="77777777" w:rsidR="00AA0ED3" w:rsidRPr="00A70F04" w:rsidRDefault="00AA0ED3" w:rsidP="00AA0ED3">
      <w:pPr>
        <w:rPr>
          <w:rFonts w:ascii="Franklin Gothic Book" w:hAnsi="Franklin Gothic Book" w:cs="Franklin Gothic Book"/>
          <w:sz w:val="23"/>
          <w:szCs w:val="23"/>
        </w:rPr>
      </w:pPr>
    </w:p>
    <w:p w14:paraId="42C8B0D9" w14:textId="77777777" w:rsidR="00AA0ED3" w:rsidRDefault="00AA0ED3" w:rsidP="00AA0ED3">
      <w:pPr>
        <w:rPr>
          <w:sz w:val="23"/>
          <w:szCs w:val="23"/>
        </w:rPr>
      </w:pPr>
    </w:p>
    <w:p w14:paraId="28355EDB" w14:textId="77777777" w:rsidR="00AA0ED3" w:rsidRDefault="00120955" w:rsidP="00AA0ED3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 xml:space="preserve">Especificación de casos de usos </w:t>
      </w:r>
    </w:p>
    <w:p w14:paraId="2284D239" w14:textId="77777777" w:rsidR="00877E38" w:rsidRPr="00AA0ED3" w:rsidRDefault="00877E38" w:rsidP="00AA0ED3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5C81A64D" w14:textId="77777777" w:rsidR="00AA0ED3" w:rsidRDefault="00690B08" w:rsidP="00AA0ED3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Usuario</w:t>
      </w:r>
      <w:r w:rsidR="00120955">
        <w:rPr>
          <w:rFonts w:ascii="Franklin Gothic Demi" w:hAnsi="Franklin Gothic Demi" w:cs="Franklin Gothic Demi"/>
          <w:color w:val="000000"/>
          <w:sz w:val="32"/>
          <w:szCs w:val="32"/>
        </w:rPr>
        <w:t xml:space="preserve"> </w:t>
      </w:r>
      <w:r w:rsidR="004C1F97">
        <w:rPr>
          <w:rFonts w:ascii="Franklin Gothic Demi" w:hAnsi="Franklin Gothic Demi" w:cs="Franklin Gothic Demi"/>
          <w:color w:val="000000"/>
          <w:sz w:val="32"/>
          <w:szCs w:val="32"/>
        </w:rPr>
        <w:t>e</w:t>
      </w:r>
      <w:r w:rsidR="00120955">
        <w:rPr>
          <w:rFonts w:ascii="Franklin Gothic Demi" w:hAnsi="Franklin Gothic Demi" w:cs="Franklin Gothic Demi"/>
          <w:color w:val="000000"/>
          <w:sz w:val="32"/>
          <w:szCs w:val="32"/>
        </w:rPr>
        <w:t>xistente – Login</w:t>
      </w:r>
    </w:p>
    <w:p w14:paraId="74D5D0C1" w14:textId="77777777" w:rsidR="00AA0ED3" w:rsidRPr="00AA0ED3" w:rsidRDefault="00AA0ED3" w:rsidP="00AA0ED3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1"/>
        <w:gridCol w:w="2911"/>
      </w:tblGrid>
      <w:tr w:rsidR="004C1F97" w:rsidRPr="004C1F97" w14:paraId="717252DE" w14:textId="77777777" w:rsidTr="00A32BC4">
        <w:tc>
          <w:tcPr>
            <w:tcW w:w="1701" w:type="dxa"/>
            <w:shd w:val="clear" w:color="auto" w:fill="auto"/>
          </w:tcPr>
          <w:p w14:paraId="49B674D3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7AC8E1A" w14:textId="1D46DC1C" w:rsidR="004C1F97" w:rsidRPr="004C1F97" w:rsidRDefault="004C1F97" w:rsidP="003547E8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bookmarkStart w:id="1" w:name="_Toc491740237"/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CU-001 – </w:t>
            </w:r>
            <w:bookmarkEnd w:id="1"/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Usuario </w:t>
            </w:r>
            <w:r w:rsidR="003547E8"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e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xiste</w:t>
            </w:r>
            <w:r w:rsidR="003547E8"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nte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- Login</w:t>
            </w:r>
          </w:p>
        </w:tc>
        <w:tc>
          <w:tcPr>
            <w:tcW w:w="2993" w:type="dxa"/>
            <w:shd w:val="clear" w:color="auto" w:fill="auto"/>
          </w:tcPr>
          <w:p w14:paraId="31D47847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CU-001</w:t>
            </w:r>
          </w:p>
          <w:p w14:paraId="3F1706F2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4C1F97" w:rsidRPr="004C1F97" w14:paraId="0DFF2182" w14:textId="77777777" w:rsidTr="00A32BC4">
        <w:tc>
          <w:tcPr>
            <w:tcW w:w="1701" w:type="dxa"/>
            <w:shd w:val="clear" w:color="auto" w:fill="auto"/>
          </w:tcPr>
          <w:p w14:paraId="49E21080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09FD01A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</w:p>
        </w:tc>
      </w:tr>
      <w:tr w:rsidR="004C1F97" w:rsidRPr="004C1F97" w14:paraId="79DBA048" w14:textId="77777777" w:rsidTr="00A32BC4">
        <w:tc>
          <w:tcPr>
            <w:tcW w:w="1701" w:type="dxa"/>
            <w:shd w:val="clear" w:color="auto" w:fill="auto"/>
          </w:tcPr>
          <w:p w14:paraId="0FB52437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3B027F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4C1F97" w:rsidRPr="004C1F97" w14:paraId="0E060B28" w14:textId="77777777" w:rsidTr="00A32BC4">
        <w:tc>
          <w:tcPr>
            <w:tcW w:w="1701" w:type="dxa"/>
            <w:shd w:val="clear" w:color="auto" w:fill="auto"/>
          </w:tcPr>
          <w:p w14:paraId="79A0E00D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BC05EEA" w14:textId="5919C4A0" w:rsidR="004C1F97" w:rsidRPr="004C1F97" w:rsidRDefault="003547E8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Acceso a la plataforma</w:t>
            </w:r>
          </w:p>
        </w:tc>
      </w:tr>
      <w:tr w:rsidR="004C1F97" w:rsidRPr="004C1F97" w14:paraId="6DA8486D" w14:textId="77777777" w:rsidTr="00A32BC4">
        <w:tc>
          <w:tcPr>
            <w:tcW w:w="1701" w:type="dxa"/>
            <w:shd w:val="clear" w:color="auto" w:fill="auto"/>
          </w:tcPr>
          <w:p w14:paraId="18E6B056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078C8F" w14:textId="28404478" w:rsidR="004C1F97" w:rsidRPr="004C1F97" w:rsidRDefault="003547E8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se encuentra registrado y habilitado dentro de la plataforma.</w:t>
            </w:r>
          </w:p>
        </w:tc>
      </w:tr>
      <w:tr w:rsidR="004C1F97" w:rsidRPr="004C1F97" w14:paraId="1AB1D1A5" w14:textId="77777777" w:rsidTr="00A32BC4">
        <w:tc>
          <w:tcPr>
            <w:tcW w:w="1701" w:type="dxa"/>
            <w:shd w:val="clear" w:color="auto" w:fill="auto"/>
          </w:tcPr>
          <w:p w14:paraId="6BEF6ED0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B7B0D15" w14:textId="680F1A2E" w:rsidR="004C1F97" w:rsidRPr="004C1F97" w:rsidRDefault="003547E8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Se genera un identificador (token)</w:t>
            </w:r>
            <w:r w:rsidR="00BB44DD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que permitirá el acceso a la aplicación.</w:t>
            </w:r>
          </w:p>
        </w:tc>
      </w:tr>
      <w:tr w:rsidR="004C1F97" w:rsidRPr="004C1F97" w14:paraId="2EA3BFDD" w14:textId="77777777" w:rsidTr="00A32BC4">
        <w:tc>
          <w:tcPr>
            <w:tcW w:w="1701" w:type="dxa"/>
            <w:shd w:val="clear" w:color="auto" w:fill="auto"/>
          </w:tcPr>
          <w:p w14:paraId="32C479D0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BEDCA7" w14:textId="10A2C17C" w:rsidR="004C1F97" w:rsidRPr="004C1F97" w:rsidRDefault="00BB44DD" w:rsidP="00A32BC4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El usuario ingresa su identificación de usuario y contraseña y si este es correcto habilita e ingreso a la aplicación, caso contrario, deniega el acceso.</w:t>
            </w:r>
          </w:p>
          <w:p w14:paraId="7723ACA9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4C1F97" w:rsidRPr="004C1F97" w14:paraId="3A5770E6" w14:textId="77777777" w:rsidTr="00A32BC4">
        <w:tc>
          <w:tcPr>
            <w:tcW w:w="1701" w:type="dxa"/>
            <w:shd w:val="clear" w:color="auto" w:fill="auto"/>
          </w:tcPr>
          <w:p w14:paraId="5B044D7C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F1D83D5" w14:textId="77777777" w:rsidR="004C1F97" w:rsidRPr="004C1F97" w:rsidRDefault="004C1F97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4792FE52" w14:textId="77777777" w:rsidR="004C1F97" w:rsidRDefault="004C1F97" w:rsidP="004C1F97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D3376AA" w14:textId="64EAF86B" w:rsidR="003358A6" w:rsidRDefault="003358A6">
      <w:pPr>
        <w:rPr>
          <w:rFonts w:ascii="Franklin Gothic Demi" w:hAnsi="Franklin Gothic Demi"/>
          <w:sz w:val="24"/>
          <w:szCs w:val="24"/>
        </w:rPr>
      </w:pPr>
      <w:r>
        <w:rPr>
          <w:rFonts w:ascii="Franklin Gothic Demi" w:hAnsi="Franklin Gothic Demi"/>
          <w:sz w:val="24"/>
          <w:szCs w:val="24"/>
        </w:rPr>
        <w:br w:type="page"/>
      </w:r>
    </w:p>
    <w:p w14:paraId="254907C0" w14:textId="77777777" w:rsidR="00AA0ED3" w:rsidRPr="00AA0ED3" w:rsidRDefault="00AA0ED3" w:rsidP="00AA0ED3">
      <w:pPr>
        <w:autoSpaceDE w:val="0"/>
        <w:autoSpaceDN w:val="0"/>
        <w:adjustRightInd w:val="0"/>
        <w:rPr>
          <w:rFonts w:ascii="Franklin Gothic Demi" w:hAnsi="Franklin Gothic Demi"/>
          <w:sz w:val="24"/>
          <w:szCs w:val="24"/>
        </w:rPr>
      </w:pPr>
    </w:p>
    <w:p w14:paraId="6C2E8378" w14:textId="6F3C190B" w:rsidR="003358A6" w:rsidRDefault="003358A6" w:rsidP="003358A6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Salida</w:t>
      </w:r>
      <w:r>
        <w:rPr>
          <w:rFonts w:ascii="Franklin Gothic Demi" w:hAnsi="Franklin Gothic Demi" w:cs="Franklin Gothic Demi"/>
          <w:color w:val="000000"/>
          <w:sz w:val="32"/>
          <w:szCs w:val="32"/>
        </w:rPr>
        <w:t xml:space="preserve"> – Log</w:t>
      </w:r>
      <w:r>
        <w:rPr>
          <w:rFonts w:ascii="Franklin Gothic Demi" w:hAnsi="Franklin Gothic Demi" w:cs="Franklin Gothic Demi"/>
          <w:color w:val="000000"/>
          <w:sz w:val="32"/>
          <w:szCs w:val="32"/>
        </w:rPr>
        <w:t>out</w:t>
      </w:r>
    </w:p>
    <w:p w14:paraId="4F7672CD" w14:textId="77777777" w:rsidR="003358A6" w:rsidRPr="00AA0ED3" w:rsidRDefault="003358A6" w:rsidP="003358A6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2"/>
        <w:gridCol w:w="4006"/>
        <w:gridCol w:w="2915"/>
      </w:tblGrid>
      <w:tr w:rsidR="003358A6" w:rsidRPr="004C1F97" w14:paraId="520612D0" w14:textId="77777777" w:rsidTr="00A32BC4">
        <w:tc>
          <w:tcPr>
            <w:tcW w:w="1701" w:type="dxa"/>
            <w:shd w:val="clear" w:color="auto" w:fill="auto"/>
          </w:tcPr>
          <w:p w14:paraId="0E1F0502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70FCBBB" w14:textId="2434D4C5" w:rsidR="003358A6" w:rsidRPr="004C1F97" w:rsidRDefault="003358A6" w:rsidP="003358A6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CU-001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.1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Salida - logout</w:t>
            </w:r>
          </w:p>
        </w:tc>
        <w:tc>
          <w:tcPr>
            <w:tcW w:w="2993" w:type="dxa"/>
            <w:shd w:val="clear" w:color="auto" w:fill="auto"/>
          </w:tcPr>
          <w:p w14:paraId="1407B302" w14:textId="19D359BE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CU-001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>.1</w:t>
            </w:r>
          </w:p>
          <w:p w14:paraId="066B00B0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3358A6" w:rsidRPr="004C1F97" w14:paraId="0D71EB0D" w14:textId="77777777" w:rsidTr="00A32BC4">
        <w:tc>
          <w:tcPr>
            <w:tcW w:w="1701" w:type="dxa"/>
            <w:shd w:val="clear" w:color="auto" w:fill="auto"/>
          </w:tcPr>
          <w:p w14:paraId="4E0C9C37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D1BDF9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</w:p>
        </w:tc>
      </w:tr>
      <w:tr w:rsidR="003358A6" w:rsidRPr="004C1F97" w14:paraId="539D0C5C" w14:textId="77777777" w:rsidTr="00A32BC4">
        <w:tc>
          <w:tcPr>
            <w:tcW w:w="1701" w:type="dxa"/>
            <w:shd w:val="clear" w:color="auto" w:fill="auto"/>
          </w:tcPr>
          <w:p w14:paraId="66531348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17AEE3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3358A6" w:rsidRPr="004C1F97" w14:paraId="36CC5BA2" w14:textId="77777777" w:rsidTr="00A32BC4">
        <w:tc>
          <w:tcPr>
            <w:tcW w:w="1701" w:type="dxa"/>
            <w:shd w:val="clear" w:color="auto" w:fill="auto"/>
          </w:tcPr>
          <w:p w14:paraId="4AF013B7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313BB4" w14:textId="4E4E05A2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Salida de la plataforma</w:t>
            </w:r>
          </w:p>
        </w:tc>
      </w:tr>
      <w:tr w:rsidR="003358A6" w:rsidRPr="004C1F97" w14:paraId="1124A746" w14:textId="77777777" w:rsidTr="00A32BC4">
        <w:tc>
          <w:tcPr>
            <w:tcW w:w="1701" w:type="dxa"/>
            <w:shd w:val="clear" w:color="auto" w:fill="auto"/>
          </w:tcPr>
          <w:p w14:paraId="58E4176A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6314E0" w14:textId="393C5C2C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ingreso a la aplicación y posee un identificador (token)</w:t>
            </w: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.</w:t>
            </w:r>
          </w:p>
        </w:tc>
      </w:tr>
      <w:tr w:rsidR="003358A6" w:rsidRPr="004C1F97" w14:paraId="75836A2E" w14:textId="77777777" w:rsidTr="00A32BC4">
        <w:tc>
          <w:tcPr>
            <w:tcW w:w="1701" w:type="dxa"/>
            <w:shd w:val="clear" w:color="auto" w:fill="auto"/>
          </w:tcPr>
          <w:p w14:paraId="4631F05C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DEE1A7" w14:textId="75E5BF2E" w:rsidR="003358A6" w:rsidRPr="004C1F97" w:rsidRDefault="004108C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Caduca el identificador (token)</w:t>
            </w:r>
          </w:p>
        </w:tc>
      </w:tr>
      <w:tr w:rsidR="003358A6" w:rsidRPr="004C1F97" w14:paraId="584D55F5" w14:textId="77777777" w:rsidTr="00A32BC4">
        <w:tc>
          <w:tcPr>
            <w:tcW w:w="1701" w:type="dxa"/>
            <w:shd w:val="clear" w:color="auto" w:fill="auto"/>
          </w:tcPr>
          <w:p w14:paraId="4D8D4E7C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08DAEA" w14:textId="6A6ABF44" w:rsidR="003358A6" w:rsidRPr="004C1F97" w:rsidRDefault="004108C6" w:rsidP="00A32BC4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El usuario cierra su sesión y caduca el identificador (token)</w:t>
            </w:r>
          </w:p>
          <w:p w14:paraId="0BC3241E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3358A6" w:rsidRPr="004C1F97" w14:paraId="1DCBC5A7" w14:textId="77777777" w:rsidTr="00A32BC4">
        <w:tc>
          <w:tcPr>
            <w:tcW w:w="1701" w:type="dxa"/>
            <w:shd w:val="clear" w:color="auto" w:fill="auto"/>
          </w:tcPr>
          <w:p w14:paraId="29E787A6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24BB782" w14:textId="77777777" w:rsidR="003358A6" w:rsidRPr="004C1F97" w:rsidRDefault="003358A6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2D6A5FD3" w14:textId="77777777" w:rsidR="003358A6" w:rsidRDefault="003358A6" w:rsidP="003358A6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EFF0E6E" w14:textId="77777777" w:rsidR="00CF64BC" w:rsidRDefault="00CF64BC" w:rsidP="003358A6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DCC8705" w14:textId="02578299" w:rsidR="00CF64BC" w:rsidRDefault="00CF64BC" w:rsidP="00CF64BC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Administración de cuentas de usuario.</w:t>
      </w:r>
    </w:p>
    <w:p w14:paraId="6A649E52" w14:textId="77777777" w:rsidR="00CF64BC" w:rsidRPr="00AA0ED3" w:rsidRDefault="00CF64BC" w:rsidP="00CF64BC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0"/>
        <w:gridCol w:w="4023"/>
        <w:gridCol w:w="2900"/>
      </w:tblGrid>
      <w:tr w:rsidR="00CF64BC" w:rsidRPr="004C1F97" w14:paraId="75331AA0" w14:textId="77777777" w:rsidTr="00A32BC4">
        <w:tc>
          <w:tcPr>
            <w:tcW w:w="1701" w:type="dxa"/>
            <w:shd w:val="clear" w:color="auto" w:fill="auto"/>
          </w:tcPr>
          <w:p w14:paraId="311AADAB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78558F4" w14:textId="20F01F9A" w:rsidR="00CF64BC" w:rsidRPr="004C1F97" w:rsidRDefault="00CF64BC" w:rsidP="00CF64BC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CU-001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.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2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Administración de cuentas de usuario</w:t>
            </w:r>
          </w:p>
        </w:tc>
        <w:tc>
          <w:tcPr>
            <w:tcW w:w="2993" w:type="dxa"/>
            <w:shd w:val="clear" w:color="auto" w:fill="auto"/>
          </w:tcPr>
          <w:p w14:paraId="01B26EB2" w14:textId="5DA62B70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CU-001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>.2</w:t>
            </w:r>
          </w:p>
          <w:p w14:paraId="354D6547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CF64BC" w:rsidRPr="004C1F97" w14:paraId="7200CACC" w14:textId="77777777" w:rsidTr="00A32BC4">
        <w:tc>
          <w:tcPr>
            <w:tcW w:w="1701" w:type="dxa"/>
            <w:shd w:val="clear" w:color="auto" w:fill="auto"/>
          </w:tcPr>
          <w:p w14:paraId="4491680E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51CBB6" w14:textId="7239CAA5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, Administrador</w:t>
            </w:r>
          </w:p>
        </w:tc>
      </w:tr>
      <w:tr w:rsidR="00CF64BC" w:rsidRPr="004C1F97" w14:paraId="072297B7" w14:textId="77777777" w:rsidTr="00A32BC4">
        <w:tc>
          <w:tcPr>
            <w:tcW w:w="1701" w:type="dxa"/>
            <w:shd w:val="clear" w:color="auto" w:fill="auto"/>
          </w:tcPr>
          <w:p w14:paraId="2370F177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EC37B9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CF64BC" w:rsidRPr="004C1F97" w14:paraId="462BCBFE" w14:textId="77777777" w:rsidTr="00A32BC4">
        <w:tc>
          <w:tcPr>
            <w:tcW w:w="1701" w:type="dxa"/>
            <w:shd w:val="clear" w:color="auto" w:fill="auto"/>
          </w:tcPr>
          <w:p w14:paraId="55230359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444C31" w14:textId="4062812B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Gestión de la cuenta de usuario</w:t>
            </w:r>
          </w:p>
        </w:tc>
      </w:tr>
      <w:tr w:rsidR="00CF64BC" w:rsidRPr="004C1F97" w14:paraId="534D7B57" w14:textId="77777777" w:rsidTr="00A32BC4">
        <w:tc>
          <w:tcPr>
            <w:tcW w:w="1701" w:type="dxa"/>
            <w:shd w:val="clear" w:color="auto" w:fill="auto"/>
          </w:tcPr>
          <w:p w14:paraId="193DA119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59FD0B" w14:textId="08E18EFE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El usuario se encuentra registrado dentro de la plataforma. </w:t>
            </w:r>
          </w:p>
        </w:tc>
      </w:tr>
      <w:tr w:rsidR="00CF64BC" w:rsidRPr="004C1F97" w14:paraId="6C27ADA4" w14:textId="77777777" w:rsidTr="00A32BC4">
        <w:tc>
          <w:tcPr>
            <w:tcW w:w="1701" w:type="dxa"/>
            <w:shd w:val="clear" w:color="auto" w:fill="auto"/>
          </w:tcPr>
          <w:p w14:paraId="5E81AB9E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A1C5A2" w14:textId="67C8F32A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El usuario administra su cuenta.  El administrador gestiona las cuentas de usuario.  </w:t>
            </w:r>
          </w:p>
        </w:tc>
      </w:tr>
      <w:tr w:rsidR="00CF64BC" w:rsidRPr="004C1F97" w14:paraId="25ED2947" w14:textId="77777777" w:rsidTr="00A32BC4">
        <w:tc>
          <w:tcPr>
            <w:tcW w:w="1701" w:type="dxa"/>
            <w:shd w:val="clear" w:color="auto" w:fill="auto"/>
          </w:tcPr>
          <w:p w14:paraId="493D6BF5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6367C0" w14:textId="4A668815" w:rsidR="00CF64BC" w:rsidRDefault="00CF64BC" w:rsidP="00A32BC4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Una vez autenticado el Usuario puede administrar los datos de su cuenta, tales como los datos de contacto o información particular. </w:t>
            </w:r>
          </w:p>
          <w:p w14:paraId="61262272" w14:textId="2D41E7FE" w:rsidR="00CF64BC" w:rsidRPr="004C1F97" w:rsidRDefault="00CF64BC" w:rsidP="00A32BC4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El Administrador puede gestionar </w:t>
            </w:r>
            <w:r w:rsidR="00A454A4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las cuentas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 de usuario, ver los datos de contacto y datos personales e inhabilitar la cuenta.</w:t>
            </w:r>
          </w:p>
          <w:p w14:paraId="0490111D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CF64BC" w:rsidRPr="004C1F97" w14:paraId="5538E614" w14:textId="77777777" w:rsidTr="00A32BC4">
        <w:tc>
          <w:tcPr>
            <w:tcW w:w="1701" w:type="dxa"/>
            <w:shd w:val="clear" w:color="auto" w:fill="auto"/>
          </w:tcPr>
          <w:p w14:paraId="165554EC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A7AA30" w14:textId="77777777" w:rsidR="00CF64BC" w:rsidRPr="004C1F97" w:rsidRDefault="00CF64BC" w:rsidP="00A32BC4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02DF63A9" w14:textId="77777777" w:rsidR="00CF64BC" w:rsidRDefault="00CF64BC" w:rsidP="00CF64BC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B6311D" w14:textId="77777777" w:rsidR="00B379C4" w:rsidRPr="00AA0ED3" w:rsidRDefault="00B379C4" w:rsidP="00B379C4"/>
    <w:sectPr w:rsidR="00B379C4" w:rsidRPr="00AA0ED3" w:rsidSect="009209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4062E" w14:textId="77777777" w:rsidR="00357A31" w:rsidRDefault="00357A31" w:rsidP="000C143B">
      <w:r>
        <w:separator/>
      </w:r>
    </w:p>
  </w:endnote>
  <w:endnote w:type="continuationSeparator" w:id="0">
    <w:p w14:paraId="0CC68778" w14:textId="77777777" w:rsidR="00357A31" w:rsidRDefault="00357A31" w:rsidP="000C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2E03" w14:textId="77777777" w:rsidR="00DE5772" w:rsidRDefault="00DE57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5046D" w14:textId="77777777" w:rsidR="00E4754E" w:rsidRDefault="00437E61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4896" behindDoc="0" locked="0" layoutInCell="1" allowOverlap="1" wp14:anchorId="498D461E" wp14:editId="4BC7DB9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ABA4" w14:textId="77777777" w:rsidR="00437E61" w:rsidRPr="00511338" w:rsidRDefault="00437E61">
                            <w:pPr>
                              <w:jc w:val="right"/>
                              <w:rPr>
                                <w:rFonts w:ascii="Franklin Gothic Book" w:hAnsi="Franklin Gothic Book"/>
                                <w:color w:val="808080" w:themeColor="background1" w:themeShade="80"/>
                              </w:rPr>
                            </w:pPr>
                            <w:r w:rsidRPr="00511338">
                              <w:rPr>
                                <w:rFonts w:ascii="Franklin Gothic Book" w:hAnsi="Franklin Gothic Book"/>
                                <w:color w:val="808080" w:themeColor="background1" w:themeShade="80"/>
                              </w:rPr>
                              <w:t>chefcode.com.ar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8D461E" id="Grupo 37" o:spid="_x0000_s1027" style="position:absolute;margin-left:416.8pt;margin-top:0;width:468pt;height:25.2pt;z-index:25166489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6888ABA4" w14:textId="77777777" w:rsidR="00437E61" w:rsidRPr="00511338" w:rsidRDefault="00437E61">
                      <w:pPr>
                        <w:jc w:val="right"/>
                        <w:rPr>
                          <w:rFonts w:ascii="Franklin Gothic Book" w:hAnsi="Franklin Gothic Book"/>
                          <w:color w:val="808080" w:themeColor="background1" w:themeShade="80"/>
                        </w:rPr>
                      </w:pPr>
                      <w:r w:rsidRPr="00511338">
                        <w:rPr>
                          <w:rFonts w:ascii="Franklin Gothic Book" w:hAnsi="Franklin Gothic Book"/>
                          <w:color w:val="808080" w:themeColor="background1" w:themeShade="80"/>
                        </w:rPr>
                        <w:t>chefcode.com.ar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4D3F2E61" wp14:editId="0BE31DE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1F8C20" w14:textId="77777777" w:rsidR="00437E61" w:rsidRPr="00511338" w:rsidRDefault="00437E61">
                          <w:pPr>
                            <w:jc w:val="right"/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</w:pP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5E1E" w:rsidRPr="00085E1E">
                            <w:rPr>
                              <w:rFonts w:ascii="Franklin Gothic Book" w:hAnsi="Franklin Gothic Book"/>
                              <w:noProof/>
                              <w:color w:val="FF0000"/>
                              <w:sz w:val="28"/>
                              <w:szCs w:val="28"/>
                              <w:lang w:val="es-ES"/>
                            </w:rPr>
                            <w:t>4</w:t>
                          </w: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3F2E61" id="Rectángulo 40" o:spid="_x0000_s1030" style="position:absolute;margin-left:0;margin-top:0;width:36pt;height:25.2pt;z-index:25166387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181F8C20" w14:textId="77777777" w:rsidR="00437E61" w:rsidRPr="00511338" w:rsidRDefault="00437E61">
                    <w:pPr>
                      <w:jc w:val="right"/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</w:pP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fldChar w:fldCharType="begin"/>
                    </w: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instrText>PAGE   \* MERGEFORMAT</w:instrText>
                    </w: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fldChar w:fldCharType="separate"/>
                    </w:r>
                    <w:r w:rsidR="00085E1E" w:rsidRPr="00085E1E">
                      <w:rPr>
                        <w:rFonts w:ascii="Franklin Gothic Book" w:hAnsi="Franklin Gothic Book"/>
                        <w:noProof/>
                        <w:color w:val="FF0000"/>
                        <w:sz w:val="28"/>
                        <w:szCs w:val="28"/>
                        <w:lang w:val="es-ES"/>
                      </w:rPr>
                      <w:t>4</w:t>
                    </w: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C0F3" w14:textId="77777777" w:rsidR="00DE5772" w:rsidRDefault="00DE57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FDEB6" w14:textId="77777777" w:rsidR="00357A31" w:rsidRDefault="00357A31" w:rsidP="000C143B">
      <w:r>
        <w:separator/>
      </w:r>
    </w:p>
  </w:footnote>
  <w:footnote w:type="continuationSeparator" w:id="0">
    <w:p w14:paraId="77D6684E" w14:textId="77777777" w:rsidR="00357A31" w:rsidRDefault="00357A31" w:rsidP="000C1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E82FE" w14:textId="77777777" w:rsidR="000C143B" w:rsidRDefault="00357A31">
    <w:pPr>
      <w:pStyle w:val="Encabezado"/>
    </w:pPr>
    <w:r>
      <w:rPr>
        <w:noProof/>
        <w:lang w:eastAsia="es-AR"/>
      </w:rPr>
      <w:pict w14:anchorId="0CEC44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1" o:spid="_x0000_s2053" type="#_x0000_t75" style="position:absolute;margin-left:0;margin-top:0;width:424.8pt;height:209.4pt;z-index:-251657728;mso-position-horizontal:center;mso-position-horizontal-relative:margin;mso-position-vertical:center;mso-position-vertical-relative:margin" o:allowincell="f">
          <v:imagedata r:id="rId1" o:title="CHEFCODEANDPLAY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76EE3" w14:textId="77777777" w:rsidR="000C143B" w:rsidRDefault="00DE5772" w:rsidP="006624EA">
    <w:pPr>
      <w:pStyle w:val="Encabezado"/>
      <w:tabs>
        <w:tab w:val="clear" w:pos="4419"/>
        <w:tab w:val="clear" w:pos="8838"/>
        <w:tab w:val="left" w:pos="1590"/>
      </w:tabs>
      <w:jc w:val="both"/>
    </w:pPr>
    <w:r w:rsidRPr="00E74D8C">
      <w:rPr>
        <w:rFonts w:ascii="Franklin Gothic Demi" w:hAnsi="Franklin Gothic Demi" w:cs="Franklin Gothic Demi"/>
        <w:noProof/>
        <w:sz w:val="40"/>
        <w:szCs w:val="40"/>
        <w:lang w:eastAsia="es-A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5F09845A" wp14:editId="0B27557A">
              <wp:simplePos x="0" y="0"/>
              <wp:positionH relativeFrom="column">
                <wp:posOffset>1605915</wp:posOffset>
              </wp:positionH>
              <wp:positionV relativeFrom="paragraph">
                <wp:posOffset>-59690</wp:posOffset>
              </wp:positionV>
              <wp:extent cx="4708525" cy="4095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8525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2D7A95" w14:textId="77777777" w:rsidR="00B27D6D" w:rsidRPr="00DE5772" w:rsidRDefault="00DE5772" w:rsidP="00DE5772">
                          <w:pPr>
                            <w:pStyle w:val="Default"/>
                            <w:rPr>
                              <w:rFonts w:ascii="Franklin Gothic Demi" w:hAnsi="Franklin Gothic Demi" w:cs="Franklin Gothic Demi"/>
                              <w:szCs w:val="28"/>
                            </w:rPr>
                          </w:pPr>
                          <w:r w:rsidRPr="00DE5772">
                            <w:rPr>
                              <w:rFonts w:ascii="Franklin Gothic Demi" w:hAnsi="Franklin Gothic Demi" w:cs="Franklin Gothic Demi"/>
                              <w:sz w:val="36"/>
                              <w:szCs w:val="40"/>
                            </w:rPr>
                            <w:t>ACI – Autogestión de Cobranza Inteligente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984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26.45pt;margin-top:-4.7pt;width:370.7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" stroked="f">
              <v:textbox>
                <w:txbxContent>
                  <w:p w14:paraId="002D7A95" w14:textId="77777777" w:rsidR="00B27D6D" w:rsidRPr="00DE5772" w:rsidRDefault="00DE5772" w:rsidP="00DE5772">
                    <w:pPr>
                      <w:pStyle w:val="Default"/>
                      <w:rPr>
                        <w:rFonts w:ascii="Franklin Gothic Demi" w:hAnsi="Franklin Gothic Demi" w:cs="Franklin Gothic Demi"/>
                        <w:szCs w:val="28"/>
                      </w:rPr>
                    </w:pPr>
                    <w:r w:rsidRPr="00DE5772">
                      <w:rPr>
                        <w:rFonts w:ascii="Franklin Gothic Demi" w:hAnsi="Franklin Gothic Demi" w:cs="Franklin Gothic Demi"/>
                        <w:sz w:val="36"/>
                        <w:szCs w:val="40"/>
                      </w:rPr>
                      <w:t>ACI – Autogestión de Cobranza Inteligente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61566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F06E88E" wp14:editId="47149B7A">
              <wp:simplePos x="0" y="0"/>
              <wp:positionH relativeFrom="column">
                <wp:posOffset>-4801</wp:posOffset>
              </wp:positionH>
              <wp:positionV relativeFrom="paragraph">
                <wp:posOffset>531011</wp:posOffset>
              </wp:positionV>
              <wp:extent cx="5779008" cy="14631"/>
              <wp:effectExtent l="0" t="0" r="31750" b="23495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008" cy="1463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1B1ACA" id="3 Conector recto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41.8pt" to="454.6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" strokecolor="black [3213]" strokeweight="1pt"/>
          </w:pict>
        </mc:Fallback>
      </mc:AlternateContent>
    </w:r>
    <w:r w:rsidR="00357A31">
      <w:rPr>
        <w:noProof/>
        <w:lang w:eastAsia="es-AR"/>
      </w:rPr>
      <w:pict w14:anchorId="7C9D75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2" o:spid="_x0000_s2054" type="#_x0000_t75" style="position:absolute;left:0;text-align:left;margin-left:0;margin-top:0;width:424.8pt;height:209.4pt;z-index:-251656704;mso-position-horizontal:center;mso-position-horizontal-relative:margin;mso-position-vertical:center;mso-position-vertical-relative:margin" o:allowincell="f">
          <v:imagedata r:id="rId1" o:title="CHEFCODEANDPLAY-01" gain="19661f" blacklevel="22938f"/>
          <w10:wrap anchorx="margin" anchory="margin"/>
        </v:shape>
      </w:pict>
    </w:r>
    <w:r w:rsidR="006356A4">
      <w:rPr>
        <w:noProof/>
        <w:lang w:eastAsia="es-AR"/>
      </w:rPr>
      <w:drawing>
        <wp:anchor distT="0" distB="0" distL="114300" distR="114300" simplePos="0" relativeHeight="251654656" behindDoc="0" locked="0" layoutInCell="1" allowOverlap="1" wp14:anchorId="3FC2FB4A" wp14:editId="362F2438">
          <wp:simplePos x="0" y="0"/>
          <wp:positionH relativeFrom="margin">
            <wp:posOffset>130810</wp:posOffset>
          </wp:positionH>
          <wp:positionV relativeFrom="margin">
            <wp:posOffset>-885190</wp:posOffset>
          </wp:positionV>
          <wp:extent cx="1538605" cy="75882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EFCODEANDPLAY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0787">
      <w:rPr>
        <w:noProof/>
        <w:lang w:eastAsia="es-AR"/>
      </w:rPr>
      <w:ptab w:relativeTo="margin" w:alignment="left" w:leader="none"/>
    </w:r>
    <w:r w:rsidR="00B27D6D" w:rsidRPr="00B27D6D">
      <w:rPr>
        <w:rFonts w:ascii="Franklin Gothic Demi" w:hAnsi="Franklin Gothic Demi" w:cs="Franklin Gothic Demi"/>
        <w:noProof/>
        <w:sz w:val="40"/>
        <w:szCs w:val="4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2C1BA" w14:textId="77777777" w:rsidR="000C143B" w:rsidRDefault="00357A31">
    <w:pPr>
      <w:pStyle w:val="Encabezado"/>
    </w:pPr>
    <w:r>
      <w:rPr>
        <w:noProof/>
        <w:lang w:eastAsia="es-AR"/>
      </w:rPr>
      <w:pict w14:anchorId="22FDDD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0" o:spid="_x0000_s2052" type="#_x0000_t75" style="position:absolute;margin-left:0;margin-top:0;width:424.8pt;height:209.4pt;z-index:-251658752;mso-position-horizontal:center;mso-position-horizontal-relative:margin;mso-position-vertical:center;mso-position-vertical-relative:margin" o:allowincell="f">
          <v:imagedata r:id="rId1" o:title="CHEFCODEANDPLAY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CF9"/>
    <w:multiLevelType w:val="hybridMultilevel"/>
    <w:tmpl w:val="7096A14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4BE3"/>
    <w:multiLevelType w:val="hybridMultilevel"/>
    <w:tmpl w:val="ED2E7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790"/>
    <w:multiLevelType w:val="hybridMultilevel"/>
    <w:tmpl w:val="56F46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459"/>
    <w:multiLevelType w:val="hybridMultilevel"/>
    <w:tmpl w:val="06369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10B"/>
    <w:multiLevelType w:val="hybridMultilevel"/>
    <w:tmpl w:val="7B84E16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B2362"/>
    <w:multiLevelType w:val="hybridMultilevel"/>
    <w:tmpl w:val="DDD269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F63"/>
    <w:multiLevelType w:val="hybridMultilevel"/>
    <w:tmpl w:val="FBD6F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245"/>
    <w:multiLevelType w:val="hybridMultilevel"/>
    <w:tmpl w:val="27DC7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72957"/>
    <w:multiLevelType w:val="hybridMultilevel"/>
    <w:tmpl w:val="7546785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576A"/>
    <w:multiLevelType w:val="hybridMultilevel"/>
    <w:tmpl w:val="A246F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95B"/>
    <w:multiLevelType w:val="hybridMultilevel"/>
    <w:tmpl w:val="BB121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E72BD"/>
    <w:multiLevelType w:val="hybridMultilevel"/>
    <w:tmpl w:val="EDC2D5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10723"/>
    <w:multiLevelType w:val="hybridMultilevel"/>
    <w:tmpl w:val="D9460B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342A"/>
    <w:multiLevelType w:val="hybridMultilevel"/>
    <w:tmpl w:val="FF3C4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3"/>
    <w:rsid w:val="000025D3"/>
    <w:rsid w:val="00024B57"/>
    <w:rsid w:val="000505EF"/>
    <w:rsid w:val="0005258D"/>
    <w:rsid w:val="00053177"/>
    <w:rsid w:val="00085E1E"/>
    <w:rsid w:val="000B30F8"/>
    <w:rsid w:val="000C143B"/>
    <w:rsid w:val="000D0DBD"/>
    <w:rsid w:val="00120333"/>
    <w:rsid w:val="00120955"/>
    <w:rsid w:val="0013539A"/>
    <w:rsid w:val="001E2131"/>
    <w:rsid w:val="00220376"/>
    <w:rsid w:val="00221AD4"/>
    <w:rsid w:val="00254DB2"/>
    <w:rsid w:val="002D3848"/>
    <w:rsid w:val="002D5559"/>
    <w:rsid w:val="0032259C"/>
    <w:rsid w:val="003358A6"/>
    <w:rsid w:val="00341CDF"/>
    <w:rsid w:val="003510E4"/>
    <w:rsid w:val="003547E8"/>
    <w:rsid w:val="00357A31"/>
    <w:rsid w:val="00363C1C"/>
    <w:rsid w:val="003B60AA"/>
    <w:rsid w:val="003C3357"/>
    <w:rsid w:val="003E75B3"/>
    <w:rsid w:val="0040662F"/>
    <w:rsid w:val="004108C6"/>
    <w:rsid w:val="00411442"/>
    <w:rsid w:val="00413FBC"/>
    <w:rsid w:val="00415908"/>
    <w:rsid w:val="00417ECB"/>
    <w:rsid w:val="00421114"/>
    <w:rsid w:val="004256B3"/>
    <w:rsid w:val="00437E61"/>
    <w:rsid w:val="00471735"/>
    <w:rsid w:val="00494E69"/>
    <w:rsid w:val="00497F05"/>
    <w:rsid w:val="004C17E5"/>
    <w:rsid w:val="004C1F97"/>
    <w:rsid w:val="004D2CFC"/>
    <w:rsid w:val="00511338"/>
    <w:rsid w:val="00512A91"/>
    <w:rsid w:val="00522E97"/>
    <w:rsid w:val="00556FEC"/>
    <w:rsid w:val="00562A7D"/>
    <w:rsid w:val="005A1FBC"/>
    <w:rsid w:val="005A376F"/>
    <w:rsid w:val="00630A8D"/>
    <w:rsid w:val="006356A4"/>
    <w:rsid w:val="006548CB"/>
    <w:rsid w:val="00661566"/>
    <w:rsid w:val="006624EA"/>
    <w:rsid w:val="00665CDB"/>
    <w:rsid w:val="006802F6"/>
    <w:rsid w:val="00680A8C"/>
    <w:rsid w:val="00684271"/>
    <w:rsid w:val="006848BB"/>
    <w:rsid w:val="006878CF"/>
    <w:rsid w:val="00690B08"/>
    <w:rsid w:val="00692840"/>
    <w:rsid w:val="006A5C82"/>
    <w:rsid w:val="006C7304"/>
    <w:rsid w:val="006D49BD"/>
    <w:rsid w:val="006E5C84"/>
    <w:rsid w:val="006F7AF3"/>
    <w:rsid w:val="007708DC"/>
    <w:rsid w:val="007757A3"/>
    <w:rsid w:val="007D4EB1"/>
    <w:rsid w:val="007D7D88"/>
    <w:rsid w:val="0085078F"/>
    <w:rsid w:val="00851E7B"/>
    <w:rsid w:val="00860BBF"/>
    <w:rsid w:val="00866026"/>
    <w:rsid w:val="00877E38"/>
    <w:rsid w:val="0089018E"/>
    <w:rsid w:val="008B3EF6"/>
    <w:rsid w:val="008F2B24"/>
    <w:rsid w:val="009209AA"/>
    <w:rsid w:val="00951F32"/>
    <w:rsid w:val="00960B05"/>
    <w:rsid w:val="009D31BD"/>
    <w:rsid w:val="009F2E60"/>
    <w:rsid w:val="009F640E"/>
    <w:rsid w:val="009F7E58"/>
    <w:rsid w:val="00A13768"/>
    <w:rsid w:val="00A454A4"/>
    <w:rsid w:val="00A50787"/>
    <w:rsid w:val="00A608EA"/>
    <w:rsid w:val="00A70F04"/>
    <w:rsid w:val="00A7338C"/>
    <w:rsid w:val="00A746E9"/>
    <w:rsid w:val="00AA0ED3"/>
    <w:rsid w:val="00AA7854"/>
    <w:rsid w:val="00AF63B0"/>
    <w:rsid w:val="00B02501"/>
    <w:rsid w:val="00B13092"/>
    <w:rsid w:val="00B27D6D"/>
    <w:rsid w:val="00B36BC8"/>
    <w:rsid w:val="00B379C4"/>
    <w:rsid w:val="00BA4A9B"/>
    <w:rsid w:val="00BB44DD"/>
    <w:rsid w:val="00BB59C5"/>
    <w:rsid w:val="00BC0B7E"/>
    <w:rsid w:val="00C00E1F"/>
    <w:rsid w:val="00C127FB"/>
    <w:rsid w:val="00C30992"/>
    <w:rsid w:val="00C4086B"/>
    <w:rsid w:val="00C42060"/>
    <w:rsid w:val="00C64011"/>
    <w:rsid w:val="00CD5B50"/>
    <w:rsid w:val="00CF2726"/>
    <w:rsid w:val="00CF64BC"/>
    <w:rsid w:val="00DD09C7"/>
    <w:rsid w:val="00DD299E"/>
    <w:rsid w:val="00DE5772"/>
    <w:rsid w:val="00DE78A6"/>
    <w:rsid w:val="00DF3532"/>
    <w:rsid w:val="00DF55A3"/>
    <w:rsid w:val="00E01AC5"/>
    <w:rsid w:val="00E02BB6"/>
    <w:rsid w:val="00E13FCA"/>
    <w:rsid w:val="00E14968"/>
    <w:rsid w:val="00E27500"/>
    <w:rsid w:val="00E338E7"/>
    <w:rsid w:val="00E4754E"/>
    <w:rsid w:val="00E74D8C"/>
    <w:rsid w:val="00EA540C"/>
    <w:rsid w:val="00EF6281"/>
    <w:rsid w:val="00F74523"/>
    <w:rsid w:val="00FC0F65"/>
    <w:rsid w:val="00FC69B4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B57321D"/>
  <w15:docId w15:val="{E289AA6D-74E3-45ED-860D-F14FA05C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1F97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14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43B"/>
  </w:style>
  <w:style w:type="paragraph" w:styleId="Piedepgina">
    <w:name w:val="footer"/>
    <w:basedOn w:val="Normal"/>
    <w:link w:val="PiedepginaCar"/>
    <w:uiPriority w:val="99"/>
    <w:unhideWhenUsed/>
    <w:rsid w:val="000C14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43B"/>
  </w:style>
  <w:style w:type="paragraph" w:styleId="Textodeglobo">
    <w:name w:val="Balloon Text"/>
    <w:basedOn w:val="Normal"/>
    <w:link w:val="TextodegloboCar"/>
    <w:uiPriority w:val="99"/>
    <w:semiHidden/>
    <w:unhideWhenUsed/>
    <w:rsid w:val="000C14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43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4754E"/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754E"/>
    <w:rPr>
      <w:rFonts w:eastAsiaTheme="minorEastAsia"/>
      <w:lang w:eastAsia="es-AR"/>
    </w:rPr>
  </w:style>
  <w:style w:type="paragraph" w:customStyle="1" w:styleId="Default">
    <w:name w:val="Default"/>
    <w:rsid w:val="00AA0ED3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A54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F97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Textocomentario">
    <w:name w:val="annotation text"/>
    <w:basedOn w:val="Normal"/>
    <w:link w:val="TextocomentarioCar"/>
    <w:semiHidden/>
    <w:rsid w:val="004C1F97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F97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character" w:styleId="Refdecomentario">
    <w:name w:val="annotation reference"/>
    <w:uiPriority w:val="99"/>
    <w:semiHidden/>
    <w:unhideWhenUsed/>
    <w:rsid w:val="004C1F97"/>
    <w:rPr>
      <w:sz w:val="16"/>
      <w:szCs w:val="16"/>
    </w:rPr>
  </w:style>
  <w:style w:type="paragraph" w:styleId="Revisin">
    <w:name w:val="Revision"/>
    <w:hidden/>
    <w:uiPriority w:val="99"/>
    <w:semiHidden/>
    <w:rsid w:val="003547E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7E8"/>
    <w:rPr>
      <w:rFonts w:asciiTheme="minorHAnsi" w:eastAsiaTheme="minorHAnsi" w:hAnsiTheme="minorHAnsi" w:cstheme="minorBidi"/>
      <w:b/>
      <w:bCs/>
      <w:lang w:val="es-A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7E8"/>
    <w:rPr>
      <w:rFonts w:ascii="Times New Roman" w:eastAsia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Kozlowski Carlos Oscar</dc:creator>
  <cp:keywords/>
  <dc:description/>
  <cp:lastModifiedBy>COK</cp:lastModifiedBy>
  <cp:revision>92</cp:revision>
  <cp:lastPrinted>2018-03-12T22:28:00Z</cp:lastPrinted>
  <dcterms:created xsi:type="dcterms:W3CDTF">2018-03-12T15:20:00Z</dcterms:created>
  <dcterms:modified xsi:type="dcterms:W3CDTF">2018-05-29T05:03:00Z</dcterms:modified>
</cp:coreProperties>
</file>