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91B33" w14:textId="77777777" w:rsidR="001216F6" w:rsidRDefault="001216F6" w:rsidP="001216F6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F5047">
        <w:rPr>
          <w:rFonts w:ascii="Arial" w:hAnsi="Arial" w:cs="Arial"/>
          <w:b/>
          <w:bCs/>
          <w:sz w:val="24"/>
          <w:szCs w:val="24"/>
        </w:rPr>
        <w:t>PARECER DA RELATORIA</w:t>
      </w:r>
    </w:p>
    <w:p w14:paraId="38053384" w14:textId="77777777" w:rsidR="001216F6" w:rsidRPr="004F5047" w:rsidRDefault="001216F6" w:rsidP="001216F6">
      <w:pPr>
        <w:spacing w:line="276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3A962D70" w14:textId="08D8FF33" w:rsidR="001216F6" w:rsidRPr="004F5047" w:rsidRDefault="001216F6" w:rsidP="001216F6">
      <w:pPr>
        <w:spacing w:line="276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4F5047">
        <w:rPr>
          <w:rFonts w:ascii="Arial" w:hAnsi="Arial" w:cs="Arial"/>
          <w:b/>
          <w:bCs/>
          <w:sz w:val="24"/>
          <w:szCs w:val="24"/>
        </w:rPr>
        <w:t>COMISSÃO DE ADMINISTRAÇÃO, SERVIÇOS PÚBLICOS E PREVIDÊNCIA</w:t>
      </w:r>
      <w:r w:rsidR="006208E5">
        <w:rPr>
          <w:rFonts w:ascii="Arial" w:hAnsi="Arial" w:cs="Arial"/>
          <w:b/>
          <w:bCs/>
          <w:sz w:val="24"/>
          <w:szCs w:val="24"/>
        </w:rPr>
        <w:t xml:space="preserve"> - CASP</w:t>
      </w:r>
    </w:p>
    <w:p w14:paraId="5FCBE502" w14:textId="77777777" w:rsidR="006E5E51" w:rsidRDefault="006E5E51">
      <w:pPr>
        <w:spacing w:after="120"/>
      </w:pPr>
    </w:p>
    <w:p w14:paraId="2C1D78C3" w14:textId="77777777" w:rsidR="006E5E51" w:rsidRPr="001216F6" w:rsidRDefault="00000000">
      <w:pPr>
        <w:spacing w:after="120" w:line="360" w:lineRule="auto"/>
        <w:jc w:val="both"/>
        <w:rPr>
          <w:sz w:val="22"/>
          <w:szCs w:val="22"/>
        </w:rPr>
      </w:pPr>
      <w:r w:rsidRPr="001216F6">
        <w:rPr>
          <w:b/>
          <w:bCs/>
          <w:sz w:val="22"/>
          <w:szCs w:val="22"/>
        </w:rPr>
        <w:t>MATÉRIA:</w:t>
      </w:r>
      <w:r w:rsidRPr="001216F6">
        <w:rPr>
          <w:sz w:val="22"/>
          <w:szCs w:val="22"/>
        </w:rPr>
        <w:t xml:space="preserve"> PLL Nº 32/2026</w:t>
      </w:r>
    </w:p>
    <w:p w14:paraId="01AE8E0F" w14:textId="77777777" w:rsidR="006E5E51" w:rsidRPr="001216F6" w:rsidRDefault="00000000">
      <w:pPr>
        <w:spacing w:after="120" w:line="360" w:lineRule="auto"/>
        <w:jc w:val="both"/>
        <w:rPr>
          <w:sz w:val="22"/>
          <w:szCs w:val="22"/>
        </w:rPr>
      </w:pPr>
      <w:r w:rsidRPr="001216F6">
        <w:rPr>
          <w:b/>
          <w:bCs/>
          <w:sz w:val="22"/>
          <w:szCs w:val="22"/>
        </w:rPr>
        <w:t>AUTOR:</w:t>
      </w:r>
      <w:r w:rsidRPr="001216F6">
        <w:rPr>
          <w:sz w:val="22"/>
          <w:szCs w:val="22"/>
        </w:rPr>
        <w:t xml:space="preserve"> Genilson Costa</w:t>
      </w:r>
    </w:p>
    <w:p w14:paraId="208C984A" w14:textId="77777777" w:rsidR="006E5E51" w:rsidRPr="001216F6" w:rsidRDefault="00000000">
      <w:pPr>
        <w:spacing w:after="120" w:line="360" w:lineRule="auto"/>
        <w:jc w:val="both"/>
        <w:rPr>
          <w:sz w:val="22"/>
          <w:szCs w:val="22"/>
        </w:rPr>
      </w:pPr>
      <w:r w:rsidRPr="001216F6">
        <w:rPr>
          <w:b/>
          <w:bCs/>
          <w:sz w:val="22"/>
          <w:szCs w:val="22"/>
        </w:rPr>
        <w:t>EMENTA:</w:t>
      </w:r>
      <w:r w:rsidRPr="001216F6">
        <w:rPr>
          <w:sz w:val="22"/>
          <w:szCs w:val="22"/>
        </w:rPr>
        <w:t xml:space="preserve"> INSTITUI O PROGRAMA MUNICIPAL DE PROTEÇÃO E ALERTA PARA PESSOAS DESAPARECIDAS NO ÂMBITO DO MUNICÍPIO DE BOA VISTA, DISPÕE SOBRE A CRIAÇÃO DE ESPAÇO ESPECÍFICO PARA DIVULGAÇÃO, MECANISMOS DE COMUNICAÇÃO E SISTEMA DE ALERTA À POPULAÇÃO, E DÁ OUTRAS PROVIDÊNCIAS.</w:t>
      </w:r>
    </w:p>
    <w:p w14:paraId="62CAC217" w14:textId="4D98686B" w:rsidR="006E5E51" w:rsidRPr="001216F6" w:rsidRDefault="00000000" w:rsidP="001216F6">
      <w:pPr>
        <w:spacing w:after="120" w:line="360" w:lineRule="auto"/>
        <w:jc w:val="both"/>
        <w:rPr>
          <w:sz w:val="22"/>
          <w:szCs w:val="22"/>
        </w:rPr>
      </w:pPr>
      <w:r w:rsidRPr="001216F6">
        <w:rPr>
          <w:b/>
          <w:bCs/>
          <w:sz w:val="22"/>
          <w:szCs w:val="22"/>
        </w:rPr>
        <w:t>RELATOR</w:t>
      </w:r>
      <w:r w:rsidR="001216F6" w:rsidRPr="001216F6">
        <w:rPr>
          <w:b/>
          <w:bCs/>
          <w:sz w:val="22"/>
          <w:szCs w:val="22"/>
        </w:rPr>
        <w:t>A</w:t>
      </w:r>
      <w:r w:rsidRPr="001216F6">
        <w:rPr>
          <w:b/>
          <w:bCs/>
          <w:sz w:val="22"/>
          <w:szCs w:val="22"/>
        </w:rPr>
        <w:t>:</w:t>
      </w:r>
      <w:r w:rsidRPr="001216F6">
        <w:rPr>
          <w:sz w:val="22"/>
          <w:szCs w:val="22"/>
        </w:rPr>
        <w:t xml:space="preserve"> Carol Dantas</w:t>
      </w:r>
    </w:p>
    <w:p w14:paraId="1784E644" w14:textId="77777777" w:rsidR="006E5E51" w:rsidRDefault="006E5E51">
      <w:pPr>
        <w:spacing w:after="120"/>
      </w:pPr>
    </w:p>
    <w:p w14:paraId="6082867C" w14:textId="77777777" w:rsidR="006E5E51" w:rsidRDefault="00000000" w:rsidP="001216F6">
      <w:pPr>
        <w:spacing w:after="120" w:line="360" w:lineRule="auto"/>
        <w:ind w:firstLine="1418"/>
        <w:jc w:val="both"/>
      </w:pPr>
      <w:r>
        <w:rPr>
          <w:b/>
          <w:bCs/>
          <w:sz w:val="24"/>
          <w:szCs w:val="24"/>
        </w:rPr>
        <w:t>I — RELATÓRIO</w:t>
      </w:r>
    </w:p>
    <w:p w14:paraId="0A6E1D57" w14:textId="77777777" w:rsidR="006E5E51" w:rsidRPr="001216F6" w:rsidRDefault="006E5E51" w:rsidP="001216F6">
      <w:pPr>
        <w:spacing w:after="120"/>
        <w:jc w:val="both"/>
      </w:pPr>
    </w:p>
    <w:p w14:paraId="3D68415C" w14:textId="77777777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>Trata-se do Projeto de Lei do Legislativo PLL) nº 32/2026, de autoria do Vereador Genilson Costa, que propõe a instituição do Programa Municipal de Proteção e Alerta para Pessoas Desaparecidas no âmbito do Município de Boa Vista. A matéria visa estabelecer um arcabouço legal para a criação de um sistema de resposta e prevenção a casos de desaparecimento.</w:t>
      </w:r>
    </w:p>
    <w:p w14:paraId="17C80541" w14:textId="77777777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>O projeto detalha a necessidade de um "espaço específico para divulgação", bem como a implementação de "mecanismos de comunicação e sistema de alerta à população". Tais medidas buscam otimizar a atuação da administração municipal na busca e localização de pessoas desaparecidas, promovendo a segurança e o bem-estar social.</w:t>
      </w:r>
    </w:p>
    <w:p w14:paraId="3EC0A691" w14:textId="13B9A713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>A proposição, em tramitação sob regime ordinário, foi encaminhada a esta Comissão de Administração e Serviço Público CASP) para análise de mérito, após as tramitações regimentais e a emissão de parecer jurídico pela Procuradoria Geral da Câmara.</w:t>
      </w:r>
    </w:p>
    <w:p w14:paraId="5CC186E9" w14:textId="1783E42B" w:rsidR="006E5E51" w:rsidRPr="001216F6" w:rsidRDefault="00000000" w:rsidP="001216F6">
      <w:pPr>
        <w:spacing w:after="120" w:line="360" w:lineRule="auto"/>
        <w:ind w:firstLine="1418"/>
        <w:jc w:val="both"/>
        <w:rPr>
          <w:b/>
          <w:bCs/>
        </w:rPr>
      </w:pPr>
      <w:r w:rsidRPr="001216F6">
        <w:rPr>
          <w:b/>
          <w:bCs/>
          <w:sz w:val="24"/>
          <w:szCs w:val="24"/>
        </w:rPr>
        <w:t>II — ANÁLISE</w:t>
      </w:r>
    </w:p>
    <w:p w14:paraId="0761714A" w14:textId="77777777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 xml:space="preserve">A Comissão de Administração e Serviço Público CASP) analisou o Projeto de Lei do Legislativo nº 32/2026 sob a ótica de sua competência regimental, que abrange a </w:t>
      </w:r>
      <w:r w:rsidRPr="001216F6">
        <w:rPr>
          <w:sz w:val="24"/>
          <w:szCs w:val="24"/>
        </w:rPr>
        <w:lastRenderedPageBreak/>
        <w:t>estrutura administrativa, a gestão de pessoal, a eficiência dos serviços públicos, a criação/extinção de cargos e a adequação às normas de contratações e concessões.</w:t>
      </w:r>
    </w:p>
    <w:p w14:paraId="04FA5DFD" w14:textId="77777777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>Primeiramente, no que concerne à competência municipal, verifica-se que a matéria em questão se alinha perfeitamente com as atribuições do Município. A instituição de um programa de proteção e alerta para pessoas desaparecidas enquadra-se no rol de assuntos de interesse local, conforme o Art. 30, inciso I, da Constituição Federal. Além disso, a iniciativa contribui para a assistência pública e social, área de competência comum da União, Estados e Municípios, nos termos do Art. 23, inciso II, da Carta Magna, demonstrando a legitimidade da atuação municipal.</w:t>
      </w:r>
    </w:p>
    <w:p w14:paraId="1F653408" w14:textId="77777777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>Quanto à eficiência administrativa, o PLL 32/2026 propõe a organização de um serviço público essencial, que visa aprimorar a capacidade de resposta da administração municipal. A criação de um "espaço específico para divulgação" e de um "sistema de alerta à população" representa um avanço na estruturação de processos e fluxos de informação, o que pode resultar em maior agilidade e eficácia na localização de pessoas desaparecidas. Tal organização está em consonância com o princípio da eficiência que rege a administração pública, conforme o Art. 37, caput, da Constituição Federal, otimizando a prestação de um serviço de grande relevância social.</w:t>
      </w:r>
    </w:p>
    <w:p w14:paraId="2A7BF3E3" w14:textId="77777777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>É importante ressaltar que o projeto de lei, em sua redação, não prevê a criação ou extinção de cargos públicos, nem a necessidade imediata de contratações ou concessões que demandem licitação específica, nos termos das Leis nº 8.666/93 ou 14.133/21. A implementação do programa poderá ser operacionalizada mediante a otimização e reorganização dos recursos humanos e materiais já existentes na estrutura administrativa municipal, ou por meio de futuras regulamentações que detalhem a alocação de pessoal e a aquisição de equipamentos, sempre em estrita observância às normas legais pertinentes. O foco é na melhoria da gestão e coordenação de ações.</w:t>
      </w:r>
    </w:p>
    <w:p w14:paraId="578D2816" w14:textId="6AEAB1AD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 xml:space="preserve">Dessa forma, o PLL 32/2026 fortalece a capacidade da administração municipal de Boa Vista em atender a uma demanda social premente, sem gerar impactos negativos na estrutura de cargos, regime jurídico ou na necessidade de contratações e concessões que desrespeitem a legislação vigente. Pelo contrário, promove a organização e a eficiência na </w:t>
      </w:r>
      <w:r w:rsidRPr="001216F6">
        <w:rPr>
          <w:sz w:val="24"/>
          <w:szCs w:val="24"/>
        </w:rPr>
        <w:lastRenderedPageBreak/>
        <w:t>prestação de um serviço de proteção social, reforçando a competência municipal em matéria de interesse local.</w:t>
      </w:r>
    </w:p>
    <w:p w14:paraId="2357655F" w14:textId="48AF2DC3" w:rsidR="006E5E51" w:rsidRPr="001216F6" w:rsidRDefault="00000000" w:rsidP="001216F6">
      <w:pPr>
        <w:spacing w:after="120" w:line="360" w:lineRule="auto"/>
        <w:ind w:firstLine="1418"/>
        <w:jc w:val="both"/>
        <w:rPr>
          <w:b/>
          <w:bCs/>
        </w:rPr>
      </w:pPr>
      <w:r w:rsidRPr="001216F6">
        <w:rPr>
          <w:b/>
          <w:bCs/>
          <w:sz w:val="24"/>
          <w:szCs w:val="24"/>
        </w:rPr>
        <w:t>III — CONCLUSÃO</w:t>
      </w:r>
    </w:p>
    <w:p w14:paraId="6AD8A601" w14:textId="43024CDB" w:rsidR="006E5E51" w:rsidRPr="001216F6" w:rsidRDefault="00000000" w:rsidP="001216F6">
      <w:pPr>
        <w:spacing w:after="120" w:line="360" w:lineRule="auto"/>
        <w:ind w:firstLine="1418"/>
        <w:jc w:val="both"/>
      </w:pPr>
      <w:r w:rsidRPr="001216F6">
        <w:rPr>
          <w:sz w:val="24"/>
          <w:szCs w:val="24"/>
        </w:rPr>
        <w:t>Diante do exposto, a Comissão de Administração e Serviço Público CASP), por s</w:t>
      </w:r>
      <w:r w:rsidR="001216F6">
        <w:rPr>
          <w:sz w:val="24"/>
          <w:szCs w:val="24"/>
        </w:rPr>
        <w:t>ua</w:t>
      </w:r>
      <w:r w:rsidRPr="001216F6">
        <w:rPr>
          <w:sz w:val="24"/>
          <w:szCs w:val="24"/>
        </w:rPr>
        <w:t xml:space="preserve"> Relator</w:t>
      </w:r>
      <w:r w:rsidR="001216F6">
        <w:rPr>
          <w:sz w:val="24"/>
          <w:szCs w:val="24"/>
        </w:rPr>
        <w:t>a</w:t>
      </w:r>
      <w:r w:rsidRPr="001216F6">
        <w:rPr>
          <w:sz w:val="24"/>
          <w:szCs w:val="24"/>
        </w:rPr>
        <w:t xml:space="preserve">, opina pelo </w:t>
      </w:r>
      <w:r w:rsidRPr="001216F6">
        <w:rPr>
          <w:b/>
          <w:bCs/>
          <w:sz w:val="24"/>
          <w:szCs w:val="24"/>
        </w:rPr>
        <w:t>VOTO FAVORÁVEL</w:t>
      </w:r>
      <w:r w:rsidRPr="001216F6">
        <w:rPr>
          <w:sz w:val="24"/>
          <w:szCs w:val="24"/>
        </w:rPr>
        <w:t xml:space="preserve"> ao Projeto de Lei do Legislativo nº 32/2026, pelos fundamentos acima expostos.</w:t>
      </w:r>
    </w:p>
    <w:p w14:paraId="146572EC" w14:textId="77777777" w:rsidR="006E5E51" w:rsidRDefault="006E5E51" w:rsidP="001216F6">
      <w:pPr>
        <w:spacing w:after="120"/>
        <w:ind w:firstLine="1418"/>
      </w:pPr>
    </w:p>
    <w:p w14:paraId="12F67345" w14:textId="77777777" w:rsidR="006E5E51" w:rsidRDefault="00000000" w:rsidP="001216F6">
      <w:pPr>
        <w:spacing w:after="120" w:line="360" w:lineRule="auto"/>
        <w:ind w:firstLine="5387"/>
        <w:jc w:val="both"/>
      </w:pPr>
      <w:r>
        <w:rPr>
          <w:sz w:val="24"/>
          <w:szCs w:val="24"/>
        </w:rPr>
        <w:t>Boa Vista/RR, 18 de março de 2026.</w:t>
      </w:r>
    </w:p>
    <w:p w14:paraId="13B0E600" w14:textId="77777777" w:rsidR="006E5E51" w:rsidRDefault="006E5E51">
      <w:pPr>
        <w:spacing w:after="120"/>
      </w:pPr>
    </w:p>
    <w:p w14:paraId="04744FDE" w14:textId="77777777" w:rsidR="006E5E51" w:rsidRDefault="00000000" w:rsidP="001216F6">
      <w:pPr>
        <w:spacing w:after="120" w:line="360" w:lineRule="auto"/>
        <w:jc w:val="center"/>
      </w:pPr>
      <w:r>
        <w:rPr>
          <w:sz w:val="24"/>
          <w:szCs w:val="24"/>
        </w:rPr>
        <w:t>Carol Dantas</w:t>
      </w:r>
    </w:p>
    <w:p w14:paraId="7D289E28" w14:textId="77777777" w:rsidR="006E5E51" w:rsidRDefault="00000000" w:rsidP="001216F6">
      <w:pPr>
        <w:spacing w:after="120" w:line="360" w:lineRule="auto"/>
        <w:jc w:val="center"/>
      </w:pPr>
      <w:r>
        <w:rPr>
          <w:sz w:val="24"/>
          <w:szCs w:val="24"/>
        </w:rPr>
        <w:t>Relator — CASP / Câmara Municipal de Boa Vista</w:t>
      </w:r>
    </w:p>
    <w:p w14:paraId="1A4872AC" w14:textId="77777777" w:rsidR="006E5E51" w:rsidRDefault="006E5E51">
      <w:pPr>
        <w:spacing w:after="120"/>
      </w:pPr>
    </w:p>
    <w:p w14:paraId="3110BB05" w14:textId="3FE46560" w:rsidR="006E5E51" w:rsidRDefault="006E5E51">
      <w:pPr>
        <w:jc w:val="center"/>
      </w:pPr>
    </w:p>
    <w:sectPr w:rsidR="006E5E51">
      <w:headerReference w:type="default" r:id="rId7"/>
      <w:footerReference w:type="default" r:id="rId8"/>
      <w:pgSz w:w="11906" w:h="16838"/>
      <w:pgMar w:top="11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DE6C3" w14:textId="77777777" w:rsidR="0040311E" w:rsidRDefault="0040311E">
      <w:r>
        <w:separator/>
      </w:r>
    </w:p>
  </w:endnote>
  <w:endnote w:type="continuationSeparator" w:id="0">
    <w:p w14:paraId="6C0BC59A" w14:textId="77777777" w:rsidR="0040311E" w:rsidRDefault="00403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1C9AE" w14:textId="77777777" w:rsidR="001216F6" w:rsidRDefault="001216F6" w:rsidP="001216F6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0BF31173" wp14:editId="06F1185C">
              <wp:simplePos x="0" y="0"/>
              <wp:positionH relativeFrom="page">
                <wp:posOffset>1586230</wp:posOffset>
              </wp:positionH>
              <wp:positionV relativeFrom="page">
                <wp:posOffset>10001250</wp:posOffset>
              </wp:positionV>
              <wp:extent cx="4567555" cy="365760"/>
              <wp:effectExtent l="0" t="0" r="0" b="0"/>
              <wp:wrapNone/>
              <wp:docPr id="15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567555" cy="365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010ED4" w14:textId="77777777" w:rsidR="001216F6" w:rsidRDefault="001216F6" w:rsidP="001216F6">
                          <w:pPr>
                            <w:ind w:left="2121" w:right="1944" w:firstLine="342"/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16"/>
                            </w:rPr>
                            <w:t>Câmara Municipal de Boa Vista</w:t>
                          </w:r>
                          <w:r>
                            <w:rPr>
                              <w:rFonts w:ascii="Cambria" w:hAnsi="Cambria"/>
                              <w:b/>
                              <w:spacing w:val="4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6"/>
                            </w:rPr>
                            <w:t>Palácio</w:t>
                          </w:r>
                          <w:r>
                            <w:rPr>
                              <w:rFonts w:ascii="Cambria" w:hAnsi="Cambria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6"/>
                            </w:rPr>
                            <w:t>João</w:t>
                          </w:r>
                          <w:r>
                            <w:rPr>
                              <w:rFonts w:ascii="Cambria" w:hAnsi="Cambria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6"/>
                            </w:rPr>
                            <w:t>Evangelista</w:t>
                          </w:r>
                          <w:r>
                            <w:rPr>
                              <w:rFonts w:ascii="Cambria" w:hAnsi="Cambria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6"/>
                            </w:rPr>
                            <w:t>Pereira</w:t>
                          </w:r>
                          <w:r>
                            <w:rPr>
                              <w:rFonts w:ascii="Cambria" w:hAnsi="Cambria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b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6"/>
                            </w:rPr>
                            <w:t>Melo</w:t>
                          </w:r>
                        </w:p>
                        <w:p w14:paraId="5DA2D479" w14:textId="77777777" w:rsidR="001216F6" w:rsidRDefault="001216F6" w:rsidP="001216F6">
                          <w:pPr>
                            <w:ind w:left="20"/>
                            <w:rPr>
                              <w:rFonts w:ascii="Cambria" w:hAnsi="Cambria"/>
                              <w:sz w:val="16"/>
                            </w:rPr>
                          </w:pPr>
                          <w:r>
                            <w:rPr>
                              <w:rFonts w:ascii="Cambria" w:hAnsi="Cambria"/>
                              <w:sz w:val="16"/>
                            </w:rPr>
                            <w:t>Avenida</w:t>
                          </w:r>
                          <w:r>
                            <w:rPr>
                              <w:rFonts w:ascii="Cambria" w:hAnsi="Cambria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Capitão</w:t>
                          </w:r>
                          <w:r>
                            <w:rPr>
                              <w:rFonts w:ascii="Cambria" w:hAnsi="Cambria"/>
                              <w:spacing w:val="-7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Cambria" w:hAnsi="Cambria"/>
                              <w:sz w:val="16"/>
                            </w:rPr>
                            <w:t>Ene</w:t>
                          </w:r>
                          <w:proofErr w:type="spellEnd"/>
                          <w:r>
                            <w:rPr>
                              <w:rFonts w:ascii="Cambria" w:hAnsi="Cambria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Garcês,</w:t>
                          </w:r>
                          <w:r>
                            <w:rPr>
                              <w:rFonts w:ascii="Cambria" w:hAnsi="Cambri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992,</w:t>
                          </w:r>
                          <w:r>
                            <w:rPr>
                              <w:rFonts w:ascii="Cambria" w:hAnsi="Cambria"/>
                              <w:spacing w:val="2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São</w:t>
                          </w:r>
                          <w:r>
                            <w:rPr>
                              <w:rFonts w:ascii="Cambria" w:hAnsi="Cambri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Francisco</w:t>
                          </w:r>
                          <w:r>
                            <w:rPr>
                              <w:rFonts w:ascii="Cambria" w:hAnsi="Cambria"/>
                              <w:spacing w:val="2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CEP</w:t>
                          </w:r>
                          <w:r>
                            <w:rPr>
                              <w:rFonts w:ascii="Cambria" w:hAnsi="Cambria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69.301-160</w:t>
                          </w:r>
                          <w:r>
                            <w:rPr>
                              <w:rFonts w:ascii="Cambria" w:hAnsi="Cambria"/>
                              <w:spacing w:val="21"/>
                              <w:sz w:val="16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rFonts w:ascii="Cambria" w:hAnsi="Cambria"/>
                                <w:sz w:val="16"/>
                              </w:rPr>
                              <w:t>www.boavista.rr.leg.br</w:t>
                            </w:r>
                          </w:hyperlink>
                          <w:r>
                            <w:rPr>
                              <w:rFonts w:ascii="Cambria" w:hAnsi="Cambria"/>
                              <w:spacing w:val="5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Boa</w:t>
                          </w:r>
                          <w:r>
                            <w:rPr>
                              <w:rFonts w:ascii="Cambria" w:hAnsi="Cambria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Vista</w:t>
                          </w:r>
                          <w:r>
                            <w:rPr>
                              <w:rFonts w:ascii="Cambria" w:hAnsi="Cambri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Cambria" w:hAnsi="Cambria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  <w:sz w:val="16"/>
                            </w:rPr>
                            <w:t>RR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F3117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124.9pt;margin-top:787.5pt;width:359.65pt;height:28.8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" filled="f" stroked="f">
              <v:textbox inset="0,0,0,0">
                <w:txbxContent>
                  <w:p w14:paraId="62010ED4" w14:textId="77777777" w:rsidR="001216F6" w:rsidRDefault="001216F6" w:rsidP="001216F6">
                    <w:pPr>
                      <w:ind w:left="2121" w:right="1944" w:firstLine="342"/>
                      <w:rPr>
                        <w:rFonts w:ascii="Cambria" w:hAnsi="Cambria"/>
                        <w:b/>
                        <w:sz w:val="16"/>
                      </w:rPr>
                    </w:pPr>
                    <w:r>
                      <w:rPr>
                        <w:rFonts w:ascii="Cambria" w:hAnsi="Cambria"/>
                        <w:b/>
                        <w:sz w:val="16"/>
                      </w:rPr>
                      <w:t>Câmara Municipal de Boa Vista</w:t>
                    </w:r>
                    <w:r>
                      <w:rPr>
                        <w:rFonts w:ascii="Cambria" w:hAnsi="Cambria"/>
                        <w:b/>
                        <w:spacing w:val="40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6"/>
                      </w:rPr>
                      <w:t>Palácio</w:t>
                    </w:r>
                    <w:r>
                      <w:rPr>
                        <w:rFonts w:ascii="Cambria" w:hAnsi="Cambria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6"/>
                      </w:rPr>
                      <w:t>João</w:t>
                    </w:r>
                    <w:r>
                      <w:rPr>
                        <w:rFonts w:ascii="Cambria" w:hAnsi="Cambria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6"/>
                      </w:rPr>
                      <w:t>Evangelista</w:t>
                    </w:r>
                    <w:r>
                      <w:rPr>
                        <w:rFonts w:ascii="Cambria" w:hAnsi="Cambria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6"/>
                      </w:rPr>
                      <w:t>Pereira</w:t>
                    </w:r>
                    <w:r>
                      <w:rPr>
                        <w:rFonts w:ascii="Cambria" w:hAnsi="Cambria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6"/>
                      </w:rPr>
                      <w:t>de</w:t>
                    </w:r>
                    <w:r>
                      <w:rPr>
                        <w:rFonts w:ascii="Cambria" w:hAnsi="Cambria"/>
                        <w:b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6"/>
                      </w:rPr>
                      <w:t>Melo</w:t>
                    </w:r>
                  </w:p>
                  <w:p w14:paraId="5DA2D479" w14:textId="77777777" w:rsidR="001216F6" w:rsidRDefault="001216F6" w:rsidP="001216F6">
                    <w:pPr>
                      <w:ind w:left="20"/>
                      <w:rPr>
                        <w:rFonts w:ascii="Cambria" w:hAnsi="Cambria"/>
                        <w:sz w:val="16"/>
                      </w:rPr>
                    </w:pPr>
                    <w:r>
                      <w:rPr>
                        <w:rFonts w:ascii="Cambria" w:hAnsi="Cambria"/>
                        <w:sz w:val="16"/>
                      </w:rPr>
                      <w:t>Avenida</w:t>
                    </w:r>
                    <w:r>
                      <w:rPr>
                        <w:rFonts w:ascii="Cambria" w:hAnsi="Cambria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Capitão</w:t>
                    </w:r>
                    <w:r>
                      <w:rPr>
                        <w:rFonts w:ascii="Cambria" w:hAnsi="Cambria"/>
                        <w:spacing w:val="-7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Cambria" w:hAnsi="Cambria"/>
                        <w:sz w:val="16"/>
                      </w:rPr>
                      <w:t>Ene</w:t>
                    </w:r>
                    <w:proofErr w:type="spellEnd"/>
                    <w:r>
                      <w:rPr>
                        <w:rFonts w:ascii="Cambria" w:hAnsi="Cambria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Garcês,</w:t>
                    </w:r>
                    <w:r>
                      <w:rPr>
                        <w:rFonts w:ascii="Cambria" w:hAnsi="Cambri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992,</w:t>
                    </w:r>
                    <w:r>
                      <w:rPr>
                        <w:rFonts w:ascii="Cambria" w:hAnsi="Cambria"/>
                        <w:spacing w:val="21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São</w:t>
                    </w:r>
                    <w:r>
                      <w:rPr>
                        <w:rFonts w:ascii="Cambria" w:hAnsi="Cambri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Francisco</w:t>
                    </w:r>
                    <w:r>
                      <w:rPr>
                        <w:rFonts w:ascii="Cambria" w:hAnsi="Cambria"/>
                        <w:spacing w:val="21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CEP</w:t>
                    </w:r>
                    <w:r>
                      <w:rPr>
                        <w:rFonts w:ascii="Cambria" w:hAnsi="Cambria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69.301-160</w:t>
                    </w:r>
                    <w:r>
                      <w:rPr>
                        <w:rFonts w:ascii="Cambria" w:hAnsi="Cambria"/>
                        <w:spacing w:val="21"/>
                        <w:sz w:val="16"/>
                      </w:rPr>
                      <w:t xml:space="preserve"> </w:t>
                    </w:r>
                    <w:hyperlink r:id="rId2">
                      <w:r>
                        <w:rPr>
                          <w:rFonts w:ascii="Cambria" w:hAnsi="Cambria"/>
                          <w:sz w:val="16"/>
                        </w:rPr>
                        <w:t>www.boavista.rr.leg.br</w:t>
                      </w:r>
                    </w:hyperlink>
                    <w:r>
                      <w:rPr>
                        <w:rFonts w:ascii="Cambria" w:hAnsi="Cambria"/>
                        <w:spacing w:val="50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Boa</w:t>
                    </w:r>
                    <w:r>
                      <w:rPr>
                        <w:rFonts w:ascii="Cambria" w:hAnsi="Cambria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Vista</w:t>
                    </w:r>
                    <w:r>
                      <w:rPr>
                        <w:rFonts w:ascii="Cambria" w:hAnsi="Cambri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z w:val="16"/>
                      </w:rPr>
                      <w:t>-</w:t>
                    </w:r>
                    <w:r>
                      <w:rPr>
                        <w:rFonts w:ascii="Cambria" w:hAnsi="Cambria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  <w:sz w:val="16"/>
                      </w:rPr>
                      <w:t>RR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2EDEF903" w14:textId="0A40583D" w:rsidR="006E5E51" w:rsidRDefault="006E5E51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47882" w14:textId="77777777" w:rsidR="0040311E" w:rsidRDefault="0040311E">
      <w:r>
        <w:separator/>
      </w:r>
    </w:p>
  </w:footnote>
  <w:footnote w:type="continuationSeparator" w:id="0">
    <w:p w14:paraId="7FA6B729" w14:textId="77777777" w:rsidR="0040311E" w:rsidRDefault="00403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2B9BC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BAC256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623E4E5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A10DE0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423E07B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F67B26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8345D5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BEE458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EEDFAE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ABE2B02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C84B813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A96B4A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29C448D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FFEBAAD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A4C567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D9CED7D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84FB65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51310F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77E495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2CF78C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C582CCE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DBB802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D301D2E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9DC2C5B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E9E4CD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9F6AD4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7620FC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80310F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8ADBF6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C9386D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2A8AC1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BDEBADB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AB34EDB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BE5059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C14707D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72C1DD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2817DF3" w14:textId="77777777" w:rsidR="001216F6" w:rsidRDefault="001216F6" w:rsidP="001216F6">
    <w:pPr>
      <w:pStyle w:val="Corpodetexto"/>
      <w:spacing w:line="14" w:lineRule="auto"/>
      <w:jc w:val="center"/>
      <w:rPr>
        <w:sz w:val="20"/>
      </w:rPr>
    </w:pPr>
  </w:p>
  <w:p w14:paraId="7CC999A2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D17CB32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4DB140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39B583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993CE2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659AE4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97EAA8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B612915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971BFE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BDBE06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D3BAC7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5538EFE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1A1909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E350DC2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45D8C9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3E750C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C12A68E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28C5B4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D963D0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7B13DDD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59F4A2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AEDD38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0D7BAF5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F2BFA3B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52B903E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3493B4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B73880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A35623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D056EE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47CAA9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DA9943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DA7B34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595BEEE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CCA67E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C01190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1292085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1D14A3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517CBE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CF77385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C176F8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A1EB9C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7C9ED6C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8A611D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60640A3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8EA9285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A03C1F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D353622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D6ABE0B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309AA6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4DAF56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F045A6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50D6C9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F0D00F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0EB6245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125B6AD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EDDDAD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022768D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52ADB63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82F287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4309D0C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805AF33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D1F0933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AB0C2EB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A327F9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E55DC5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EF29B3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C39943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7F8499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B2BFB7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15C2895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78D8FE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CD67E7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BBE6423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214627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31146B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8D2C72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92DFF0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49C7DD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293741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DD9AD43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2D8B67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1EDBAB0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C3CD1D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44AAB3F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F988C3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A471AD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4DD079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4E78034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D222D6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333CEBC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58EDCBD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4B6FB5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AD58A7C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D2E61E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76ED73A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2438CA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477F8E6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99470A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EB2ECD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133FD92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293966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2FD57B0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C19E137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7E1D27E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2D5531F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86ADD3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76B59D4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305FE199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95E6998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6605E334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AEA2CD1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54C6091E" w14:textId="77777777" w:rsidR="001216F6" w:rsidRDefault="001216F6" w:rsidP="001216F6">
    <w:pPr>
      <w:pStyle w:val="Corpodetexto"/>
      <w:spacing w:line="14" w:lineRule="auto"/>
      <w:rPr>
        <w:sz w:val="20"/>
      </w:rPr>
    </w:pPr>
  </w:p>
  <w:p w14:paraId="03C5F4BD" w14:textId="11741328" w:rsidR="006E5E51" w:rsidRPr="001216F6" w:rsidRDefault="001216F6" w:rsidP="001216F6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3A28BCC" wp14:editId="7DD9DC42">
          <wp:simplePos x="0" y="0"/>
          <wp:positionH relativeFrom="page">
            <wp:posOffset>3507740</wp:posOffset>
          </wp:positionH>
          <wp:positionV relativeFrom="page">
            <wp:posOffset>19050</wp:posOffset>
          </wp:positionV>
          <wp:extent cx="723900" cy="790575"/>
          <wp:effectExtent l="0" t="0" r="0" b="0"/>
          <wp:wrapNone/>
          <wp:docPr id="24103222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3900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9E3D74C" wp14:editId="24C75A40">
              <wp:simplePos x="0" y="0"/>
              <wp:positionH relativeFrom="page">
                <wp:posOffset>2637155</wp:posOffset>
              </wp:positionH>
              <wp:positionV relativeFrom="page">
                <wp:posOffset>837565</wp:posOffset>
              </wp:positionV>
              <wp:extent cx="2465705" cy="408305"/>
              <wp:effectExtent l="0" t="0" r="0" b="0"/>
              <wp:wrapNone/>
              <wp:docPr id="14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65705" cy="4083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E2EFE15" w14:textId="77777777" w:rsidR="001216F6" w:rsidRDefault="001216F6" w:rsidP="001216F6">
                          <w:pPr>
                            <w:ind w:left="264" w:right="262"/>
                            <w:jc w:val="center"/>
                            <w:rPr>
                              <w:rFonts w:ascii="Cambria" w:hAns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18"/>
                            </w:rPr>
                            <w:t>“BRASIL - DO CABURAÍ AO CHUÍ”</w:t>
                          </w:r>
                          <w:r>
                            <w:rPr>
                              <w:rFonts w:ascii="Cambria" w:hAnsi="Cambria"/>
                              <w:b/>
                              <w:spacing w:val="4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sz w:val="18"/>
                            </w:rPr>
                            <w:t>CÂMARA</w:t>
                          </w:r>
                          <w:r>
                            <w:rPr>
                              <w:rFonts w:ascii="Cambria" w:hAnsi="Cambria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sz w:val="18"/>
                            </w:rPr>
                            <w:t>MUNICIPAL</w:t>
                          </w:r>
                          <w:r>
                            <w:rPr>
                              <w:rFonts w:ascii="Cambria" w:hAnsi="Cambria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Cambria" w:hAnsi="Cambria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sz w:val="18"/>
                            </w:rPr>
                            <w:t>BOA</w:t>
                          </w:r>
                          <w:r>
                            <w:rPr>
                              <w:rFonts w:ascii="Cambria" w:hAnsi="Cambria"/>
                              <w:b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pacing w:val="-2"/>
                              <w:sz w:val="18"/>
                            </w:rPr>
                            <w:t>VISTA</w:t>
                          </w:r>
                        </w:p>
                        <w:p w14:paraId="1BD66AA3" w14:textId="77777777" w:rsidR="001216F6" w:rsidRDefault="001216F6" w:rsidP="001216F6">
                          <w:pPr>
                            <w:jc w:val="center"/>
                            <w:rPr>
                              <w:rFonts w:ascii="Cambria" w:hAnsi="Cambri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Cambria" w:hAnsi="Cambria"/>
                              <w:b/>
                              <w:sz w:val="18"/>
                            </w:rPr>
                            <w:t>GABINETE</w:t>
                          </w:r>
                          <w:r>
                            <w:rPr>
                              <w:rFonts w:ascii="Cambria" w:hAnsi="Cambria"/>
                              <w:b/>
                              <w:spacing w:val="-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b/>
                              <w:sz w:val="18"/>
                            </w:rPr>
                            <w:t>VEREADOR</w:t>
                          </w:r>
                          <w:r>
                            <w:rPr>
                              <w:rFonts w:ascii="Cambria" w:hAnsi="Cambria"/>
                              <w:b/>
                              <w:spacing w:val="-1"/>
                              <w:sz w:val="18"/>
                            </w:rPr>
                            <w:t>A CAROL DANTAS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E3D74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07.65pt;margin-top:65.95pt;width:194.15pt;height:32.1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" filled="f" stroked="f">
              <v:textbox inset="0,0,0,0">
                <w:txbxContent>
                  <w:p w14:paraId="6E2EFE15" w14:textId="77777777" w:rsidR="001216F6" w:rsidRDefault="001216F6" w:rsidP="001216F6">
                    <w:pPr>
                      <w:ind w:left="264" w:right="262"/>
                      <w:jc w:val="center"/>
                      <w:rPr>
                        <w:rFonts w:ascii="Cambria" w:hAnsi="Cambria"/>
                        <w:b/>
                        <w:sz w:val="18"/>
                      </w:rPr>
                    </w:pPr>
                    <w:r>
                      <w:rPr>
                        <w:rFonts w:ascii="Cambria" w:hAnsi="Cambria"/>
                        <w:b/>
                        <w:sz w:val="18"/>
                      </w:rPr>
                      <w:t>“BRASIL - DO CABURAÍ AO CHUÍ”</w:t>
                    </w:r>
                    <w:r>
                      <w:rPr>
                        <w:rFonts w:ascii="Cambria" w:hAnsi="Cambria"/>
                        <w:b/>
                        <w:spacing w:val="40"/>
                        <w:sz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  <w:sz w:val="18"/>
                      </w:rPr>
                      <w:t>CÂMARA</w:t>
                    </w:r>
                    <w:r>
                      <w:rPr>
                        <w:rFonts w:ascii="Cambria" w:hAnsi="Cambria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  <w:sz w:val="18"/>
                      </w:rPr>
                      <w:t>MUNICIPAL</w:t>
                    </w:r>
                    <w:r>
                      <w:rPr>
                        <w:rFonts w:ascii="Cambria" w:hAnsi="Cambria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  <w:sz w:val="18"/>
                      </w:rPr>
                      <w:t>DE</w:t>
                    </w:r>
                    <w:r>
                      <w:rPr>
                        <w:rFonts w:ascii="Cambria" w:hAnsi="Cambria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  <w:sz w:val="18"/>
                      </w:rPr>
                      <w:t>BOA</w:t>
                    </w:r>
                    <w:r>
                      <w:rPr>
                        <w:rFonts w:ascii="Cambria" w:hAnsi="Cambria"/>
                        <w:b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pacing w:val="-2"/>
                        <w:sz w:val="18"/>
                      </w:rPr>
                      <w:t>VISTA</w:t>
                    </w:r>
                  </w:p>
                  <w:p w14:paraId="1BD66AA3" w14:textId="77777777" w:rsidR="001216F6" w:rsidRDefault="001216F6" w:rsidP="001216F6">
                    <w:pPr>
                      <w:jc w:val="center"/>
                      <w:rPr>
                        <w:rFonts w:ascii="Cambria" w:hAnsi="Cambria"/>
                        <w:b/>
                        <w:sz w:val="18"/>
                      </w:rPr>
                    </w:pPr>
                    <w:r>
                      <w:rPr>
                        <w:rFonts w:ascii="Cambria" w:hAnsi="Cambria"/>
                        <w:b/>
                        <w:sz w:val="18"/>
                      </w:rPr>
                      <w:t>GABINETE</w:t>
                    </w:r>
                    <w:r>
                      <w:rPr>
                        <w:rFonts w:ascii="Cambria" w:hAnsi="Cambria"/>
                        <w:b/>
                        <w:spacing w:val="-1"/>
                        <w:sz w:val="18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sz w:val="18"/>
                      </w:rPr>
                      <w:t>VEREADOR</w:t>
                    </w:r>
                    <w:r>
                      <w:rPr>
                        <w:rFonts w:ascii="Cambria" w:hAnsi="Cambria"/>
                        <w:b/>
                        <w:spacing w:val="-1"/>
                        <w:sz w:val="18"/>
                      </w:rPr>
                      <w:t>A CAROL DANTAS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46280"/>
    <w:multiLevelType w:val="hybridMultilevel"/>
    <w:tmpl w:val="1794E4B6"/>
    <w:lvl w:ilvl="0" w:tplc="95EE53E6">
      <w:start w:val="1"/>
      <w:numFmt w:val="bullet"/>
      <w:lvlText w:val="●"/>
      <w:lvlJc w:val="left"/>
      <w:pPr>
        <w:ind w:left="720" w:hanging="360"/>
      </w:pPr>
    </w:lvl>
    <w:lvl w:ilvl="1" w:tplc="27765B90">
      <w:start w:val="1"/>
      <w:numFmt w:val="bullet"/>
      <w:lvlText w:val="○"/>
      <w:lvlJc w:val="left"/>
      <w:pPr>
        <w:ind w:left="1440" w:hanging="360"/>
      </w:pPr>
    </w:lvl>
    <w:lvl w:ilvl="2" w:tplc="3676D2AC">
      <w:start w:val="1"/>
      <w:numFmt w:val="bullet"/>
      <w:lvlText w:val="■"/>
      <w:lvlJc w:val="left"/>
      <w:pPr>
        <w:ind w:left="2160" w:hanging="360"/>
      </w:pPr>
    </w:lvl>
    <w:lvl w:ilvl="3" w:tplc="9A4015C6">
      <w:start w:val="1"/>
      <w:numFmt w:val="bullet"/>
      <w:lvlText w:val="●"/>
      <w:lvlJc w:val="left"/>
      <w:pPr>
        <w:ind w:left="2880" w:hanging="360"/>
      </w:pPr>
    </w:lvl>
    <w:lvl w:ilvl="4" w:tplc="B1D01640">
      <w:start w:val="1"/>
      <w:numFmt w:val="bullet"/>
      <w:lvlText w:val="○"/>
      <w:lvlJc w:val="left"/>
      <w:pPr>
        <w:ind w:left="3600" w:hanging="360"/>
      </w:pPr>
    </w:lvl>
    <w:lvl w:ilvl="5" w:tplc="E9DAF5E4">
      <w:start w:val="1"/>
      <w:numFmt w:val="bullet"/>
      <w:lvlText w:val="■"/>
      <w:lvlJc w:val="left"/>
      <w:pPr>
        <w:ind w:left="4320" w:hanging="360"/>
      </w:pPr>
    </w:lvl>
    <w:lvl w:ilvl="6" w:tplc="F6E2DD3C">
      <w:start w:val="1"/>
      <w:numFmt w:val="bullet"/>
      <w:lvlText w:val="●"/>
      <w:lvlJc w:val="left"/>
      <w:pPr>
        <w:ind w:left="5040" w:hanging="360"/>
      </w:pPr>
    </w:lvl>
    <w:lvl w:ilvl="7" w:tplc="D37AADF2">
      <w:start w:val="1"/>
      <w:numFmt w:val="bullet"/>
      <w:lvlText w:val="●"/>
      <w:lvlJc w:val="left"/>
      <w:pPr>
        <w:ind w:left="5760" w:hanging="360"/>
      </w:pPr>
    </w:lvl>
    <w:lvl w:ilvl="8" w:tplc="914C7BEC">
      <w:start w:val="1"/>
      <w:numFmt w:val="bullet"/>
      <w:lvlText w:val="●"/>
      <w:lvlJc w:val="left"/>
      <w:pPr>
        <w:ind w:left="6480" w:hanging="360"/>
      </w:pPr>
    </w:lvl>
  </w:abstractNum>
  <w:num w:numId="1" w16cid:durableId="3864974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E51"/>
    <w:rsid w:val="001216F6"/>
    <w:rsid w:val="0040311E"/>
    <w:rsid w:val="006208E5"/>
    <w:rsid w:val="006A0C10"/>
    <w:rsid w:val="006E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721809"/>
  <w15:docId w15:val="{B80D39C1-1ABB-4A6F-AB44-25EB354BA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1216F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216F6"/>
  </w:style>
  <w:style w:type="paragraph" w:styleId="Rodap">
    <w:name w:val="footer"/>
    <w:basedOn w:val="Normal"/>
    <w:link w:val="RodapChar"/>
    <w:uiPriority w:val="99"/>
    <w:unhideWhenUsed/>
    <w:rsid w:val="001216F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216F6"/>
  </w:style>
  <w:style w:type="paragraph" w:styleId="Corpodetexto">
    <w:name w:val="Body Text"/>
    <w:basedOn w:val="Normal"/>
    <w:link w:val="CorpodetextoChar"/>
    <w:uiPriority w:val="1"/>
    <w:qFormat/>
    <w:rsid w:val="001216F6"/>
    <w:pPr>
      <w:widowControl w:val="0"/>
      <w:autoSpaceDE w:val="0"/>
      <w:autoSpaceDN w:val="0"/>
    </w:pPr>
    <w:rPr>
      <w:rFonts w:ascii="Calibri" w:eastAsia="Calibri" w:hAnsi="Calibri" w:cs="Calibri"/>
      <w:sz w:val="24"/>
      <w:szCs w:val="24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216F6"/>
    <w:rPr>
      <w:rFonts w:ascii="Calibri" w:eastAsia="Calibri" w:hAnsi="Calibri" w:cs="Calibri"/>
      <w:sz w:val="24"/>
      <w:szCs w:val="24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oavista.rr.leg.br/" TargetMode="External"/><Relationship Id="rId1" Type="http://schemas.openxmlformats.org/officeDocument/2006/relationships/hyperlink" Target="http://www.boavista.rr.leg.br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677</Words>
  <Characters>3661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Parecer CMBV Oficial</dc:title>
  <dc:creator>Sistema CMBV</dc:creator>
  <cp:lastModifiedBy>Jamim Moura</cp:lastModifiedBy>
  <cp:revision>3</cp:revision>
  <dcterms:created xsi:type="dcterms:W3CDTF">2026-03-18T17:06:00Z</dcterms:created>
  <dcterms:modified xsi:type="dcterms:W3CDTF">2026-03-18T17:41:00Z</dcterms:modified>
</cp:coreProperties>
</file>