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2"/>
        </w:rPr>
        <w:t>ОТЧЕТ</w:t>
      </w:r>
    </w:p>
    <w:p>
      <w:pPr>
        <w:spacing w:after="360"/>
        <w:jc w:val="center"/>
      </w:pPr>
      <w:r>
        <w:rPr>
          <w:b/>
          <w:i w:val="0"/>
          <w:sz w:val="28"/>
        </w:rPr>
        <w:t>о выполнении лабораторной работы №4</w:t>
      </w:r>
    </w:p>
    <w:p>
      <w:pPr>
        <w:spacing w:after="0"/>
      </w:pPr>
      <w:r>
        <w:rPr>
          <w:b w:val="0"/>
          <w:i w:val="0"/>
          <w:sz w:val="24"/>
        </w:rPr>
        <w:t>Дисциплина «Оптимизация веб-приложений»</w:t>
      </w:r>
    </w:p>
    <w:p>
      <w:pPr>
        <w:spacing w:after="0"/>
      </w:pPr>
      <w:r>
        <w:rPr>
          <w:b w:val="0"/>
          <w:i w:val="0"/>
          <w:sz w:val="24"/>
        </w:rPr>
        <w:t>Тема: «Семантическое ядро, структура сайта и вёрстка страниц (тематика — доставка еды)»</w:t>
      </w:r>
    </w:p>
    <w:p>
      <w:pPr>
        <w:spacing w:after="0"/>
      </w:pPr>
      <w:r>
        <w:rPr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0"/>
      </w:pPr>
      <w:r>
        <w:rPr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480"/>
      </w:pPr>
    </w:p>
    <w:p>
      <w:pPr>
        <w:spacing w:after="0"/>
      </w:pPr>
      <w:r>
        <w:rPr>
          <w:b w:val="0"/>
          <w:i w:val="0"/>
          <w:sz w:val="24"/>
        </w:rPr>
        <w:t>Выполнил: Чеголин А.М.</w:t>
      </w:r>
    </w:p>
    <w:p>
      <w:pPr>
        <w:spacing w:after="0"/>
      </w:pPr>
      <w:r>
        <w:rPr>
          <w:b w:val="0"/>
          <w:i w:val="0"/>
          <w:sz w:val="24"/>
        </w:rPr>
        <w:t>Студент группы: 4ИСИП-923</w:t>
      </w:r>
    </w:p>
    <w:p>
      <w:pPr>
        <w:spacing w:after="0"/>
      </w:pPr>
      <w:r>
        <w:rPr>
          <w:b w:val="0"/>
          <w:i w:val="0"/>
          <w:sz w:val="24"/>
        </w:rPr>
        <w:t>Преподаватель: Рыбаков А.С.</w:t>
      </w:r>
    </w:p>
    <w:p>
      <w:pPr>
        <w:spacing w:after="0"/>
      </w:pPr>
      <w:r>
        <w:rPr>
          <w:b w:val="0"/>
          <w:i w:val="0"/>
          <w:sz w:val="24"/>
        </w:rPr>
        <w:t>Дата: «08» октября 2026 г.</w:t>
      </w:r>
    </w:p>
    <w:p>
      <w:r>
        <w:br w:type="page"/>
      </w:r>
    </w:p>
    <w:p>
      <w:pPr>
        <w:spacing w:after="120"/>
      </w:pPr>
      <w:r>
        <w:rPr>
          <w:b/>
          <w:i w:val="0"/>
          <w:sz w:val="24"/>
        </w:rPr>
        <w:t>Цель работы:</w:t>
      </w:r>
    </w:p>
    <w:p>
      <w:pPr>
        <w:spacing w:after="120"/>
      </w:pPr>
      <w:r>
        <w:rPr>
          <w:b w:val="0"/>
          <w:i w:val="0"/>
          <w:sz w:val="24"/>
        </w:rPr>
        <w:t>Научиться собирать семантическое ядро, формировать на его основе технические файлы сайта (robots.txt, sitemap.xml) и выполнять базовую вёрстку HTML-страниц под собранные запросы.</w:t>
      </w:r>
    </w:p>
    <w:p>
      <w:pPr>
        <w:spacing w:after="120"/>
      </w:pPr>
      <w:r>
        <w:rPr>
          <w:b/>
          <w:i w:val="0"/>
          <w:sz w:val="24"/>
        </w:rPr>
        <w:t>Теоретическая часть:</w:t>
      </w:r>
    </w:p>
    <w:p>
      <w:pPr>
        <w:spacing w:after="120"/>
      </w:pPr>
      <w:r>
        <w:rPr>
          <w:b w:val="0"/>
          <w:i w:val="0"/>
          <w:sz w:val="24"/>
        </w:rPr>
        <w:t>Семантическое ядро (СЯ) — упорядоченный набор поисковых запросов, по которым сайт должен находиться в выдаче. Запросы различают по частотности (ВЧ, СЧ, НЧ), конкуренции и интенту: информационный (человек что-то выясняет), навигационный (ищет конкретный сайт), транзакционный (готов оформить заказ) и коммерческий (выбирает, где заказать). Кластеризация — группировка запросов по совпадению топ-URL выдачи или по леммам; каждой группе соответствует своя страница сайта.</w:t>
      </w:r>
    </w:p>
    <w:p>
      <w:pPr>
        <w:spacing w:after="120"/>
      </w:pPr>
      <w:r>
        <w:rPr>
          <w:b w:val="0"/>
          <w:i w:val="0"/>
          <w:sz w:val="24"/>
        </w:rPr>
        <w:t>robots.txt — текстовый файл в корне сайта, который управляет индексацией. Директивами Disallow закрывают служебные и дублирующие адреса, Clean-param склеивает адреса с метками, Sitemap указывает роботам карту сайта. sitemap.xml — XML-файл со списком адресов сайта, который ускоряет обход и индексацию.</w:t>
      </w:r>
    </w:p>
    <w:p>
      <w:pPr>
        <w:spacing w:after="120" w:before="240"/>
      </w:pPr>
      <w:r>
        <w:t>Этап 1. Сбор семантического ядра</w:t>
      </w:r>
    </w:p>
    <w:p>
      <w:pPr>
        <w:spacing w:after="120"/>
      </w:pPr>
      <w:r>
        <w:rPr>
          <w:b w:val="0"/>
          <w:i w:val="0"/>
          <w:sz w:val="24"/>
        </w:rPr>
        <w:t>Тематика — доставка еды (вариант 1 из задания). Ядро собрано в Яндекс.Wordstat: брались общие запросы по доставке еды, запросы по кухням (пицца, суши, бургеры), по времени работы и по цене. Частотность указана за месяц, интент и кластер определены по смыслу запроса.</w:t>
      </w:r>
    </w:p>
    <w:p>
      <w:pPr>
        <w:spacing w:after="120"/>
      </w:pPr>
      <w:r>
        <w:rPr>
          <w:b w:val="0"/>
          <w:i w:val="0"/>
          <w:sz w:val="24"/>
        </w:rPr>
        <w:t>Всего в ядро вошло 39 запросов: коммерческих 26, транзакционных 7, информационных 5, навигационный 1 (по названию бренда FoodGo). Полная таблица: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1644"/>
        <w:gridCol w:w="1701"/>
        <w:gridCol w:w="2608"/>
      </w:tblGrid>
      <w:tr>
        <w:tc>
          <w:tcPr>
            <w:tcW w:type="dxa" w:w="567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6"/>
              </w:rPr>
              <w:t>Запрос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Частотность (Wordstat)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6"/>
              </w:rPr>
              <w:t>Интент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6"/>
              </w:rPr>
              <w:t>Кластер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850 000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на дом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120 000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заказать еду с доставкой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45 000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пиццы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320 000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Пицца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суши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280 000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Суши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бургеров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60 000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Бургеры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круглосуточно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25 000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Круглосуточная доставка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недорого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18 000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Акции и скидки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как заказать доставку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3 200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информационный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Блог (информационные статьи)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сколько стоит доставка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2 100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информационный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Блог (информационные статьи)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москва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90 000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еда на дом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74 000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в офис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14 000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заказать еду домой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12 000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рядом со мной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9 400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служба доставки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8 100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foodgo доставка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390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навигационный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с оплатой картой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2 400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Главная (общие запросы)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пицца на дом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65 000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Пицца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заказать пиццу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48 000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Пицца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пицца с доставкой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33 000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Пицца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горячая пицца с доставкой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5 200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Пицца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суши на дом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52 000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Суши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заказать суши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27 000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Суши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роллы с доставкой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19 000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Суши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сет суши с доставкой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6 800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Суши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бургеры на дом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11 000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Бургеры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заказать бургеры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4 900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Бургеры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бургеры с доставкой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3 600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Бургеры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ночью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4 200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Круглосуточная доставка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круглосуточная доставка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3 100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Круглосуточная доставка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доставка еды 24 часа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2 700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Круглосуточная доставка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бесплатная доставка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7 300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Акции и скидки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промокод на доставку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1 900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транзакционный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Акции и скидки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скидки на доставку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1 600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Акции и скидки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акции на доставку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880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коммерческий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Акции и скидки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как работает доставка еды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1 400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информационный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Блог (информационные статьи)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какой сервис доставки еды лучше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1 100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информационный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Блог (информационные статьи)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можно ли заказать еду ночью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590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информационный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Блог (информационные статьи)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Из таблицы видно, что ядро не ограничено ВЧ-запросами: высокочастотные («доставка еды», 850 000) задают главную страницу, а НЧ-запросы вроде «можно ли заказать еду ночью» дают конкретные темы для текстов. Приложение с таблицей в формате Excel приложено к работе отдельным файлом.</w:t>
      </w:r>
    </w:p>
    <w:p>
      <w:r>
        <w:br w:type="page"/>
      </w:r>
    </w:p>
    <w:p>
      <w:pPr>
        <w:spacing w:after="120" w:before="240"/>
      </w:pPr>
      <w:r>
        <w:t>Этап 2. Кластеризация и структура сайта</w:t>
      </w:r>
    </w:p>
    <w:p>
      <w:pPr>
        <w:spacing w:after="120"/>
      </w:pPr>
      <w:r>
        <w:rPr>
          <w:b w:val="0"/>
          <w:i w:val="0"/>
          <w:sz w:val="24"/>
        </w:rPr>
        <w:t>Запросы сгруппированы в семь кластеров. Каждому кластеру соответствует страница или раздел сайта: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061"/>
        <w:gridCol w:w="2551"/>
        <w:gridCol w:w="113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Кластер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Что входит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Страница (URL)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Запросов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Главная (общие запросы)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общие запросы по доставке еды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Пицца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доставка пиццы на дом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/pizza/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Суши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доставка суши и роллов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/sushi/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Бургеры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доставка бургеров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/burgers/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Круглосуточная доставка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заказы ночью и 24 часа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/round-the-clock/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Акции и скидки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недорого, промокоды, бесплатная доставка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/promo/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Блог (информационные статьи)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как и сколько стоит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/blog/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Структура сайта построена на основе кластеров: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                       — Главная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/pizza/                 — Доставка пиццы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/sushi/                 — Доставка суши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/burgers/               — Доставка бургеров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/round-the-clock/       — Круглосуточная доставка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/promo/                 — Акции и скидки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/blog/                  — Блог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/blog/kak-zakazat/      — Как заказать доставку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/blog/skolko-stoit/     — Сколько стоит доставка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/contacts/              — Контакты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Информационные запросы кластера «Блог» в отдельные страницы не выносились: ответы на них («как заказать доставку еды», «сколько стоит доставка еды») даны текстом на главной странице. Разделы «Круглосуточно», «Акции» и «Контакты» тоже сделаны блоками главной, отдельных адресов у них нет.</w:t>
      </w:r>
    </w:p>
    <w:p>
      <w:r>
        <w:br w:type="page"/>
      </w:r>
    </w:p>
    <w:p>
      <w:pPr>
        <w:spacing w:after="120" w:before="240"/>
      </w:pPr>
      <w:r>
        <w:t>Этап 3. Создание robots.txt</w:t>
      </w:r>
    </w:p>
    <w:p>
      <w:pPr>
        <w:spacing w:after="120"/>
      </w:pPr>
      <w:r>
        <w:rPr>
          <w:b w:val="0"/>
          <w:i w:val="0"/>
          <w:sz w:val="24"/>
        </w:rPr>
        <w:t>Файл robots.txt размещён в корне сайта. Содержимое: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User-agent: *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Allow: 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/admin/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/cart/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/checkout/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/search/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/?utm_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/?from=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/&amp;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User-agent: Yandex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Allow: 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/admin/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/cart/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/checkout/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/search/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Clean-param: utm_source&amp;utm_medium&amp;utm_campaign&amp;utm_content&amp;utm_term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User-agent: Googlebot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Allow: 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/admin/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/cart/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/checkout/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Disallow: /search/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Host: https://chegolin123.github.io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Sitemap: https://chegolin123.github.io/optimizaciya-veb-prilozhenij/foodgo/sitemap.xml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Пояснения по блокам:</w:t>
      </w:r>
    </w:p>
    <w:p>
      <w:pPr>
        <w:spacing w:after="120"/>
      </w:pPr>
      <w:r>
        <w:rPr>
          <w:b w:val="0"/>
          <w:i w:val="0"/>
          <w:sz w:val="22"/>
        </w:rPr>
        <w:t>User-agent: * — правила для всех роботов; Allow: / открывает сайт целиком.</w:t>
      </w:r>
    </w:p>
    <w:p>
      <w:pPr>
        <w:spacing w:after="120"/>
      </w:pPr>
      <w:r>
        <w:rPr>
          <w:b w:val="0"/>
          <w:i w:val="0"/>
          <w:sz w:val="22"/>
        </w:rPr>
        <w:t>Disallow: /admin/, /cart/, /checkout/, /search/ — закрыты служебные разделы: админка, корзина, оформление заказа и поиск, чтобы они не попадали в индекс.</w:t>
      </w:r>
    </w:p>
    <w:p>
      <w:pPr>
        <w:spacing w:after="120"/>
      </w:pPr>
      <w:r>
        <w:rPr>
          <w:b w:val="0"/>
          <w:i w:val="0"/>
          <w:sz w:val="22"/>
        </w:rPr>
        <w:t>Disallow: /?utm_, /?from=, /&amp; — закрыты адреса с метками и параметрами: это дубли одной и той же страницы.</w:t>
      </w:r>
    </w:p>
    <w:p>
      <w:pPr>
        <w:spacing w:after="120"/>
      </w:pPr>
      <w:r>
        <w:rPr>
          <w:b w:val="0"/>
          <w:i w:val="0"/>
          <w:sz w:val="22"/>
        </w:rPr>
        <w:t>Блок User-agent: Yandex повторяет запреты и добавляет Clean-param: робот склеивает адреса, различающиеся только utm-метками, и не считает их разными страницами.</w:t>
      </w:r>
    </w:p>
    <w:p>
      <w:pPr>
        <w:spacing w:after="120"/>
      </w:pPr>
      <w:r>
        <w:rPr>
          <w:b w:val="0"/>
          <w:i w:val="0"/>
          <w:sz w:val="22"/>
        </w:rPr>
        <w:t>Блок User-agent: Googlebot — те же запреты для робота Google.</w:t>
      </w:r>
    </w:p>
    <w:p>
      <w:pPr>
        <w:spacing w:after="120"/>
      </w:pPr>
      <w:r>
        <w:rPr>
          <w:b w:val="0"/>
          <w:i w:val="0"/>
          <w:sz w:val="22"/>
        </w:rPr>
        <w:t>Host: https://chegolin123.github.io — главное зеркало сайта, Sitemap: ... — полный адрес карты сайта для автоматического поиска.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Файл открывается по адресу https://chegolin123.github.io/optimizaciya-veb-prilozhenij/foodgo/robots.txt и отдаётся сервером с кодом 200.</w:t>
      </w:r>
    </w:p>
    <w:p>
      <w:pPr>
        <w:spacing w:after="120" w:before="240"/>
      </w:pPr>
      <w:r>
        <w:t>Этап 4. Создание sitemap.xml</w:t>
      </w:r>
    </w:p>
    <w:p>
      <w:pPr>
        <w:spacing w:after="120"/>
      </w:pPr>
      <w:r>
        <w:rPr>
          <w:b w:val="0"/>
          <w:i w:val="0"/>
          <w:sz w:val="24"/>
        </w:rPr>
        <w:t>Карта сайта собрана из страниц, которые есть на сайте: главная и три категории. Разделы, оставшиеся блоками главной, в карту не включены, чтобы в ней не было несуществующих адресов.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&lt;urlset xmlns="http://www.sitemaps.org/schemas/sitemap/0.9"&gt;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&lt;loc&gt;https://chegolin123.github.io/optimizaciya-veb-prilozhenij/foodgo/&lt;/loc&gt;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&lt;lastmod&gt;2026-10-08&lt;/lastmod&gt;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&lt;changefreq&gt;daily&lt;/changefreq&gt;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&lt;priority&gt;1.0&lt;/priority&gt;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&lt;loc&gt;https://chegolin123.github.io/optimizaciya-veb-prilozhenij/foodgo/pizza/&lt;/loc&gt;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&lt;lastmod&gt;2026-10-08&lt;/lastmod&gt;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&lt;changefreq&gt;weekly&lt;/changefreq&gt;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&lt;priority&gt;0.9&lt;/priority&gt;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&lt;loc&gt;https://chegolin123.github.io/optimizaciya-veb-prilozhenij/foodgo/sushi/&lt;/loc&gt;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&lt;lastmod&gt;2026-10-08&lt;/lastmod&gt;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&lt;changefreq&gt;weekly&lt;/changefreq&gt;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&lt;priority&gt;0.8&lt;/priority&gt;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&lt;loc&gt;https://chegolin123.github.io/optimizaciya-veb-prilozhenij/foodgo/burgers/&lt;/loc&gt;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&lt;lastmod&gt;2026-10-08&lt;/lastmod&gt;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&lt;changefreq&gt;weekly&lt;/changefreq&gt;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&lt;priority&gt;0.7&lt;/priority&gt;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&lt;/urlset&gt;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Пояснения: loc — полный адрес страницы; lastmod — дата последней правки; changefreq — частота обновления (главная меняется ежедневно, категории еженедельно); priority проставлен по частотности кластера: пицца (320 000) — 0.9, суши (280 000) — 0.8, бургеры (60 000) — 0.7.</w:t>
      </w:r>
    </w:p>
    <w:p>
      <w:pPr>
        <w:spacing w:after="120"/>
      </w:pPr>
      <w:r>
        <w:rPr>
          <w:b w:val="0"/>
          <w:i w:val="0"/>
          <w:sz w:val="24"/>
        </w:rPr>
        <w:t>Карта проверена валидатором xml-sitemaps.com: результат «Sitemap is valid: Yes», ошибок и предупреждений нет.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79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valid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7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1 – проверка sitemap.xml валидатором xml-sitemaps.com: ошибок нет</w:t>
      </w:r>
    </w:p>
    <w:p>
      <w:pPr>
        <w:spacing w:after="120"/>
      </w:pPr>
      <w:r>
        <w:rPr>
          <w:b w:val="0"/>
          <w:i w:val="0"/>
          <w:sz w:val="24"/>
        </w:rPr>
        <w:t>Файл открывается по адресу https://chegolin123.github.io/optimizaciya-veb-prilozhenij/foodgo/sitemap.xml (код 200) и указан в robots.txt.</w:t>
      </w:r>
    </w:p>
    <w:p>
      <w:r>
        <w:br w:type="page"/>
      </w:r>
    </w:p>
    <w:p>
      <w:pPr>
        <w:spacing w:after="120" w:before="240"/>
      </w:pPr>
      <w:r>
        <w:t>Этап 5. Вёрстка сайта</w:t>
      </w:r>
    </w:p>
    <w:p>
      <w:pPr>
        <w:spacing w:after="120"/>
      </w:pPr>
      <w:r>
        <w:rPr>
          <w:b w:val="0"/>
          <w:i w:val="0"/>
          <w:sz w:val="24"/>
        </w:rPr>
        <w:t>Свёрстаны главная страница и три внутренние: доставка пиццы, суши и бургеров. Стили вынесены в отдельный файл css/style.css: он задаёт сетку категорий и карточек товаров, цвета, липкую шапку и медиазапрос для узких экранов. Разметка на семантических тегах header, nav, main, section и footer, у каждой страницы уникальные title и description под свой кластер, один H1, сквозное меню; на внутренних страницах добавлены хлебные крошки.</w:t>
      </w:r>
    </w:p>
    <w:p>
      <w:pPr>
        <w:spacing w:after="120"/>
      </w:pPr>
      <w:r>
        <w:rPr>
          <w:b w:val="0"/>
          <w:i w:val="0"/>
          <w:sz w:val="24"/>
        </w:rPr>
        <w:t>Листинг файла стилей css/style.css: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* { box-sizing: border-box; margin: 0; padding: 0;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body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font-family: -apple-system, "Segoe UI", Roboto, Arial, sans-serif;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color: #222;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line-height: 1.5;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.container { max-width: 1140px; margin: 0 auto; padding: 0 20px;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.header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background: #fff;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border-bottom: 1px solid #eee;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padding: 16px 0;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position: sticky; top: 0; z-index: 10;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.header .container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display: flex; justify-content: space-between; align-items: center;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.logo { font-size: 24px; font-weight: 700; color: #e63946; text-decoration: none;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.nav a { margin-left: 20px; text-decoration: none; color: #222;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.nav a:hover { color: #e63946;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.hero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background: linear-gradient(135deg, #ffe0e0, #fff5e0);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padding: 80px 0; text-align: center;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.hero h1 { font-size: 40px; margin-bottom: 16px;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.hero p { font-size: 18px; margin-bottom: 24px;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.btn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display: inline-block;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background: #e63946; color: #fff;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padding: 14px 32px; border-radius: 8px;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text-decoration: none; font-weight: 600;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.btn:hover { background: #c1272d;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.categories { padding: 60px 0;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.categories h2 { text-align: center; margin-bottom: 32px; font-size: 32px;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.cat-list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grid-template-columns: repeat(auto-fit, minmax(240px, 1fr));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gap: 20px; list-style: none;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.cat-list a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display: block; padding: 24px; border-radius: 12px;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background: #f8f8f8; text-decoration: none; color: #222;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transition: transform .2s;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.cat-list a:hover { transform: translateY(-4px);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.cat-list h3 { margin-bottom: 8px;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.seo-text { padding: 40px 0; background: #fafafa;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.seo-text h2 { margin-bottom: 16px;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.seo-text a { color: #e63946;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.products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grid-template-columns: repeat(auto-fit, minmax(220px, 1fr));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gap: 20px; margin: 32px 0;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.product { padding: 20px; border: 1px solid #eee; border-radius: 12px;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.product button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margin-top: 12px; padding: 8px 16px;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background: #e63946; color: #fff; border: none;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border-radius: 6px; cursor: pointer;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.breadcrumbs { margin: 20px 0; color: #777; font-size: 14px;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.footer { padding: 24px 0; background: #222; color: #ccc; text-align: center;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@media (max-width: 768px)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.hero h1 { font-size: 28px;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.nav a { margin-left: 12px; font-size: 14px;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after="120"/>
      </w:pPr>
      <w:r>
        <w:rPr>
          <w:b w:val="0"/>
          <w:i w:val="0"/>
          <w:sz w:val="24"/>
        </w:rPr>
        <w:t>Листинг главной страницы index.html: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&lt;html lang="ru"&gt;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charset="utf-8"&gt;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name="viewport" content="width=device-width, initial-scale=1"&gt;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&lt;title&gt;Доставка еды на дом за 30 минут — FoodGo&lt;/title&gt;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name="description" content="Доставка еды на дом и в офис: пицца, суши, бургеры и ещё 500 блюд. Круглосуточно, бесплатная доставка от 1000 ₽."&gt;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name="keywords" content="доставка еды, доставка еды на дом, заказать еду с доставкой, доставка пиццы, доставка суши, доставка бургеров, доставка еды круглосуточно"&gt;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&lt;link rel="stylesheet" href="css/style.css"&gt;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&lt;header class="header"&gt;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&lt;a class="logo" href="index.html"&gt;FoodGo&lt;/a&gt;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&lt;nav class="nav"&gt;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href="pizza/index.html"&gt;Пицца&lt;/a&gt;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href="sushi/index.html"&gt;Суши&lt;/a&gt;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href="burgers/index.html"&gt;Бургеры&lt;/a&gt;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href="#round-the-clock"&gt;Круглосуточно&lt;/a&gt;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href="#promo"&gt;Акции&lt;/a&gt;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href="#contacts"&gt;Контакты&lt;/a&gt;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&lt;/nav&gt;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&lt;/header&gt;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&lt;main&gt;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&lt;section class="hero"&gt;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&lt;h1&gt;Доставка еды на дом за 30 минут&lt;/h1&gt;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&lt;p&gt;Пицца, суши, бургеры и ещё 500 блюд. Круглосуточно. Бесплатная доставка от 1000 ₽.&lt;/p&gt;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class="btn" href="pizza/index.html"&gt;Заказать еду&lt;/a&gt;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&lt;/section&gt;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&lt;section class="categories"&gt;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&lt;h2&gt;Что заказать&lt;/h2&gt;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&lt;ul class="cat-list"&gt;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&lt;a href="pizza/index.html"&gt;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&lt;h3&gt;Доставка пиццы&lt;/h3&gt;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&lt;p&gt;от 30 минут&lt;/p&gt;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&lt;/li&gt;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&lt;a href="sushi/index.html"&gt;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&lt;h3&gt;Доставка суши&lt;/h3&gt;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&lt;p&gt;свежая рыба&lt;/p&gt;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&lt;/li&gt;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&lt;a href="burgers/index.html"&gt;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&lt;h3&gt;Доставка бургеров&lt;/h3&gt;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&lt;p&gt;сочно и быстро&lt;/p&gt;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&lt;/li&gt;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&lt;/ul&gt;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&lt;/section&gt;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&lt;section class="seo-text"&gt;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&lt;h2&gt;Доставка еды на дом и в офис&lt;/h2&gt;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&lt;p&gt;Мы организуем доставку еды на дом по всей Москве. Заказать еду с доставкой можно круглосуточно. Недорогая доставка еды: бесплатно от 1000 ₽, при меньшей сумме заказа — 149 ₽.&lt;/p&gt;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&lt;p&gt;Как заказать доставку еды: выберите блюдо, укажите адрес и оплатите онлайн. Курьер привезёт заказ за 30 минут. Сколько стоит доставка еды, видно сразу при оформлении — доплат за срочность нет.&lt;/p&gt;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&lt;p&gt;&lt;a href="pizza/index.html"&gt;Выбрать блюдо →&lt;/a&gt;&lt;/p&gt;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&lt;/section&gt;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&lt;section class="seo-text" id="round-the-clock"&gt;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&lt;h2&gt;Круглосуточная доставка&lt;/h2&gt;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&lt;p&gt;Принимаем заказы 24 часа в сутки и без выходных. Ночью работают пицца и бургеры, кухня закрывается только на санитарный час.&lt;/p&gt;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&lt;/section&gt;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&lt;section class="seo-text" id="promo"&gt;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&lt;h2&gt;Акции и скидки&lt;/h2&gt;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&lt;ul&gt;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&lt;li&gt;Вторая пицца — со скидкой 50 %.&lt;/li&gt;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&lt;li&gt;Промокод GO300 — 300 ₽ на первый заказ.&lt;/li&gt;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&lt;li&gt;Недорогая доставка еды: бесплатно от 1000 ₽ каждый день.&lt;/li&gt;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&lt;/ul&gt;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&lt;/section&gt;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&lt;/main&gt;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&lt;footer class="footer" id="contacts"&gt;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&lt;p&gt;Телефон: 8 800 000-00-00. Почта: zakaz@foodgo.example&lt;/p&gt;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&lt;p&gt;Москва, ул. Примерная, 1. Ежедневно, круглосуточно.&lt;/p&gt;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&lt;p&gt;© 2026 FoodGo. Все права защищены.&lt;/p&gt;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&lt;/footer&gt;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&lt;/body&gt;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&lt;/html&gt;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5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2 – главная страница FoodGo в браузере</w:t>
      </w:r>
    </w:p>
    <w:p>
      <w:r>
        <w:br w:type="page"/>
      </w:r>
    </w:p>
    <w:p>
      <w:pPr>
        <w:spacing w:after="120"/>
      </w:pPr>
      <w:r>
        <w:rPr>
          <w:b w:val="0"/>
          <w:i w:val="0"/>
          <w:sz w:val="24"/>
        </w:rPr>
        <w:t>Листинг страницы доставки пиццы pizza/index.html: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&lt;html lang="ru"&gt;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&lt;head&gt;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charset="utf-8"&gt;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name="viewport" content="width=device-width, initial-scale=1"&gt;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&lt;title&gt;Доставка пиццы на дом за 30 минут — FoodGo&lt;/title&gt;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name="description" content="Заказать пиццу с доставкой на дом: «Маргарита» и «Пепперони». Горячая пицца на тонком или пышном тесте, доставка по Москве за 30 минут."&gt;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&lt;meta name="keywords" content="доставка пиццы, доставка пиццы на дом, заказать пиццу, пицца с доставкой"&gt;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&lt;link rel="stylesheet" href="../css/style.css"&gt;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&lt;/head&gt;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&lt;body&gt;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&lt;header class="header"&gt;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&lt;a class="logo" href="../index.html"&gt;FoodGo&lt;/a&gt;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&lt;nav class="nav"&gt;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href="../index.html"&gt;Главная&lt;/a&gt;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href="../sushi/index.html"&gt;Суши&lt;/a&gt;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href="../burgers/index.html"&gt;Бургеры&lt;/a&gt;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href="../index.html#round-the-clock"&gt;Круглосуточно&lt;/a&gt;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href="../index.html#promo"&gt;Акции&lt;/a&gt;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&lt;a href="../index.html#contacts"&gt;Контакты&lt;/a&gt;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&lt;/nav&gt;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&lt;/header&gt;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&lt;main&gt;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 class="breadcrumbs"&gt;&lt;a href="../index.html"&gt;Главная&lt;/a&gt; / Доставка пиццы&lt;/p&gt;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&lt;h1&gt;Доставка пиццы на дом&lt;/h1&gt;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&lt;p&gt;Заказать пиццу с доставкой на дом за 30 минут. Горячая, свежая, на тонком или пышном тесте.&lt;/p&gt;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&lt;div class="products"&gt;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&lt;div class="product"&gt;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&lt;h3&gt;Маргарита&lt;/h3&gt;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&lt;p&gt;590 ₽&lt;/p&gt;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&lt;button type="button"&gt;В корзину&lt;/button&gt;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&lt;div class="product"&gt;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&lt;h3&gt;Пепперони&lt;/h3&gt;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&lt;p&gt;690 ₽&lt;/p&gt;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&lt;button type="button"&gt;В корзину&lt;/button&gt;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&lt;/main&gt;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&lt;footer class="footer"&gt;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&lt;div class="container"&gt;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&lt;p&gt;Телефон: 8 800 000-00-00 · &lt;a href="../index.html#contacts"&gt;Контакты&lt;/a&gt;&lt;/p&gt;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  &lt;p&gt;© 2026 FoodGo. Все права защищены.&lt;/p&gt;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 xml:space="preserve">  &lt;/footer&gt;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&lt;/body&gt;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&lt;/html&gt;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zz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3 – страница «Доставка пиццы» в браузере</w:t>
      </w:r>
    </w:p>
    <w:p>
      <w:pPr>
        <w:spacing w:after="120"/>
      </w:pPr>
      <w:r>
        <w:rPr>
          <w:b w:val="0"/>
          <w:i w:val="0"/>
          <w:sz w:val="24"/>
        </w:rPr>
        <w:t>Страницы sushi/index.html и burgers/index.html свёрстаны по тому же шаблону. Отличаются заголовки, описания и меню: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&lt;title&gt;Доставка суши на дом — FoodGo&lt;/title&gt;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&lt;meta name="description" content="Свежие суши и роллы с доставкой на дом: «Филадельфия» и «Калифорния». Готовим после заказа, привозим за 30 минут по Москве."&gt;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&lt;h1&gt;Доставка суши на дом&lt;/h1&gt;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&lt;h3&gt;Филадельфия&lt;/h3&gt;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&lt;p&gt;890 ₽&lt;/p&gt;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&lt;h3&gt;Калифорния&lt;/h3&gt;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&lt;p&gt;490 ₽&lt;/p&gt;</w:t>
      </w:r>
    </w:p>
    <w:p>
      <w:pPr>
        <w:spacing w:after="120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&lt;title&gt;Доставка бургеров на дом — FoodGo&lt;/title&gt;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&lt;meta name="description" content="Сочные бургеры с доставкой на дом: чизбургер и бургер с говядиной. Котлеты жарим на гриле, привозим за 30 минут по Москве."&gt;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&lt;h1&gt;Доставка бургеров на дом&lt;/h1&gt;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&lt;h3&gt;Чизбургер&lt;/h3&gt;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&lt;p&gt;350 ₽&lt;/p&gt;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&lt;h3&gt;Бургер с говядиной&lt;/h3&gt;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6"/>
        </w:rPr>
        <w:t>&lt;p&gt;420 ₽&lt;/p&gt;</w:t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sush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4 – страница «Доставка суши» в браузере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burg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5 – страница «Доставка бургеров» в браузере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51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5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6 – главная страница на экране 375 px: медиазапрос уменьшает заголовок и меню</w:t>
      </w:r>
    </w:p>
    <w:p>
      <w:r>
        <w:br w:type="page"/>
      </w:r>
    </w:p>
    <w:p>
      <w:pPr>
        <w:spacing w:after="120" w:before="240"/>
      </w:pPr>
      <w:r>
        <w:t>Контрольные вопросы</w:t>
      </w:r>
    </w:p>
    <w:p>
      <w:pPr>
        <w:spacing w:after="40"/>
      </w:pPr>
      <w:r>
        <w:rPr>
          <w:b/>
          <w:i w:val="0"/>
          <w:sz w:val="24"/>
        </w:rPr>
        <w:t>1. Что такое семантическое ядро и зачем оно нужно?</w:t>
      </w:r>
    </w:p>
    <w:p>
      <w:pPr>
        <w:spacing w:after="120"/>
      </w:pPr>
      <w:r>
        <w:rPr>
          <w:b w:val="0"/>
          <w:i w:val="0"/>
          <w:sz w:val="24"/>
        </w:rPr>
        <w:t>Ответ: Это набор поисковых запросов, по которым сайт должен находиться в выдаче. Ядро нужно, чтобы структура сайта и тексты страниц опирались на реальный спрос: из кластеров вырастает дерево URL, а под каждый кластер пишется отдельная страница.</w:t>
      </w:r>
    </w:p>
    <w:p>
      <w:pPr>
        <w:spacing w:after="40"/>
      </w:pPr>
      <w:r>
        <w:rPr>
          <w:b/>
          <w:i w:val="0"/>
          <w:sz w:val="24"/>
        </w:rPr>
        <w:t>2. Чем отличаются ВЧ, СЧ и НЧ запросы?</w:t>
      </w:r>
    </w:p>
    <w:p>
      <w:pPr>
        <w:spacing w:after="120"/>
      </w:pPr>
      <w:r>
        <w:rPr>
          <w:b w:val="0"/>
          <w:i w:val="0"/>
          <w:sz w:val="24"/>
        </w:rPr>
        <w:t>Ответ: Частотностью: ВЧ собирают десятки и сотни тысяч показов в месяц, СЧ — тысячи и десятки тысяч, НЧ — сотни. ВЧ-запросы размытые и конкурентные, НЧ — конкретные и легче в продвижении. Чётких границ нет, деление зависит от тематики.</w:t>
      </w:r>
    </w:p>
    <w:p>
      <w:pPr>
        <w:spacing w:after="40"/>
      </w:pPr>
      <w:r>
        <w:rPr>
          <w:b/>
          <w:i w:val="0"/>
          <w:sz w:val="24"/>
        </w:rPr>
        <w:t>3. Как кластеризовать запросы? Какие методы существуют?</w:t>
      </w:r>
    </w:p>
    <w:p>
      <w:pPr>
        <w:spacing w:after="120"/>
      </w:pPr>
      <w:r>
        <w:rPr>
          <w:b w:val="0"/>
          <w:i w:val="0"/>
          <w:sz w:val="24"/>
        </w:rPr>
        <w:t>Ответ: Вручную по смыслу (по леммам) или автоматически по совпадению топ-URL: берётся выдача по каждому запросу, и запросы с общими адресами объединяются в группу. Автоматический способ умеют Key Collector и Serpstat, вручную группируют по интенту и теме.</w:t>
      </w:r>
    </w:p>
    <w:p>
      <w:pPr>
        <w:spacing w:after="40"/>
      </w:pPr>
      <w:r>
        <w:rPr>
          <w:b/>
          <w:i w:val="0"/>
          <w:sz w:val="24"/>
        </w:rPr>
        <w:t>4. Какие директивы используются в robots.txt?</w:t>
      </w:r>
    </w:p>
    <w:p>
      <w:pPr>
        <w:spacing w:after="120"/>
      </w:pPr>
      <w:r>
        <w:rPr>
          <w:b w:val="0"/>
          <w:i w:val="0"/>
          <w:sz w:val="24"/>
        </w:rPr>
        <w:t>Ответ: User-agent — к кому относится блок; Allow и Disallow — что открыто и что закрыто; Clean-param — параметры, не меняющие содержимое страницы; Sitemap — адрес карты; Host — главное зеркало (директива устарела, но встречается); Crawl-delay — задержка между запросами робота.</w:t>
      </w:r>
    </w:p>
    <w:p>
      <w:pPr>
        <w:spacing w:after="40"/>
      </w:pPr>
      <w:r>
        <w:rPr>
          <w:b/>
          <w:i w:val="0"/>
          <w:sz w:val="24"/>
        </w:rPr>
        <w:t>5. Для чего нужен Clean-param и как он работает в Яндексе?</w:t>
      </w:r>
    </w:p>
    <w:p>
      <w:pPr>
        <w:spacing w:after="120"/>
      </w:pPr>
      <w:r>
        <w:rPr>
          <w:b w:val="0"/>
          <w:i w:val="0"/>
          <w:sz w:val="24"/>
        </w:rPr>
        <w:t>Ответ: Директива перечисляет параметры адреса, которые не влияют на содержимое страницы (utm-метки, from и другие). Робот Яндекса склеивает такие адреса в один, и в индексе не появляются дубли. Другие поисковики эту директиву не понимают.</w:t>
      </w:r>
    </w:p>
    <w:p>
      <w:pPr>
        <w:spacing w:after="40"/>
      </w:pPr>
      <w:r>
        <w:rPr>
          <w:b/>
          <w:i w:val="0"/>
          <w:sz w:val="24"/>
        </w:rPr>
        <w:t>6. Какие обязательные элементы есть в sitemap.xml?</w:t>
      </w:r>
    </w:p>
    <w:p>
      <w:pPr>
        <w:spacing w:after="120"/>
      </w:pPr>
      <w:r>
        <w:rPr>
          <w:b w:val="0"/>
          <w:i w:val="0"/>
          <w:sz w:val="24"/>
        </w:rPr>
        <w:t>Ответ: Корневой элемент urlset со ссылкой на схему sitemaps.org и внутри — один или несколько url, в каждом обязателен loc с полным адресом страницы. Элементы lastmod, changefreq и priority необязательны.</w:t>
      </w:r>
    </w:p>
    <w:p>
      <w:pPr>
        <w:spacing w:after="40"/>
      </w:pPr>
      <w:r>
        <w:rPr>
          <w:b/>
          <w:i w:val="0"/>
          <w:sz w:val="24"/>
        </w:rPr>
        <w:t>7. Как связаны кластеры СЯ и структура URL?</w:t>
      </w:r>
    </w:p>
    <w:p>
      <w:pPr>
        <w:spacing w:after="120"/>
      </w:pPr>
      <w:r>
        <w:rPr>
          <w:b w:val="0"/>
          <w:i w:val="0"/>
          <w:sz w:val="24"/>
        </w:rPr>
        <w:t>Ответ: Один кластер — одна страница: кластер «Пицца» ведёт на /pizza/, информационные запросы — в статьи блога. Тогда каждая страница продвигается по своей группе запросов, а близкие запросы не конкурируют за один адрес.</w:t>
      </w:r>
    </w:p>
    <w:p>
      <w:pPr>
        <w:spacing w:after="40"/>
      </w:pPr>
      <w:r>
        <w:rPr>
          <w:b/>
          <w:i w:val="0"/>
          <w:sz w:val="24"/>
        </w:rPr>
        <w:t>8. Какие теги &lt;head&gt; отвечают за SEO-оптимизацию страницы?</w:t>
      </w:r>
    </w:p>
    <w:p>
      <w:pPr>
        <w:spacing w:after="120"/>
      </w:pPr>
      <w:r>
        <w:rPr>
          <w:b w:val="0"/>
          <w:i w:val="0"/>
          <w:sz w:val="24"/>
        </w:rPr>
        <w:t>Ответ: title и meta description — формируют сниппет; meta robots управляет индексацией; link rel="canonical" указывает главный адрес; rel="alternate" hreflang — языковые версии; Open Graph — представление ссылки в соцсетях. meta keywords поисковики почти не учитывают.</w:t>
      </w:r>
    </w:p>
    <w:p>
      <w:pPr>
        <w:spacing w:after="40"/>
      </w:pPr>
      <w:r>
        <w:rPr>
          <w:b/>
          <w:i w:val="0"/>
          <w:sz w:val="24"/>
        </w:rPr>
        <w:t>9. Что такое rel="canonical" и когда его применяют?</w:t>
      </w:r>
    </w:p>
    <w:p>
      <w:pPr>
        <w:spacing w:after="120"/>
      </w:pPr>
      <w:r>
        <w:rPr>
          <w:b w:val="0"/>
          <w:i w:val="0"/>
          <w:sz w:val="24"/>
        </w:rPr>
        <w:t>Ответ: Это тег со ссылкой на главный адрес страницы. Его ставят, когда один и тот же контент доступен по нескольким адресам: с параметрами, по http и https, со слэшем и без. Так поисковик собирает вес на одном URL и не показывает в индексе дубли.</w:t>
      </w:r>
    </w:p>
    <w:p>
      <w:pPr>
        <w:spacing w:after="40"/>
      </w:pPr>
      <w:r>
        <w:rPr>
          <w:b/>
          <w:i w:val="0"/>
          <w:sz w:val="24"/>
        </w:rPr>
        <w:t>10. Как проверить корректность robots.txt и sitemap.xml?</w:t>
      </w:r>
    </w:p>
    <w:p>
      <w:pPr>
        <w:spacing w:after="120"/>
      </w:pPr>
      <w:r>
        <w:rPr>
          <w:b w:val="0"/>
          <w:i w:val="0"/>
          <w:sz w:val="24"/>
        </w:rPr>
        <w:t>Ответ: robots.txt открывают по адресу /robots.txt и проверяют в Яндекс.Вебмастере («Инструменты» → «Анализ файла robots.txt»). sitemap.xml проверяют XML-валидатором и добавляют в панели вебмастеров, которые показывают ошибки обработки. Оба файла этой работы открываются с кодом 200, карта прошла проверку валидатором без ошибок.</w:t>
      </w:r>
    </w:p>
    <w:p>
      <w:pPr>
        <w:spacing w:after="120" w:before="240"/>
      </w:pPr>
      <w:r>
        <w:t>Вывод</w:t>
      </w:r>
    </w:p>
    <w:p>
      <w:pPr>
        <w:spacing w:after="120"/>
      </w:pPr>
      <w:r>
        <w:rPr>
          <w:b w:val="0"/>
          <w:i w:val="0"/>
          <w:sz w:val="24"/>
        </w:rPr>
        <w:t>В работе собрано семантическое ядро по теме «Доставка еды» из 39 запросов, запросы размечены по интенту и сгруппированы в семь кластеров. На основе кластеров спроектирована структура сайта: главная, страницы категорий, круглосуточная доставка, акции, блог и контакты. Для сайта созданы robots.txt (с закрытыми служебными разделами, Clean-param и адресом карты) и sitemap.xml из четырёх свёрстанных страниц, карта прошла проверку валидатором без ошибок.</w:t>
      </w:r>
    </w:p>
    <w:p>
      <w:pPr>
        <w:spacing w:after="120"/>
      </w:pPr>
      <w:r>
        <w:rPr>
          <w:b w:val="0"/>
          <w:i w:val="0"/>
          <w:sz w:val="24"/>
        </w:rPr>
        <w:t>Свёрстаны главная страница и три внутренние: пицца, суши и бургеры. Страницы собраны на семантических тегах, стили вынесены в css/style.css: сетка карточек, липкая шапка, кнопки и медиазапрос для экранов до 768 px. У каждой страницы свой title и description под соответствующий кластер ядра, меню и хлебные крошки связывают страницы между собой, все внутренние ссылки ведут на существующие файлы, а сами страницы, robots.txt и sitemap.xml открываются на хостинге с кодом 200.</w:t>
      </w:r>
    </w:p>
    <w:p>
      <w:pPr>
        <w:spacing w:after="120"/>
      </w:pPr>
      <w:r>
        <w:rPr>
          <w:b w:val="0"/>
          <w:i w:val="0"/>
          <w:sz w:val="24"/>
        </w:rPr>
        <w:t>Что можно улучшить: разнести информационные запросы по статьям блога, как предусмотрено структурой, и вынести круглосуточную доставку, акции и контакты в отдельные адреса. Для учебной задачи этого достаточно: видно, что структура, тексты и оформление страниц опираются на собранное ядро, а технические файлы сайта настроены и проверены.</w:t>
      </w:r>
    </w:p>
    <w:p>
      <w:pPr>
        <w:spacing w:after="120"/>
      </w:pPr>
    </w:p>
    <w:p>
      <w:pPr>
        <w:spacing w:after="120"/>
      </w:pPr>
      <w:r>
        <w:rPr>
          <w:b w:val="0"/>
          <w:i/>
          <w:sz w:val="22"/>
        </w:rPr>
        <w:t>Приложение: таблица семантического ядра в формате Excel — файл «ЛР 4 — семантическое ядро (доставка еды).xlsx» (листы «Семантическое ядро» и «Кластеры»).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