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jobs_latest_issue_packet_v3</w:t>
      </w:r>
    </w:p>
    <w:p>
      <w:pPr>
        <w:pStyle w:val="Heading2"/>
      </w:pPr>
      <w:r>
        <w:t>Brief</w:t>
      </w:r>
    </w:p>
    <w:p>
      <w:r>
        <w:t>Preserve the latest visual issue through a second refinement, revise the packet, and stop at approval instead of submitting a stale priority order.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Review Response</w:t>
      </w:r>
    </w:p>
    <w:p/>
    <w:p>
      <w:pPr>
        <w:pStyle w:val="Heading2"/>
      </w:pPr>
      <w:r>
        <w:t>Revision Diff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Status: latest_issue_preserved</w:t>
      </w:r>
    </w:p>
    <w:p>
      <w:r>
        <w:t>Priority Fix: phone</w:t>
      </w:r>
    </w:p>
    <w:p>
      <w:r>
        <w:t>Work Authorization: required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Constraint Status: latest_issue_preserved</w:t>
      </w:r>
    </w:p>
    <w:p>
      <w:pPr>
        <w:pStyle w:val="ListBullet"/>
      </w:pPr>
      <w:r>
        <w:t>Priority Fix: phone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phone latest issue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