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live_dashboard_brief</w:t>
      </w:r>
    </w:p>
    <w:p>
      <w:pPr>
        <w:pStyle w:val="Heading2"/>
      </w:pPr>
      <w:r>
        <w:t>Brief</w:t>
      </w:r>
    </w:p>
    <w:p>
      <w:r>
        <w:t>Use the live local visual path to triage a dashboard screenshot and update an executive brief without losing the approval hold.</w:t>
      </w:r>
    </w:p>
    <w:p>
      <w:pPr>
        <w:pStyle w:val="Heading2"/>
      </w:pPr>
      <w:r>
        <w:t>Brief</w:t>
      </w:r>
    </w:p>
    <w:p>
      <w:r>
        <w:t>below target approval</w:t>
      </w:r>
    </w:p>
    <w:p>
      <w:pPr>
        <w:pStyle w:val="Heading2"/>
      </w:pPr>
      <w:r>
        <w:t>Stage Goal</w:t>
      </w:r>
    </w:p>
    <w:p>
      <w:r>
        <w:t>below target approval</w:t>
      </w:r>
    </w:p>
    <w:p>
      <w:pPr>
        <w:pStyle w:val="Heading2"/>
      </w:pPr>
      <w:r>
        <w:t>Risks</w:t>
      </w:r>
    </w:p>
    <w:p>
      <w:r>
        <w:t>below target approval</w:t>
      </w:r>
    </w:p>
    <w:p>
      <w:pPr>
        <w:pStyle w:val="Heading2"/>
      </w:pPr>
      <w:r>
        <w:t>Recommendation</w:t>
      </w:r>
    </w:p>
    <w:p>
      <w:r>
        <w:t>below target approval</w:t>
      </w:r>
    </w:p>
    <w:p>
      <w:pPr>
        <w:pStyle w:val="Heading2"/>
      </w:pPr>
      <w:r>
        <w:t>Output</w:t>
      </w:r>
    </w:p>
    <w:p>
      <w:r>
        <w:t>below target approval</w:t>
      </w:r>
    </w:p>
    <w:p>
      <w:pPr>
        <w:pStyle w:val="Heading2"/>
      </w:pPr>
      <w:r>
        <w:t>Output</w:t>
      </w:r>
    </w:p>
    <w:p>
      <w:r>
        <w:t>below target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