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jobs_email_resume_packet_v5</w:t>
      </w:r>
    </w:p>
    <w:p>
      <w:pPr>
        <w:pStyle w:val="Heading2"/>
      </w:pPr>
      <w:r>
        <w:t>Brief</w:t>
      </w:r>
    </w:p>
    <w:p>
      <w:r>
        <w:t>Resume the application packet, preserve the newest blocked-email direction, and stop at the approval gate instead of drifting back to phone or work-authorization edits.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Memory: preserved</w:t>
      </w:r>
    </w:p>
    <w:p>
      <w:r>
        <w:t>Email Fix: applied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Submission Mode: dry run</w:t>
      </w:r>
    </w:p>
    <w:p>
      <w:pPr>
        <w:pStyle w:val="ListBullet"/>
      </w:pPr>
      <w:r>
        <w:t>Email Fix: applied</w:t>
      </w:r>
    </w:p>
    <w:p>
      <w:pPr>
        <w:pStyle w:val="Heading2"/>
      </w:pPr>
      <w:r>
        <w:t>Output</w:t>
      </w:r>
    </w:p>
    <w:p>
      <w:r>
        <w:t>email validation approval hold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