
<file path=[Content_Types].xml><?xml version="1.0" encoding="utf-8"?>
<Types xmlns="http://schemas.openxmlformats.org/package/2006/content-types">
  <Default Extension="svg" ContentType="image/svg+xml"/>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14"/>
        <w:tblInd w:w="-567" w:type="dxa"/>
        <w:tblW w:w="0" w:type="auto"/>
        <w:tblBorders/>
        <w:tblLayout w:type="fixed"/>
        <w:tblLook w:val="04A0" w:firstRow="1" w:lastRow="0" w:firstColumn="1" w:lastColumn="0" w:noHBand="0" w:noVBand="1"/>
      </w:tblPr>
      <w:tblGrid>
        <w:gridCol w:w="4961"/>
        <w:gridCol w:w="4962"/>
      </w:tblGrid>
      <w:tr>
        <w:trPr/>
        <w:tc>
          <w:tcPr>
            <w:tcBorders>
              <w:top w:val="none" w:color="000000" w:sz="4" w:space="0"/>
              <w:left w:val="none" w:color="000000" w:sz="4" w:space="0"/>
              <w:bottom w:val="none" w:color="000000" w:sz="4" w:space="0"/>
              <w:right w:val="none" w:color="000000" w:sz="4" w:space="0"/>
            </w:tcBorders>
            <w:tcW w:w="4961" w:type="dxa"/>
          </w:tcPr>
          <w:p w14:paraId="3F1E2F8E" w14:textId="77777777">
            <w:pPr>
              <w:pStyle w:val="981"/>
              <w:pBdr/>
              <w:spacing w:before="77" w:line="384" w:lineRule="auto"/>
              <w:ind w:right="28" w:left="556"/>
              <w:jc w:val="center"/>
              <w:rPr/>
            </w:pPr>
            <w:r>
              <w:t xml:space="preserve">MINISTERE</w:t>
            </w:r>
            <w:r>
              <w:rPr>
                <w:spacing w:val="-15"/>
              </w:rPr>
              <w:t xml:space="preserve"> </w:t>
            </w:r>
            <w:r>
              <w:t xml:space="preserve">DE</w:t>
            </w:r>
            <w:r>
              <w:rPr>
                <w:spacing w:val="-15"/>
              </w:rPr>
              <w:t xml:space="preserve"> </w:t>
            </w:r>
            <w:r>
              <w:t xml:space="preserve">L’ENSEIGNEMENT SUPERIEUR, DE LA RECHERCHE </w:t>
            </w:r>
            <w:r/>
          </w:p>
          <w:p w14:paraId="04133CBF" w14:textId="77777777">
            <w:pPr>
              <w:pStyle w:val="981"/>
              <w:pBdr/>
              <w:spacing w:before="77" w:line="384" w:lineRule="auto"/>
              <w:ind w:right="28" w:left="556"/>
              <w:jc w:val="center"/>
              <w:rPr/>
            </w:pPr>
            <w:r>
              <w:t xml:space="preserve">ET DE L’INNOVATION</w:t>
            </w:r>
            <w:r/>
          </w:p>
          <w:p w14:paraId="710E1CE9" w14:textId="77777777">
            <w:pPr>
              <w:pStyle w:val="981"/>
              <w:pBdr/>
              <w:spacing w:line="381" w:lineRule="auto"/>
              <w:ind w:right="281" w:firstLine="707" w:left="566"/>
              <w:rPr>
                <w:spacing w:val="-2"/>
              </w:rPr>
            </w:pPr>
            <w:r>
              <w:rPr>
                <w:spacing w:val="-2"/>
              </w:rPr>
              <w:t xml:space="preserve">*************** </w:t>
            </w:r>
            <w:r>
              <w:rPr>
                <w:spacing w:val="-2"/>
              </w:rPr>
            </w:r>
          </w:p>
          <w:p w14:paraId="45781952" w14:textId="77777777">
            <w:pPr>
              <w:pStyle w:val="981"/>
              <w:pBdr/>
              <w:spacing w:line="381" w:lineRule="auto"/>
              <w:ind w:right="281" w:left="566"/>
              <w:rPr/>
            </w:pPr>
            <w:r>
              <w:t xml:space="preserve">UNIVERSITE</w:t>
            </w:r>
            <w:r>
              <w:rPr>
                <w:spacing w:val="-13"/>
              </w:rPr>
              <w:t xml:space="preserve"> </w:t>
            </w:r>
            <w:r>
              <w:t xml:space="preserve">NAZI</w:t>
            </w:r>
            <w:r>
              <w:rPr>
                <w:spacing w:val="-14"/>
              </w:rPr>
              <w:t xml:space="preserve"> </w:t>
            </w:r>
            <w:r>
              <w:t xml:space="preserve">BONI</w:t>
            </w:r>
            <w:r>
              <w:rPr>
                <w:spacing w:val="-13"/>
              </w:rPr>
              <w:t xml:space="preserve"> </w:t>
            </w:r>
            <w:r>
              <w:t xml:space="preserve">(UNB)</w:t>
            </w:r>
            <w:r/>
          </w:p>
          <w:p w14:paraId="2B70303D" w14:textId="77777777">
            <w:pPr>
              <w:pStyle w:val="981"/>
              <w:pBdr/>
              <w:spacing w:line="381" w:lineRule="auto"/>
              <w:ind w:right="1227" w:firstLine="347" w:left="926"/>
              <w:rPr>
                <w:spacing w:val="-2"/>
              </w:rPr>
            </w:pPr>
            <w:r>
              <w:rPr>
                <w:spacing w:val="-2"/>
              </w:rPr>
              <w:t xml:space="preserve">*************** </w:t>
            </w:r>
            <w:r>
              <w:rPr>
                <w:spacing w:val="-2"/>
              </w:rPr>
            </w:r>
          </w:p>
          <w:p w14:paraId="09F758A6" w14:textId="483F91A7">
            <w:pPr>
              <w:pStyle w:val="981"/>
              <w:pBdr/>
              <w:spacing w:line="381" w:lineRule="auto"/>
              <w:ind w:right="1227" w:firstLine="347" w:left="926"/>
              <w:rPr>
                <w:sz w:val="28"/>
                <w:szCs w:val="28"/>
              </w:rPr>
            </w:pPr>
            <w:r>
              <w:rPr>
                <w:spacing w:val="-2"/>
                <w:sz w:val="28"/>
                <w:szCs w:val="28"/>
              </w:rPr>
              <w:t xml:space="preserve">École Supérieure </w:t>
            </w:r>
            <w:r>
              <w:rPr>
                <w:spacing w:val="-2"/>
                <w:sz w:val="28"/>
                <w:szCs w:val="28"/>
              </w:rPr>
              <w:t xml:space="preserve">d’Informatique (</w:t>
            </w:r>
            <w:r>
              <w:rPr>
                <w:spacing w:val="-2"/>
                <w:sz w:val="28"/>
                <w:szCs w:val="28"/>
              </w:rPr>
              <w:t xml:space="preserve">ESI)</w:t>
            </w:r>
            <w:r>
              <w:rPr>
                <w:sz w:val="28"/>
                <w:szCs w:val="28"/>
              </w:rPr>
            </w:r>
          </w:p>
          <w:p w14:paraId="71108C87" w14:textId="77777777">
            <w:pPr>
              <w:pBdr/>
              <w:spacing w:line="360" w:lineRule="auto"/>
              <w:ind/>
              <w:jc w:val="center"/>
              <w:rPr>
                <w:rStyle w:val="951"/>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1445586" cy="1299198"/>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6114" name=""/>
                              <pic:cNvPicPr>
                                <a:picLocks noChangeAspect="1"/>
                              </pic:cNvPicPr>
                              <pic:nvPr/>
                            </pic:nvPicPr>
                            <pic:blipFill rotWithShape="1">
                              <a:blip r:embed="rId12"/>
                              <a:stretch/>
                            </pic:blipFill>
                            <pic:spPr bwMode="auto">
                              <a:xfrm>
                                <a:off x="0" y="0"/>
                                <a:ext cx="1445586" cy="1299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13.83pt;height:102.30pt;mso-wrap-distance-left:0.00pt;mso-wrap-distance-top:0.00pt;mso-wrap-distance-right:0.00pt;mso-wrap-distance-bottom:0.00pt;z-index:1;" stroked="false">
                      <v:imagedata r:id="rId12" o:title=""/>
                      <o:lock v:ext="edit" rotation="t"/>
                    </v:shape>
                  </w:pict>
                </mc:Fallback>
              </mc:AlternateContent>
            </w:r>
            <w:r>
              <w:rPr>
                <w:rStyle w:val="951"/>
                <w:rFonts w:ascii="Garamond" w:hAnsi="Garamond" w:cs="Garamond"/>
              </w:rPr>
            </w:r>
          </w:p>
        </w:tc>
        <w:tc>
          <w:tcPr>
            <w:tcBorders>
              <w:top w:val="none" w:color="000000" w:sz="4" w:space="0"/>
              <w:left w:val="none" w:color="000000" w:sz="4" w:space="0"/>
              <w:bottom w:val="none" w:color="000000" w:sz="4" w:space="0"/>
              <w:right w:val="none" w:color="000000" w:sz="4" w:space="0"/>
            </w:tcBorders>
            <w:tcW w:w="4962" w:type="dxa"/>
          </w:tcPr>
          <w:p w14:paraId="22EC0809" w14:textId="77777777">
            <w:pPr>
              <w:pStyle w:val="981"/>
              <w:pBdr/>
              <w:spacing w:before="103"/>
              <w:ind w:hanging="526" w:left="101"/>
              <w:jc w:val="center"/>
              <w:rPr/>
            </w:pPr>
            <w:r>
              <w:t xml:space="preserve">  BURKINA</w:t>
            </w:r>
            <w:r>
              <w:rPr>
                <w:spacing w:val="-4"/>
              </w:rPr>
              <w:t xml:space="preserve"> FASO</w:t>
            </w:r>
            <w:r/>
          </w:p>
          <w:p w14:paraId="53FD17D0" w14:textId="77777777">
            <w:pPr>
              <w:pBdr/>
              <w:spacing w:before="182"/>
              <w:ind w:left="102"/>
              <w:jc w:val="center"/>
              <w:rPr>
                <w:rFonts w:ascii="Garamond" w:hAnsi="Garamond" w:cs="Garamond"/>
                <w:sz w:val="24"/>
              </w:rPr>
            </w:pPr>
            <w:r>
              <w:rPr>
                <w:rFonts w:ascii="Garamond" w:hAnsi="Garamond" w:eastAsia="Garamond" w:cs="Garamond"/>
                <w:spacing w:val="-2"/>
                <w:sz w:val="24"/>
              </w:rPr>
              <w:t xml:space="preserve">********</w:t>
            </w:r>
            <w:r>
              <w:rPr>
                <w:rFonts w:ascii="Garamond" w:hAnsi="Garamond" w:cs="Garamond"/>
                <w:sz w:val="24"/>
              </w:rPr>
            </w:r>
          </w:p>
          <w:p w14:paraId="2F875889" w14:textId="77777777">
            <w:pPr>
              <w:pStyle w:val="981"/>
              <w:pBdr/>
              <w:spacing w:before="181" w:line="259" w:lineRule="auto"/>
              <w:ind w:right="461" w:hanging="141" w:left="566"/>
              <w:jc w:val="center"/>
              <w:rPr/>
            </w:pPr>
            <w:r>
              <w:t xml:space="preserve">La</w:t>
            </w:r>
            <w:r>
              <w:rPr>
                <w:spacing w:val="-9"/>
              </w:rPr>
              <w:t xml:space="preserve"> </w:t>
            </w:r>
            <w:r>
              <w:t xml:space="preserve">Patrie</w:t>
            </w:r>
            <w:r>
              <w:rPr>
                <w:spacing w:val="-9"/>
              </w:rPr>
              <w:t xml:space="preserve"> </w:t>
            </w:r>
            <w:r>
              <w:t xml:space="preserve">ou</w:t>
            </w:r>
            <w:r>
              <w:rPr>
                <w:spacing w:val="-9"/>
              </w:rPr>
              <w:t xml:space="preserve"> </w:t>
            </w:r>
            <w:r>
              <w:t xml:space="preserve">la</w:t>
            </w:r>
            <w:r>
              <w:rPr>
                <w:spacing w:val="-7"/>
              </w:rPr>
              <w:t xml:space="preserve"> </w:t>
            </w:r>
            <w:r>
              <w:t xml:space="preserve">Mort Nous Vaincrons</w:t>
            </w:r>
            <w:r/>
          </w:p>
          <w:p w14:paraId="765C4EAB" w14:textId="77777777">
            <w:pPr>
              <w:pStyle w:val="981"/>
              <w:pBdr/>
              <w:spacing/>
              <w:ind/>
              <w:rPr/>
            </w:pPr>
            <w:r/>
            <w:r/>
          </w:p>
          <w:p w14:paraId="4E42DA3A" w14:textId="77777777">
            <w:pPr>
              <w:pStyle w:val="981"/>
              <w:pBdr/>
              <w:spacing/>
              <w:ind/>
              <w:rPr/>
            </w:pPr>
            <w:r/>
            <w:r/>
          </w:p>
          <w:p w14:paraId="75BAB052" w14:textId="77777777">
            <w:pPr>
              <w:pStyle w:val="981"/>
              <w:pBdr/>
              <w:spacing/>
              <w:ind/>
              <w:rPr/>
            </w:pPr>
            <w:r/>
            <w:r/>
          </w:p>
          <w:p w14:paraId="160B1E0C" w14:textId="77777777">
            <w:pPr>
              <w:pStyle w:val="981"/>
              <w:pBdr/>
              <w:spacing w:before="264"/>
              <w:ind/>
              <w:rPr/>
            </w:pPr>
            <w:r/>
            <w:r/>
          </w:p>
          <w:p w14:paraId="438C6755" w14:textId="77777777">
            <w:pPr>
              <w:pStyle w:val="981"/>
              <w:pBdr/>
              <w:spacing w:before="264"/>
              <w:ind/>
              <w:rPr/>
            </w:pPr>
            <w:r/>
            <w:r/>
          </w:p>
          <w:p w14:paraId="7C6511D3" w14:textId="77777777">
            <w:pPr>
              <w:pStyle w:val="981"/>
              <w:pBdr/>
              <w:spacing/>
              <w:ind w:hanging="1204" w:left="354"/>
              <w:jc w:val="center"/>
              <w:rPr/>
            </w:pPr>
            <w:r>
              <w:rPr>
                <w:spacing w:val="-2"/>
              </w:rPr>
              <w:t xml:space="preserve">UNIVERSITE JOSEPH-KI ZERBO</w:t>
            </w:r>
            <w:r/>
          </w:p>
          <w:p w14:paraId="4C69C5B6" w14:textId="77777777">
            <w:pPr>
              <w:pBdr/>
              <w:spacing w:line="360" w:lineRule="auto"/>
              <w:ind/>
              <w:jc w:val="center"/>
              <w:rPr>
                <w:rStyle w:val="951"/>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1301253" cy="1301253"/>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7750" name=""/>
                              <pic:cNvPicPr>
                                <a:picLocks noChangeAspect="1"/>
                              </pic:cNvPicPr>
                              <pic:nvPr/>
                            </pic:nvPicPr>
                            <pic:blipFill rotWithShape="1">
                              <a:blip r:embed="rId13"/>
                              <a:stretch/>
                            </pic:blipFill>
                            <pic:spPr bwMode="auto">
                              <a:xfrm>
                                <a:off x="0" y="0"/>
                                <a:ext cx="1301253" cy="1301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02.46pt;height:102.46pt;mso-wrap-distance-left:0.00pt;mso-wrap-distance-top:0.00pt;mso-wrap-distance-right:0.00pt;mso-wrap-distance-bottom:0.00pt;z-index:1;" stroked="false">
                      <v:imagedata r:id="rId13" o:title=""/>
                      <o:lock v:ext="edit" rotation="t"/>
                    </v:shape>
                  </w:pict>
                </mc:Fallback>
              </mc:AlternateContent>
            </w:r>
            <w:r>
              <w:rPr>
                <w:rStyle w:val="951"/>
                <w:rFonts w:ascii="Garamond" w:hAnsi="Garamond" w:cs="Garamond"/>
              </w:rPr>
            </w:r>
          </w:p>
        </w:tc>
      </w:tr>
    </w:tbl>
    <w:p w14:paraId="7D403FA8" w14:textId="77777777">
      <w:pPr>
        <w:pBdr/>
        <w:spacing/>
        <w:ind w:right="2" w:left="1"/>
        <w:jc w:val="center"/>
        <w:rPr>
          <w:rFonts w:ascii="Garamond" w:hAnsi="Garamond" w:cs="Garamond"/>
          <w:sz w:val="28"/>
        </w:rPr>
      </w:pPr>
      <w:r>
        <w:rPr>
          <w:rFonts w:ascii="Garamond" w:hAnsi="Garamond" w:eastAsia="Garamond" w:cs="Garamond"/>
          <w:sz w:val="28"/>
        </w:rPr>
        <w:t xml:space="preserve">Licence</w:t>
      </w:r>
      <w:r>
        <w:rPr>
          <w:rFonts w:ascii="Garamond" w:hAnsi="Garamond" w:eastAsia="Garamond" w:cs="Garamond"/>
          <w:spacing w:val="-3"/>
          <w:sz w:val="28"/>
        </w:rPr>
        <w:t xml:space="preserve"> </w:t>
      </w:r>
      <w:r>
        <w:rPr>
          <w:rFonts w:ascii="Garamond" w:hAnsi="Garamond" w:eastAsia="Garamond" w:cs="Garamond"/>
          <w:spacing w:val="-2"/>
          <w:sz w:val="28"/>
        </w:rPr>
        <w:t xml:space="preserve">Informatique</w:t>
      </w:r>
      <w:r>
        <w:rPr>
          <w:rFonts w:ascii="Garamond" w:hAnsi="Garamond" w:cs="Garamond"/>
          <w:sz w:val="28"/>
        </w:rPr>
      </w:r>
    </w:p>
    <w:p w14:paraId="24D70825" w14:textId="326C4990">
      <w:pPr>
        <w:pBdr/>
        <w:spacing w:before="187"/>
        <w:ind w:right="4"/>
        <w:jc w:val="center"/>
        <w:rPr>
          <w:rFonts w:ascii="Garamond" w:hAnsi="Garamond" w:cs="Garamond"/>
          <w:sz w:val="28"/>
        </w:rPr>
      </w:pPr>
      <w:r>
        <w:rPr>
          <w:rFonts w:ascii="Garamond" w:hAnsi="Garamond" w:eastAsia="Garamond" w:cs="Garamond"/>
          <w:sz w:val="28"/>
        </w:rPr>
        <w:t xml:space="preserve">Ingénierie</w:t>
      </w:r>
      <w:r>
        <w:rPr>
          <w:rFonts w:ascii="Garamond" w:hAnsi="Garamond" w:eastAsia="Garamond" w:cs="Garamond"/>
          <w:spacing w:val="-7"/>
          <w:sz w:val="28"/>
        </w:rPr>
        <w:t xml:space="preserve"> </w:t>
      </w:r>
      <w:r>
        <w:rPr>
          <w:rFonts w:ascii="Garamond" w:hAnsi="Garamond" w:eastAsia="Garamond" w:cs="Garamond"/>
          <w:sz w:val="28"/>
        </w:rPr>
        <w:t xml:space="preserve">des</w:t>
      </w:r>
      <w:r>
        <w:rPr>
          <w:rFonts w:ascii="Garamond" w:hAnsi="Garamond" w:eastAsia="Garamond" w:cs="Garamond"/>
          <w:spacing w:val="-5"/>
          <w:sz w:val="28"/>
        </w:rPr>
        <w:t xml:space="preserve"> </w:t>
      </w:r>
      <w:r>
        <w:rPr>
          <w:rFonts w:ascii="Garamond" w:hAnsi="Garamond" w:eastAsia="Garamond" w:cs="Garamond"/>
          <w:sz w:val="28"/>
        </w:rPr>
        <w:t xml:space="preserve">Systèmes</w:t>
      </w:r>
      <w:r>
        <w:rPr>
          <w:rFonts w:ascii="Garamond" w:hAnsi="Garamond" w:eastAsia="Garamond" w:cs="Garamond"/>
          <w:spacing w:val="-4"/>
          <w:sz w:val="28"/>
        </w:rPr>
        <w:t xml:space="preserve"> </w:t>
      </w:r>
      <w:r>
        <w:rPr>
          <w:rFonts w:ascii="Garamond" w:hAnsi="Garamond" w:eastAsia="Garamond" w:cs="Garamond"/>
          <w:spacing w:val="-2"/>
          <w:sz w:val="28"/>
        </w:rPr>
        <w:t xml:space="preserve">d’Information (</w:t>
      </w:r>
      <w:r>
        <w:rPr>
          <w:rFonts w:ascii="Garamond" w:hAnsi="Garamond" w:eastAsia="Garamond" w:cs="Garamond"/>
          <w:spacing w:val="-2"/>
          <w:sz w:val="28"/>
        </w:rPr>
        <w:t xml:space="preserve">ISI)</w:t>
      </w:r>
      <w:r>
        <w:rPr>
          <w:rFonts w:ascii="Garamond" w:hAnsi="Garamond" w:cs="Garamond"/>
          <w:sz w:val="28"/>
        </w:rPr>
      </w:r>
    </w:p>
    <w:p w14:paraId="68602D82" w14:textId="77777777">
      <w:pPr>
        <w:pBdr/>
        <w:spacing/>
        <w:ind/>
        <w:jc w:val="center"/>
        <w:rPr>
          <w:rFonts w:ascii="Garamond" w:hAnsi="Garamond" w:cs="Garamond"/>
          <w:color w:val="5b9bd5" w:themeColor="accent1"/>
          <w:sz w:val="28"/>
          <w:szCs w:val="28"/>
        </w:rPr>
      </w:pPr>
      <w:r>
        <w:rPr>
          <w:rFonts w:ascii="Garamond" w:hAnsi="Garamond" w:eastAsia="Garamond" w:cs="Garamond"/>
          <w:color w:val="5b9bd5" w:themeColor="accent1"/>
          <w:sz w:val="28"/>
          <w:szCs w:val="28"/>
        </w:rPr>
        <w:t xml:space="preserve">RAPPORT DE STAGE DE FIN DE CYCLE</w:t>
      </w:r>
      <w:r>
        <w:rPr>
          <w:rFonts w:ascii="Garamond" w:hAnsi="Garamond" w:cs="Garamond"/>
          <w:color w:val="5b9bd5" w:themeColor="accent1"/>
          <w:sz w:val="28"/>
          <w:szCs w:val="28"/>
        </w:rPr>
      </w:r>
    </w:p>
    <w:p w14:paraId="4CBECBA9" w14:textId="202857BF">
      <w:pPr>
        <w:pBdr/>
        <w:spacing/>
        <w:ind/>
        <w:rPr>
          <w:rFonts w:ascii="Garamond" w:hAnsi="Garamond" w:cs="Garamond"/>
        </w:rPr>
      </w:pPr>
      <w:r>
        <w:rPr>
          <w:rFonts w:ascii="Garamond" w:hAnsi="Garamond" w:eastAsia="Garamond" w:cs="Garamond"/>
          <w:color w:val="4471c4"/>
          <w:spacing w:val="-2"/>
        </w:rPr>
        <w:t xml:space="preserve">T</w:t>
      </w:r>
      <w:r>
        <w:rPr>
          <w:rFonts w:ascii="Garamond" w:hAnsi="Garamond" w:eastAsia="Garamond" w:cs="Garamond"/>
          <w:color w:val="4471c4"/>
          <w:spacing w:val="-2"/>
        </w:rPr>
        <w:t xml:space="preserve">HEME</w:t>
      </w:r>
      <w:r>
        <w:rPr>
          <w:rFonts w:ascii="Garamond" w:hAnsi="Garamond" w:eastAsia="Garamond" w:cs="Garamond"/>
          <w:color w:val="4471c4"/>
          <w:spacing w:val="-2"/>
        </w:rPr>
        <w:t xml:space="preserve"> : </w:t>
      </w:r>
      <w:r>
        <w:rPr>
          <w:rFonts w:ascii="Garamond" w:hAnsi="Garamond" w:eastAsia="Garamond" w:cs="Garamond"/>
        </w:rPr>
        <w:t xml:space="preserve">Conception et développement d'un module intégré de gestion  </w:t>
      </w:r>
      <w:r>
        <w:rPr>
          <w:rFonts w:ascii="Garamond" w:hAnsi="Garamond" w:cs="Garamond"/>
        </w:rPr>
      </w:r>
    </w:p>
    <w:p w14:paraId="4E9800C3" w14:textId="77777777">
      <w:pPr>
        <w:pBdr/>
        <w:spacing/>
        <w:ind/>
        <w:rPr>
          <w:rFonts w:ascii="Garamond" w:hAnsi="Garamond" w:cs="Garamond"/>
        </w:rPr>
      </w:pPr>
      <w:r>
        <w:rPr>
          <w:rFonts w:ascii="Garamond" w:hAnsi="Garamond" w:eastAsia="Garamond" w:cs="Garamond"/>
        </w:rPr>
        <w:t xml:space="preserve">budgétaire</w:t>
      </w:r>
      <w:r>
        <w:rPr>
          <w:rFonts w:ascii="Garamond" w:hAnsi="Garamond" w:eastAsia="Garamond" w:cs="Garamond"/>
        </w:rPr>
        <w:t xml:space="preserve"> et de suivi de l’exécution des conventions de financement.</w:t>
      </w:r>
      <w:r>
        <w:rPr>
          <w:rFonts w:ascii="Garamond" w:hAnsi="Garamond" w:cs="Garamond"/>
        </w:rPr>
      </w:r>
    </w:p>
    <w:p w14:paraId="38622809" w14:textId="77777777">
      <w:pPr>
        <w:pBdr/>
        <w:spacing/>
        <w:ind w:left="991"/>
        <w:rPr>
          <w:rFonts w:ascii="Garamond" w:hAnsi="Garamond" w:cs="Garamond"/>
          <w:sz w:val="28"/>
        </w:rPr>
      </w:pPr>
      <w:r>
        <w:rPr>
          <w:rFonts w:ascii="Garamond" w:hAnsi="Garamond" w:eastAsia="Garamond" w:cs="Garamond"/>
          <w:b/>
          <w:sz w:val="28"/>
          <w:u w:val="single"/>
        </w:rPr>
        <w:t xml:space="preserve">Auteur</w:t>
      </w:r>
      <w:r>
        <w:rPr>
          <w:rFonts w:ascii="Garamond" w:hAnsi="Garamond" w:eastAsia="Garamond" w:cs="Garamond"/>
          <w:b/>
          <w:sz w:val="28"/>
        </w:rPr>
        <w:t xml:space="preserve"> :</w:t>
      </w:r>
      <w:r>
        <w:rPr>
          <w:rFonts w:ascii="Garamond" w:hAnsi="Garamond" w:eastAsia="Garamond" w:cs="Garamond"/>
          <w:b/>
          <w:spacing w:val="-6"/>
          <w:sz w:val="28"/>
        </w:rPr>
        <w:t xml:space="preserve"> </w:t>
      </w:r>
      <w:r>
        <w:rPr>
          <w:rFonts w:ascii="Garamond" w:hAnsi="Garamond" w:eastAsia="Garamond" w:cs="Garamond"/>
          <w:spacing w:val="-2"/>
          <w:sz w:val="28"/>
        </w:rPr>
        <w:t xml:space="preserve">OUEDRAOGO Bonaventure Cheick Hamed</w:t>
      </w:r>
      <w:r>
        <w:rPr>
          <w:rFonts w:ascii="Garamond" w:hAnsi="Garamond" w:cs="Garamond"/>
          <w:sz w:val="28"/>
        </w:rPr>
      </w:r>
    </w:p>
    <w:p w14:paraId="28A6AA07" w14:textId="77777777">
      <w:pPr>
        <w:pBdr/>
        <w:spacing/>
        <w:ind/>
        <w:rPr>
          <w:rFonts w:ascii="Garamond" w:hAnsi="Garamond" w:cs="Garamond"/>
        </w:rPr>
      </w:pPr>
      <w:r>
        <w:rPr>
          <w:rFonts w:ascii="Garamond" w:hAnsi="Garamond" w:cs="Garamond"/>
        </w:rPr>
      </w:r>
      <w:r>
        <w:rPr>
          <w:rFonts w:ascii="Garamond" w:hAnsi="Garamond" w:cs="Garamond"/>
        </w:rPr>
      </w:r>
    </w:p>
    <w:tbl>
      <w:tblPr>
        <w:tblStyle w:val="814"/>
        <w:tblW w:w="0" w:type="auto"/>
        <w:tblBorders/>
        <w:tblLayout w:type="fixed"/>
        <w:tblLook w:val="04A0" w:firstRow="1" w:lastRow="0" w:firstColumn="1" w:lastColumn="0" w:noHBand="0" w:noVBand="1"/>
      </w:tblPr>
      <w:tblGrid>
        <w:gridCol w:w="5102"/>
        <w:gridCol w:w="4677"/>
      </w:tblGrid>
      <w:tr>
        <w:trPr/>
        <w:tc>
          <w:tcPr>
            <w:tcBorders>
              <w:top w:val="none" w:color="000000" w:sz="4" w:space="0"/>
              <w:left w:val="none" w:color="000000" w:sz="4" w:space="0"/>
              <w:bottom w:val="none" w:color="000000" w:sz="4" w:space="0"/>
              <w:right w:val="none" w:color="000000" w:sz="4" w:space="0"/>
            </w:tcBorders>
            <w:tcW w:w="5102" w:type="dxa"/>
          </w:tcPr>
          <w:p w14:paraId="1CD59055" w14:textId="77777777">
            <w:pPr>
              <w:pBdr/>
              <w:spacing w:line="360" w:lineRule="auto"/>
              <w:ind/>
              <w:jc w:val="center"/>
              <w:rPr>
                <w:rStyle w:val="951"/>
                <w:rFonts w:ascii="Garamond" w:hAnsi="Garamond" w:cs="Garamond"/>
              </w:rPr>
            </w:pPr>
            <w:r>
              <w:rPr>
                <w:rStyle w:val="951"/>
                <w:rFonts w:ascii="Garamond" w:hAnsi="Garamond" w:eastAsia="Garamond" w:cs="Garamond"/>
              </w:rPr>
              <w:t xml:space="preserve">Maître de Stage</w:t>
            </w:r>
            <w:r>
              <w:rPr>
                <w:rStyle w:val="951"/>
                <w:rFonts w:ascii="Garamond" w:hAnsi="Garamond" w:cs="Garamond"/>
              </w:rPr>
            </w:r>
          </w:p>
          <w:p w14:paraId="480ED2C9" w14:textId="77777777">
            <w:pPr>
              <w:pBdr/>
              <w:spacing w:line="360" w:lineRule="auto"/>
              <w:ind/>
              <w:rPr>
                <w:rStyle w:val="951"/>
                <w:rFonts w:ascii="Garamond" w:hAnsi="Garamond" w:cs="Garamond"/>
                <w:sz w:val="44"/>
                <w:szCs w:val="44"/>
              </w:rPr>
            </w:pPr>
            <w:r>
              <w:rPr>
                <w:rFonts w:ascii="Garamond" w:hAnsi="Garamond" w:eastAsia="Garamond" w:cs="Garamond"/>
                <w:b/>
                <w:color w:val="000000"/>
                <w:sz w:val="28"/>
                <w:szCs w:val="24"/>
              </w:rPr>
              <w:t xml:space="preserve">M. OUEDRAOGO W. Jérémie</w:t>
            </w:r>
            <w:r>
              <w:rPr>
                <w:rStyle w:val="951"/>
                <w:rFonts w:ascii="Garamond" w:hAnsi="Garamond" w:cs="Garamond"/>
                <w:sz w:val="44"/>
                <w:szCs w:val="44"/>
              </w:rPr>
            </w:r>
          </w:p>
          <w:p w14:paraId="7BB954EA" w14:textId="77777777">
            <w:pPr>
              <w:pBdr/>
              <w:spacing w:line="360" w:lineRule="auto"/>
              <w:ind/>
              <w:rPr>
                <w:rFonts w:ascii="Garamond" w:hAnsi="Garamond" w:cs="Garamond"/>
              </w:rPr>
            </w:pPr>
            <w:r>
              <w:rPr>
                <w:rFonts w:ascii="Garamond" w:hAnsi="Garamond" w:eastAsia="Garamond" w:cs="Garamond"/>
              </w:rPr>
              <w:t xml:space="preserve">Chef du Service Applications et Bases de données</w:t>
            </w:r>
            <w:r>
              <w:rPr>
                <w:rFonts w:ascii="Garamond" w:hAnsi="Garamond" w:cs="Garamond"/>
              </w:rPr>
            </w:r>
          </w:p>
        </w:tc>
        <w:tc>
          <w:tcPr>
            <w:tcBorders>
              <w:top w:val="none" w:color="000000" w:sz="4" w:space="0"/>
              <w:left w:val="none" w:color="000000" w:sz="4" w:space="0"/>
              <w:bottom w:val="none" w:color="000000" w:sz="4" w:space="0"/>
              <w:right w:val="none" w:color="000000" w:sz="4" w:space="0"/>
            </w:tcBorders>
            <w:tcW w:w="4677" w:type="dxa"/>
          </w:tcPr>
          <w:p w14:paraId="0FFB846E" w14:textId="77777777">
            <w:pPr>
              <w:pBdr/>
              <w:spacing w:line="360" w:lineRule="auto"/>
              <w:ind/>
              <w:jc w:val="center"/>
              <w:rPr>
                <w:rStyle w:val="951"/>
                <w:rFonts w:ascii="Garamond" w:hAnsi="Garamond" w:cs="Garamond"/>
              </w:rPr>
            </w:pPr>
            <w:r>
              <w:rPr>
                <w:rStyle w:val="951"/>
                <w:rFonts w:ascii="Garamond" w:hAnsi="Garamond" w:eastAsia="Garamond" w:cs="Garamond"/>
              </w:rPr>
              <w:t xml:space="preserve">Superviseur</w:t>
            </w:r>
            <w:r>
              <w:rPr>
                <w:rStyle w:val="951"/>
                <w:rFonts w:ascii="Garamond" w:hAnsi="Garamond" w:cs="Garamond"/>
              </w:rPr>
            </w:r>
          </w:p>
          <w:p w14:paraId="3F142755" w14:textId="77777777">
            <w:pPr>
              <w:pBdr/>
              <w:spacing w:line="360" w:lineRule="auto"/>
              <w:ind/>
              <w:rPr>
                <w:rStyle w:val="951"/>
                <w:rFonts w:ascii="Garamond" w:hAnsi="Garamond" w:cs="Garamond"/>
                <w:b/>
                <w:bCs/>
                <w:sz w:val="28"/>
                <w:szCs w:val="28"/>
              </w:rPr>
            </w:pPr>
            <w:r>
              <w:rPr>
                <w:rFonts w:ascii="Garamond" w:hAnsi="Garamond" w:eastAsia="Garamond" w:cs="Garamond"/>
                <w:b/>
                <w:bCs/>
                <w:sz w:val="28"/>
                <w:szCs w:val="28"/>
              </w:rPr>
              <w:t xml:space="preserve">Dr ZOUGMORE Tégéwende Gildas</w:t>
            </w:r>
            <w:r>
              <w:rPr>
                <w:rStyle w:val="951"/>
                <w:rFonts w:ascii="Garamond" w:hAnsi="Garamond" w:cs="Garamond"/>
                <w:b/>
                <w:bCs/>
                <w:sz w:val="28"/>
                <w:szCs w:val="28"/>
              </w:rPr>
            </w:r>
          </w:p>
          <w:p w14:paraId="0335CAA3" w14:textId="77777777">
            <w:pPr>
              <w:pBdr/>
              <w:spacing w:line="360" w:lineRule="auto"/>
              <w:ind/>
              <w:rPr>
                <w:rFonts w:ascii="Garamond" w:hAnsi="Garamond" w:cs="Garamond"/>
              </w:rPr>
            </w:pPr>
            <w:r>
              <w:rPr>
                <w:rFonts w:ascii="Garamond" w:hAnsi="Garamond" w:eastAsia="Garamond" w:cs="Garamond"/>
              </w:rPr>
              <w:t xml:space="preserve">Enseignant chercheur à l’ESI</w:t>
            </w:r>
            <w:r>
              <w:rPr>
                <w:rFonts w:ascii="Garamond" w:hAnsi="Garamond" w:cs="Garamond"/>
              </w:rPr>
            </w:r>
          </w:p>
        </w:tc>
      </w:tr>
    </w:tbl>
    <w:p w14:paraId="6E11B755" w14:textId="77777777">
      <w:pPr>
        <w:pBdr/>
        <w:spacing/>
        <w:ind w:right="1" w:left="2"/>
        <w:rPr>
          <w:rFonts w:ascii="Garamond" w:hAnsi="Garamond" w:cs="Garamond"/>
          <w:sz w:val="28"/>
          <w:szCs w:val="28"/>
        </w:rPr>
      </w:pPr>
      <w:r>
        <w:rPr>
          <w:rFonts w:ascii="Garamond" w:hAnsi="Garamond" w:cs="Garamond"/>
          <w:sz w:val="28"/>
          <w:szCs w:val="28"/>
        </w:rPr>
      </w:r>
      <w:r>
        <w:rPr>
          <w:rFonts w:ascii="Garamond" w:hAnsi="Garamond" w:cs="Garamond"/>
          <w:sz w:val="28"/>
          <w:szCs w:val="28"/>
        </w:rPr>
      </w:r>
    </w:p>
    <w:p w14:paraId="38B32354" w14:textId="77777777">
      <w:pPr>
        <w:pBdr/>
        <w:spacing/>
        <w:ind w:right="1" w:left="2"/>
        <w:jc w:val="center"/>
        <w:rPr>
          <w:rStyle w:val="951"/>
          <w:rFonts w:ascii="Garamond" w:hAnsi="Garamond" w:cs="Garamond"/>
        </w:rPr>
      </w:pPr>
      <w:r>
        <w:rPr>
          <w:rFonts w:ascii="Garamond" w:hAnsi="Garamond" w:eastAsia="Garamond" w:cs="Garamond"/>
          <w:b/>
          <w:sz w:val="28"/>
          <w:u w:val="single"/>
        </w:rPr>
        <w:t xml:space="preserve">Période</w:t>
      </w:r>
      <w:r>
        <w:rPr>
          <w:rFonts w:ascii="Garamond" w:hAnsi="Garamond" w:eastAsia="Garamond" w:cs="Garamond"/>
          <w:b/>
          <w:spacing w:val="-4"/>
          <w:sz w:val="28"/>
          <w:u w:val="single"/>
        </w:rPr>
        <w:t xml:space="preserve"> </w:t>
      </w:r>
      <w:r>
        <w:rPr>
          <w:rFonts w:ascii="Garamond" w:hAnsi="Garamond" w:eastAsia="Garamond" w:cs="Garamond"/>
          <w:b/>
          <w:sz w:val="28"/>
          <w:u w:val="single"/>
        </w:rPr>
        <w:t xml:space="preserve">:</w:t>
      </w:r>
      <w:r>
        <w:rPr>
          <w:rFonts w:ascii="Garamond" w:hAnsi="Garamond" w:eastAsia="Garamond" w:cs="Garamond"/>
          <w:b/>
          <w:spacing w:val="-4"/>
          <w:sz w:val="28"/>
        </w:rPr>
        <w:t xml:space="preserve"> </w:t>
      </w:r>
      <w:r>
        <w:rPr>
          <w:rFonts w:ascii="Garamond" w:hAnsi="Garamond" w:eastAsia="Garamond" w:cs="Garamond"/>
          <w:spacing w:val="-3"/>
          <w:sz w:val="28"/>
        </w:rPr>
        <w:t xml:space="preserve">07 </w:t>
      </w:r>
      <w:r>
        <w:rPr>
          <w:rFonts w:ascii="Garamond" w:hAnsi="Garamond" w:eastAsia="Garamond" w:cs="Garamond"/>
          <w:sz w:val="28"/>
        </w:rPr>
        <w:t xml:space="preserve">Mars</w:t>
      </w:r>
      <w:r>
        <w:rPr>
          <w:rFonts w:ascii="Garamond" w:hAnsi="Garamond" w:eastAsia="Garamond" w:cs="Garamond"/>
          <w:spacing w:val="-3"/>
          <w:sz w:val="28"/>
        </w:rPr>
        <w:t xml:space="preserve"> 2026 </w:t>
      </w:r>
      <w:r>
        <w:rPr>
          <w:rFonts w:ascii="Garamond" w:hAnsi="Garamond" w:eastAsia="Garamond" w:cs="Garamond"/>
          <w:sz w:val="28"/>
        </w:rPr>
        <w:t xml:space="preserve">au</w:t>
      </w:r>
      <w:r>
        <w:rPr>
          <w:rFonts w:ascii="Garamond" w:hAnsi="Garamond" w:eastAsia="Garamond" w:cs="Garamond"/>
          <w:spacing w:val="-5"/>
          <w:sz w:val="28"/>
        </w:rPr>
        <w:t xml:space="preserve"> </w:t>
      </w:r>
      <w:r>
        <w:rPr>
          <w:rFonts w:ascii="Garamond" w:hAnsi="Garamond" w:eastAsia="Garamond" w:cs="Garamond"/>
          <w:spacing w:val="-3"/>
          <w:sz w:val="28"/>
        </w:rPr>
        <w:t xml:space="preserve">07 Juin </w:t>
      </w:r>
      <w:r>
        <w:rPr>
          <w:rFonts w:ascii="Garamond" w:hAnsi="Garamond" w:eastAsia="Garamond" w:cs="Garamond"/>
          <w:spacing w:val="-4"/>
          <w:sz w:val="28"/>
        </w:rPr>
        <w:t xml:space="preserve">2026</w:t>
      </w:r>
      <w:r>
        <w:rPr>
          <w:rStyle w:val="951"/>
          <w:rFonts w:ascii="Garamond" w:hAnsi="Garamond" w:eastAsia="Garamond" w:cs="Garamond"/>
        </w:rPr>
        <w:br w:type="page" w:clear="all"/>
      </w:r>
      <w:r>
        <w:rPr>
          <w:rStyle w:val="951"/>
          <w:rFonts w:ascii="Garamond" w:hAnsi="Garamond" w:cs="Garamond"/>
        </w:rPr>
      </w:r>
    </w:p>
    <w:p w14:paraId="4B5F1346" w14:textId="77777777">
      <w:pPr>
        <w:pBdr/>
        <w:spacing w:line="360" w:lineRule="auto"/>
        <w:ind/>
        <w:jc w:val="center"/>
        <w:rPr>
          <w:rStyle w:val="951"/>
          <w:rFonts w:ascii="Garamond" w:hAnsi="Garamond" w:cs="Garamond"/>
          <w:b/>
          <w:bCs/>
        </w:rPr>
      </w:pPr>
      <w:r>
        <w:rPr>
          <w:rStyle w:val="951"/>
          <w:rFonts w:ascii="Garamond" w:hAnsi="Garamond" w:eastAsia="Garamond" w:cs="Garamond"/>
          <w:b/>
          <w:bCs/>
        </w:rPr>
        <w:t xml:space="preserve">AVANT-PROPOS</w:t>
      </w:r>
      <w:r>
        <w:rPr>
          <w:rStyle w:val="951"/>
          <w:rFonts w:ascii="Garamond" w:hAnsi="Garamond" w:cs="Garamond"/>
          <w:b/>
          <w:bCs/>
        </w:rPr>
      </w:r>
    </w:p>
    <w:p w14:paraId="19734264" w14:textId="77777777">
      <w:pPr>
        <w:pBdr/>
        <w:spacing w:line="360" w:lineRule="auto"/>
        <w:ind/>
        <w:jc w:val="both"/>
        <w:rPr>
          <w:rFonts w:ascii="Garamond" w:hAnsi="Garamond" w:cs="Garamond"/>
        </w:rPr>
      </w:pPr>
      <w:r>
        <w:rPr>
          <w:rFonts w:ascii="Garamond" w:hAnsi="Garamond" w:eastAsia="Garamond" w:cs="Garamond"/>
          <w:sz w:val="24"/>
          <w:szCs w:val="24"/>
        </w:rPr>
        <w:t xml:space="preserve">Ce rapport s'inscrit dans le cadre de la formation en Licence Informatique à l'École Supérieure d'Informatique (ESI), établissement public d'enseignement supérieur spécialisé dans les sciences et technologies de l'information.</w:t>
      </w:r>
      <w:r>
        <w:rPr>
          <w:rFonts w:ascii="Garamond" w:hAnsi="Garamond" w:cs="Garamond"/>
        </w:rPr>
      </w:r>
    </w:p>
    <w:p w14:paraId="75C6C79F" w14:textId="77777777">
      <w:pPr>
        <w:pBdr/>
        <w:spacing w:line="360" w:lineRule="auto"/>
        <w:ind/>
        <w:jc w:val="both"/>
        <w:rPr>
          <w:rFonts w:ascii="Garamond" w:hAnsi="Garamond" w:cs="Garamond"/>
        </w:rPr>
      </w:pPr>
      <w:r>
        <w:rPr>
          <w:rFonts w:ascii="Garamond" w:hAnsi="Garamond" w:eastAsia="Garamond" w:cs="Garamond"/>
          <w:sz w:val="24"/>
          <w:szCs w:val="24"/>
        </w:rPr>
        <w:t xml:space="preserve">Conformément au système Licence-Master-Doctorat (LMD) en vigueur, le cursus de licence est structuré en six semestres, le dernier étant consacré à un stage pratique en entreprise d'une</w:t>
      </w:r>
      <w:r>
        <w:rPr>
          <w:rFonts w:ascii="Garamond" w:hAnsi="Garamond" w:eastAsia="Garamond" w:cs="Garamond"/>
          <w:sz w:val="24"/>
          <w:szCs w:val="24"/>
        </w:rPr>
        <w:t xml:space="preserve"> durée minimale de trois mois. Cette immersion permet à l'étudiant de confronter les connaissances acquises au cours de sa formation aux réalités du monde professionnel et de développer de nouvelles compétences à travers la réalisation de projets concrets.</w:t>
      </w:r>
      <w:r>
        <w:rPr>
          <w:rFonts w:ascii="Garamond" w:hAnsi="Garamond" w:cs="Garamond"/>
        </w:rPr>
      </w:r>
    </w:p>
    <w:p w14:paraId="65E52209" w14:textId="77777777">
      <w:pPr>
        <w:pBdr/>
        <w:spacing w:line="360" w:lineRule="auto"/>
        <w:ind/>
        <w:jc w:val="both"/>
        <w:rPr>
          <w:rFonts w:ascii="Garamond" w:hAnsi="Garamond" w:cs="Garamond"/>
        </w:rPr>
      </w:pPr>
      <w:r>
        <w:rPr>
          <w:rFonts w:ascii="Garamond" w:hAnsi="Garamond" w:eastAsia="Garamond" w:cs="Garamond"/>
          <w:sz w:val="24"/>
          <w:szCs w:val="24"/>
        </w:rPr>
        <w:t xml:space="preserve">C'est dans ce cadre que nous avons été accueillis au sein de la Direction des Services Informatiques (DSI) de l'Université Joseph KI-ZERBO (UJKZ), où nous avons participé à un projet répondant à un besoin réel de la structure.</w:t>
      </w:r>
      <w:r>
        <w:rPr>
          <w:rFonts w:ascii="Garamond" w:hAnsi="Garamond" w:cs="Garamond"/>
        </w:rPr>
      </w:r>
    </w:p>
    <w:p w14:paraId="2257961A"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Ce document présente les activités réalisées durant ce stage ainsi que les principaux résultats obtenus.</w:t>
      </w:r>
      <w:r>
        <w:rPr>
          <w:rFonts w:ascii="Garamond" w:hAnsi="Garamond" w:cs="Garamond"/>
          <w:sz w:val="24"/>
          <w:szCs w:val="24"/>
        </w:rPr>
      </w:r>
    </w:p>
    <w:p w14:paraId="15262D54" w14:textId="77777777">
      <w:pPr>
        <w:pBdr/>
        <w:spacing w:line="360" w:lineRule="auto"/>
        <w:ind/>
        <w:jc w:val="both"/>
        <w:rPr>
          <w:rFonts w:ascii="Garamond" w:hAnsi="Garamond" w:cs="Garamond"/>
          <w:sz w:val="32"/>
          <w:szCs w:val="32"/>
        </w:rPr>
      </w:pPr>
      <w:r>
        <w:rPr>
          <w:rFonts w:ascii="Garamond" w:hAnsi="Garamond" w:eastAsia="Garamond" w:cs="Garamond"/>
          <w:sz w:val="32"/>
          <w:szCs w:val="32"/>
        </w:rPr>
        <w:br w:type="page" w:clear="all"/>
      </w:r>
      <w:r>
        <w:rPr>
          <w:rFonts w:ascii="Garamond" w:hAnsi="Garamond" w:cs="Garamond"/>
          <w:sz w:val="32"/>
          <w:szCs w:val="32"/>
        </w:rPr>
      </w:r>
    </w:p>
    <w:p w14:paraId="74A5A6BC" w14:textId="77777777">
      <w:pPr>
        <w:pBdr/>
        <w:spacing w:line="360" w:lineRule="auto"/>
        <w:ind/>
        <w:jc w:val="center"/>
        <w:rPr>
          <w:rFonts w:ascii="Garamond" w:hAnsi="Garamond" w:cs="Garamond"/>
          <w:b/>
          <w:bCs/>
          <w:sz w:val="32"/>
          <w:szCs w:val="32"/>
        </w:rPr>
      </w:pPr>
      <w:r>
        <w:rPr>
          <w:rStyle w:val="951"/>
          <w:rFonts w:ascii="Garamond" w:hAnsi="Garamond" w:eastAsia="Garamond" w:cs="Garamond"/>
          <w:b/>
          <w:bCs/>
        </w:rPr>
        <w:t xml:space="preserve">REMERCIEMENTS</w:t>
      </w:r>
      <w:r>
        <w:rPr>
          <w:rFonts w:ascii="Garamond" w:hAnsi="Garamond" w:cs="Garamond"/>
          <w:b/>
          <w:bCs/>
          <w:sz w:val="32"/>
          <w:szCs w:val="32"/>
        </w:rPr>
      </w:r>
    </w:p>
    <w:p w14:paraId="11FA757B"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Au terme de ce stage, il nous tient à cœur d’exprimer notre reconnaissance à toutes les personnes et structures qui ont contribué, de près ou de loin, à son bon déroulement ainsi qu’à la réalisation de ce rapport.</w:t>
      </w:r>
      <w:r>
        <w:rPr>
          <w:rFonts w:ascii="Garamond" w:hAnsi="Garamond" w:cs="Garamond"/>
          <w:sz w:val="24"/>
          <w:szCs w:val="24"/>
        </w:rPr>
      </w:r>
    </w:p>
    <w:p w14:paraId="5079BAD6"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Nous remercions l’Université Nazi BONI (UNB) ainsi que l’École Supérieure d’Informatique (ESI) pour la qualité de la formation reçue tout au long de notre parcours académique.</w:t>
      </w:r>
      <w:r>
        <w:rPr>
          <w:rFonts w:ascii="Garamond" w:hAnsi="Garamond" w:cs="Garamond"/>
          <w:sz w:val="24"/>
          <w:szCs w:val="24"/>
        </w:rPr>
      </w:r>
    </w:p>
    <w:p w14:paraId="690184B2"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Nos remerciements s’adressent également à la Direction des Services Informatiques (DSI) de l’Université Joseph KI-ZERBO pour son accueil et pour l’opportunité qui nous a été offerte de réaliser ce stage au sein de sa structure.</w:t>
      </w:r>
      <w:r>
        <w:rPr>
          <w:rFonts w:ascii="Garamond" w:hAnsi="Garamond" w:cs="Garamond"/>
          <w:sz w:val="24"/>
          <w:szCs w:val="24"/>
        </w:rPr>
      </w:r>
    </w:p>
    <w:p w14:paraId="7A4CA283"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Nous exprimons notre profonde gratitude à M. OUEDRAOGO W. Jérémie, notre maître de stage, pour son encadrement, sa disponibilité et les conseils qu’il nous a apportés durant cette expérience professionnelle.</w:t>
      </w:r>
      <w:r>
        <w:rPr>
          <w:rFonts w:ascii="Garamond" w:hAnsi="Garamond" w:cs="Garamond"/>
          <w:sz w:val="24"/>
          <w:szCs w:val="24"/>
        </w:rPr>
      </w:r>
    </w:p>
    <w:p w14:paraId="69037379"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Nous remercions également le Dr ZOUGMORE Tégéwende Gildas, notre superviseur universitaire, pour son suivi, ses orientations et son accompagnement tout au long de ce travail.</w:t>
      </w:r>
      <w:r>
        <w:rPr>
          <w:rFonts w:ascii="Garamond" w:hAnsi="Garamond" w:cs="Garamond"/>
          <w:sz w:val="24"/>
          <w:szCs w:val="24"/>
        </w:rPr>
      </w:r>
    </w:p>
    <w:p w14:paraId="4471DAC6"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N</w:t>
      </w:r>
      <w:r>
        <w:rPr>
          <w:rFonts w:ascii="Garamond" w:hAnsi="Garamond" w:eastAsia="Garamond" w:cs="Garamond"/>
          <w:sz w:val="24"/>
          <w:szCs w:val="24"/>
        </w:rPr>
        <w:t xml:space="preserve">ous adressons enfin une pensée particulière à nos familles et à nos proches pour leur soutien constant, leurs encouragements et leur confiance tout au long de notre parcours. Leur présence et leur appui ont été d’une grande importance durant cette période.</w:t>
      </w:r>
      <w:r>
        <w:rPr>
          <w:rFonts w:ascii="Garamond" w:hAnsi="Garamond" w:cs="Garamond"/>
          <w:sz w:val="24"/>
          <w:szCs w:val="24"/>
        </w:rPr>
      </w:r>
    </w:p>
    <w:p w14:paraId="5EE2B465" w14:textId="77777777">
      <w:pPr>
        <w:pBdr/>
        <w:spacing w:line="360" w:lineRule="auto"/>
        <w:ind/>
        <w:jc w:val="both"/>
        <w:rPr>
          <w:rFonts w:ascii="Garamond" w:hAnsi="Garamond" w:cs="Garamond"/>
          <w:sz w:val="24"/>
          <w:szCs w:val="24"/>
        </w:rPr>
      </w:pPr>
      <w:r>
        <w:rPr>
          <w:rFonts w:ascii="Garamond" w:hAnsi="Garamond" w:eastAsia="Garamond" w:cs="Garamond"/>
          <w:sz w:val="24"/>
          <w:szCs w:val="24"/>
        </w:rPr>
        <w:t xml:space="preserve">À toutes les personnes qui nous ont aidés, conseillés ou soutenus, de près ou de loin, nous adressons nos sincères remerciements.</w:t>
      </w:r>
      <w:r>
        <w:rPr>
          <w:rFonts w:ascii="Garamond" w:hAnsi="Garamond" w:cs="Garamond"/>
          <w:sz w:val="24"/>
          <w:szCs w:val="24"/>
        </w:rPr>
      </w:r>
    </w:p>
    <w:p w14:paraId="3A2F780F" w14:textId="46BB0FBB">
      <w:pPr>
        <w:pBdr/>
        <w:spacing w:line="360" w:lineRule="auto"/>
        <w:ind/>
        <w:jc w:val="right"/>
        <w:rPr>
          <w:rFonts w:ascii="Garamond" w:hAnsi="Garamond" w:cs="Garamond"/>
          <w:sz w:val="24"/>
          <w:szCs w:val="24"/>
        </w:rPr>
      </w:pPr>
      <w:r>
        <w:rPr>
          <w:rFonts w:ascii="Garamond" w:hAnsi="Garamond" w:eastAsia="Garamond" w:cs="Garamond"/>
          <w:b/>
          <w:bCs/>
          <w:sz w:val="24"/>
          <w:szCs w:val="24"/>
        </w:rPr>
        <w:t xml:space="preserve">A vous tous, nous disons merci</w:t>
      </w:r>
      <w:r>
        <w:rPr>
          <w:rFonts w:ascii="Garamond" w:hAnsi="Garamond" w:eastAsia="Garamond" w:cs="Garamond"/>
          <w:sz w:val="24"/>
          <w:szCs w:val="24"/>
        </w:rPr>
        <w:t xml:space="preserve">.</w:t>
      </w:r>
      <w:r>
        <w:rPr>
          <w:rFonts w:ascii="Garamond" w:hAnsi="Garamond" w:cs="Garamond"/>
          <w:sz w:val="24"/>
          <w:szCs w:val="24"/>
        </w:rPr>
      </w:r>
    </w:p>
    <w:p w14:paraId="4A1DAA78" w14:textId="77777777">
      <w:pPr>
        <w:pBdr/>
        <w:spacing w:line="360" w:lineRule="auto"/>
        <w:ind/>
        <w:jc w:val="both"/>
        <w:rPr>
          <w:rFonts w:ascii="Garamond" w:hAnsi="Garamond" w:cs="Garamond"/>
          <w:sz w:val="32"/>
          <w:szCs w:val="32"/>
        </w:rPr>
      </w:pPr>
      <w:r>
        <w:rPr>
          <w:rFonts w:ascii="Garamond" w:hAnsi="Garamond" w:eastAsia="Garamond" w:cs="Garamond"/>
          <w:sz w:val="32"/>
          <w:szCs w:val="32"/>
        </w:rPr>
        <w:br w:type="page" w:clear="all"/>
      </w:r>
      <w:r>
        <w:rPr>
          <w:rFonts w:ascii="Garamond" w:hAnsi="Garamond" w:cs="Garamond"/>
          <w:sz w:val="32"/>
          <w:szCs w:val="32"/>
        </w:rPr>
      </w:r>
    </w:p>
    <w:p w14:paraId="6F21A152" w14:textId="77777777">
      <w:pPr>
        <w:pStyle w:val="790"/>
        <w:pBdr/>
        <w:spacing w:line="360" w:lineRule="auto"/>
        <w:ind/>
        <w:jc w:val="center"/>
        <w:rPr>
          <w:rFonts w:ascii="Garamond" w:hAnsi="Garamond" w:cs="Garamond"/>
          <w:b/>
          <w:bCs/>
        </w:rPr>
      </w:pPr>
      <w:r/>
      <w:bookmarkStart w:id="2" w:name="_Toc1"/>
      <w:r>
        <w:rPr>
          <w:rFonts w:ascii="Garamond" w:hAnsi="Garamond" w:eastAsia="Garamond" w:cs="Garamond"/>
          <w:b/>
          <w:bCs/>
        </w:rPr>
        <w:t xml:space="preserve">RESUME</w:t>
      </w:r>
      <w:bookmarkEnd w:id="2"/>
      <w:r/>
      <w:r>
        <w:rPr>
          <w:rFonts w:ascii="Garamond" w:hAnsi="Garamond" w:cs="Garamond"/>
          <w:b/>
          <w:bCs/>
        </w:rPr>
      </w:r>
    </w:p>
    <w:p w14:paraId="7836BDEC"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4"/>
          <w:szCs w:val="24"/>
        </w:rPr>
      </w:pPr>
      <w:r>
        <w:rPr>
          <w:rFonts w:ascii="Garamond" w:hAnsi="Garamond" w:eastAsia="Garamond" w:cs="Garamond"/>
          <w:sz w:val="24"/>
          <w:szCs w:val="24"/>
        </w:rPr>
        <w:t xml:space="preserve">Gérer des financements extérieurs, c'est jongler avec des conventions, des bud</w:t>
      </w:r>
      <w:r>
        <w:rPr>
          <w:rFonts w:ascii="Garamond" w:hAnsi="Garamond" w:eastAsia="Garamond" w:cs="Garamond"/>
          <w:sz w:val="24"/>
          <w:szCs w:val="24"/>
        </w:rPr>
        <w:t xml:space="preserve">gets, des dépenses et plusieurs acteurs aux responsabilités différentes. Lorsque ces activités reposent principalement sur des traitements manuels, les risques d'erreurs, de perte d'information et les difficultés de suivi deviennent rapidement une réalité.</w:t>
      </w:r>
      <w:r>
        <w:rPr>
          <w:rFonts w:ascii="Garamond" w:hAnsi="Garamond" w:cs="Garamond"/>
          <w:sz w:val="24"/>
          <w:szCs w:val="24"/>
        </w:rPr>
      </w:r>
    </w:p>
    <w:p w14:paraId="6720FFBE"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4"/>
          <w:szCs w:val="24"/>
        </w:rPr>
      </w:pPr>
      <w:r>
        <w:rPr>
          <w:rFonts w:ascii="Garamond" w:hAnsi="Garamond" w:eastAsia="Garamond" w:cs="Garamond"/>
          <w:sz w:val="24"/>
          <w:szCs w:val="24"/>
        </w:rPr>
        <w:t xml:space="preserve">Ce stage s'est attaqué à cette problématique à travers la conception et le développe</w:t>
      </w:r>
      <w:r>
        <w:rPr>
          <w:rFonts w:ascii="Garamond" w:hAnsi="Garamond" w:eastAsia="Garamond" w:cs="Garamond"/>
          <w:sz w:val="24"/>
          <w:szCs w:val="24"/>
        </w:rPr>
        <w:t xml:space="preserve">ment de CIFEU, une plateforme web dédiée à la gestion des financements extérieurs de l'Université Joseph KI-ZERBO. Le travail a suivi une démarche structurée, allant de l'analyse des besoins à la conception, puis au développement progressif de la solution.</w:t>
      </w:r>
      <w:r>
        <w:rPr>
          <w:rFonts w:ascii="Garamond" w:hAnsi="Garamond" w:cs="Garamond"/>
          <w:sz w:val="24"/>
          <w:szCs w:val="24"/>
        </w:rPr>
      </w:r>
    </w:p>
    <w:p w14:paraId="78000359"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4"/>
          <w:szCs w:val="24"/>
        </w:rPr>
      </w:pPr>
      <w:r>
        <w:rPr>
          <w:rFonts w:ascii="Garamond" w:hAnsi="Garamond" w:eastAsia="Garamond" w:cs="Garamond"/>
          <w:sz w:val="24"/>
          <w:szCs w:val="24"/>
        </w:rPr>
        <w:t xml:space="preserve">L'application réalisée centralise les informations liées aux pr</w:t>
      </w:r>
      <w:r>
        <w:rPr>
          <w:rFonts w:ascii="Garamond" w:hAnsi="Garamond" w:eastAsia="Garamond" w:cs="Garamond"/>
          <w:sz w:val="24"/>
          <w:szCs w:val="24"/>
        </w:rPr>
        <w:t xml:space="preserve">ojets financés, facilite le suivi budgétaire et structure le circuit de traitement des dépenses. Elle offre également aux différents acteurs une meilleure visibilité sur l'état d'exécution des projets et contribue à améliorer la traçabilité des opérations.</w:t>
      </w:r>
      <w:r>
        <w:rPr>
          <w:rFonts w:ascii="Garamond" w:hAnsi="Garamond" w:cs="Garamond"/>
          <w:sz w:val="24"/>
          <w:szCs w:val="24"/>
        </w:rPr>
      </w:r>
    </w:p>
    <w:p w14:paraId="338D59AE"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4"/>
          <w:szCs w:val="24"/>
        </w:rPr>
      </w:pPr>
      <w:r>
        <w:rPr>
          <w:rFonts w:ascii="Garamond" w:hAnsi="Garamond" w:eastAsia="Garamond" w:cs="Garamond"/>
          <w:sz w:val="24"/>
          <w:szCs w:val="24"/>
        </w:rPr>
        <w:t xml:space="preserve">La solution obtenue constitue une base fonctionnelle répondant aux besoins identifiés et pourra évoluer afin d'intégrer de nouvelles fonctionnalités et de s'adapter aux futurs besoins de l'institution.</w:t>
      </w:r>
      <w:r>
        <w:rPr>
          <w:rFonts w:ascii="Garamond" w:hAnsi="Garamond" w:cs="Garamond"/>
          <w:sz w:val="24"/>
          <w:szCs w:val="24"/>
        </w:rPr>
      </w:r>
    </w:p>
    <w:p w14:paraId="7916D527" w14:textId="7D8D2490">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4"/>
          <w:szCs w:val="24"/>
        </w:rPr>
      </w:pPr>
      <w:r>
        <w:rPr>
          <w:rFonts w:ascii="Garamond" w:hAnsi="Garamond" w:eastAsia="Garamond" w:cs="Garamond"/>
          <w:b/>
          <w:bCs/>
          <w:sz w:val="24"/>
          <w:szCs w:val="24"/>
          <w:u w:val="single"/>
        </w:rPr>
        <w:t xml:space="preserve">Mots-clés</w:t>
      </w:r>
      <w:r>
        <w:rPr>
          <w:rFonts w:ascii="Garamond" w:hAnsi="Garamond" w:eastAsia="Garamond" w:cs="Garamond"/>
          <w:sz w:val="24"/>
          <w:szCs w:val="24"/>
        </w:rPr>
        <w:t xml:space="preserve"> : financements extérieurs, gestion budgétaire, système d'information, application web, traçabilité, Université Joseph KI-ZERBO.</w:t>
      </w:r>
      <w:r>
        <w:rPr>
          <w:rFonts w:ascii="Garamond" w:hAnsi="Garamond" w:cs="Garamond"/>
          <w:sz w:val="24"/>
          <w:szCs w:val="24"/>
        </w:rPr>
      </w:r>
    </w:p>
    <w:p w14:paraId="7BFC3552" w14:textId="77777777">
      <w:pPr>
        <w:pBdr/>
        <w:spacing w:line="360" w:lineRule="auto"/>
        <w:ind/>
        <w:jc w:val="both"/>
        <w:rPr>
          <w:rFonts w:ascii="Garamond" w:hAnsi="Garamond" w:cs="Garamond"/>
          <w:sz w:val="32"/>
          <w:szCs w:val="32"/>
        </w:rPr>
      </w:pPr>
      <w:r>
        <w:rPr>
          <w:rFonts w:ascii="Garamond" w:hAnsi="Garamond" w:eastAsia="Garamond" w:cs="Garamond"/>
          <w:sz w:val="32"/>
          <w:szCs w:val="32"/>
        </w:rPr>
        <w:br w:type="page" w:clear="all"/>
      </w:r>
      <w:r>
        <w:rPr>
          <w:rFonts w:ascii="Garamond" w:hAnsi="Garamond" w:cs="Garamond"/>
          <w:sz w:val="32"/>
          <w:szCs w:val="32"/>
        </w:rPr>
      </w:r>
    </w:p>
    <w:p w14:paraId="15968A3F" w14:textId="77777777">
      <w:pPr>
        <w:pStyle w:val="790"/>
        <w:pBdr/>
        <w:spacing w:line="360" w:lineRule="auto"/>
        <w:ind/>
        <w:jc w:val="center"/>
        <w:rPr>
          <w:rFonts w:ascii="Garamond" w:hAnsi="Garamond" w:cs="Garamond"/>
          <w:b/>
          <w:bCs/>
          <w:lang w:val="en-US"/>
        </w:rPr>
      </w:pPr>
      <w:r/>
      <w:bookmarkStart w:id="3" w:name="_Toc2"/>
      <w:r>
        <w:rPr>
          <w:rFonts w:ascii="Garamond" w:hAnsi="Garamond" w:eastAsia="Garamond" w:cs="Garamond"/>
          <w:b/>
          <w:bCs/>
          <w:lang w:val="en-US"/>
        </w:rPr>
        <w:t xml:space="preserve">ABSTRACT</w:t>
      </w:r>
      <w:bookmarkEnd w:id="3"/>
      <w:r/>
      <w:r>
        <w:rPr>
          <w:rFonts w:ascii="Garamond" w:hAnsi="Garamond" w:cs="Garamond"/>
          <w:b/>
          <w:bCs/>
          <w:lang w:val="en-US"/>
        </w:rPr>
      </w:r>
    </w:p>
    <w:p w14:paraId="4B424550" w14:textId="77777777">
      <w:pPr>
        <w:pBdr/>
        <w:spacing w:line="360" w:lineRule="auto"/>
        <w:ind/>
        <w:jc w:val="both"/>
        <w:rPr>
          <w:rFonts w:ascii="Garamond" w:hAnsi="Garamond" w:cs="Garamond"/>
          <w:sz w:val="18"/>
          <w:szCs w:val="18"/>
          <w:lang w:val="en-US"/>
        </w:rPr>
      </w:pPr>
      <w:r>
        <w:rPr>
          <w:rFonts w:ascii="Garamond" w:hAnsi="Garamond" w:eastAsia="Garamond" w:cs="Garamond"/>
          <w:sz w:val="24"/>
          <w:szCs w:val="24"/>
          <w:lang w:val="en-US"/>
        </w:rPr>
        <w:t xml:space="preserve">Managing external f</w:t>
      </w:r>
      <w:r>
        <w:rPr>
          <w:rFonts w:ascii="Garamond" w:hAnsi="Garamond" w:eastAsia="Garamond" w:cs="Garamond"/>
          <w:sz w:val="24"/>
          <w:szCs w:val="24"/>
          <w:lang w:val="en-US"/>
        </w:rPr>
        <w:t xml:space="preserve">unding involves juggling agreements, budgets, expenses, and multiple stakeholders with distinct responsibilities. When these activities rely primarily on manual processing, the risks of errors, data loss, and tracking difficulties quickly become a reality.</w:t>
      </w:r>
      <w:r>
        <w:rPr>
          <w:rFonts w:ascii="Garamond" w:hAnsi="Garamond" w:cs="Garamond"/>
          <w:sz w:val="18"/>
          <w:szCs w:val="18"/>
          <w:lang w:val="en-US"/>
        </w:rPr>
      </w:r>
    </w:p>
    <w:p w14:paraId="4869F144" w14:textId="77777777">
      <w:pPr>
        <w:pBdr/>
        <w:spacing w:line="360" w:lineRule="auto"/>
        <w:ind/>
        <w:jc w:val="both"/>
        <w:rPr>
          <w:rFonts w:ascii="Garamond" w:hAnsi="Garamond" w:cs="Garamond"/>
          <w:sz w:val="18"/>
          <w:szCs w:val="18"/>
          <w:lang w:val="en-US"/>
        </w:rPr>
      </w:pPr>
      <w:r>
        <w:rPr>
          <w:rFonts w:ascii="Garamond" w:hAnsi="Garamond" w:eastAsia="Garamond" w:cs="Garamond"/>
          <w:sz w:val="24"/>
          <w:szCs w:val="24"/>
          <w:lang w:val="en-US"/>
        </w:rPr>
        <w:t xml:space="preserve">This internship addressed this challenge through the design a</w:t>
      </w:r>
      <w:r>
        <w:rPr>
          <w:rFonts w:ascii="Garamond" w:hAnsi="Garamond" w:eastAsia="Garamond" w:cs="Garamond"/>
          <w:sz w:val="24"/>
          <w:szCs w:val="24"/>
          <w:lang w:val="en-US"/>
        </w:rPr>
        <w:t xml:space="preserve">nd development of CIFEU, a web platform dedicated to managing external funding at Joseph KI-ZERBO University. The project followed a structured approach, ranging from requirements analysis to design, followed by the progressive development of the solution.</w:t>
      </w:r>
      <w:r>
        <w:rPr>
          <w:rFonts w:ascii="Garamond" w:hAnsi="Garamond" w:cs="Garamond"/>
          <w:sz w:val="18"/>
          <w:szCs w:val="18"/>
          <w:lang w:val="en-US"/>
        </w:rPr>
      </w:r>
    </w:p>
    <w:p w14:paraId="2359AA6D" w14:textId="77777777">
      <w:pPr>
        <w:pBdr/>
        <w:spacing w:line="360" w:lineRule="auto"/>
        <w:ind/>
        <w:jc w:val="both"/>
        <w:rPr>
          <w:rFonts w:ascii="Garamond" w:hAnsi="Garamond" w:cs="Garamond"/>
          <w:sz w:val="18"/>
          <w:szCs w:val="18"/>
          <w:lang w:val="en-US"/>
        </w:rPr>
      </w:pPr>
      <w:r>
        <w:rPr>
          <w:rFonts w:ascii="Garamond" w:hAnsi="Garamond" w:eastAsia="Garamond" w:cs="Garamond"/>
          <w:sz w:val="24"/>
          <w:szCs w:val="24"/>
          <w:lang w:val="en-US"/>
        </w:rPr>
        <w:t xml:space="preserve">The resulting application centralizes</w:t>
      </w:r>
      <w:r>
        <w:rPr>
          <w:rFonts w:ascii="Garamond" w:hAnsi="Garamond" w:eastAsia="Garamond" w:cs="Garamond"/>
          <w:sz w:val="24"/>
          <w:szCs w:val="24"/>
          <w:lang w:val="en-US"/>
        </w:rPr>
        <w:t xml:space="preserve"> information related to funded projects, facilitates budget tracking, and structures the expense processing workflow. It also provides the various stakeholders with better visibility into project execution status and helps improve operational traceability.</w:t>
      </w:r>
      <w:r>
        <w:rPr>
          <w:rFonts w:ascii="Garamond" w:hAnsi="Garamond" w:cs="Garamond"/>
          <w:sz w:val="18"/>
          <w:szCs w:val="18"/>
          <w:lang w:val="en-US"/>
        </w:rPr>
      </w:r>
    </w:p>
    <w:p w14:paraId="41EBE094" w14:textId="77777777">
      <w:pPr>
        <w:pBdr/>
        <w:spacing w:line="360" w:lineRule="auto"/>
        <w:ind/>
        <w:jc w:val="both"/>
        <w:rPr>
          <w:rFonts w:ascii="Garamond" w:hAnsi="Garamond" w:cs="Garamond"/>
          <w:sz w:val="24"/>
          <w:szCs w:val="24"/>
          <w:lang w:val="en-US"/>
        </w:rPr>
      </w:pPr>
      <w:r>
        <w:rPr>
          <w:rFonts w:ascii="Garamond" w:hAnsi="Garamond" w:eastAsia="Garamond" w:cs="Garamond"/>
          <w:sz w:val="24"/>
          <w:szCs w:val="24"/>
          <w:lang w:val="en-US"/>
        </w:rPr>
        <w:t xml:space="preserve">The final solution establishes a solid functional foundation that meets the identified needs, with the capacity to evolve to integrate new features and adapt to the future requirements of the institution.</w:t>
      </w:r>
      <w:r>
        <w:rPr>
          <w:rFonts w:ascii="Garamond" w:hAnsi="Garamond" w:cs="Garamond"/>
          <w:sz w:val="24"/>
          <w:szCs w:val="24"/>
          <w:lang w:val="en-US"/>
        </w:rPr>
      </w:r>
    </w:p>
    <w:p w14:paraId="11136476" w14:textId="77777777">
      <w:pPr>
        <w:pBdr/>
        <w:spacing w:line="360" w:lineRule="auto"/>
        <w:ind/>
        <w:jc w:val="both"/>
        <w:rPr>
          <w:rFonts w:ascii="Garamond" w:hAnsi="Garamond" w:cs="Garamond"/>
          <w:sz w:val="32"/>
          <w:szCs w:val="32"/>
        </w:rPr>
      </w:pPr>
      <w:r>
        <w:rPr>
          <w:rFonts w:ascii="Garamond" w:hAnsi="Garamond" w:eastAsia="Garamond" w:cs="Garamond"/>
          <w:b/>
          <w:bCs/>
          <w:sz w:val="24"/>
          <w:szCs w:val="24"/>
          <w:u w:val="single"/>
        </w:rPr>
        <w:t xml:space="preserve">Keywords</w:t>
      </w:r>
      <w:r>
        <w:rPr>
          <w:rFonts w:ascii="Garamond" w:hAnsi="Garamond" w:eastAsia="Garamond" w:cs="Garamond"/>
          <w:sz w:val="24"/>
          <w:szCs w:val="24"/>
        </w:rPr>
        <w:t xml:space="preserve">:</w:t>
      </w:r>
      <w:r>
        <w:rPr>
          <w:rFonts w:ascii="Garamond" w:hAnsi="Garamond" w:eastAsia="Garamond" w:cs="Garamond"/>
          <w:sz w:val="24"/>
          <w:szCs w:val="24"/>
        </w:rPr>
        <w:t xml:space="preserve"> </w:t>
      </w:r>
      <w:r>
        <w:rPr>
          <w:rFonts w:ascii="Garamond" w:hAnsi="Garamond" w:eastAsia="Garamond" w:cs="Garamond"/>
          <w:sz w:val="24"/>
          <w:szCs w:val="24"/>
        </w:rPr>
        <w:t xml:space="preserve">external</w:t>
      </w:r>
      <w:r>
        <w:rPr>
          <w:rFonts w:ascii="Garamond" w:hAnsi="Garamond" w:eastAsia="Garamond" w:cs="Garamond"/>
          <w:sz w:val="24"/>
          <w:szCs w:val="24"/>
        </w:rPr>
        <w:t xml:space="preserve"> </w:t>
      </w:r>
      <w:r>
        <w:rPr>
          <w:rFonts w:ascii="Garamond" w:hAnsi="Garamond" w:eastAsia="Garamond" w:cs="Garamond"/>
          <w:sz w:val="24"/>
          <w:szCs w:val="24"/>
        </w:rPr>
        <w:t xml:space="preserve">funding</w:t>
      </w:r>
      <w:r>
        <w:rPr>
          <w:rFonts w:ascii="Garamond" w:hAnsi="Garamond" w:eastAsia="Garamond" w:cs="Garamond"/>
          <w:sz w:val="24"/>
          <w:szCs w:val="24"/>
        </w:rPr>
        <w:t xml:space="preserve">, budget management, information system, web application, </w:t>
      </w:r>
      <w:r>
        <w:rPr>
          <w:rFonts w:ascii="Garamond" w:hAnsi="Garamond" w:eastAsia="Garamond" w:cs="Garamond"/>
          <w:sz w:val="24"/>
          <w:szCs w:val="24"/>
        </w:rPr>
        <w:t xml:space="preserve">traceability</w:t>
      </w:r>
      <w:r>
        <w:rPr>
          <w:rFonts w:ascii="Garamond" w:hAnsi="Garamond" w:eastAsia="Garamond" w:cs="Garamond"/>
          <w:sz w:val="24"/>
          <w:szCs w:val="24"/>
        </w:rPr>
        <w:t xml:space="preserve">, Joseph KI-ZERBO </w:t>
      </w:r>
      <w:r>
        <w:rPr>
          <w:rFonts w:ascii="Garamond" w:hAnsi="Garamond" w:eastAsia="Garamond" w:cs="Garamond"/>
          <w:sz w:val="24"/>
          <w:szCs w:val="24"/>
        </w:rPr>
        <w:t xml:space="preserve">University,Ecole</w:t>
      </w:r>
      <w:r>
        <w:rPr>
          <w:rFonts w:ascii="Garamond" w:hAnsi="Garamond" w:eastAsia="Garamond" w:cs="Garamond"/>
          <w:sz w:val="24"/>
          <w:szCs w:val="24"/>
        </w:rPr>
        <w:t xml:space="preserve"> </w:t>
      </w:r>
      <w:r>
        <w:rPr>
          <w:rFonts w:ascii="Garamond" w:hAnsi="Garamond" w:eastAsia="Garamond" w:cs="Garamond"/>
          <w:sz w:val="24"/>
          <w:szCs w:val="24"/>
        </w:rPr>
        <w:t xml:space="preserve">Superieur</w:t>
      </w:r>
      <w:r>
        <w:rPr>
          <w:rFonts w:ascii="Garamond" w:hAnsi="Garamond" w:eastAsia="Garamond" w:cs="Garamond"/>
          <w:sz w:val="24"/>
          <w:szCs w:val="24"/>
        </w:rPr>
        <w:t xml:space="preserve"> d’Informatique.</w:t>
      </w:r>
      <w:r>
        <w:rPr>
          <w:rFonts w:ascii="Garamond" w:hAnsi="Garamond" w:eastAsia="Garamond" w:cs="Garamond"/>
          <w:sz w:val="32"/>
          <w:szCs w:val="32"/>
        </w:rPr>
        <w:br w:type="page" w:clear="all"/>
      </w:r>
      <w:r>
        <w:rPr>
          <w:rFonts w:ascii="Garamond" w:hAnsi="Garamond" w:cs="Garamond"/>
          <w:sz w:val="32"/>
          <w:szCs w:val="32"/>
        </w:rPr>
      </w:r>
    </w:p>
    <w:p w14:paraId="3001BC6A" w14:textId="77777777">
      <w:pPr>
        <w:pStyle w:val="790"/>
        <w:pBdr/>
        <w:spacing w:line="360" w:lineRule="auto"/>
        <w:ind/>
        <w:jc w:val="center"/>
        <w:rPr>
          <w:rFonts w:ascii="Garamond" w:hAnsi="Garamond" w:cs="Garamond"/>
          <w:b/>
          <w:bCs/>
        </w:rPr>
      </w:pPr>
      <w:r/>
      <w:bookmarkStart w:id="4" w:name="_Toc3"/>
      <w:r>
        <w:rPr>
          <w:rFonts w:ascii="Garamond" w:hAnsi="Garamond" w:eastAsia="Garamond" w:cs="Garamond"/>
          <w:b/>
          <w:bCs/>
        </w:rPr>
        <w:t xml:space="preserve">TABLE DES MATIERES</w:t>
      </w:r>
      <w:bookmarkEnd w:id="4"/>
      <w:r/>
      <w:r>
        <w:rPr>
          <w:rFonts w:ascii="Garamond" w:hAnsi="Garamond" w:cs="Garamond"/>
          <w:b/>
          <w:bCs/>
        </w:rPr>
      </w:r>
    </w:p>
    <w:sdt>
      <w:sdtPr>
        <w15:appearance w15:val="boundingBox"/>
        <w:id w:val="1881586938"/>
        <w:placeholder>
          <w:docPart w:val="DefaultPlaceholder_TEXT"/>
        </w:placeholder>
        <w:docPartObj>
          <w:docPartGallery w:val="Table of Contents"/>
          <w:docPartUnique w:val="true"/>
        </w:docPartObj>
        <w:rPr>
          <w:rFonts w:ascii="Garamond" w:hAnsi="Garamond" w:eastAsia="Garamond" w:cs="Garamond"/>
          <w:sz w:val="24"/>
          <w:szCs w:val="24"/>
        </w:rPr>
      </w:sdtPr>
      <w:sdtContent>
        <w:p w14:paraId="7D705B68">
          <w:pPr>
            <w:pStyle w:val="817"/>
            <w:pBdr/>
            <w:tabs>
              <w:tab w:val="right" w:leader="dot" w:pos="9355"/>
            </w:tabs>
            <w:spacing/>
            <w:ind/>
            <w:rPr>
              <w:rFonts w:ascii="Garamond" w:hAnsi="Garamond" w:cs="Garamond"/>
              <w:b/>
              <w:bCs/>
            </w:rPr>
          </w:pPr>
          <w:r>
            <w:rPr>
              <w:rFonts w:ascii="Garamond" w:hAnsi="Garamond" w:eastAsia="Garamond" w:cs="Garamond"/>
            </w:rPr>
            <w:fldChar w:fldCharType="begin"/>
          </w:r>
          <w:r>
            <w:rPr>
              <w:rFonts w:ascii="Garamond" w:hAnsi="Garamond" w:eastAsia="Garamond" w:cs="Garamond"/>
            </w:rPr>
            <w:instrText xml:space="preserve">TOC \o "1-9" \h </w:instrText>
          </w:r>
          <w:r>
            <w:rPr>
              <w:rFonts w:ascii="Garamond" w:hAnsi="Garamond" w:eastAsia="Garamond" w:cs="Garamond"/>
            </w:rPr>
            <w:fldChar w:fldCharType="separate"/>
          </w:r>
          <w:r>
            <w:rPr>
              <w:rFonts w:ascii="Garamond" w:hAnsi="Garamond" w:cs="Garamond"/>
              <w:sz w:val="24"/>
              <w:szCs w:val="24"/>
            </w:rPr>
          </w:r>
          <w:hyperlink w:tooltip="#_Toc1" w:anchor="_Toc1" w:history="1">
            <w:r>
              <w:rPr>
                <w:rStyle w:val="811"/>
              </w:rPr>
            </w:r>
            <w:r>
              <w:rPr>
                <w:rStyle w:val="811"/>
                <w:rFonts w:ascii="Garamond" w:hAnsi="Garamond" w:eastAsia="Garamond" w:cs="Garamond"/>
                <w:b/>
                <w:bCs/>
              </w:rPr>
              <w:t xml:space="preserve">RESUME</w:t>
            </w:r>
            <w:r>
              <w:rPr>
                <w:rStyle w:val="811"/>
                <w:rFonts w:ascii="Garamond" w:hAnsi="Garamond" w:cs="Garamond"/>
                <w:b/>
                <w:bCs/>
              </w:rPr>
            </w:r>
            <w:r>
              <w:tab/>
            </w:r>
            <w:r>
              <w:fldChar w:fldCharType="begin"/>
              <w:instrText xml:space="preserve">PAGEREF _Toc1 \h</w:instrText>
              <w:fldChar w:fldCharType="separate"/>
              <w:t xml:space="preserve">4</w:t>
              <w:fldChar w:fldCharType="end"/>
            </w:r>
          </w:hyperlink>
          <w:r>
            <w:rPr>
              <w:rFonts w:ascii="Garamond" w:hAnsi="Garamond" w:cs="Garamond"/>
              <w:b/>
              <w:bCs/>
            </w:rPr>
          </w:r>
        </w:p>
        <w:p w14:paraId="44C75137">
          <w:pPr>
            <w:pStyle w:val="817"/>
            <w:pBdr/>
            <w:tabs>
              <w:tab w:val="right" w:leader="dot" w:pos="9355"/>
            </w:tabs>
            <w:spacing/>
            <w:ind/>
            <w:rPr>
              <w:rFonts w:ascii="Garamond" w:hAnsi="Garamond" w:cs="Garamond"/>
              <w:b/>
              <w:bCs/>
            </w:rPr>
          </w:pPr>
          <w:hyperlink w:tooltip="#_Toc2" w:anchor="_Toc2" w:history="1">
            <w:r>
              <w:rPr>
                <w:rStyle w:val="811"/>
              </w:rPr>
            </w:r>
            <w:r>
              <w:rPr>
                <w:rStyle w:val="811"/>
                <w:rFonts w:ascii="Garamond" w:hAnsi="Garamond" w:eastAsia="Garamond" w:cs="Garamond"/>
                <w:b/>
                <w:bCs/>
                <w:lang w:val="en-US"/>
              </w:rPr>
              <w:t xml:space="preserve">ABSTRACT</w:t>
            </w:r>
            <w:r>
              <w:rPr>
                <w:rStyle w:val="811"/>
                <w:rFonts w:ascii="Garamond" w:hAnsi="Garamond" w:cs="Garamond"/>
                <w:b/>
                <w:bCs/>
                <w:lang w:val="en-US"/>
              </w:rPr>
            </w:r>
            <w:r>
              <w:tab/>
            </w:r>
            <w:r>
              <w:fldChar w:fldCharType="begin"/>
              <w:instrText xml:space="preserve">PAGEREF _Toc2 \h</w:instrText>
              <w:fldChar w:fldCharType="separate"/>
              <w:t xml:space="preserve">5</w:t>
              <w:fldChar w:fldCharType="end"/>
            </w:r>
          </w:hyperlink>
          <w:r>
            <w:rPr>
              <w:rFonts w:ascii="Garamond" w:hAnsi="Garamond" w:cs="Garamond"/>
              <w:b/>
              <w:bCs/>
              <w:lang w:val="en-US"/>
            </w:rPr>
          </w:r>
        </w:p>
        <w:p w14:paraId="00A72F72">
          <w:pPr>
            <w:pStyle w:val="817"/>
            <w:pBdr/>
            <w:tabs>
              <w:tab w:val="right" w:leader="dot" w:pos="9355"/>
            </w:tabs>
            <w:spacing/>
            <w:ind/>
            <w:rPr>
              <w:rFonts w:ascii="Garamond" w:hAnsi="Garamond" w:cs="Garamond"/>
              <w:b/>
              <w:bCs/>
            </w:rPr>
          </w:pPr>
          <w:hyperlink w:tooltip="#_Toc3" w:anchor="_Toc3" w:history="1">
            <w:r>
              <w:rPr>
                <w:rStyle w:val="811"/>
              </w:rPr>
            </w:r>
            <w:r>
              <w:rPr>
                <w:rStyle w:val="811"/>
                <w:rFonts w:ascii="Garamond" w:hAnsi="Garamond" w:eastAsia="Garamond" w:cs="Garamond"/>
                <w:b/>
                <w:bCs/>
              </w:rPr>
              <w:t xml:space="preserve">TABLE DES MATIERES</w:t>
            </w:r>
            <w:r>
              <w:rPr>
                <w:rStyle w:val="811"/>
                <w:rFonts w:ascii="Garamond" w:hAnsi="Garamond" w:cs="Garamond"/>
                <w:b/>
                <w:bCs/>
              </w:rPr>
            </w:r>
            <w:r>
              <w:tab/>
            </w:r>
            <w:r>
              <w:fldChar w:fldCharType="begin"/>
              <w:instrText xml:space="preserve">PAGEREF _Toc3 \h</w:instrText>
              <w:fldChar w:fldCharType="separate"/>
              <w:t xml:space="preserve">6</w:t>
              <w:fldChar w:fldCharType="end"/>
            </w:r>
          </w:hyperlink>
          <w:r>
            <w:rPr>
              <w:rFonts w:ascii="Garamond" w:hAnsi="Garamond" w:cs="Garamond"/>
              <w:b/>
              <w:bCs/>
            </w:rPr>
          </w:r>
        </w:p>
        <w:p w14:paraId="311950EA">
          <w:pPr>
            <w:pStyle w:val="817"/>
            <w:pBdr/>
            <w:tabs>
              <w:tab w:val="right" w:leader="dot" w:pos="9355"/>
            </w:tabs>
            <w:spacing/>
            <w:ind/>
            <w:rPr>
              <w:rFonts w:ascii="Garamond" w:hAnsi="Garamond" w:cs="Garamond"/>
            </w:rPr>
          </w:pPr>
          <w:hyperlink w:tooltip="#_Toc4" w:anchor="_Toc4" w:history="1">
            <w:r>
              <w:rPr>
                <w:rStyle w:val="811"/>
              </w:rPr>
            </w:r>
            <w:r>
              <w:rPr>
                <w:rStyle w:val="811"/>
                <w:rFonts w:ascii="Garamond" w:hAnsi="Garamond" w:eastAsia="Garamond" w:cs="Garamond"/>
              </w:rPr>
              <w:t xml:space="preserve">LISTE DES TABLEAUX</w:t>
            </w:r>
            <w:r>
              <w:rPr>
                <w:rStyle w:val="811"/>
                <w:rFonts w:ascii="Garamond" w:hAnsi="Garamond" w:cs="Garamond"/>
              </w:rPr>
            </w:r>
            <w:r>
              <w:tab/>
            </w:r>
            <w:r>
              <w:fldChar w:fldCharType="begin"/>
              <w:instrText xml:space="preserve">PAGEREF _Toc4 \h</w:instrText>
              <w:fldChar w:fldCharType="separate"/>
              <w:t xml:space="preserve">9</w:t>
              <w:fldChar w:fldCharType="end"/>
            </w:r>
          </w:hyperlink>
          <w:r>
            <w:rPr>
              <w:rFonts w:ascii="Garamond" w:hAnsi="Garamond" w:cs="Garamond"/>
            </w:rPr>
          </w:r>
        </w:p>
        <w:p w14:paraId="567822CF">
          <w:pPr>
            <w:pStyle w:val="817"/>
            <w:pBdr/>
            <w:tabs>
              <w:tab w:val="right" w:leader="dot" w:pos="9355"/>
            </w:tabs>
            <w:spacing/>
            <w:ind/>
            <w:rPr>
              <w:rFonts w:ascii="Garamond" w:hAnsi="Garamond" w:cs="Garamond"/>
            </w:rPr>
          </w:pPr>
          <w:hyperlink w:tooltip="#_Toc5" w:anchor="_Toc5" w:history="1">
            <w:r>
              <w:rPr>
                <w:rStyle w:val="811"/>
              </w:rPr>
            </w:r>
            <w:r>
              <w:rPr>
                <w:rStyle w:val="811"/>
                <w:rFonts w:ascii="Garamond" w:hAnsi="Garamond" w:eastAsia="Garamond" w:cs="Garamond"/>
              </w:rPr>
              <w:t xml:space="preserve">LISTE DES FIGURES</w:t>
            </w:r>
            <w:r>
              <w:rPr>
                <w:rStyle w:val="811"/>
                <w:rFonts w:ascii="Garamond" w:hAnsi="Garamond" w:cs="Garamond"/>
              </w:rPr>
            </w:r>
            <w:r>
              <w:tab/>
            </w:r>
            <w:r>
              <w:fldChar w:fldCharType="begin"/>
              <w:instrText xml:space="preserve">PAGEREF _Toc5 \h</w:instrText>
              <w:fldChar w:fldCharType="separate"/>
              <w:t xml:space="preserve">9</w:t>
              <w:fldChar w:fldCharType="end"/>
            </w:r>
          </w:hyperlink>
          <w:r>
            <w:rPr>
              <w:rFonts w:ascii="Garamond" w:hAnsi="Garamond" w:cs="Garamond"/>
            </w:rPr>
          </w:r>
        </w:p>
        <w:p w14:paraId="0E6724D2">
          <w:pPr>
            <w:pStyle w:val="817"/>
            <w:pBdr/>
            <w:tabs>
              <w:tab w:val="right" w:leader="dot" w:pos="9355"/>
            </w:tabs>
            <w:spacing/>
            <w:ind/>
            <w:rPr>
              <w:rFonts w:ascii="Garamond" w:hAnsi="Garamond" w:cs="Garamond"/>
            </w:rPr>
          </w:pPr>
          <w:hyperlink w:tooltip="#_Toc6" w:anchor="_Toc6" w:history="1">
            <w:r>
              <w:rPr>
                <w:rStyle w:val="811"/>
              </w:rPr>
            </w:r>
            <w:r>
              <w:rPr>
                <w:rStyle w:val="811"/>
                <w:rFonts w:ascii="Garamond" w:hAnsi="Garamond" w:eastAsia="Garamond" w:cs="Garamond"/>
              </w:rPr>
              <w:t xml:space="preserve">LISTE DES SIGLES ET ACRONYMES</w:t>
            </w:r>
            <w:r>
              <w:rPr>
                <w:rStyle w:val="811"/>
                <w:rFonts w:ascii="Garamond" w:hAnsi="Garamond" w:cs="Garamond"/>
              </w:rPr>
            </w:r>
            <w:r>
              <w:tab/>
            </w:r>
            <w:r>
              <w:fldChar w:fldCharType="begin"/>
              <w:instrText xml:space="preserve">PAGEREF _Toc6 \h</w:instrText>
              <w:fldChar w:fldCharType="separate"/>
              <w:t xml:space="preserve">10</w:t>
              <w:fldChar w:fldCharType="end"/>
            </w:r>
          </w:hyperlink>
          <w:r>
            <w:rPr>
              <w:rFonts w:ascii="Garamond" w:hAnsi="Garamond" w:cs="Garamond"/>
            </w:rPr>
          </w:r>
        </w:p>
        <w:p w14:paraId="434A2A36">
          <w:pPr>
            <w:pStyle w:val="817"/>
            <w:pBdr/>
            <w:tabs>
              <w:tab w:val="right" w:leader="dot" w:pos="9355"/>
            </w:tabs>
            <w:spacing/>
            <w:ind/>
            <w:rPr>
              <w:rFonts w:ascii="Garamond" w:hAnsi="Garamond" w:cs="Garamond"/>
            </w:rPr>
          </w:pPr>
          <w:hyperlink w:tooltip="#_Toc7" w:anchor="_Toc7" w:history="1">
            <w:r>
              <w:rPr>
                <w:rStyle w:val="811"/>
              </w:rPr>
            </w:r>
            <w:r>
              <w:rPr>
                <w:rStyle w:val="811"/>
                <w:rFonts w:ascii="Garamond" w:hAnsi="Garamond" w:eastAsia="Garamond" w:cs="Garamond"/>
              </w:rPr>
              <w:t xml:space="preserve">INTRODUCTION GENERALE</w:t>
            </w:r>
            <w:r>
              <w:rPr>
                <w:rStyle w:val="811"/>
                <w:rFonts w:ascii="Garamond" w:hAnsi="Garamond" w:cs="Garamond"/>
              </w:rPr>
            </w:r>
            <w:r>
              <w:tab/>
            </w:r>
            <w:r>
              <w:fldChar w:fldCharType="begin"/>
              <w:instrText xml:space="preserve">PAGEREF _Toc7 \h</w:instrText>
              <w:fldChar w:fldCharType="separate"/>
              <w:t xml:space="preserve">11</w:t>
              <w:fldChar w:fldCharType="end"/>
            </w:r>
          </w:hyperlink>
          <w:r>
            <w:rPr>
              <w:rFonts w:ascii="Garamond" w:hAnsi="Garamond" w:cs="Garamond"/>
            </w:rPr>
          </w:r>
        </w:p>
        <w:p w14:paraId="3D9E98E1">
          <w:pPr>
            <w:pStyle w:val="817"/>
            <w:pBdr/>
            <w:tabs>
              <w:tab w:val="right" w:leader="dot" w:pos="9355"/>
            </w:tabs>
            <w:spacing/>
            <w:ind/>
            <w:rPr>
              <w:b/>
              <w:bCs/>
            </w:rPr>
          </w:pPr>
          <w:hyperlink w:tooltip="#_Toc8" w:anchor="_Toc8" w:history="1">
            <w:r>
              <w:rPr>
                <w:rStyle w:val="811"/>
              </w:rPr>
            </w:r>
            <w:r>
              <w:rPr>
                <w:rStyle w:val="811"/>
                <w:b/>
                <w:bCs/>
              </w:rPr>
              <w:t xml:space="preserve">CHAPITRE 1</w:t>
            </w:r>
            <w:r>
              <w:rPr>
                <w:rStyle w:val="811"/>
                <w:b/>
                <w:bCs/>
              </w:rPr>
            </w:r>
            <w:r>
              <w:tab/>
            </w:r>
            <w:r>
              <w:fldChar w:fldCharType="begin"/>
              <w:instrText xml:space="preserve">PAGEREF _Toc8 \h</w:instrText>
              <w:fldChar w:fldCharType="separate"/>
              <w:t xml:space="preserve">12</w:t>
              <w:fldChar w:fldCharType="end"/>
            </w:r>
          </w:hyperlink>
          <w:r>
            <w:rPr>
              <w:b/>
              <w:bCs/>
            </w:rPr>
          </w:r>
        </w:p>
        <w:p w14:paraId="2665CAB1">
          <w:pPr>
            <w:pStyle w:val="817"/>
            <w:pBdr/>
            <w:tabs>
              <w:tab w:val="right" w:leader="dot" w:pos="9355"/>
            </w:tabs>
            <w:spacing/>
            <w:ind/>
            <w:rPr>
              <w:b/>
              <w:bCs/>
            </w:rPr>
          </w:pPr>
          <w:hyperlink w:tooltip="#_Toc9" w:anchor="_Toc9" w:history="1">
            <w:r>
              <w:rPr>
                <w:rStyle w:val="811"/>
              </w:rPr>
            </w:r>
            <w:r>
              <w:rPr>
                <w:rStyle w:val="811"/>
                <w:b/>
                <w:bCs/>
              </w:rPr>
              <w:t xml:space="preserve">PRESENTATION DU CONTEXTE DE STAGE</w:t>
            </w:r>
            <w:r>
              <w:rPr>
                <w:rStyle w:val="811"/>
                <w:b/>
                <w:bCs/>
              </w:rPr>
            </w:r>
            <w:r>
              <w:tab/>
            </w:r>
            <w:r>
              <w:fldChar w:fldCharType="begin"/>
              <w:instrText xml:space="preserve">PAGEREF _Toc9 \h</w:instrText>
              <w:fldChar w:fldCharType="separate"/>
              <w:t xml:space="preserve">12</w:t>
              <w:fldChar w:fldCharType="end"/>
            </w:r>
          </w:hyperlink>
          <w:r>
            <w:rPr>
              <w:b/>
              <w:bCs/>
            </w:rPr>
          </w:r>
        </w:p>
        <w:p w14:paraId="2089F876">
          <w:pPr>
            <w:pStyle w:val="818"/>
            <w:pBdr/>
            <w:tabs>
              <w:tab w:val="right" w:leader="dot" w:pos="9355"/>
            </w:tabs>
            <w:spacing/>
            <w:ind/>
            <w:rPr>
              <w:rFonts w:ascii="Garamond" w:hAnsi="Garamond" w:cs="Garamond"/>
              <w:b/>
              <w:bCs/>
            </w:rPr>
          </w:pPr>
          <w:hyperlink w:tooltip="#_Toc10" w:anchor="_Toc10" w:history="1">
            <w:r>
              <w:rPr>
                <w:rStyle w:val="811"/>
              </w:rPr>
            </w:r>
            <w:r>
              <w:rPr>
                <w:rStyle w:val="811"/>
                <w:rFonts w:ascii="Garamond" w:hAnsi="Garamond" w:eastAsia="Garamond" w:cs="Garamond"/>
                <w:b/>
                <w:bCs/>
              </w:rPr>
              <w:t xml:space="preserve">1.1 INTRODUCTION</w:t>
            </w:r>
            <w:r>
              <w:rPr>
                <w:rStyle w:val="811"/>
                <w:rFonts w:ascii="Garamond" w:hAnsi="Garamond" w:cs="Garamond"/>
                <w:b/>
                <w:bCs/>
              </w:rPr>
            </w:r>
            <w:r>
              <w:tab/>
            </w:r>
            <w:r>
              <w:fldChar w:fldCharType="begin"/>
              <w:instrText xml:space="preserve">PAGEREF _Toc10 \h</w:instrText>
              <w:fldChar w:fldCharType="separate"/>
              <w:t xml:space="preserve">12</w:t>
              <w:fldChar w:fldCharType="end"/>
            </w:r>
          </w:hyperlink>
          <w:r>
            <w:rPr>
              <w:rFonts w:ascii="Garamond" w:hAnsi="Garamond" w:cs="Garamond"/>
              <w:b/>
              <w:bCs/>
            </w:rPr>
          </w:r>
        </w:p>
        <w:p w14:paraId="064EC801">
          <w:pPr>
            <w:pStyle w:val="818"/>
            <w:pBdr/>
            <w:tabs>
              <w:tab w:val="right" w:leader="dot" w:pos="9355"/>
            </w:tabs>
            <w:spacing/>
            <w:ind/>
            <w:rPr>
              <w:rFonts w:ascii="Garamond" w:hAnsi="Garamond" w:cs="Garamond"/>
            </w:rPr>
          </w:pPr>
          <w:hyperlink w:tooltip="#_Toc11" w:anchor="_Toc11" w:history="1">
            <w:r>
              <w:rPr>
                <w:rStyle w:val="811"/>
              </w:rPr>
            </w:r>
            <w:r>
              <w:rPr>
                <w:rStyle w:val="811"/>
                <w:rFonts w:ascii="Garamond" w:hAnsi="Garamond" w:eastAsia="Garamond" w:cs="Garamond"/>
              </w:rPr>
              <w:t xml:space="preserve">1.2 Présentation de la structure de formation</w:t>
            </w:r>
            <w:r>
              <w:rPr>
                <w:rStyle w:val="811"/>
                <w:rFonts w:ascii="Garamond" w:hAnsi="Garamond" w:cs="Garamond"/>
              </w:rPr>
            </w:r>
            <w:r>
              <w:tab/>
            </w:r>
            <w:r>
              <w:fldChar w:fldCharType="begin"/>
              <w:instrText xml:space="preserve">PAGEREF _Toc11 \h</w:instrText>
              <w:fldChar w:fldCharType="separate"/>
              <w:t xml:space="preserve">12</w:t>
              <w:fldChar w:fldCharType="end"/>
            </w:r>
          </w:hyperlink>
          <w:r>
            <w:rPr>
              <w:rFonts w:ascii="Garamond" w:hAnsi="Garamond" w:cs="Garamond"/>
            </w:rPr>
          </w:r>
        </w:p>
        <w:p w14:paraId="2D47E917">
          <w:pPr>
            <w:pStyle w:val="819"/>
            <w:pBdr/>
            <w:tabs>
              <w:tab w:val="right" w:leader="dot" w:pos="9355"/>
            </w:tabs>
            <w:spacing/>
            <w:ind/>
            <w:rPr>
              <w:rFonts w:ascii="Garamond" w:hAnsi="Garamond" w:cs="Garamond"/>
            </w:rPr>
          </w:pPr>
          <w:hyperlink w:tooltip="#_Toc12" w:anchor="_Toc12" w:history="1">
            <w:r>
              <w:rPr>
                <w:rStyle w:val="811"/>
              </w:rPr>
            </w:r>
            <w:r>
              <w:rPr>
                <w:rStyle w:val="811"/>
                <w:rFonts w:ascii="Garamond" w:hAnsi="Garamond" w:eastAsia="Garamond" w:cs="Garamond"/>
              </w:rPr>
              <w:t xml:space="preserve">1.2.1. Généralités</w:t>
            </w:r>
            <w:r>
              <w:rPr>
                <w:rStyle w:val="811"/>
                <w:rFonts w:ascii="Garamond" w:hAnsi="Garamond" w:cs="Garamond"/>
              </w:rPr>
            </w:r>
            <w:r>
              <w:tab/>
            </w:r>
            <w:r>
              <w:fldChar w:fldCharType="begin"/>
              <w:instrText xml:space="preserve">PAGEREF _Toc12 \h</w:instrText>
              <w:fldChar w:fldCharType="separate"/>
              <w:t xml:space="preserve">12</w:t>
              <w:fldChar w:fldCharType="end"/>
            </w:r>
          </w:hyperlink>
          <w:r>
            <w:rPr>
              <w:rFonts w:ascii="Garamond" w:hAnsi="Garamond" w:cs="Garamond"/>
            </w:rPr>
          </w:r>
        </w:p>
        <w:p w14:paraId="0A6B5442">
          <w:pPr>
            <w:pStyle w:val="819"/>
            <w:pBdr/>
            <w:tabs>
              <w:tab w:val="right" w:leader="dot" w:pos="9355"/>
            </w:tabs>
            <w:spacing/>
            <w:ind/>
            <w:rPr>
              <w:rFonts w:ascii="Garamond" w:hAnsi="Garamond" w:cs="Garamond"/>
              <w:b/>
              <w:bCs/>
            </w:rPr>
          </w:pPr>
          <w:hyperlink w:tooltip="#_Toc13" w:anchor="_Toc13" w:history="1">
            <w:r>
              <w:rPr>
                <w:rStyle w:val="811"/>
              </w:rPr>
            </w:r>
            <w:r>
              <w:rPr>
                <w:rStyle w:val="811"/>
                <w:rFonts w:ascii="Garamond" w:hAnsi="Garamond" w:eastAsia="Garamond" w:cs="Garamond"/>
                <w:b/>
                <w:bCs/>
              </w:rPr>
              <w:t xml:space="preserve">1.2.2. Organisation administrative</w:t>
            </w:r>
            <w:r>
              <w:rPr>
                <w:rStyle w:val="811"/>
                <w:rFonts w:ascii="Garamond" w:hAnsi="Garamond" w:cs="Garamond"/>
                <w:b/>
                <w:bCs/>
              </w:rPr>
            </w:r>
            <w:r>
              <w:tab/>
            </w:r>
            <w:r>
              <w:fldChar w:fldCharType="begin"/>
              <w:instrText xml:space="preserve">PAGEREF _Toc13 \h</w:instrText>
              <w:fldChar w:fldCharType="separate"/>
              <w:t xml:space="preserve">13</w:t>
              <w:fldChar w:fldCharType="end"/>
            </w:r>
          </w:hyperlink>
          <w:r>
            <w:rPr>
              <w:rFonts w:ascii="Garamond" w:hAnsi="Garamond" w:cs="Garamond"/>
              <w:b/>
              <w:bCs/>
            </w:rPr>
          </w:r>
        </w:p>
        <w:p w14:paraId="4A7C9EDA">
          <w:pPr>
            <w:pStyle w:val="819"/>
            <w:pBdr/>
            <w:tabs>
              <w:tab w:val="right" w:leader="dot" w:pos="9355"/>
            </w:tabs>
            <w:spacing/>
            <w:ind/>
            <w:rPr>
              <w:rFonts w:ascii="Garamond" w:hAnsi="Garamond" w:cs="Garamond"/>
              <w:b/>
              <w:bCs/>
            </w:rPr>
          </w:pPr>
          <w:hyperlink w:tooltip="#_Toc14" w:anchor="_Toc14" w:history="1">
            <w:r>
              <w:rPr>
                <w:rStyle w:val="811"/>
              </w:rPr>
            </w:r>
            <w:r>
              <w:rPr>
                <w:rStyle w:val="811"/>
                <w:rFonts w:ascii="Garamond" w:hAnsi="Garamond" w:eastAsia="Garamond" w:cs="Garamond"/>
                <w:b/>
                <w:bCs/>
              </w:rPr>
              <w:t xml:space="preserve">1.2.3. Dispositif pédagogique</w:t>
            </w:r>
            <w:r>
              <w:rPr>
                <w:rStyle w:val="811"/>
                <w:rFonts w:ascii="Garamond" w:hAnsi="Garamond" w:cs="Garamond"/>
                <w:b/>
                <w:bCs/>
              </w:rPr>
            </w:r>
            <w:r>
              <w:tab/>
            </w:r>
            <w:r>
              <w:fldChar w:fldCharType="begin"/>
              <w:instrText xml:space="preserve">PAGEREF _Toc14 \h</w:instrText>
              <w:fldChar w:fldCharType="separate"/>
              <w:t xml:space="preserve">13</w:t>
              <w:fldChar w:fldCharType="end"/>
            </w:r>
          </w:hyperlink>
          <w:r>
            <w:rPr>
              <w:rFonts w:ascii="Garamond" w:hAnsi="Garamond" w:cs="Garamond"/>
              <w:b/>
              <w:bCs/>
            </w:rPr>
          </w:r>
        </w:p>
        <w:p w14:paraId="288181D1">
          <w:pPr>
            <w:pStyle w:val="818"/>
            <w:pBdr/>
            <w:tabs>
              <w:tab w:val="right" w:leader="dot" w:pos="9355"/>
            </w:tabs>
            <w:spacing/>
            <w:ind/>
            <w:rPr>
              <w:rFonts w:ascii="Garamond" w:hAnsi="Garamond" w:cs="Garamond"/>
              <w:b/>
              <w:bCs/>
            </w:rPr>
          </w:pPr>
          <w:hyperlink w:tooltip="#_Toc15" w:anchor="_Toc15" w:history="1">
            <w:r>
              <w:rPr>
                <w:rStyle w:val="811"/>
              </w:rPr>
            </w:r>
            <w:r>
              <w:rPr>
                <w:rStyle w:val="811"/>
                <w:rFonts w:ascii="Garamond" w:hAnsi="Garamond" w:eastAsia="Garamond" w:cs="Garamond"/>
                <w:b/>
                <w:bCs/>
              </w:rPr>
              <w:t xml:space="preserve">1.3. Présentation de la structure d’accueil</w:t>
            </w:r>
            <w:r>
              <w:rPr>
                <w:rStyle w:val="811"/>
                <w:rFonts w:ascii="Garamond" w:hAnsi="Garamond" w:cs="Garamond"/>
                <w:b/>
                <w:bCs/>
              </w:rPr>
            </w:r>
            <w:r>
              <w:tab/>
            </w:r>
            <w:r>
              <w:fldChar w:fldCharType="begin"/>
              <w:instrText xml:space="preserve">PAGEREF _Toc15 \h</w:instrText>
              <w:fldChar w:fldCharType="separate"/>
              <w:t xml:space="preserve">14</w:t>
              <w:fldChar w:fldCharType="end"/>
            </w:r>
          </w:hyperlink>
          <w:r>
            <w:rPr>
              <w:rFonts w:ascii="Garamond" w:hAnsi="Garamond" w:cs="Garamond"/>
              <w:b/>
              <w:bCs/>
            </w:rPr>
          </w:r>
        </w:p>
        <w:p w14:paraId="16DA5AE8">
          <w:pPr>
            <w:pStyle w:val="819"/>
            <w:pBdr/>
            <w:tabs>
              <w:tab w:val="right" w:leader="dot" w:pos="9355"/>
            </w:tabs>
            <w:spacing/>
            <w:ind/>
            <w:rPr>
              <w:rFonts w:ascii="Garamond" w:hAnsi="Garamond" w:cs="Garamond"/>
              <w:b/>
              <w:bCs/>
            </w:rPr>
          </w:pPr>
          <w:hyperlink w:tooltip="#_Toc16" w:anchor="_Toc16" w:history="1">
            <w:r>
              <w:rPr>
                <w:rStyle w:val="811"/>
              </w:rPr>
            </w:r>
            <w:r>
              <w:rPr>
                <w:rStyle w:val="811"/>
                <w:rFonts w:ascii="Garamond" w:hAnsi="Garamond" w:eastAsia="Garamond" w:cs="Garamond"/>
                <w:b/>
                <w:bCs/>
              </w:rPr>
              <w:t xml:space="preserve">1.3.1 Généralités</w:t>
            </w:r>
            <w:r>
              <w:rPr>
                <w:rStyle w:val="811"/>
                <w:rFonts w:ascii="Garamond" w:hAnsi="Garamond" w:cs="Garamond"/>
                <w:b/>
                <w:bCs/>
              </w:rPr>
            </w:r>
            <w:r>
              <w:tab/>
            </w:r>
            <w:r>
              <w:fldChar w:fldCharType="begin"/>
              <w:instrText xml:space="preserve">PAGEREF _Toc16 \h</w:instrText>
              <w:fldChar w:fldCharType="separate"/>
              <w:t xml:space="preserve">14</w:t>
              <w:fldChar w:fldCharType="end"/>
            </w:r>
          </w:hyperlink>
          <w:r>
            <w:rPr>
              <w:rFonts w:ascii="Garamond" w:hAnsi="Garamond" w:cs="Garamond"/>
              <w:b/>
              <w:bCs/>
            </w:rPr>
          </w:r>
        </w:p>
        <w:p w14:paraId="5929DCCE">
          <w:pPr>
            <w:pStyle w:val="819"/>
            <w:pBdr/>
            <w:tabs>
              <w:tab w:val="right" w:leader="dot" w:pos="9355"/>
            </w:tabs>
            <w:spacing/>
            <w:ind/>
            <w:rPr>
              <w:rFonts w:ascii="Garamond" w:hAnsi="Garamond" w:cs="Garamond"/>
              <w:b/>
              <w:bCs/>
            </w:rPr>
          </w:pPr>
          <w:hyperlink w:tooltip="#_Toc17" w:anchor="_Toc17" w:history="1">
            <w:r>
              <w:rPr>
                <w:rStyle w:val="811"/>
              </w:rPr>
            </w:r>
            <w:r>
              <w:rPr>
                <w:rStyle w:val="811"/>
                <w:rFonts w:ascii="Garamond" w:hAnsi="Garamond" w:eastAsia="Garamond" w:cs="Garamond"/>
                <w:b/>
                <w:bCs/>
              </w:rPr>
              <w:t xml:space="preserve">1.3.2. Missions de la DSI</w:t>
            </w:r>
            <w:r>
              <w:rPr>
                <w:rStyle w:val="811"/>
                <w:rFonts w:ascii="Garamond" w:hAnsi="Garamond" w:cs="Garamond"/>
                <w:b/>
                <w:bCs/>
              </w:rPr>
            </w:r>
            <w:r>
              <w:tab/>
            </w:r>
            <w:r>
              <w:fldChar w:fldCharType="begin"/>
              <w:instrText xml:space="preserve">PAGEREF _Toc17 \h</w:instrText>
              <w:fldChar w:fldCharType="separate"/>
              <w:t xml:space="preserve">14</w:t>
              <w:fldChar w:fldCharType="end"/>
            </w:r>
          </w:hyperlink>
          <w:r>
            <w:rPr>
              <w:rFonts w:ascii="Garamond" w:hAnsi="Garamond" w:cs="Garamond"/>
              <w:b/>
              <w:bCs/>
            </w:rPr>
          </w:r>
        </w:p>
        <w:p w14:paraId="65DD4C54">
          <w:pPr>
            <w:pStyle w:val="819"/>
            <w:pBdr/>
            <w:tabs>
              <w:tab w:val="right" w:leader="dot" w:pos="9355"/>
            </w:tabs>
            <w:spacing/>
            <w:ind/>
            <w:rPr>
              <w:rFonts w:ascii="Garamond" w:hAnsi="Garamond" w:cs="Garamond"/>
              <w:b/>
              <w:bCs/>
            </w:rPr>
          </w:pPr>
          <w:hyperlink w:tooltip="#_Toc18" w:anchor="_Toc18" w:history="1">
            <w:r>
              <w:rPr>
                <w:rStyle w:val="811"/>
              </w:rPr>
            </w:r>
            <w:r>
              <w:rPr>
                <w:rStyle w:val="811"/>
                <w:rFonts w:ascii="Garamond" w:hAnsi="Garamond" w:eastAsia="Garamond" w:cs="Garamond"/>
                <w:b/>
                <w:bCs/>
              </w:rPr>
              <w:t xml:space="preserve">1.3.3 Organisation de la DSI</w:t>
            </w:r>
            <w:r>
              <w:rPr>
                <w:rStyle w:val="811"/>
                <w:rFonts w:ascii="Garamond" w:hAnsi="Garamond" w:cs="Garamond"/>
                <w:b/>
                <w:bCs/>
              </w:rPr>
            </w:r>
            <w:r>
              <w:tab/>
            </w:r>
            <w:r>
              <w:fldChar w:fldCharType="begin"/>
              <w:instrText xml:space="preserve">PAGEREF _Toc18 \h</w:instrText>
              <w:fldChar w:fldCharType="separate"/>
              <w:t xml:space="preserve">14</w:t>
              <w:fldChar w:fldCharType="end"/>
            </w:r>
          </w:hyperlink>
          <w:r>
            <w:rPr>
              <w:rFonts w:ascii="Garamond" w:hAnsi="Garamond" w:cs="Garamond"/>
              <w:b/>
              <w:bCs/>
            </w:rPr>
          </w:r>
        </w:p>
        <w:p w14:paraId="1102EC5B">
          <w:pPr>
            <w:pStyle w:val="818"/>
            <w:pBdr/>
            <w:tabs>
              <w:tab w:val="right" w:leader="dot" w:pos="9355"/>
            </w:tabs>
            <w:spacing/>
            <w:ind/>
            <w:rPr>
              <w:rFonts w:ascii="Garamond" w:hAnsi="Garamond" w:cs="Garamond"/>
              <w:b/>
              <w:bCs/>
            </w:rPr>
          </w:pPr>
          <w:hyperlink w:tooltip="#_Toc19" w:anchor="_Toc19" w:history="1">
            <w:r>
              <w:rPr>
                <w:rStyle w:val="811"/>
              </w:rPr>
            </w:r>
            <w:r>
              <w:rPr>
                <w:rStyle w:val="811"/>
                <w:rFonts w:ascii="Garamond" w:hAnsi="Garamond" w:eastAsia="Garamond" w:cs="Garamond"/>
                <w:b/>
                <w:bCs/>
              </w:rPr>
              <w:t xml:space="preserve">1.4. Présentation du projet</w:t>
            </w:r>
            <w:r>
              <w:rPr>
                <w:rStyle w:val="811"/>
                <w:rFonts w:ascii="Garamond" w:hAnsi="Garamond" w:cs="Garamond"/>
                <w:b/>
                <w:bCs/>
              </w:rPr>
            </w:r>
            <w:r>
              <w:tab/>
            </w:r>
            <w:r>
              <w:fldChar w:fldCharType="begin"/>
              <w:instrText xml:space="preserve">PAGEREF _Toc19 \h</w:instrText>
              <w:fldChar w:fldCharType="separate"/>
              <w:t xml:space="preserve">15</w:t>
              <w:fldChar w:fldCharType="end"/>
            </w:r>
          </w:hyperlink>
          <w:r>
            <w:rPr>
              <w:rFonts w:ascii="Garamond" w:hAnsi="Garamond" w:cs="Garamond"/>
              <w:b/>
              <w:bCs/>
            </w:rPr>
          </w:r>
        </w:p>
        <w:p w14:paraId="1F7B99D7">
          <w:pPr>
            <w:pStyle w:val="819"/>
            <w:pBdr/>
            <w:tabs>
              <w:tab w:val="right" w:leader="dot" w:pos="9355"/>
            </w:tabs>
            <w:spacing/>
            <w:ind/>
            <w:rPr>
              <w:rFonts w:ascii="Garamond" w:hAnsi="Garamond" w:cs="Garamond"/>
              <w:b/>
              <w:bCs/>
            </w:rPr>
          </w:pPr>
          <w:hyperlink w:tooltip="#_Toc20" w:anchor="_Toc20" w:history="1">
            <w:r>
              <w:rPr>
                <w:rStyle w:val="811"/>
              </w:rPr>
            </w:r>
            <w:r>
              <w:rPr>
                <w:rStyle w:val="811"/>
                <w:rFonts w:ascii="Garamond" w:hAnsi="Garamond" w:eastAsia="Garamond" w:cs="Garamond"/>
                <w:b/>
                <w:bCs/>
              </w:rPr>
              <w:t xml:space="preserve">1.4.1. Contexte</w:t>
            </w:r>
            <w:r>
              <w:rPr>
                <w:rStyle w:val="811"/>
                <w:rFonts w:ascii="Garamond" w:hAnsi="Garamond" w:cs="Garamond"/>
                <w:b/>
                <w:bCs/>
              </w:rPr>
            </w:r>
            <w:r>
              <w:tab/>
            </w:r>
            <w:r>
              <w:fldChar w:fldCharType="begin"/>
              <w:instrText xml:space="preserve">PAGEREF _Toc20 \h</w:instrText>
              <w:fldChar w:fldCharType="separate"/>
              <w:t xml:space="preserve">15</w:t>
              <w:fldChar w:fldCharType="end"/>
            </w:r>
          </w:hyperlink>
          <w:r>
            <w:rPr>
              <w:rFonts w:ascii="Garamond" w:hAnsi="Garamond" w:cs="Garamond"/>
              <w:b/>
              <w:bCs/>
            </w:rPr>
          </w:r>
        </w:p>
        <w:p w14:paraId="2C1B0D44">
          <w:pPr>
            <w:pStyle w:val="819"/>
            <w:pBdr/>
            <w:tabs>
              <w:tab w:val="right" w:leader="dot" w:pos="9355"/>
            </w:tabs>
            <w:spacing/>
            <w:ind/>
            <w:rPr>
              <w:rFonts w:ascii="Garamond" w:hAnsi="Garamond" w:cs="Garamond"/>
              <w:b/>
              <w:bCs/>
            </w:rPr>
          </w:pPr>
          <w:hyperlink w:tooltip="#_Toc21" w:anchor="_Toc21" w:history="1">
            <w:r>
              <w:rPr>
                <w:rStyle w:val="811"/>
              </w:rPr>
            </w:r>
            <w:r>
              <w:rPr>
                <w:rStyle w:val="811"/>
                <w:rFonts w:ascii="Garamond" w:hAnsi="Garamond" w:eastAsia="Garamond" w:cs="Garamond"/>
                <w:b/>
                <w:bCs/>
              </w:rPr>
              <w:t xml:space="preserve">1.4.2 Problématique</w:t>
            </w:r>
            <w:r>
              <w:rPr>
                <w:rStyle w:val="811"/>
                <w:rFonts w:ascii="Garamond" w:hAnsi="Garamond" w:cs="Garamond"/>
                <w:b/>
                <w:bCs/>
              </w:rPr>
            </w:r>
            <w:r>
              <w:tab/>
            </w:r>
            <w:r>
              <w:fldChar w:fldCharType="begin"/>
              <w:instrText xml:space="preserve">PAGEREF _Toc21 \h</w:instrText>
              <w:fldChar w:fldCharType="separate"/>
              <w:t xml:space="preserve">15</w:t>
              <w:fldChar w:fldCharType="end"/>
            </w:r>
          </w:hyperlink>
          <w:r>
            <w:rPr>
              <w:rFonts w:ascii="Garamond" w:hAnsi="Garamond" w:cs="Garamond"/>
              <w:b/>
              <w:bCs/>
            </w:rPr>
          </w:r>
        </w:p>
        <w:p w14:paraId="5AE69AD3">
          <w:pPr>
            <w:pStyle w:val="819"/>
            <w:pBdr/>
            <w:tabs>
              <w:tab w:val="right" w:leader="dot" w:pos="9355"/>
            </w:tabs>
            <w:spacing/>
            <w:ind/>
            <w:rPr>
              <w:rFonts w:ascii="Garamond" w:hAnsi="Garamond" w:cs="Garamond"/>
              <w:b/>
              <w:bCs/>
            </w:rPr>
          </w:pPr>
          <w:hyperlink w:tooltip="#_Toc22" w:anchor="_Toc22" w:history="1">
            <w:r>
              <w:rPr>
                <w:rStyle w:val="811"/>
              </w:rPr>
            </w:r>
            <w:r>
              <w:rPr>
                <w:rStyle w:val="811"/>
                <w:rFonts w:ascii="Garamond" w:hAnsi="Garamond" w:eastAsia="Garamond" w:cs="Garamond"/>
                <w:b/>
                <w:bCs/>
              </w:rPr>
              <w:t xml:space="preserve">1.4.3 Objectifs de l’étude</w:t>
            </w:r>
            <w:r>
              <w:rPr>
                <w:rStyle w:val="811"/>
                <w:rFonts w:ascii="Garamond" w:hAnsi="Garamond" w:cs="Garamond"/>
                <w:b/>
                <w:bCs/>
              </w:rPr>
            </w:r>
            <w:r>
              <w:tab/>
            </w:r>
            <w:r>
              <w:fldChar w:fldCharType="begin"/>
              <w:instrText xml:space="preserve">PAGEREF _Toc22 \h</w:instrText>
              <w:fldChar w:fldCharType="separate"/>
              <w:t xml:space="preserve">16</w:t>
              <w:fldChar w:fldCharType="end"/>
            </w:r>
          </w:hyperlink>
          <w:r>
            <w:rPr>
              <w:rFonts w:ascii="Garamond" w:hAnsi="Garamond" w:cs="Garamond"/>
              <w:b/>
              <w:bCs/>
            </w:rPr>
          </w:r>
        </w:p>
        <w:p w14:paraId="549C6844">
          <w:pPr>
            <w:pStyle w:val="819"/>
            <w:pBdr/>
            <w:tabs>
              <w:tab w:val="right" w:leader="dot" w:pos="9355"/>
            </w:tabs>
            <w:spacing/>
            <w:ind/>
            <w:rPr>
              <w:rFonts w:ascii="Garamond" w:hAnsi="Garamond" w:cs="Garamond"/>
              <w:b/>
              <w:bCs/>
            </w:rPr>
          </w:pPr>
          <w:hyperlink w:tooltip="#_Toc23" w:anchor="_Toc23" w:history="1">
            <w:r>
              <w:rPr>
                <w:rStyle w:val="811"/>
              </w:rPr>
            </w:r>
            <w:r>
              <w:rPr>
                <w:rStyle w:val="811"/>
                <w:rFonts w:ascii="Garamond" w:hAnsi="Garamond" w:eastAsia="Garamond" w:cs="Garamond"/>
                <w:b/>
                <w:bCs/>
              </w:rPr>
              <w:t xml:space="preserve">1.4.4 Résultats attendus</w:t>
            </w:r>
            <w:r>
              <w:rPr>
                <w:rStyle w:val="811"/>
                <w:rFonts w:ascii="Garamond" w:hAnsi="Garamond" w:cs="Garamond"/>
                <w:b/>
                <w:bCs/>
              </w:rPr>
            </w:r>
            <w:r>
              <w:tab/>
            </w:r>
            <w:r>
              <w:fldChar w:fldCharType="begin"/>
              <w:instrText xml:space="preserve">PAGEREF _Toc23 \h</w:instrText>
              <w:fldChar w:fldCharType="separate"/>
              <w:t xml:space="preserve">17</w:t>
              <w:fldChar w:fldCharType="end"/>
            </w:r>
          </w:hyperlink>
          <w:r>
            <w:rPr>
              <w:rFonts w:ascii="Garamond" w:hAnsi="Garamond" w:cs="Garamond"/>
              <w:b/>
              <w:bCs/>
            </w:rPr>
          </w:r>
        </w:p>
        <w:p w14:paraId="07E1C413">
          <w:pPr>
            <w:pStyle w:val="819"/>
            <w:pBdr/>
            <w:tabs>
              <w:tab w:val="right" w:leader="dot" w:pos="9355"/>
            </w:tabs>
            <w:spacing/>
            <w:ind/>
            <w:rPr>
              <w:rStyle w:val="953"/>
              <w:rFonts w:ascii="Garamond" w:hAnsi="Garamond" w:cs="Garamond"/>
              <w:b/>
              <w:bCs/>
            </w:rPr>
          </w:pPr>
          <w:hyperlink w:tooltip="#_Toc24" w:anchor="_Toc24" w:history="1">
            <w:r>
              <w:rPr>
                <w:rStyle w:val="811"/>
              </w:rPr>
            </w:r>
            <w:r>
              <w:rPr>
                <w:rStyle w:val="811"/>
                <w:rFonts w:ascii="Garamond" w:hAnsi="Garamond" w:eastAsia="Garamond" w:cs="Garamond"/>
                <w:b/>
                <w:bCs/>
              </w:rPr>
              <w:t xml:space="preserve">1.4.5 Acteurs et organisation du projet</w:t>
            </w:r>
            <w:r>
              <w:rPr>
                <w:rStyle w:val="811"/>
                <w:rFonts w:ascii="Garamond" w:hAnsi="Garamond" w:cs="Garamond"/>
                <w:b/>
                <w:bCs/>
              </w:rPr>
            </w:r>
            <w:r>
              <w:tab/>
            </w:r>
            <w:r>
              <w:fldChar w:fldCharType="begin"/>
              <w:instrText xml:space="preserve">PAGEREF _Toc24 \h</w:instrText>
              <w:fldChar w:fldCharType="separate"/>
              <w:t xml:space="preserve">17</w:t>
              <w:fldChar w:fldCharType="end"/>
            </w:r>
          </w:hyperlink>
          <w:r>
            <w:rPr>
              <w:rStyle w:val="953"/>
              <w:rFonts w:ascii="Garamond" w:hAnsi="Garamond" w:cs="Garamond"/>
              <w:b/>
              <w:bCs/>
            </w:rPr>
          </w:r>
        </w:p>
        <w:p w14:paraId="7424B24E">
          <w:pPr>
            <w:pStyle w:val="820"/>
            <w:pBdr/>
            <w:tabs>
              <w:tab w:val="right" w:leader="dot" w:pos="9355"/>
            </w:tabs>
            <w:spacing/>
            <w:ind/>
            <w:rPr>
              <w:rFonts w:ascii="Garamond" w:hAnsi="Garamond" w:cs="Garamond"/>
              <w:b/>
              <w:bCs/>
            </w:rPr>
          </w:pPr>
          <w:hyperlink w:tooltip="#_Toc25" w:anchor="_Toc25" w:history="1">
            <w:r>
              <w:rPr>
                <w:rStyle w:val="811"/>
              </w:rPr>
            </w:r>
            <w:r>
              <w:rPr>
                <w:rStyle w:val="811"/>
                <w:rFonts w:ascii="Garamond" w:hAnsi="Garamond" w:eastAsia="Garamond" w:cs="Garamond"/>
                <w:b/>
                <w:bCs/>
              </w:rPr>
              <w:t xml:space="preserve">1.4.5.1 Acteurs du projet</w:t>
            </w:r>
            <w:r>
              <w:rPr>
                <w:rStyle w:val="811"/>
                <w:rFonts w:ascii="Garamond" w:hAnsi="Garamond" w:cs="Garamond"/>
                <w:b/>
                <w:bCs/>
              </w:rPr>
            </w:r>
            <w:r>
              <w:tab/>
            </w:r>
            <w:r>
              <w:fldChar w:fldCharType="begin"/>
              <w:instrText xml:space="preserve">PAGEREF _Toc25 \h</w:instrText>
              <w:fldChar w:fldCharType="separate"/>
              <w:t xml:space="preserve">17</w:t>
              <w:fldChar w:fldCharType="end"/>
            </w:r>
          </w:hyperlink>
          <w:r>
            <w:rPr>
              <w:rFonts w:ascii="Garamond" w:hAnsi="Garamond" w:cs="Garamond"/>
              <w:b/>
              <w:bCs/>
            </w:rPr>
          </w:r>
        </w:p>
        <w:p w14:paraId="4609B76B">
          <w:pPr>
            <w:pStyle w:val="820"/>
            <w:pBdr/>
            <w:tabs>
              <w:tab w:val="right" w:leader="dot" w:pos="9355"/>
            </w:tabs>
            <w:spacing/>
            <w:ind/>
            <w:rPr>
              <w:rFonts w:ascii="Garamond" w:hAnsi="Garamond" w:cs="Garamond"/>
              <w:b/>
              <w:bCs/>
            </w:rPr>
          </w:pPr>
          <w:hyperlink w:tooltip="#_Toc26" w:anchor="_Toc26" w:history="1">
            <w:r>
              <w:rPr>
                <w:rStyle w:val="811"/>
              </w:rPr>
            </w:r>
            <w:r>
              <w:rPr>
                <w:rStyle w:val="811"/>
                <w:rFonts w:ascii="Garamond" w:hAnsi="Garamond" w:eastAsia="Garamond" w:cs="Garamond"/>
                <w:b/>
                <w:bCs/>
              </w:rPr>
              <w:t xml:space="preserve">1.4.5.2. Planning prévisionnel</w:t>
            </w:r>
            <w:r>
              <w:rPr>
                <w:rStyle w:val="811"/>
                <w:rFonts w:ascii="Garamond" w:hAnsi="Garamond" w:cs="Garamond"/>
                <w:b/>
                <w:bCs/>
              </w:rPr>
            </w:r>
            <w:r>
              <w:tab/>
            </w:r>
            <w:r>
              <w:fldChar w:fldCharType="begin"/>
              <w:instrText xml:space="preserve">PAGEREF _Toc26 \h</w:instrText>
              <w:fldChar w:fldCharType="separate"/>
              <w:t xml:space="preserve">17</w:t>
              <w:fldChar w:fldCharType="end"/>
            </w:r>
          </w:hyperlink>
          <w:r>
            <w:rPr>
              <w:rFonts w:ascii="Garamond" w:hAnsi="Garamond" w:cs="Garamond"/>
              <w:b/>
              <w:bCs/>
            </w:rPr>
          </w:r>
        </w:p>
        <w:p w14:paraId="328E6501">
          <w:pPr>
            <w:pStyle w:val="818"/>
            <w:pBdr/>
            <w:tabs>
              <w:tab w:val="right" w:leader="dot" w:pos="9355"/>
            </w:tabs>
            <w:spacing/>
            <w:ind/>
            <w:rPr>
              <w:rFonts w:ascii="Garamond" w:hAnsi="Garamond" w:cs="Garamond"/>
            </w:rPr>
          </w:pPr>
          <w:hyperlink w:tooltip="#_Toc27" w:anchor="_Toc27" w:history="1">
            <w:r>
              <w:rPr>
                <w:rStyle w:val="811"/>
              </w:rPr>
            </w:r>
            <w:r>
              <w:rPr>
                <w:rStyle w:val="811"/>
                <w:rFonts w:ascii="Garamond" w:hAnsi="Garamond" w:eastAsia="Garamond" w:cs="Garamond"/>
                <w:b/>
                <w:bCs/>
              </w:rPr>
              <w:t xml:space="preserve">1.5 Conclusion</w:t>
            </w:r>
            <w:r>
              <w:rPr>
                <w:rStyle w:val="811"/>
                <w:rFonts w:ascii="Garamond" w:hAnsi="Garamond" w:cs="Garamond"/>
              </w:rPr>
            </w:r>
            <w:r>
              <w:tab/>
            </w:r>
            <w:r>
              <w:fldChar w:fldCharType="begin"/>
              <w:instrText xml:space="preserve">PAGEREF _Toc27 \h</w:instrText>
              <w:fldChar w:fldCharType="separate"/>
              <w:t xml:space="preserve">18</w:t>
              <w:fldChar w:fldCharType="end"/>
            </w:r>
          </w:hyperlink>
          <w:r>
            <w:rPr>
              <w:rFonts w:ascii="Garamond" w:hAnsi="Garamond" w:cs="Garamond"/>
            </w:rPr>
          </w:r>
        </w:p>
        <w:p w14:paraId="663FAC25">
          <w:pPr>
            <w:pStyle w:val="817"/>
            <w:pBdr/>
            <w:tabs>
              <w:tab w:val="right" w:leader="dot" w:pos="9355"/>
            </w:tabs>
            <w:spacing/>
            <w:ind/>
            <w:rPr>
              <w:rFonts w:ascii="Garamond" w:hAnsi="Garamond" w:cs="Garamond"/>
              <w:b/>
              <w:bCs/>
            </w:rPr>
          </w:pPr>
          <w:hyperlink w:tooltip="#_Toc28" w:anchor="_Toc28" w:history="1">
            <w:r>
              <w:rPr>
                <w:rStyle w:val="811"/>
              </w:rPr>
            </w:r>
            <w:r>
              <w:rPr>
                <w:rStyle w:val="811"/>
                <w:rFonts w:ascii="Garamond" w:hAnsi="Garamond" w:eastAsia="Garamond" w:cs="Garamond"/>
                <w:b/>
                <w:bCs/>
              </w:rPr>
              <w:t xml:space="preserve">CHAPITRE 2</w:t>
            </w:r>
            <w:r>
              <w:rPr>
                <w:rStyle w:val="811"/>
                <w:rFonts w:ascii="Garamond" w:hAnsi="Garamond" w:cs="Garamond"/>
                <w:b/>
                <w:bCs/>
              </w:rPr>
            </w:r>
            <w:r>
              <w:tab/>
            </w:r>
            <w:r>
              <w:fldChar w:fldCharType="begin"/>
              <w:instrText xml:space="preserve">PAGEREF _Toc28 \h</w:instrText>
              <w:fldChar w:fldCharType="separate"/>
              <w:t xml:space="preserve">19</w:t>
              <w:fldChar w:fldCharType="end"/>
            </w:r>
          </w:hyperlink>
          <w:r>
            <w:rPr>
              <w:rFonts w:ascii="Garamond" w:hAnsi="Garamond" w:cs="Garamond"/>
              <w:b/>
              <w:bCs/>
            </w:rPr>
          </w:r>
        </w:p>
        <w:p w14:paraId="18983A98">
          <w:pPr>
            <w:pStyle w:val="817"/>
            <w:pBdr/>
            <w:tabs>
              <w:tab w:val="right" w:leader="dot" w:pos="9355"/>
            </w:tabs>
            <w:spacing/>
            <w:ind/>
            <w:rPr>
              <w:rFonts w:ascii="Garamond" w:hAnsi="Garamond" w:cs="Garamond"/>
              <w:b/>
              <w:bCs/>
            </w:rPr>
          </w:pPr>
          <w:hyperlink w:tooltip="#_Toc29" w:anchor="_Toc29" w:history="1">
            <w:r>
              <w:rPr>
                <w:rStyle w:val="811"/>
              </w:rPr>
            </w:r>
            <w:r>
              <w:rPr>
                <w:rStyle w:val="811"/>
                <w:rFonts w:ascii="Garamond" w:hAnsi="Garamond" w:eastAsia="Garamond" w:cs="Garamond"/>
                <w:b/>
                <w:bCs/>
              </w:rPr>
              <w:t xml:space="preserve">ÉTUDE DE L'EXISTANT ET DÉMARCHE DE RÉSOLUTION</w:t>
            </w:r>
            <w:r>
              <w:rPr>
                <w:rStyle w:val="811"/>
                <w:rFonts w:ascii="Garamond" w:hAnsi="Garamond" w:cs="Garamond"/>
                <w:b/>
                <w:bCs/>
              </w:rPr>
            </w:r>
            <w:r>
              <w:tab/>
            </w:r>
            <w:r>
              <w:fldChar w:fldCharType="begin"/>
              <w:instrText xml:space="preserve">PAGEREF _Toc29 \h</w:instrText>
              <w:fldChar w:fldCharType="separate"/>
              <w:t xml:space="preserve">19</w:t>
              <w:fldChar w:fldCharType="end"/>
            </w:r>
          </w:hyperlink>
          <w:r>
            <w:rPr>
              <w:rFonts w:ascii="Garamond" w:hAnsi="Garamond" w:cs="Garamond"/>
              <w:b/>
              <w:bCs/>
            </w:rPr>
          </w:r>
        </w:p>
        <w:p w14:paraId="4781C172">
          <w:pPr>
            <w:pStyle w:val="818"/>
            <w:pBdr/>
            <w:tabs>
              <w:tab w:val="right" w:leader="dot" w:pos="9355"/>
            </w:tabs>
            <w:spacing/>
            <w:ind/>
            <w:rPr>
              <w:rFonts w:ascii="Garamond" w:hAnsi="Garamond" w:cs="Garamond"/>
              <w:b/>
              <w:bCs/>
            </w:rPr>
          </w:pPr>
          <w:hyperlink w:tooltip="#_Toc30" w:anchor="_Toc30" w:history="1">
            <w:r>
              <w:rPr>
                <w:rStyle w:val="811"/>
              </w:rPr>
            </w:r>
            <w:r>
              <w:rPr>
                <w:rStyle w:val="811"/>
                <w:rFonts w:ascii="Garamond" w:hAnsi="Garamond" w:eastAsia="Garamond" w:cs="Garamond"/>
                <w:b/>
                <w:bCs/>
              </w:rPr>
              <w:t xml:space="preserve">2.1 Introduction</w:t>
            </w:r>
            <w:r>
              <w:rPr>
                <w:rStyle w:val="811"/>
                <w:rFonts w:ascii="Garamond" w:hAnsi="Garamond" w:cs="Garamond"/>
                <w:b/>
                <w:bCs/>
              </w:rPr>
            </w:r>
            <w:r>
              <w:tab/>
            </w:r>
            <w:r>
              <w:fldChar w:fldCharType="begin"/>
              <w:instrText xml:space="preserve">PAGEREF _Toc30 \h</w:instrText>
              <w:fldChar w:fldCharType="separate"/>
              <w:t xml:space="preserve">19</w:t>
              <w:fldChar w:fldCharType="end"/>
            </w:r>
          </w:hyperlink>
          <w:r>
            <w:rPr>
              <w:rFonts w:ascii="Garamond" w:hAnsi="Garamond" w:cs="Garamond"/>
              <w:b/>
              <w:bCs/>
            </w:rPr>
          </w:r>
        </w:p>
        <w:p w14:paraId="32D3C8DB">
          <w:pPr>
            <w:pStyle w:val="818"/>
            <w:pBdr/>
            <w:tabs>
              <w:tab w:val="right" w:leader="dot" w:pos="9355"/>
            </w:tabs>
            <w:spacing/>
            <w:ind/>
            <w:rPr>
              <w:rFonts w:ascii="Garamond" w:hAnsi="Garamond" w:cs="Garamond"/>
            </w:rPr>
          </w:pPr>
          <w:hyperlink w:tooltip="#_Toc31" w:anchor="_Toc31" w:history="1">
            <w:r>
              <w:rPr>
                <w:rStyle w:val="811"/>
              </w:rPr>
            </w:r>
            <w:r>
              <w:rPr>
                <w:rStyle w:val="811"/>
                <w:rFonts w:ascii="Garamond" w:hAnsi="Garamond" w:eastAsia="Garamond" w:cs="Garamond"/>
                <w:b/>
                <w:bCs/>
              </w:rPr>
              <w:t xml:space="preserve">2.2 Présentation de l'existant</w:t>
            </w:r>
            <w:r>
              <w:rPr>
                <w:rStyle w:val="811"/>
                <w:rFonts w:ascii="Garamond" w:hAnsi="Garamond" w:cs="Garamond"/>
              </w:rPr>
            </w:r>
            <w:r>
              <w:tab/>
            </w:r>
            <w:r>
              <w:fldChar w:fldCharType="begin"/>
              <w:instrText xml:space="preserve">PAGEREF _Toc31 \h</w:instrText>
              <w:fldChar w:fldCharType="separate"/>
              <w:t xml:space="preserve">19</w:t>
              <w:fldChar w:fldCharType="end"/>
            </w:r>
          </w:hyperlink>
          <w:r>
            <w:rPr>
              <w:rFonts w:ascii="Garamond" w:hAnsi="Garamond" w:cs="Garamond"/>
            </w:rPr>
          </w:r>
        </w:p>
        <w:p w14:paraId="6F7C3D34">
          <w:pPr>
            <w:pStyle w:val="819"/>
            <w:pBdr/>
            <w:tabs>
              <w:tab w:val="right" w:leader="dot" w:pos="9355"/>
            </w:tabs>
            <w:spacing/>
            <w:ind/>
            <w:rPr>
              <w:rFonts w:ascii="Garamond" w:hAnsi="Garamond" w:cs="Garamond"/>
            </w:rPr>
          </w:pPr>
          <w:hyperlink w:tooltip="#_Toc32" w:anchor="_Toc32" w:history="1">
            <w:r>
              <w:rPr>
                <w:rStyle w:val="811"/>
              </w:rPr>
            </w:r>
            <w:r>
              <w:rPr>
                <w:rStyle w:val="811"/>
                <w:rFonts w:ascii="Garamond" w:hAnsi="Garamond" w:eastAsia="Garamond" w:cs="Garamond"/>
                <w:b/>
                <w:bCs/>
              </w:rPr>
              <w:t xml:space="preserve">2.2.1 Description du système actuel</w:t>
            </w:r>
            <w:r>
              <w:rPr>
                <w:rStyle w:val="811"/>
                <w:rFonts w:ascii="Garamond" w:hAnsi="Garamond" w:cs="Garamond"/>
              </w:rPr>
            </w:r>
            <w:r>
              <w:tab/>
            </w:r>
            <w:r>
              <w:fldChar w:fldCharType="begin"/>
              <w:instrText xml:space="preserve">PAGEREF _Toc32 \h</w:instrText>
              <w:fldChar w:fldCharType="separate"/>
              <w:t xml:space="preserve">19</w:t>
              <w:fldChar w:fldCharType="end"/>
            </w:r>
          </w:hyperlink>
          <w:r>
            <w:rPr>
              <w:rFonts w:ascii="Garamond" w:hAnsi="Garamond" w:cs="Garamond"/>
            </w:rPr>
          </w:r>
        </w:p>
        <w:p w14:paraId="3A1406CF">
          <w:pPr>
            <w:pStyle w:val="819"/>
            <w:pBdr/>
            <w:tabs>
              <w:tab w:val="right" w:leader="dot" w:pos="9355"/>
            </w:tabs>
            <w:spacing/>
            <w:ind/>
            <w:rPr>
              <w:rFonts w:ascii="Garamond" w:hAnsi="Garamond" w:cs="Garamond"/>
            </w:rPr>
          </w:pPr>
          <w:hyperlink w:tooltip="#_Toc33" w:anchor="_Toc33" w:history="1">
            <w:r>
              <w:rPr>
                <w:rStyle w:val="811"/>
              </w:rPr>
            </w:r>
            <w:r>
              <w:rPr>
                <w:rStyle w:val="811"/>
                <w:rFonts w:ascii="Garamond" w:hAnsi="Garamond" w:eastAsia="Garamond" w:cs="Garamond"/>
                <w:b/>
                <w:bCs/>
              </w:rPr>
              <w:t xml:space="preserve">2.2.2. Les acteurs et leur rôle dans le processus</w:t>
            </w:r>
            <w:r>
              <w:rPr>
                <w:rStyle w:val="811"/>
                <w:rFonts w:ascii="Garamond" w:hAnsi="Garamond" w:cs="Garamond"/>
              </w:rPr>
            </w:r>
            <w:r>
              <w:tab/>
            </w:r>
            <w:r>
              <w:fldChar w:fldCharType="begin"/>
              <w:instrText xml:space="preserve">PAGEREF _Toc33 \h</w:instrText>
              <w:fldChar w:fldCharType="separate"/>
              <w:t xml:space="preserve">20</w:t>
              <w:fldChar w:fldCharType="end"/>
            </w:r>
          </w:hyperlink>
          <w:r>
            <w:rPr>
              <w:rFonts w:ascii="Garamond" w:hAnsi="Garamond" w:cs="Garamond"/>
            </w:rPr>
          </w:r>
        </w:p>
        <w:p w14:paraId="47DE9225">
          <w:pPr>
            <w:pStyle w:val="818"/>
            <w:pBdr/>
            <w:tabs>
              <w:tab w:val="right" w:leader="dot" w:pos="9355"/>
            </w:tabs>
            <w:spacing/>
            <w:ind/>
            <w:rPr>
              <w:rFonts w:ascii="Garamond" w:hAnsi="Garamond" w:cs="Garamond"/>
            </w:rPr>
          </w:pPr>
          <w:hyperlink w:tooltip="#_Toc34" w:anchor="_Toc34" w:history="1">
            <w:r>
              <w:rPr>
                <w:rStyle w:val="811"/>
              </w:rPr>
            </w:r>
            <w:r>
              <w:rPr>
                <w:rStyle w:val="811"/>
                <w:rFonts w:ascii="Garamond" w:hAnsi="Garamond" w:eastAsia="Garamond" w:cs="Garamond"/>
                <w:b/>
                <w:bCs/>
              </w:rPr>
              <w:t xml:space="preserve">2.3 Diagnostic de l'existant</w:t>
            </w:r>
            <w:r>
              <w:rPr>
                <w:rStyle w:val="811"/>
                <w:rFonts w:ascii="Garamond" w:hAnsi="Garamond" w:cs="Garamond"/>
              </w:rPr>
            </w:r>
            <w:r>
              <w:tab/>
            </w:r>
            <w:r>
              <w:fldChar w:fldCharType="begin"/>
              <w:instrText xml:space="preserve">PAGEREF _Toc34 \h</w:instrText>
              <w:fldChar w:fldCharType="separate"/>
              <w:t xml:space="preserve">21</w:t>
              <w:fldChar w:fldCharType="end"/>
            </w:r>
          </w:hyperlink>
          <w:r>
            <w:rPr>
              <w:rFonts w:ascii="Garamond" w:hAnsi="Garamond" w:cs="Garamond"/>
            </w:rPr>
          </w:r>
        </w:p>
        <w:p w14:paraId="43E1A17C">
          <w:pPr>
            <w:pStyle w:val="819"/>
            <w:pBdr/>
            <w:tabs>
              <w:tab w:val="right" w:leader="dot" w:pos="9355"/>
            </w:tabs>
            <w:spacing/>
            <w:ind/>
            <w:rPr>
              <w:rFonts w:ascii="Garamond" w:hAnsi="Garamond" w:cs="Garamond"/>
            </w:rPr>
          </w:pPr>
          <w:hyperlink w:tooltip="#_Toc35" w:anchor="_Toc35" w:history="1">
            <w:r>
              <w:rPr>
                <w:rStyle w:val="811"/>
              </w:rPr>
            </w:r>
            <w:r>
              <w:rPr>
                <w:rStyle w:val="811"/>
                <w:rFonts w:ascii="Garamond" w:hAnsi="Garamond" w:eastAsia="Garamond" w:cs="Garamond"/>
                <w:b/>
                <w:bCs/>
              </w:rPr>
              <w:t xml:space="preserve">2.3.1 Les points positifs</w:t>
            </w:r>
            <w:r>
              <w:rPr>
                <w:rStyle w:val="811"/>
                <w:rFonts w:ascii="Garamond" w:hAnsi="Garamond" w:cs="Garamond"/>
              </w:rPr>
            </w:r>
            <w:r>
              <w:tab/>
            </w:r>
            <w:r>
              <w:fldChar w:fldCharType="begin"/>
              <w:instrText xml:space="preserve">PAGEREF _Toc35 \h</w:instrText>
              <w:fldChar w:fldCharType="separate"/>
              <w:t xml:space="preserve">21</w:t>
              <w:fldChar w:fldCharType="end"/>
            </w:r>
          </w:hyperlink>
          <w:r>
            <w:rPr>
              <w:rFonts w:ascii="Garamond" w:hAnsi="Garamond" w:cs="Garamond"/>
            </w:rPr>
          </w:r>
        </w:p>
        <w:p w14:paraId="64AD50C1">
          <w:pPr>
            <w:pStyle w:val="819"/>
            <w:pBdr/>
            <w:tabs>
              <w:tab w:val="right" w:leader="dot" w:pos="9355"/>
            </w:tabs>
            <w:spacing/>
            <w:ind/>
            <w:rPr>
              <w:rFonts w:ascii="Garamond" w:hAnsi="Garamond" w:cs="Garamond"/>
              <w:b/>
              <w:bCs/>
            </w:rPr>
          </w:pPr>
          <w:hyperlink w:tooltip="#_Toc36" w:anchor="_Toc36" w:history="1">
            <w:r>
              <w:rPr>
                <w:rStyle w:val="811"/>
              </w:rPr>
            </w:r>
            <w:r>
              <w:rPr>
                <w:rStyle w:val="811"/>
                <w:rFonts w:ascii="Garamond" w:hAnsi="Garamond" w:eastAsia="Garamond" w:cs="Garamond"/>
                <w:b/>
                <w:bCs/>
              </w:rPr>
              <w:t xml:space="preserve">2.3.2 Les insuffisances</w:t>
            </w:r>
            <w:r>
              <w:rPr>
                <w:rStyle w:val="811"/>
                <w:rFonts w:ascii="Garamond" w:hAnsi="Garamond" w:cs="Garamond"/>
                <w:b/>
                <w:bCs/>
              </w:rPr>
            </w:r>
            <w:r>
              <w:tab/>
            </w:r>
            <w:r>
              <w:fldChar w:fldCharType="begin"/>
              <w:instrText xml:space="preserve">PAGEREF _Toc36 \h</w:instrText>
              <w:fldChar w:fldCharType="separate"/>
              <w:t xml:space="preserve">21</w:t>
              <w:fldChar w:fldCharType="end"/>
            </w:r>
          </w:hyperlink>
          <w:r>
            <w:rPr>
              <w:rFonts w:ascii="Garamond" w:hAnsi="Garamond" w:cs="Garamond"/>
              <w:b/>
              <w:bCs/>
            </w:rPr>
          </w:r>
        </w:p>
        <w:p w14:paraId="406F5F7E">
          <w:pPr>
            <w:pStyle w:val="818"/>
            <w:pBdr/>
            <w:tabs>
              <w:tab w:val="right" w:leader="dot" w:pos="9355"/>
            </w:tabs>
            <w:spacing/>
            <w:ind/>
            <w:rPr>
              <w:rFonts w:ascii="Garamond" w:hAnsi="Garamond" w:cs="Garamond"/>
              <w:b/>
              <w:bCs/>
            </w:rPr>
          </w:pPr>
          <w:hyperlink w:tooltip="#_Toc37" w:anchor="_Toc37" w:history="1">
            <w:r>
              <w:rPr>
                <w:rStyle w:val="811"/>
              </w:rPr>
            </w:r>
            <w:r>
              <w:rPr>
                <w:rStyle w:val="811"/>
                <w:rFonts w:ascii="Garamond" w:hAnsi="Garamond" w:eastAsia="Garamond" w:cs="Garamond"/>
                <w:b/>
                <w:bCs/>
              </w:rPr>
              <w:t xml:space="preserve">2.4 Démarche de résolution</w:t>
            </w:r>
            <w:r>
              <w:rPr>
                <w:rStyle w:val="811"/>
                <w:rFonts w:ascii="Garamond" w:hAnsi="Garamond" w:cs="Garamond"/>
                <w:b/>
                <w:bCs/>
              </w:rPr>
            </w:r>
            <w:r>
              <w:tab/>
            </w:r>
            <w:r>
              <w:fldChar w:fldCharType="begin"/>
              <w:instrText xml:space="preserve">PAGEREF _Toc37 \h</w:instrText>
              <w:fldChar w:fldCharType="separate"/>
              <w:t xml:space="preserve">22</w:t>
              <w:fldChar w:fldCharType="end"/>
            </w:r>
          </w:hyperlink>
          <w:r>
            <w:rPr>
              <w:rFonts w:ascii="Garamond" w:hAnsi="Garamond" w:cs="Garamond"/>
              <w:b/>
              <w:bCs/>
            </w:rPr>
          </w:r>
        </w:p>
        <w:p w14:paraId="06B91461">
          <w:pPr>
            <w:pStyle w:val="819"/>
            <w:pBdr/>
            <w:tabs>
              <w:tab w:val="right" w:leader="dot" w:pos="9355"/>
            </w:tabs>
            <w:spacing/>
            <w:ind/>
            <w:rPr>
              <w:rFonts w:ascii="Garamond" w:hAnsi="Garamond" w:cs="Garamond"/>
            </w:rPr>
          </w:pPr>
          <w:hyperlink w:tooltip="#_Toc38" w:anchor="_Toc38" w:history="1">
            <w:r>
              <w:rPr>
                <w:rStyle w:val="811"/>
              </w:rPr>
            </w:r>
            <w:r>
              <w:rPr>
                <w:rStyle w:val="811"/>
                <w:rFonts w:ascii="Garamond" w:hAnsi="Garamond" w:eastAsia="Garamond" w:cs="Garamond"/>
                <w:b/>
                <w:bCs/>
              </w:rPr>
              <w:t xml:space="preserve">2.4.1 Choix de la méthode de gestion de projet</w:t>
            </w:r>
            <w:r>
              <w:rPr>
                <w:rStyle w:val="811"/>
                <w:rFonts w:ascii="Garamond" w:hAnsi="Garamond" w:cs="Garamond"/>
              </w:rPr>
            </w:r>
            <w:r>
              <w:tab/>
            </w:r>
            <w:r>
              <w:fldChar w:fldCharType="begin"/>
              <w:instrText xml:space="preserve">PAGEREF _Toc38 \h</w:instrText>
              <w:fldChar w:fldCharType="separate"/>
              <w:t xml:space="preserve">22</w:t>
              <w:fldChar w:fldCharType="end"/>
            </w:r>
          </w:hyperlink>
          <w:r>
            <w:rPr>
              <w:rFonts w:ascii="Garamond" w:hAnsi="Garamond" w:cs="Garamond"/>
            </w:rPr>
          </w:r>
        </w:p>
        <w:p w14:paraId="366B0CE1">
          <w:pPr>
            <w:pStyle w:val="819"/>
            <w:pBdr/>
            <w:tabs>
              <w:tab w:val="right" w:leader="dot" w:pos="9355"/>
            </w:tabs>
            <w:spacing/>
            <w:ind/>
            <w:rPr>
              <w:rFonts w:ascii="Garamond" w:hAnsi="Garamond" w:cs="Garamond"/>
              <w:b/>
              <w:bCs/>
            </w:rPr>
          </w:pPr>
          <w:hyperlink w:tooltip="#_Toc39" w:anchor="_Toc39" w:history="1">
            <w:r>
              <w:rPr>
                <w:rStyle w:val="811"/>
              </w:rPr>
            </w:r>
            <w:r>
              <w:rPr>
                <w:rStyle w:val="811"/>
                <w:rFonts w:ascii="Garamond" w:hAnsi="Garamond" w:eastAsia="Garamond" w:cs="Garamond"/>
                <w:b/>
                <w:bCs/>
              </w:rPr>
              <w:t xml:space="preserve">2.4.2 Choix du langage de modélisation</w:t>
            </w:r>
            <w:r>
              <w:rPr>
                <w:rStyle w:val="811"/>
                <w:rFonts w:ascii="Garamond" w:hAnsi="Garamond" w:cs="Garamond"/>
                <w:b/>
                <w:bCs/>
              </w:rPr>
            </w:r>
            <w:r>
              <w:tab/>
            </w:r>
            <w:r>
              <w:fldChar w:fldCharType="begin"/>
              <w:instrText xml:space="preserve">PAGEREF _Toc39 \h</w:instrText>
              <w:fldChar w:fldCharType="separate"/>
              <w:t xml:space="preserve">23</w:t>
              <w:fldChar w:fldCharType="end"/>
            </w:r>
          </w:hyperlink>
          <w:r>
            <w:rPr>
              <w:rFonts w:ascii="Garamond" w:hAnsi="Garamond" w:cs="Garamond"/>
              <w:b/>
              <w:bCs/>
            </w:rPr>
          </w:r>
        </w:p>
        <w:p w14:paraId="72D1C684">
          <w:pPr>
            <w:pStyle w:val="818"/>
            <w:pBdr/>
            <w:tabs>
              <w:tab w:val="right" w:leader="dot" w:pos="9355"/>
            </w:tabs>
            <w:spacing/>
            <w:ind/>
            <w:rPr>
              <w:rFonts w:ascii="Garamond" w:hAnsi="Garamond" w:cs="Garamond"/>
            </w:rPr>
          </w:pPr>
          <w:hyperlink w:tooltip="#_Toc40" w:anchor="_Toc40" w:history="1">
            <w:r>
              <w:rPr>
                <w:rStyle w:val="811"/>
              </w:rPr>
            </w:r>
            <w:r>
              <w:rPr>
                <w:rStyle w:val="811"/>
                <w:rFonts w:ascii="Garamond" w:hAnsi="Garamond" w:eastAsia="Garamond" w:cs="Garamond"/>
                <w:b/>
                <w:bCs/>
              </w:rPr>
              <w:t xml:space="preserve">2.5. Conclusion</w:t>
            </w:r>
            <w:r>
              <w:rPr>
                <w:rStyle w:val="811"/>
                <w:rFonts w:ascii="Garamond" w:hAnsi="Garamond" w:cs="Garamond"/>
              </w:rPr>
            </w:r>
            <w:r>
              <w:tab/>
            </w:r>
            <w:r>
              <w:fldChar w:fldCharType="begin"/>
              <w:instrText xml:space="preserve">PAGEREF _Toc40 \h</w:instrText>
              <w:fldChar w:fldCharType="separate"/>
              <w:t xml:space="preserve">24</w:t>
              <w:fldChar w:fldCharType="end"/>
            </w:r>
          </w:hyperlink>
          <w:r>
            <w:rPr>
              <w:rFonts w:ascii="Garamond" w:hAnsi="Garamond" w:cs="Garamond"/>
            </w:rPr>
          </w:r>
        </w:p>
        <w:p w14:paraId="5355732F">
          <w:pPr>
            <w:pStyle w:val="817"/>
            <w:pBdr/>
            <w:tabs>
              <w:tab w:val="right" w:leader="dot" w:pos="9355"/>
            </w:tabs>
            <w:spacing/>
            <w:ind/>
            <w:rPr>
              <w:rFonts w:ascii="Garamond" w:hAnsi="Garamond" w:cs="Garamond"/>
              <w:b/>
              <w:bCs/>
            </w:rPr>
          </w:pPr>
          <w:hyperlink w:tooltip="#_Toc41" w:anchor="_Toc41" w:history="1">
            <w:r>
              <w:rPr>
                <w:rStyle w:val="811"/>
              </w:rPr>
            </w:r>
            <w:r>
              <w:rPr>
                <w:rStyle w:val="811"/>
                <w:rFonts w:ascii="Garamond" w:hAnsi="Garamond" w:eastAsia="Garamond" w:cs="Garamond"/>
                <w:b/>
                <w:bCs/>
              </w:rPr>
              <w:t xml:space="preserve">CHAPITRE 3</w:t>
            </w:r>
            <w:r>
              <w:rPr>
                <w:rStyle w:val="811"/>
                <w:rFonts w:ascii="Garamond" w:hAnsi="Garamond" w:cs="Garamond"/>
                <w:b/>
                <w:bCs/>
              </w:rPr>
            </w:r>
            <w:r>
              <w:tab/>
            </w:r>
            <w:r>
              <w:fldChar w:fldCharType="begin"/>
              <w:instrText xml:space="preserve">PAGEREF _Toc41 \h</w:instrText>
              <w:fldChar w:fldCharType="separate"/>
              <w:t xml:space="preserve">25</w:t>
              <w:fldChar w:fldCharType="end"/>
            </w:r>
          </w:hyperlink>
          <w:r>
            <w:rPr>
              <w:rFonts w:ascii="Garamond" w:hAnsi="Garamond" w:cs="Garamond"/>
              <w:b/>
              <w:bCs/>
            </w:rPr>
          </w:r>
        </w:p>
        <w:p w14:paraId="23E58104">
          <w:pPr>
            <w:pStyle w:val="817"/>
            <w:pBdr/>
            <w:tabs>
              <w:tab w:val="right" w:leader="dot" w:pos="9355"/>
            </w:tabs>
            <w:spacing/>
            <w:ind/>
            <w:rPr>
              <w:rFonts w:ascii="Garamond" w:hAnsi="Garamond" w:cs="Garamond"/>
              <w:b/>
              <w:bCs/>
            </w:rPr>
          </w:pPr>
          <w:hyperlink w:tooltip="#_Toc42" w:anchor="_Toc42" w:history="1">
            <w:r>
              <w:rPr>
                <w:rStyle w:val="811"/>
              </w:rPr>
            </w:r>
            <w:r>
              <w:rPr>
                <w:rStyle w:val="811"/>
                <w:rFonts w:ascii="Garamond" w:hAnsi="Garamond" w:eastAsia="Garamond" w:cs="Garamond"/>
                <w:b/>
                <w:bCs/>
              </w:rPr>
              <w:t xml:space="preserve">ANALYSE ET CONCEPTION DU SYSTEME</w:t>
            </w:r>
            <w:r>
              <w:rPr>
                <w:rStyle w:val="811"/>
                <w:rFonts w:ascii="Garamond" w:hAnsi="Garamond" w:cs="Garamond"/>
                <w:b/>
                <w:bCs/>
              </w:rPr>
            </w:r>
            <w:r>
              <w:tab/>
            </w:r>
            <w:r>
              <w:fldChar w:fldCharType="begin"/>
              <w:instrText xml:space="preserve">PAGEREF _Toc42 \h</w:instrText>
              <w:fldChar w:fldCharType="separate"/>
              <w:t xml:space="preserve">25</w:t>
              <w:fldChar w:fldCharType="end"/>
            </w:r>
          </w:hyperlink>
          <w:r>
            <w:rPr>
              <w:rFonts w:ascii="Garamond" w:hAnsi="Garamond" w:cs="Garamond"/>
              <w:b/>
              <w:bCs/>
            </w:rPr>
          </w:r>
        </w:p>
        <w:p w14:paraId="0465D3E9">
          <w:pPr>
            <w:pStyle w:val="818"/>
            <w:pBdr/>
            <w:tabs>
              <w:tab w:val="right" w:leader="dot" w:pos="9355"/>
            </w:tabs>
            <w:spacing/>
            <w:ind/>
            <w:rPr>
              <w:rFonts w:ascii="Garamond" w:hAnsi="Garamond" w:cs="Garamond"/>
              <w:b/>
              <w:bCs/>
            </w:rPr>
          </w:pPr>
          <w:hyperlink w:tooltip="#_Toc43" w:anchor="_Toc43" w:history="1">
            <w:r>
              <w:rPr>
                <w:rStyle w:val="811"/>
              </w:rPr>
            </w:r>
            <w:r>
              <w:rPr>
                <w:rStyle w:val="811"/>
                <w:rFonts w:ascii="Garamond" w:hAnsi="Garamond" w:eastAsia="Garamond" w:cs="Garamond"/>
                <w:b/>
                <w:bCs/>
              </w:rPr>
              <w:t xml:space="preserve">3.1 Introduction</w:t>
            </w:r>
            <w:r>
              <w:rPr>
                <w:rStyle w:val="811"/>
                <w:rFonts w:ascii="Garamond" w:hAnsi="Garamond" w:cs="Garamond"/>
                <w:b/>
                <w:bCs/>
              </w:rPr>
            </w:r>
            <w:r>
              <w:tab/>
            </w:r>
            <w:r>
              <w:fldChar w:fldCharType="begin"/>
              <w:instrText xml:space="preserve">PAGEREF _Toc43 \h</w:instrText>
              <w:fldChar w:fldCharType="separate"/>
              <w:t xml:space="preserve">25</w:t>
              <w:fldChar w:fldCharType="end"/>
            </w:r>
          </w:hyperlink>
          <w:r>
            <w:rPr>
              <w:rFonts w:ascii="Garamond" w:hAnsi="Garamond" w:cs="Garamond"/>
              <w:b/>
              <w:bCs/>
            </w:rPr>
          </w:r>
        </w:p>
        <w:p w14:paraId="60D8458E">
          <w:pPr>
            <w:pStyle w:val="818"/>
            <w:pBdr/>
            <w:tabs>
              <w:tab w:val="right" w:leader="dot" w:pos="9355"/>
            </w:tabs>
            <w:spacing/>
            <w:ind/>
            <w:rPr>
              <w:rFonts w:ascii="Garamond" w:hAnsi="Garamond" w:cs="Garamond"/>
              <w:b/>
              <w:bCs/>
            </w:rPr>
          </w:pPr>
          <w:hyperlink w:tooltip="#_Toc44" w:anchor="_Toc44" w:history="1">
            <w:r>
              <w:rPr>
                <w:rStyle w:val="811"/>
              </w:rPr>
            </w:r>
            <w:r>
              <w:rPr>
                <w:rStyle w:val="811"/>
                <w:rFonts w:ascii="Garamond" w:hAnsi="Garamond" w:eastAsia="Garamond" w:cs="Garamond"/>
                <w:b/>
                <w:bCs/>
              </w:rPr>
              <w:t xml:space="preserve">3.2 Besoins fonctionnels</w:t>
            </w:r>
            <w:r>
              <w:rPr>
                <w:rStyle w:val="811"/>
                <w:rFonts w:ascii="Garamond" w:hAnsi="Garamond" w:cs="Garamond"/>
                <w:b/>
                <w:bCs/>
              </w:rPr>
            </w:r>
            <w:r>
              <w:tab/>
            </w:r>
            <w:r>
              <w:fldChar w:fldCharType="begin"/>
              <w:instrText xml:space="preserve">PAGEREF _Toc44 \h</w:instrText>
              <w:fldChar w:fldCharType="separate"/>
              <w:t xml:space="preserve">25</w:t>
              <w:fldChar w:fldCharType="end"/>
            </w:r>
          </w:hyperlink>
          <w:r>
            <w:rPr>
              <w:rFonts w:ascii="Garamond" w:hAnsi="Garamond" w:cs="Garamond"/>
              <w:b/>
              <w:bCs/>
            </w:rPr>
          </w:r>
        </w:p>
        <w:p w14:paraId="1B09B1FF">
          <w:pPr>
            <w:pStyle w:val="819"/>
            <w:pBdr/>
            <w:tabs>
              <w:tab w:val="right" w:leader="dot" w:pos="9355"/>
            </w:tabs>
            <w:spacing/>
            <w:ind/>
            <w:rPr>
              <w:rFonts w:ascii="Garamond" w:hAnsi="Garamond" w:cs="Garamond"/>
              <w:b/>
              <w:bCs/>
            </w:rPr>
          </w:pPr>
          <w:hyperlink w:tooltip="#_Toc45" w:anchor="_Toc45" w:history="1">
            <w:r>
              <w:rPr>
                <w:rStyle w:val="811"/>
              </w:rPr>
            </w:r>
            <w:r>
              <w:rPr>
                <w:rStyle w:val="811"/>
                <w:rFonts w:ascii="Garamond" w:hAnsi="Garamond" w:eastAsia="Garamond" w:cs="Garamond"/>
                <w:b/>
                <w:bCs/>
              </w:rPr>
              <w:t xml:space="preserve">3.2.1 Gestion des comptes et des accès</w:t>
            </w:r>
            <w:r>
              <w:rPr>
                <w:rStyle w:val="811"/>
                <w:rFonts w:ascii="Garamond" w:hAnsi="Garamond" w:cs="Garamond"/>
                <w:b/>
                <w:bCs/>
              </w:rPr>
            </w:r>
            <w:r>
              <w:tab/>
            </w:r>
            <w:r>
              <w:fldChar w:fldCharType="begin"/>
              <w:instrText xml:space="preserve">PAGEREF _Toc45 \h</w:instrText>
              <w:fldChar w:fldCharType="separate"/>
              <w:t xml:space="preserve">25</w:t>
              <w:fldChar w:fldCharType="end"/>
            </w:r>
          </w:hyperlink>
          <w:r>
            <w:rPr>
              <w:rFonts w:ascii="Garamond" w:hAnsi="Garamond" w:cs="Garamond"/>
              <w:b/>
              <w:bCs/>
            </w:rPr>
          </w:r>
        </w:p>
        <w:p w14:paraId="7A31C103">
          <w:pPr>
            <w:pStyle w:val="819"/>
            <w:pBdr/>
            <w:tabs>
              <w:tab w:val="right" w:leader="dot" w:pos="9355"/>
            </w:tabs>
            <w:spacing/>
            <w:ind/>
            <w:rPr>
              <w:rFonts w:ascii="Garamond" w:hAnsi="Garamond" w:cs="Garamond"/>
              <w:b/>
              <w:bCs/>
            </w:rPr>
          </w:pPr>
          <w:hyperlink w:tooltip="#_Toc46" w:anchor="_Toc46" w:history="1">
            <w:r>
              <w:rPr>
                <w:rStyle w:val="811"/>
              </w:rPr>
            </w:r>
            <w:r>
              <w:rPr>
                <w:rStyle w:val="811"/>
                <w:rFonts w:ascii="Garamond" w:hAnsi="Garamond" w:eastAsia="Garamond" w:cs="Garamond"/>
                <w:b/>
                <w:bCs/>
              </w:rPr>
              <w:t xml:space="preserve">3.2.2 Gestion des projets et du cadre budgétaire </w:t>
            </w:r>
            <w:r>
              <w:rPr>
                <w:rStyle w:val="811"/>
                <w:rFonts w:ascii="Garamond" w:hAnsi="Garamond" w:cs="Garamond"/>
                <w:b/>
                <w:bCs/>
              </w:rPr>
            </w:r>
            <w:r>
              <w:tab/>
            </w:r>
            <w:r>
              <w:fldChar w:fldCharType="begin"/>
              <w:instrText xml:space="preserve">PAGEREF _Toc46 \h</w:instrText>
              <w:fldChar w:fldCharType="separate"/>
              <w:t xml:space="preserve">25</w:t>
              <w:fldChar w:fldCharType="end"/>
            </w:r>
          </w:hyperlink>
          <w:r>
            <w:rPr>
              <w:rFonts w:ascii="Garamond" w:hAnsi="Garamond" w:cs="Garamond"/>
              <w:b/>
              <w:bCs/>
            </w:rPr>
          </w:r>
        </w:p>
        <w:p w14:paraId="3FDEB2BD">
          <w:pPr>
            <w:pStyle w:val="819"/>
            <w:pBdr/>
            <w:tabs>
              <w:tab w:val="right" w:leader="dot" w:pos="9355"/>
            </w:tabs>
            <w:spacing/>
            <w:ind/>
            <w:rPr>
              <w:rFonts w:ascii="Garamond" w:hAnsi="Garamond" w:cs="Garamond"/>
              <w:b/>
              <w:bCs/>
            </w:rPr>
          </w:pPr>
          <w:hyperlink w:tooltip="#_Toc47" w:anchor="_Toc47" w:history="1">
            <w:r>
              <w:rPr>
                <w:rStyle w:val="811"/>
              </w:rPr>
            </w:r>
            <w:r>
              <w:rPr>
                <w:rStyle w:val="811"/>
                <w:rFonts w:ascii="Garamond" w:hAnsi="Garamond" w:eastAsia="Garamond" w:cs="Garamond"/>
                <w:b/>
                <w:bCs/>
              </w:rPr>
              <w:t xml:space="preserve">3.2.3 Circuit des dépenses</w:t>
            </w:r>
            <w:r>
              <w:rPr>
                <w:rStyle w:val="811"/>
                <w:rFonts w:ascii="Garamond" w:hAnsi="Garamond" w:cs="Garamond"/>
                <w:b/>
                <w:bCs/>
              </w:rPr>
            </w:r>
            <w:r>
              <w:tab/>
            </w:r>
            <w:r>
              <w:fldChar w:fldCharType="begin"/>
              <w:instrText xml:space="preserve">PAGEREF _Toc47 \h</w:instrText>
              <w:fldChar w:fldCharType="separate"/>
              <w:t xml:space="preserve">26</w:t>
              <w:fldChar w:fldCharType="end"/>
            </w:r>
          </w:hyperlink>
          <w:r>
            <w:rPr>
              <w:rFonts w:ascii="Garamond" w:hAnsi="Garamond" w:cs="Garamond"/>
              <w:b/>
              <w:bCs/>
            </w:rPr>
          </w:r>
        </w:p>
        <w:p w14:paraId="2CAE6CD2">
          <w:pPr>
            <w:pStyle w:val="819"/>
            <w:pBdr/>
            <w:tabs>
              <w:tab w:val="right" w:leader="dot" w:pos="9355"/>
            </w:tabs>
            <w:spacing/>
            <w:ind/>
            <w:rPr>
              <w:rFonts w:ascii="Garamond" w:hAnsi="Garamond" w:cs="Garamond"/>
              <w:b/>
              <w:bCs/>
            </w:rPr>
          </w:pPr>
          <w:hyperlink w:tooltip="#_Toc48" w:anchor="_Toc48" w:history="1">
            <w:r>
              <w:rPr>
                <w:rStyle w:val="811"/>
              </w:rPr>
            </w:r>
            <w:r>
              <w:rPr>
                <w:rStyle w:val="811"/>
                <w:rFonts w:ascii="Garamond" w:hAnsi="Garamond" w:eastAsia="Garamond" w:cs="Garamond"/>
                <w:b/>
                <w:bCs/>
              </w:rPr>
              <w:t xml:space="preserve">3.2.4 Clôture et reporting</w:t>
            </w:r>
            <w:r>
              <w:rPr>
                <w:rStyle w:val="811"/>
                <w:rFonts w:ascii="Garamond" w:hAnsi="Garamond" w:cs="Garamond"/>
                <w:b/>
                <w:bCs/>
              </w:rPr>
            </w:r>
            <w:r>
              <w:tab/>
            </w:r>
            <w:r>
              <w:fldChar w:fldCharType="begin"/>
              <w:instrText xml:space="preserve">PAGEREF _Toc48 \h</w:instrText>
              <w:fldChar w:fldCharType="separate"/>
              <w:t xml:space="preserve">26</w:t>
              <w:fldChar w:fldCharType="end"/>
            </w:r>
          </w:hyperlink>
          <w:r>
            <w:rPr>
              <w:rFonts w:ascii="Garamond" w:hAnsi="Garamond" w:cs="Garamond"/>
              <w:b/>
              <w:bCs/>
            </w:rPr>
          </w:r>
        </w:p>
        <w:p w14:paraId="1E3CAA1A">
          <w:pPr>
            <w:pStyle w:val="819"/>
            <w:pBdr/>
            <w:tabs>
              <w:tab w:val="right" w:leader="dot" w:pos="9355"/>
            </w:tabs>
            <w:spacing/>
            <w:ind/>
            <w:rPr>
              <w:rFonts w:ascii="Garamond" w:hAnsi="Garamond" w:cs="Garamond"/>
              <w:b/>
              <w:bCs/>
            </w:rPr>
          </w:pPr>
          <w:hyperlink w:tooltip="#_Toc49" w:anchor="_Toc49" w:history="1">
            <w:r>
              <w:rPr>
                <w:rStyle w:val="811"/>
              </w:rPr>
            </w:r>
            <w:r>
              <w:rPr>
                <w:rStyle w:val="811"/>
                <w:rFonts w:ascii="Garamond" w:hAnsi="Garamond" w:eastAsia="Garamond" w:cs="Garamond"/>
                <w:b/>
                <w:bCs/>
              </w:rPr>
              <w:t xml:space="preserve">3.2.5 Assistance et communication</w:t>
            </w:r>
            <w:r>
              <w:rPr>
                <w:rStyle w:val="811"/>
                <w:rFonts w:ascii="Garamond" w:hAnsi="Garamond" w:cs="Garamond"/>
                <w:b/>
                <w:bCs/>
              </w:rPr>
            </w:r>
            <w:r>
              <w:tab/>
            </w:r>
            <w:r>
              <w:fldChar w:fldCharType="begin"/>
              <w:instrText xml:space="preserve">PAGEREF _Toc49 \h</w:instrText>
              <w:fldChar w:fldCharType="separate"/>
              <w:t xml:space="preserve">26</w:t>
              <w:fldChar w:fldCharType="end"/>
            </w:r>
          </w:hyperlink>
          <w:r>
            <w:rPr>
              <w:rFonts w:ascii="Garamond" w:hAnsi="Garamond" w:cs="Garamond"/>
              <w:b/>
              <w:bCs/>
            </w:rPr>
          </w:r>
        </w:p>
        <w:p w14:paraId="262AE329">
          <w:pPr>
            <w:pStyle w:val="818"/>
            <w:pBdr/>
            <w:tabs>
              <w:tab w:val="right" w:leader="dot" w:pos="9355"/>
            </w:tabs>
            <w:spacing/>
            <w:ind/>
            <w:rPr>
              <w:rFonts w:ascii="Garamond" w:hAnsi="Garamond" w:cs="Garamond"/>
            </w:rPr>
          </w:pPr>
          <w:hyperlink w:tooltip="#_Toc50" w:anchor="_Toc50" w:history="1">
            <w:r>
              <w:rPr>
                <w:rStyle w:val="811"/>
              </w:rPr>
            </w:r>
            <w:r>
              <w:rPr>
                <w:rStyle w:val="811"/>
                <w:rFonts w:ascii="Garamond" w:hAnsi="Garamond" w:eastAsia="Garamond" w:cs="Garamond"/>
              </w:rPr>
              <w:t xml:space="preserve">3.3 Besoins non fonctionnels</w:t>
            </w:r>
            <w:r>
              <w:rPr>
                <w:rStyle w:val="811"/>
                <w:rFonts w:ascii="Garamond" w:hAnsi="Garamond" w:cs="Garamond"/>
              </w:rPr>
            </w:r>
            <w:r>
              <w:tab/>
            </w:r>
            <w:r>
              <w:fldChar w:fldCharType="begin"/>
              <w:instrText xml:space="preserve">PAGEREF _Toc50 \h</w:instrText>
              <w:fldChar w:fldCharType="separate"/>
              <w:t xml:space="preserve">27</w:t>
              <w:fldChar w:fldCharType="end"/>
            </w:r>
          </w:hyperlink>
          <w:r>
            <w:rPr>
              <w:rFonts w:ascii="Garamond" w:hAnsi="Garamond" w:cs="Garamond"/>
            </w:rPr>
          </w:r>
        </w:p>
        <w:p w14:paraId="1FBD8C4F">
          <w:pPr>
            <w:pStyle w:val="819"/>
            <w:pBdr/>
            <w:tabs>
              <w:tab w:val="right" w:leader="dot" w:pos="9355"/>
            </w:tabs>
            <w:spacing/>
            <w:ind/>
            <w:rPr>
              <w:rFonts w:ascii="Garamond" w:hAnsi="Garamond" w:cs="Garamond"/>
            </w:rPr>
          </w:pPr>
          <w:hyperlink w:tooltip="#_Toc51" w:anchor="_Toc51" w:history="1">
            <w:r>
              <w:rPr>
                <w:rStyle w:val="811"/>
              </w:rPr>
            </w:r>
            <w:r>
              <w:rPr>
                <w:rStyle w:val="811"/>
                <w:rFonts w:ascii="Garamond" w:hAnsi="Garamond" w:eastAsia="Garamond" w:cs="Garamond"/>
              </w:rPr>
              <w:t xml:space="preserve">3.3.1 Sécurité</w:t>
            </w:r>
            <w:r>
              <w:rPr>
                <w:rStyle w:val="811"/>
                <w:rFonts w:ascii="Garamond" w:hAnsi="Garamond" w:cs="Garamond"/>
              </w:rPr>
            </w:r>
            <w:r>
              <w:tab/>
            </w:r>
            <w:r>
              <w:fldChar w:fldCharType="begin"/>
              <w:instrText xml:space="preserve">PAGEREF _Toc51 \h</w:instrText>
              <w:fldChar w:fldCharType="separate"/>
              <w:t xml:space="preserve">27</w:t>
              <w:fldChar w:fldCharType="end"/>
            </w:r>
          </w:hyperlink>
          <w:r>
            <w:rPr>
              <w:rFonts w:ascii="Garamond" w:hAnsi="Garamond" w:cs="Garamond"/>
            </w:rPr>
          </w:r>
        </w:p>
        <w:p w14:paraId="0AAF8D66">
          <w:pPr>
            <w:pStyle w:val="819"/>
            <w:pBdr/>
            <w:tabs>
              <w:tab w:val="right" w:leader="dot" w:pos="9355"/>
            </w:tabs>
            <w:spacing/>
            <w:ind/>
            <w:rPr>
              <w:rFonts w:ascii="Garamond" w:hAnsi="Garamond" w:cs="Garamond"/>
            </w:rPr>
          </w:pPr>
          <w:hyperlink w:tooltip="#_Toc52" w:anchor="_Toc52" w:history="1">
            <w:r>
              <w:rPr>
                <w:rStyle w:val="811"/>
              </w:rPr>
            </w:r>
            <w:r>
              <w:rPr>
                <w:rStyle w:val="811"/>
                <w:rFonts w:ascii="Garamond" w:hAnsi="Garamond" w:eastAsia="Garamond" w:cs="Garamond"/>
              </w:rPr>
              <w:t xml:space="preserve">3.3.2 Performance</w:t>
            </w:r>
            <w:r>
              <w:rPr>
                <w:rStyle w:val="811"/>
                <w:rFonts w:ascii="Garamond" w:hAnsi="Garamond" w:cs="Garamond"/>
              </w:rPr>
            </w:r>
            <w:r>
              <w:tab/>
            </w:r>
            <w:r>
              <w:fldChar w:fldCharType="begin"/>
              <w:instrText xml:space="preserve">PAGEREF _Toc52 \h</w:instrText>
              <w:fldChar w:fldCharType="separate"/>
              <w:t xml:space="preserve">27</w:t>
              <w:fldChar w:fldCharType="end"/>
            </w:r>
          </w:hyperlink>
          <w:r>
            <w:rPr>
              <w:rFonts w:ascii="Garamond" w:hAnsi="Garamond" w:cs="Garamond"/>
            </w:rPr>
          </w:r>
        </w:p>
        <w:p w14:paraId="0A31353E">
          <w:pPr>
            <w:pStyle w:val="819"/>
            <w:pBdr/>
            <w:tabs>
              <w:tab w:val="right" w:leader="dot" w:pos="9355"/>
            </w:tabs>
            <w:spacing/>
            <w:ind/>
            <w:rPr>
              <w:rFonts w:ascii="Garamond" w:hAnsi="Garamond" w:cs="Garamond"/>
            </w:rPr>
          </w:pPr>
          <w:hyperlink w:tooltip="#_Toc53" w:anchor="_Toc53" w:history="1">
            <w:r>
              <w:rPr>
                <w:rStyle w:val="811"/>
              </w:rPr>
            </w:r>
            <w:r>
              <w:rPr>
                <w:rStyle w:val="811"/>
                <w:rFonts w:ascii="Garamond" w:hAnsi="Garamond" w:eastAsia="Garamond" w:cs="Garamond"/>
              </w:rPr>
              <w:t xml:space="preserve">3.3.3 Disponibilité</w:t>
            </w:r>
            <w:r>
              <w:rPr>
                <w:rStyle w:val="811"/>
                <w:rFonts w:ascii="Garamond" w:hAnsi="Garamond" w:cs="Garamond"/>
              </w:rPr>
            </w:r>
            <w:r>
              <w:tab/>
            </w:r>
            <w:r>
              <w:fldChar w:fldCharType="begin"/>
              <w:instrText xml:space="preserve">PAGEREF _Toc53 \h</w:instrText>
              <w:fldChar w:fldCharType="separate"/>
              <w:t xml:space="preserve">28</w:t>
              <w:fldChar w:fldCharType="end"/>
            </w:r>
          </w:hyperlink>
          <w:r>
            <w:rPr>
              <w:rFonts w:ascii="Garamond" w:hAnsi="Garamond" w:cs="Garamond"/>
            </w:rPr>
          </w:r>
        </w:p>
        <w:p w14:paraId="590493B3">
          <w:pPr>
            <w:pStyle w:val="819"/>
            <w:pBdr/>
            <w:tabs>
              <w:tab w:val="right" w:leader="dot" w:pos="9355"/>
            </w:tabs>
            <w:spacing/>
            <w:ind/>
            <w:rPr>
              <w:rFonts w:ascii="Garamond" w:hAnsi="Garamond" w:cs="Garamond"/>
            </w:rPr>
          </w:pPr>
          <w:hyperlink w:tooltip="#_Toc54" w:anchor="_Toc54" w:history="1">
            <w:r>
              <w:rPr>
                <w:rStyle w:val="811"/>
              </w:rPr>
            </w:r>
            <w:r>
              <w:rPr>
                <w:rStyle w:val="811"/>
                <w:rFonts w:ascii="Garamond" w:hAnsi="Garamond" w:eastAsia="Garamond" w:cs="Garamond"/>
              </w:rPr>
              <w:t xml:space="preserve">3.3.4 Ergonomie et facilité d'utilisation</w:t>
            </w:r>
            <w:r>
              <w:rPr>
                <w:rStyle w:val="811"/>
                <w:rFonts w:ascii="Garamond" w:hAnsi="Garamond" w:cs="Garamond"/>
              </w:rPr>
            </w:r>
            <w:r>
              <w:tab/>
            </w:r>
            <w:r>
              <w:fldChar w:fldCharType="begin"/>
              <w:instrText xml:space="preserve">PAGEREF _Toc54 \h</w:instrText>
              <w:fldChar w:fldCharType="separate"/>
              <w:t xml:space="preserve">28</w:t>
              <w:fldChar w:fldCharType="end"/>
            </w:r>
          </w:hyperlink>
          <w:r>
            <w:rPr>
              <w:rFonts w:ascii="Garamond" w:hAnsi="Garamond" w:cs="Garamond"/>
            </w:rPr>
          </w:r>
        </w:p>
        <w:p w14:paraId="5F73C818">
          <w:pPr>
            <w:pStyle w:val="819"/>
            <w:pBdr/>
            <w:tabs>
              <w:tab w:val="right" w:leader="dot" w:pos="9355"/>
            </w:tabs>
            <w:spacing/>
            <w:ind/>
            <w:rPr>
              <w:rFonts w:ascii="Garamond" w:hAnsi="Garamond" w:cs="Garamond"/>
            </w:rPr>
          </w:pPr>
          <w:hyperlink w:tooltip="#_Toc55" w:anchor="_Toc55" w:history="1">
            <w:r>
              <w:rPr>
                <w:rStyle w:val="811"/>
              </w:rPr>
            </w:r>
            <w:r>
              <w:rPr>
                <w:rStyle w:val="811"/>
                <w:rFonts w:ascii="Garamond" w:hAnsi="Garamond" w:eastAsia="Garamond" w:cs="Garamond"/>
              </w:rPr>
              <w:t xml:space="preserve">3.3.5 Maintenabilité et évolutivité</w:t>
            </w:r>
            <w:r>
              <w:rPr>
                <w:rStyle w:val="811"/>
                <w:rFonts w:ascii="Garamond" w:hAnsi="Garamond" w:cs="Garamond"/>
              </w:rPr>
            </w:r>
            <w:r>
              <w:tab/>
            </w:r>
            <w:r>
              <w:fldChar w:fldCharType="begin"/>
              <w:instrText xml:space="preserve">PAGEREF _Toc55 \h</w:instrText>
              <w:fldChar w:fldCharType="separate"/>
              <w:t xml:space="preserve">28</w:t>
              <w:fldChar w:fldCharType="end"/>
            </w:r>
          </w:hyperlink>
          <w:r>
            <w:rPr>
              <w:rFonts w:ascii="Garamond" w:hAnsi="Garamond" w:cs="Garamond"/>
            </w:rPr>
          </w:r>
        </w:p>
        <w:p w14:paraId="66D124C1">
          <w:pPr>
            <w:pStyle w:val="818"/>
            <w:pBdr/>
            <w:tabs>
              <w:tab w:val="right" w:leader="dot" w:pos="9355"/>
            </w:tabs>
            <w:spacing/>
            <w:ind/>
            <w:rPr>
              <w:rFonts w:ascii="Garamond" w:hAnsi="Garamond" w:cs="Garamond"/>
              <w:b/>
              <w:bCs/>
            </w:rPr>
          </w:pPr>
          <w:hyperlink w:tooltip="#_Toc56" w:anchor="_Toc56" w:history="1">
            <w:r>
              <w:rPr>
                <w:rStyle w:val="811"/>
              </w:rPr>
            </w:r>
            <w:r>
              <w:rPr>
                <w:rStyle w:val="811"/>
                <w:rFonts w:ascii="Garamond" w:hAnsi="Garamond" w:eastAsia="Garamond" w:cs="Garamond"/>
                <w:b/>
                <w:bCs/>
              </w:rPr>
              <w:t xml:space="preserve">3.4 Acteurs et diagramme de cas d'utilisation</w:t>
            </w:r>
            <w:r>
              <w:rPr>
                <w:rStyle w:val="811"/>
                <w:rFonts w:ascii="Garamond" w:hAnsi="Garamond" w:cs="Garamond"/>
                <w:b/>
                <w:bCs/>
              </w:rPr>
            </w:r>
            <w:r>
              <w:tab/>
            </w:r>
            <w:r>
              <w:fldChar w:fldCharType="begin"/>
              <w:instrText xml:space="preserve">PAGEREF _Toc56 \h</w:instrText>
              <w:fldChar w:fldCharType="separate"/>
              <w:t xml:space="preserve">29</w:t>
              <w:fldChar w:fldCharType="end"/>
            </w:r>
          </w:hyperlink>
          <w:r>
            <w:rPr>
              <w:rFonts w:ascii="Garamond" w:hAnsi="Garamond" w:cs="Garamond"/>
              <w:b/>
              <w:bCs/>
            </w:rPr>
          </w:r>
        </w:p>
        <w:p w14:paraId="734AE395">
          <w:pPr>
            <w:pStyle w:val="819"/>
            <w:pBdr/>
            <w:tabs>
              <w:tab w:val="right" w:leader="dot" w:pos="9355"/>
            </w:tabs>
            <w:spacing/>
            <w:ind/>
            <w:rPr>
              <w:rFonts w:ascii="Garamond" w:hAnsi="Garamond" w:cs="Garamond"/>
              <w:b/>
              <w:bCs/>
            </w:rPr>
          </w:pPr>
          <w:hyperlink w:tooltip="#_Toc57" w:anchor="_Toc57" w:history="1">
            <w:r>
              <w:rPr>
                <w:rStyle w:val="811"/>
              </w:rPr>
            </w:r>
            <w:r>
              <w:rPr>
                <w:rStyle w:val="811"/>
                <w:rFonts w:ascii="Garamond" w:hAnsi="Garamond" w:eastAsia="Garamond" w:cs="Garamond"/>
                <w:b/>
                <w:bCs/>
              </w:rPr>
              <w:t xml:space="preserve">3.4.1 Identification des acteurs</w:t>
            </w:r>
            <w:r>
              <w:rPr>
                <w:rStyle w:val="811"/>
                <w:rFonts w:ascii="Garamond" w:hAnsi="Garamond" w:cs="Garamond"/>
                <w:b/>
                <w:bCs/>
              </w:rPr>
            </w:r>
            <w:r>
              <w:tab/>
            </w:r>
            <w:r>
              <w:fldChar w:fldCharType="begin"/>
              <w:instrText xml:space="preserve">PAGEREF _Toc57 \h</w:instrText>
              <w:fldChar w:fldCharType="separate"/>
              <w:t xml:space="preserve">29</w:t>
              <w:fldChar w:fldCharType="end"/>
            </w:r>
          </w:hyperlink>
          <w:r>
            <w:rPr>
              <w:rFonts w:ascii="Garamond" w:hAnsi="Garamond" w:cs="Garamond"/>
              <w:b/>
              <w:bCs/>
            </w:rPr>
          </w:r>
        </w:p>
        <w:p w14:paraId="2A28577F">
          <w:pPr>
            <w:pStyle w:val="819"/>
            <w:pBdr/>
            <w:tabs>
              <w:tab w:val="right" w:leader="dot" w:pos="9355"/>
            </w:tabs>
            <w:spacing/>
            <w:ind/>
            <w:rPr>
              <w:rFonts w:ascii="Garamond" w:hAnsi="Garamond" w:cs="Garamond"/>
              <w:b/>
              <w:bCs/>
            </w:rPr>
          </w:pPr>
          <w:hyperlink w:tooltip="#_Toc58" w:anchor="_Toc58" w:history="1">
            <w:r>
              <w:rPr>
                <w:rStyle w:val="811"/>
              </w:rPr>
            </w:r>
            <w:r>
              <w:rPr>
                <w:rStyle w:val="811"/>
                <w:rFonts w:ascii="Garamond" w:hAnsi="Garamond" w:eastAsia="Garamond" w:cs="Garamond"/>
                <w:b/>
                <w:bCs/>
              </w:rPr>
              <w:t xml:space="preserve">3.4.2 Identification des cas d’utilisation</w:t>
            </w:r>
            <w:r>
              <w:rPr>
                <w:rStyle w:val="811"/>
                <w:rFonts w:ascii="Garamond" w:hAnsi="Garamond" w:cs="Garamond"/>
                <w:b/>
                <w:bCs/>
              </w:rPr>
            </w:r>
            <w:r>
              <w:tab/>
            </w:r>
            <w:r>
              <w:fldChar w:fldCharType="begin"/>
              <w:instrText xml:space="preserve">PAGEREF _Toc58 \h</w:instrText>
              <w:fldChar w:fldCharType="separate"/>
              <w:t xml:space="preserve">30</w:t>
              <w:fldChar w:fldCharType="end"/>
            </w:r>
          </w:hyperlink>
          <w:r>
            <w:rPr>
              <w:rFonts w:ascii="Garamond" w:hAnsi="Garamond" w:cs="Garamond"/>
              <w:b/>
              <w:bCs/>
            </w:rPr>
          </w:r>
        </w:p>
        <w:p w14:paraId="070207BC">
          <w:pPr>
            <w:pStyle w:val="818"/>
            <w:pBdr/>
            <w:tabs>
              <w:tab w:val="right" w:leader="dot" w:pos="9355"/>
            </w:tabs>
            <w:spacing/>
            <w:ind/>
            <w:rPr>
              <w:rFonts w:ascii="Garamond" w:hAnsi="Garamond" w:cs="Garamond"/>
              <w:b/>
              <w:bCs/>
            </w:rPr>
          </w:pPr>
          <w:hyperlink w:tooltip="#_Toc59" w:anchor="_Toc59" w:history="1">
            <w:r>
              <w:rPr>
                <w:rStyle w:val="811"/>
              </w:rPr>
            </w:r>
            <w:r>
              <w:rPr>
                <w:rStyle w:val="811"/>
                <w:rFonts w:ascii="Garamond" w:hAnsi="Garamond" w:eastAsia="Garamond" w:cs="Garamond"/>
                <w:b/>
                <w:bCs/>
              </w:rPr>
              <w:t xml:space="preserve">3.5 Spécification des cas d'utilisation principaux</w:t>
            </w:r>
            <w:r>
              <w:rPr>
                <w:rStyle w:val="811"/>
                <w:rFonts w:ascii="Garamond" w:hAnsi="Garamond" w:cs="Garamond"/>
                <w:b/>
                <w:bCs/>
              </w:rPr>
            </w:r>
            <w:r>
              <w:tab/>
            </w:r>
            <w:r>
              <w:fldChar w:fldCharType="begin"/>
              <w:instrText xml:space="preserve">PAGEREF _Toc59 \h</w:instrText>
              <w:fldChar w:fldCharType="separate"/>
              <w:t xml:space="preserve">32</w:t>
              <w:fldChar w:fldCharType="end"/>
            </w:r>
          </w:hyperlink>
          <w:r>
            <w:rPr>
              <w:rFonts w:ascii="Garamond" w:hAnsi="Garamond" w:cs="Garamond"/>
              <w:b/>
              <w:bCs/>
            </w:rPr>
          </w:r>
        </w:p>
        <w:p w14:paraId="0E4D1E46">
          <w:pPr>
            <w:pStyle w:val="819"/>
            <w:pBdr/>
            <w:tabs>
              <w:tab w:val="right" w:leader="dot" w:pos="9355"/>
            </w:tabs>
            <w:spacing/>
            <w:ind/>
            <w:rPr>
              <w:rFonts w:ascii="Garamond" w:hAnsi="Garamond" w:cs="Garamond"/>
              <w:b/>
              <w:bCs/>
            </w:rPr>
          </w:pPr>
          <w:hyperlink w:tooltip="#_Toc60" w:anchor="_Toc60" w:history="1">
            <w:r>
              <w:rPr>
                <w:rStyle w:val="811"/>
              </w:rPr>
            </w:r>
            <w:r>
              <w:rPr>
                <w:rStyle w:val="811"/>
                <w:rFonts w:ascii="Garamond" w:hAnsi="Garamond" w:eastAsia="Garamond" w:cs="Garamond"/>
                <w:b/>
                <w:bCs/>
              </w:rPr>
              <w:t xml:space="preserve">3.5.1 Soumettre une demande de dépense</w:t>
            </w:r>
            <w:r>
              <w:rPr>
                <w:rStyle w:val="811"/>
                <w:rFonts w:ascii="Garamond" w:hAnsi="Garamond" w:cs="Garamond"/>
                <w:b/>
                <w:bCs/>
              </w:rPr>
            </w:r>
            <w:r>
              <w:tab/>
            </w:r>
            <w:r>
              <w:fldChar w:fldCharType="begin"/>
              <w:instrText xml:space="preserve">PAGEREF _Toc60 \h</w:instrText>
              <w:fldChar w:fldCharType="separate"/>
              <w:t xml:space="preserve">32</w:t>
              <w:fldChar w:fldCharType="end"/>
            </w:r>
          </w:hyperlink>
          <w:r>
            <w:rPr>
              <w:rFonts w:ascii="Garamond" w:hAnsi="Garamond" w:cs="Garamond"/>
              <w:b/>
              <w:bCs/>
            </w:rPr>
          </w:r>
        </w:p>
        <w:p w14:paraId="7A6BEEE6">
          <w:pPr>
            <w:pStyle w:val="819"/>
            <w:pBdr/>
            <w:tabs>
              <w:tab w:val="right" w:leader="dot" w:pos="9355"/>
            </w:tabs>
            <w:spacing/>
            <w:ind/>
            <w:rPr>
              <w:rFonts w:ascii="Garamond" w:hAnsi="Garamond" w:cs="Garamond"/>
            </w:rPr>
          </w:pPr>
          <w:hyperlink w:tooltip="#_Toc61" w:anchor="_Toc61" w:history="1">
            <w:r>
              <w:rPr>
                <w:rStyle w:val="811"/>
              </w:rPr>
            </w:r>
            <w:r>
              <w:rPr>
                <w:rStyle w:val="811"/>
                <w:rFonts w:ascii="Garamond" w:hAnsi="Garamond" w:eastAsia="Garamond" w:cs="Garamond"/>
              </w:rPr>
              <w:t xml:space="preserve">3.5.2 Traiter une demande de dépense</w:t>
            </w:r>
            <w:r>
              <w:rPr>
                <w:rStyle w:val="811"/>
                <w:rFonts w:ascii="Garamond" w:hAnsi="Garamond" w:cs="Garamond"/>
              </w:rPr>
            </w:r>
            <w:r>
              <w:tab/>
            </w:r>
            <w:r>
              <w:fldChar w:fldCharType="begin"/>
              <w:instrText xml:space="preserve">PAGEREF _Toc61 \h</w:instrText>
              <w:fldChar w:fldCharType="separate"/>
              <w:t xml:space="preserve">35</w:t>
              <w:fldChar w:fldCharType="end"/>
            </w:r>
          </w:hyperlink>
          <w:r>
            <w:rPr>
              <w:rFonts w:ascii="Garamond" w:hAnsi="Garamond" w:cs="Garamond"/>
            </w:rPr>
          </w:r>
        </w:p>
        <w:p w14:paraId="331B7F8E">
          <w:pPr>
            <w:pStyle w:val="819"/>
            <w:pBdr/>
            <w:tabs>
              <w:tab w:val="right" w:leader="dot" w:pos="9355"/>
            </w:tabs>
            <w:spacing/>
            <w:ind/>
            <w:rPr>
              <w:rFonts w:ascii="Garamond" w:hAnsi="Garamond" w:cs="Garamond"/>
            </w:rPr>
          </w:pPr>
          <w:hyperlink w:tooltip="#_Toc62" w:anchor="_Toc62" w:history="1">
            <w:r>
              <w:rPr>
                <w:rStyle w:val="811"/>
              </w:rPr>
            </w:r>
            <w:r>
              <w:rPr>
                <w:rStyle w:val="811"/>
                <w:rFonts w:ascii="Garamond" w:hAnsi="Garamond" w:eastAsia="Garamond" w:cs="Garamond"/>
              </w:rPr>
              <w:t xml:space="preserve">3.5.3 Enregistrer un paiement</w:t>
            </w:r>
            <w:r>
              <w:rPr>
                <w:rStyle w:val="811"/>
                <w:rFonts w:ascii="Garamond" w:hAnsi="Garamond" w:cs="Garamond"/>
              </w:rPr>
            </w:r>
            <w:r>
              <w:tab/>
            </w:r>
            <w:r>
              <w:fldChar w:fldCharType="begin"/>
              <w:instrText xml:space="preserve">PAGEREF _Toc62 \h</w:instrText>
              <w:fldChar w:fldCharType="separate"/>
              <w:t xml:space="preserve">37</w:t>
              <w:fldChar w:fldCharType="end"/>
            </w:r>
          </w:hyperlink>
          <w:r>
            <w:rPr>
              <w:rFonts w:ascii="Garamond" w:hAnsi="Garamond" w:cs="Garamond"/>
            </w:rPr>
          </w:r>
        </w:p>
        <w:p w14:paraId="13ABEBB5">
          <w:pPr>
            <w:pStyle w:val="819"/>
            <w:pBdr/>
            <w:tabs>
              <w:tab w:val="right" w:leader="dot" w:pos="9355"/>
            </w:tabs>
            <w:spacing/>
            <w:ind/>
            <w:rPr>
              <w:rFonts w:ascii="Garamond" w:hAnsi="Garamond" w:cs="Garamond"/>
            </w:rPr>
          </w:pPr>
          <w:hyperlink w:tooltip="#_Toc63" w:anchor="_Toc63" w:history="1">
            <w:r>
              <w:rPr>
                <w:rStyle w:val="811"/>
              </w:rPr>
            </w:r>
            <w:r>
              <w:rPr>
                <w:rStyle w:val="811"/>
                <w:rFonts w:ascii="Garamond" w:hAnsi="Garamond" w:eastAsia="Garamond" w:cs="Garamond"/>
              </w:rPr>
              <w:t xml:space="preserve">3.5.4 Traiter un rapport d’exécution</w:t>
            </w:r>
            <w:r>
              <w:rPr>
                <w:rStyle w:val="811"/>
                <w:rFonts w:ascii="Garamond" w:hAnsi="Garamond" w:cs="Garamond"/>
              </w:rPr>
            </w:r>
            <w:r>
              <w:tab/>
            </w:r>
            <w:r>
              <w:fldChar w:fldCharType="begin"/>
              <w:instrText xml:space="preserve">PAGEREF _Toc63 \h</w:instrText>
              <w:fldChar w:fldCharType="separate"/>
              <w:t xml:space="preserve">38</w:t>
              <w:fldChar w:fldCharType="end"/>
            </w:r>
          </w:hyperlink>
          <w:r>
            <w:rPr>
              <w:rFonts w:ascii="Garamond" w:hAnsi="Garamond" w:cs="Garamond"/>
            </w:rPr>
          </w:r>
        </w:p>
        <w:p w14:paraId="71F70BA2">
          <w:pPr>
            <w:pStyle w:val="819"/>
            <w:pBdr/>
            <w:tabs>
              <w:tab w:val="right" w:leader="dot" w:pos="9355"/>
            </w:tabs>
            <w:spacing/>
            <w:ind/>
            <w:rPr>
              <w:rFonts w:ascii="Garamond" w:hAnsi="Garamond" w:cs="Garamond"/>
            </w:rPr>
          </w:pPr>
          <w:hyperlink w:tooltip="#_Toc64" w:anchor="_Toc64" w:history="1">
            <w:r>
              <w:rPr>
                <w:rStyle w:val="811"/>
              </w:rPr>
            </w:r>
            <w:r>
              <w:rPr>
                <w:rStyle w:val="811"/>
                <w:rFonts w:ascii="Garamond" w:hAnsi="Garamond" w:eastAsia="Garamond" w:cs="Garamond"/>
              </w:rPr>
              <w:t xml:space="preserve">3.5.5 Clôturer un projet</w:t>
            </w:r>
            <w:r>
              <w:rPr>
                <w:rStyle w:val="811"/>
                <w:rFonts w:ascii="Garamond" w:hAnsi="Garamond" w:cs="Garamond"/>
              </w:rPr>
            </w:r>
            <w:r>
              <w:tab/>
            </w:r>
            <w:r>
              <w:fldChar w:fldCharType="begin"/>
              <w:instrText xml:space="preserve">PAGEREF _Toc64 \h</w:instrText>
              <w:fldChar w:fldCharType="separate"/>
              <w:t xml:space="preserve">41</w:t>
              <w:fldChar w:fldCharType="end"/>
            </w:r>
          </w:hyperlink>
          <w:r>
            <w:rPr>
              <w:rFonts w:ascii="Garamond" w:hAnsi="Garamond" w:cs="Garamond"/>
            </w:rPr>
          </w:r>
        </w:p>
        <w:p w14:paraId="2D17609E">
          <w:pPr>
            <w:pStyle w:val="818"/>
            <w:pBdr/>
            <w:tabs>
              <w:tab w:val="right" w:leader="dot" w:pos="9355"/>
            </w:tabs>
            <w:spacing/>
            <w:ind/>
            <w:rPr>
              <w:rFonts w:ascii="Garamond" w:hAnsi="Garamond" w:cs="Garamond"/>
            </w:rPr>
          </w:pPr>
          <w:hyperlink w:tooltip="#_Toc65" w:anchor="_Toc65" w:history="1">
            <w:r>
              <w:rPr>
                <w:rStyle w:val="811"/>
              </w:rPr>
            </w:r>
            <w:r>
              <w:rPr>
                <w:rStyle w:val="811"/>
                <w:rFonts w:ascii="Garamond" w:hAnsi="Garamond" w:eastAsia="Garamond" w:cs="Garamond"/>
              </w:rPr>
              <w:t xml:space="preserve">3.6 Règles de gestion</w:t>
            </w:r>
            <w:r>
              <w:rPr>
                <w:rStyle w:val="811"/>
                <w:rFonts w:ascii="Garamond" w:hAnsi="Garamond" w:cs="Garamond"/>
              </w:rPr>
            </w:r>
            <w:r>
              <w:tab/>
            </w:r>
            <w:r>
              <w:fldChar w:fldCharType="begin"/>
              <w:instrText xml:space="preserve">PAGEREF _Toc65 \h</w:instrText>
              <w:fldChar w:fldCharType="separate"/>
              <w:t xml:space="preserve">43</w:t>
              <w:fldChar w:fldCharType="end"/>
            </w:r>
          </w:hyperlink>
          <w:r>
            <w:rPr>
              <w:rFonts w:ascii="Garamond" w:hAnsi="Garamond" w:cs="Garamond"/>
            </w:rPr>
          </w:r>
        </w:p>
        <w:p w14:paraId="267CCEF5">
          <w:pPr>
            <w:pStyle w:val="818"/>
            <w:pBdr/>
            <w:tabs>
              <w:tab w:val="right" w:leader="dot" w:pos="9355"/>
            </w:tabs>
            <w:spacing/>
            <w:ind/>
            <w:rPr>
              <w:rFonts w:ascii="Garamond" w:hAnsi="Garamond" w:cs="Garamond"/>
            </w:rPr>
          </w:pPr>
          <w:hyperlink w:tooltip="#_Toc66" w:anchor="_Toc66" w:history="1">
            <w:r>
              <w:rPr>
                <w:rStyle w:val="811"/>
              </w:rPr>
            </w:r>
            <w:r>
              <w:rPr>
                <w:rStyle w:val="811"/>
                <w:rFonts w:ascii="Garamond" w:hAnsi="Garamond" w:eastAsia="Garamond" w:cs="Garamond"/>
              </w:rPr>
              <w:t xml:space="preserve">3.7 Modélisation du domaine</w:t>
            </w:r>
            <w:r>
              <w:rPr>
                <w:rStyle w:val="811"/>
                <w:rFonts w:ascii="Garamond" w:hAnsi="Garamond" w:cs="Garamond"/>
              </w:rPr>
            </w:r>
            <w:r>
              <w:tab/>
            </w:r>
            <w:r>
              <w:fldChar w:fldCharType="begin"/>
              <w:instrText xml:space="preserve">PAGEREF _Toc66 \h</w:instrText>
              <w:fldChar w:fldCharType="separate"/>
              <w:t xml:space="preserve">45</w:t>
              <w:fldChar w:fldCharType="end"/>
            </w:r>
          </w:hyperlink>
          <w:r>
            <w:rPr>
              <w:rFonts w:ascii="Garamond" w:hAnsi="Garamond" w:cs="Garamond"/>
            </w:rPr>
          </w:r>
        </w:p>
        <w:p w14:paraId="73B17DF1">
          <w:pPr>
            <w:pStyle w:val="819"/>
            <w:pBdr/>
            <w:tabs>
              <w:tab w:val="right" w:leader="dot" w:pos="9355"/>
            </w:tabs>
            <w:spacing/>
            <w:ind/>
            <w:rPr>
              <w:rFonts w:ascii="Garamond" w:hAnsi="Garamond" w:cs="Garamond"/>
            </w:rPr>
          </w:pPr>
          <w:hyperlink w:tooltip="#_Toc67" w:anchor="_Toc67" w:history="1">
            <w:r>
              <w:rPr>
                <w:rStyle w:val="811"/>
              </w:rPr>
            </w:r>
            <w:r>
              <w:rPr>
                <w:rStyle w:val="811"/>
                <w:rFonts w:ascii="Garamond" w:hAnsi="Garamond" w:eastAsia="Garamond" w:cs="Garamond"/>
              </w:rPr>
              <w:t xml:space="preserve">3.7.1 Classes Candidates</w:t>
            </w:r>
            <w:r>
              <w:rPr>
                <w:rStyle w:val="811"/>
                <w:rFonts w:ascii="Garamond" w:hAnsi="Garamond" w:cs="Garamond"/>
              </w:rPr>
            </w:r>
            <w:r>
              <w:tab/>
            </w:r>
            <w:r>
              <w:fldChar w:fldCharType="begin"/>
              <w:instrText xml:space="preserve">PAGEREF _Toc67 \h</w:instrText>
              <w:fldChar w:fldCharType="separate"/>
              <w:t xml:space="preserve">45</w:t>
              <w:fldChar w:fldCharType="end"/>
            </w:r>
          </w:hyperlink>
          <w:r>
            <w:rPr>
              <w:rFonts w:ascii="Garamond" w:hAnsi="Garamond" w:cs="Garamond"/>
            </w:rPr>
          </w:r>
        </w:p>
        <w:p w14:paraId="7A08145F">
          <w:pPr>
            <w:pStyle w:val="819"/>
            <w:pBdr/>
            <w:tabs>
              <w:tab w:val="right" w:leader="dot" w:pos="9355"/>
            </w:tabs>
            <w:spacing/>
            <w:ind/>
            <w:rPr>
              <w:rFonts w:ascii="Garamond" w:hAnsi="Garamond" w:cs="Garamond"/>
            </w:rPr>
          </w:pPr>
          <w:hyperlink w:tooltip="#_Toc68" w:anchor="_Toc68" w:history="1">
            <w:r>
              <w:rPr>
                <w:rStyle w:val="811"/>
              </w:rPr>
            </w:r>
            <w:r>
              <w:rPr>
                <w:rStyle w:val="811"/>
                <w:rFonts w:ascii="Garamond" w:hAnsi="Garamond" w:eastAsia="Garamond" w:cs="Garamond"/>
              </w:rPr>
              <w:t xml:space="preserve">3.7.2 Diagramme de classes</w:t>
            </w:r>
            <w:r>
              <w:rPr>
                <w:rStyle w:val="811"/>
                <w:rFonts w:ascii="Garamond" w:hAnsi="Garamond" w:cs="Garamond"/>
              </w:rPr>
            </w:r>
            <w:r>
              <w:tab/>
            </w:r>
            <w:r>
              <w:fldChar w:fldCharType="begin"/>
              <w:instrText xml:space="preserve">PAGEREF _Toc68 \h</w:instrText>
              <w:fldChar w:fldCharType="separate"/>
              <w:t xml:space="preserve">47</w:t>
              <w:fldChar w:fldCharType="end"/>
            </w:r>
          </w:hyperlink>
          <w:r>
            <w:rPr>
              <w:rFonts w:ascii="Garamond" w:hAnsi="Garamond" w:cs="Garamond"/>
            </w:rPr>
          </w:r>
        </w:p>
        <w:p w14:paraId="38BF6F62">
          <w:pPr>
            <w:pStyle w:val="818"/>
            <w:pBdr/>
            <w:tabs>
              <w:tab w:val="right" w:leader="dot" w:pos="9355"/>
            </w:tabs>
            <w:spacing/>
            <w:ind/>
            <w:rPr>
              <w:rFonts w:ascii="Garamond" w:hAnsi="Garamond" w:cs="Garamond"/>
            </w:rPr>
          </w:pPr>
          <w:hyperlink w:tooltip="#_Toc69" w:anchor="_Toc69" w:history="1">
            <w:r>
              <w:rPr>
                <w:rStyle w:val="811"/>
              </w:rPr>
            </w:r>
            <w:r>
              <w:rPr>
                <w:rStyle w:val="811"/>
                <w:rFonts w:ascii="Garamond" w:hAnsi="Garamond" w:eastAsia="Garamond" w:cs="Garamond"/>
              </w:rPr>
              <w:t xml:space="preserve">3.8 Product </w:t>
            </w:r>
            <w:r>
              <w:rPr>
                <w:rStyle w:val="811"/>
                <w:rFonts w:ascii="Garamond" w:hAnsi="Garamond" w:eastAsia="Garamond" w:cs="Garamond"/>
              </w:rPr>
              <w:t xml:space="preserve">backlog</w:t>
            </w:r>
            <w:r>
              <w:rPr>
                <w:rStyle w:val="811"/>
                <w:rFonts w:ascii="Garamond" w:hAnsi="Garamond" w:eastAsia="Garamond" w:cs="Garamond"/>
              </w:rPr>
              <w:t xml:space="preserve"> et planification des sprints</w:t>
            </w:r>
            <w:r>
              <w:rPr>
                <w:rStyle w:val="811"/>
                <w:rFonts w:ascii="Garamond" w:hAnsi="Garamond" w:cs="Garamond"/>
              </w:rPr>
            </w:r>
            <w:r>
              <w:tab/>
            </w:r>
            <w:r>
              <w:fldChar w:fldCharType="begin"/>
              <w:instrText xml:space="preserve">PAGEREF _Toc69 \h</w:instrText>
              <w:fldChar w:fldCharType="separate"/>
              <w:t xml:space="preserve">48</w:t>
              <w:fldChar w:fldCharType="end"/>
            </w:r>
          </w:hyperlink>
          <w:r>
            <w:rPr>
              <w:rFonts w:ascii="Garamond" w:hAnsi="Garamond" w:cs="Garamond"/>
            </w:rPr>
          </w:r>
        </w:p>
        <w:p w14:paraId="43A9AA02">
          <w:pPr>
            <w:pStyle w:val="819"/>
            <w:pBdr/>
            <w:tabs>
              <w:tab w:val="right" w:leader="dot" w:pos="9355"/>
            </w:tabs>
            <w:spacing/>
            <w:ind/>
            <w:rPr>
              <w:rFonts w:ascii="Garamond" w:hAnsi="Garamond" w:cs="Garamond"/>
            </w:rPr>
          </w:pPr>
          <w:hyperlink w:tooltip="#_Toc70" w:anchor="_Toc70" w:history="1">
            <w:r>
              <w:rPr>
                <w:rStyle w:val="811"/>
              </w:rPr>
            </w:r>
            <w:r>
              <w:rPr>
                <w:rStyle w:val="811"/>
                <w:rFonts w:ascii="Garamond" w:hAnsi="Garamond" w:eastAsia="Garamond" w:cs="Garamond"/>
              </w:rPr>
              <w:t xml:space="preserve">3.8.1 Product </w:t>
            </w:r>
            <w:r>
              <w:rPr>
                <w:rStyle w:val="811"/>
                <w:rFonts w:ascii="Garamond" w:hAnsi="Garamond" w:eastAsia="Garamond" w:cs="Garamond"/>
              </w:rPr>
              <w:t xml:space="preserve">backlog</w:t>
            </w:r>
            <w:r>
              <w:rPr>
                <w:rStyle w:val="811"/>
                <w:rFonts w:ascii="Garamond" w:hAnsi="Garamond" w:cs="Garamond"/>
              </w:rPr>
            </w:r>
            <w:r>
              <w:tab/>
            </w:r>
            <w:r>
              <w:fldChar w:fldCharType="begin"/>
              <w:instrText xml:space="preserve">PAGEREF _Toc70 \h</w:instrText>
              <w:fldChar w:fldCharType="separate"/>
              <w:t xml:space="preserve">48</w:t>
              <w:fldChar w:fldCharType="end"/>
            </w:r>
          </w:hyperlink>
          <w:r>
            <w:rPr>
              <w:rFonts w:ascii="Garamond" w:hAnsi="Garamond" w:cs="Garamond"/>
            </w:rPr>
          </w:r>
        </w:p>
        <w:p w14:paraId="6005C936">
          <w:pPr>
            <w:pStyle w:val="819"/>
            <w:pBdr/>
            <w:tabs>
              <w:tab w:val="right" w:leader="dot" w:pos="9355"/>
            </w:tabs>
            <w:spacing/>
            <w:ind/>
            <w:rPr>
              <w:highlight w:val="none"/>
            </w:rPr>
          </w:pPr>
          <w:hyperlink w:tooltip="#_Toc71" w:anchor="_Toc71" w:history="1">
            <w:r>
              <w:rPr>
                <w:rStyle w:val="811"/>
              </w:rPr>
            </w:r>
            <w:r>
              <w:rPr>
                <w:rStyle w:val="811"/>
                <w:rFonts w:ascii="Garamond" w:hAnsi="Garamond" w:eastAsia="Garamond" w:cs="Garamond"/>
              </w:rPr>
              <w:t xml:space="preserve">3.8.2 Planification des sprints</w:t>
            </w:r>
            <w:r>
              <w:rPr>
                <w:rStyle w:val="811"/>
                <w:rFonts w:ascii="Garamond" w:hAnsi="Garamond" w:cs="Garamond"/>
              </w:rPr>
            </w:r>
            <w:r>
              <w:tab/>
            </w:r>
            <w:r>
              <w:fldChar w:fldCharType="begin"/>
              <w:instrText xml:space="preserve">PAGEREF _Toc71 \h</w:instrText>
              <w:fldChar w:fldCharType="separate"/>
              <w:t xml:space="preserve">49</w:t>
              <w:fldChar w:fldCharType="end"/>
            </w:r>
          </w:hyperlink>
          <w:r>
            <w:rPr>
              <w:highlight w:val="none"/>
            </w:rPr>
          </w:r>
        </w:p>
        <w:p w14:paraId="4A70FCD3">
          <w:pPr>
            <w:pStyle w:val="818"/>
            <w:pBdr/>
            <w:tabs>
              <w:tab w:val="right" w:leader="dot" w:pos="9355"/>
            </w:tabs>
            <w:spacing/>
            <w:ind/>
            <w:rPr>
              <w:rFonts w:ascii="Garamond" w:hAnsi="Garamond" w:cs="Garamond"/>
            </w:rPr>
          </w:pPr>
          <w:hyperlink w:tooltip="#_Toc72" w:anchor="_Toc72" w:history="1">
            <w:r>
              <w:rPr>
                <w:rStyle w:val="811"/>
              </w:rPr>
            </w:r>
            <w:r>
              <w:rPr>
                <w:rStyle w:val="811"/>
                <w:rFonts w:ascii="Garamond" w:hAnsi="Garamond" w:eastAsia="Garamond" w:cs="Garamond"/>
              </w:rPr>
              <w:t xml:space="preserve">3.9 Conclusion</w:t>
            </w:r>
            <w:r>
              <w:rPr>
                <w:rStyle w:val="811"/>
                <w:rFonts w:ascii="Garamond" w:hAnsi="Garamond" w:cs="Garamond"/>
              </w:rPr>
            </w:r>
            <w:r>
              <w:tab/>
            </w:r>
            <w:r>
              <w:fldChar w:fldCharType="begin"/>
              <w:instrText xml:space="preserve">PAGEREF _Toc72 \h</w:instrText>
              <w:fldChar w:fldCharType="separate"/>
              <w:t xml:space="preserve">49</w:t>
              <w:fldChar w:fldCharType="end"/>
            </w:r>
          </w:hyperlink>
          <w:r>
            <w:rPr>
              <w:rFonts w:ascii="Garamond" w:hAnsi="Garamond" w:cs="Garamond"/>
            </w:rPr>
          </w:r>
        </w:p>
        <w:p w14:paraId="45FE33DF">
          <w:pPr>
            <w:pStyle w:val="817"/>
            <w:pBdr/>
            <w:tabs>
              <w:tab w:val="right" w:leader="dot" w:pos="9355"/>
            </w:tabs>
            <w:spacing/>
            <w:ind/>
            <w:rPr>
              <w:rFonts w:ascii="Garamond" w:hAnsi="Garamond" w:eastAsia="Garamond" w:cs="Garamond"/>
              <w:b/>
              <w:bCs/>
            </w:rPr>
          </w:pPr>
          <w:hyperlink w:tooltip="#_Toc73" w:anchor="_Toc73" w:history="1">
            <w:r>
              <w:rPr>
                <w:rStyle w:val="811"/>
              </w:rPr>
            </w:r>
            <w:r>
              <w:rPr>
                <w:rStyle w:val="811"/>
                <w:rFonts w:ascii="Garamond" w:hAnsi="Garamond" w:eastAsia="Garamond" w:cs="Garamond"/>
                <w:b/>
                <w:bCs/>
              </w:rPr>
              <w:t xml:space="preserve">CHAPITRE 4</w:t>
            </w:r>
            <w:r>
              <w:rPr>
                <w:rStyle w:val="811"/>
                <w:rFonts w:ascii="Garamond" w:hAnsi="Garamond" w:eastAsia="Garamond" w:cs="Garamond"/>
                <w:b/>
                <w:bCs/>
              </w:rPr>
            </w:r>
            <w:r>
              <w:tab/>
            </w:r>
            <w:r>
              <w:fldChar w:fldCharType="begin"/>
              <w:instrText xml:space="preserve">PAGEREF _Toc73 \h</w:instrText>
              <w:fldChar w:fldCharType="separate"/>
              <w:t xml:space="preserve">50</w:t>
              <w:fldChar w:fldCharType="end"/>
            </w:r>
          </w:hyperlink>
          <w:r>
            <w:rPr>
              <w:rFonts w:ascii="Garamond" w:hAnsi="Garamond" w:eastAsia="Garamond" w:cs="Garamond"/>
              <w:b/>
              <w:bCs/>
            </w:rPr>
          </w:r>
        </w:p>
        <w:p w14:paraId="04312517">
          <w:pPr>
            <w:pStyle w:val="817"/>
            <w:pBdr/>
            <w:tabs>
              <w:tab w:val="right" w:leader="dot" w:pos="9355"/>
            </w:tabs>
            <w:spacing/>
            <w:ind/>
            <w:rPr>
              <w:rFonts w:ascii="Garamond" w:hAnsi="Garamond" w:cs="Garamond"/>
              <w:b/>
              <w:bCs/>
            </w:rPr>
          </w:pPr>
          <w:hyperlink w:tooltip="#_Toc74" w:anchor="_Toc74" w:history="1">
            <w:r>
              <w:rPr>
                <w:rStyle w:val="811"/>
              </w:rPr>
            </w:r>
            <w:r>
              <w:rPr>
                <w:rStyle w:val="811"/>
                <w:rFonts w:ascii="Garamond" w:hAnsi="Garamond" w:eastAsia="Garamond" w:cs="Garamond"/>
                <w:b/>
                <w:bCs/>
              </w:rPr>
              <w:t xml:space="preserve">ARCHITECTURE DE LA SOLUTION ET ESTIMATION DES COÛTS</w:t>
            </w:r>
            <w:r>
              <w:rPr>
                <w:rStyle w:val="811"/>
                <w:rFonts w:ascii="Garamond" w:hAnsi="Garamond" w:cs="Garamond"/>
                <w:b/>
                <w:bCs/>
              </w:rPr>
            </w:r>
            <w:r>
              <w:tab/>
            </w:r>
            <w:r>
              <w:fldChar w:fldCharType="begin"/>
              <w:instrText xml:space="preserve">PAGEREF _Toc74 \h</w:instrText>
              <w:fldChar w:fldCharType="separate"/>
              <w:t xml:space="preserve">50</w:t>
              <w:fldChar w:fldCharType="end"/>
            </w:r>
          </w:hyperlink>
          <w:r>
            <w:rPr>
              <w:rFonts w:ascii="Garamond" w:hAnsi="Garamond" w:cs="Garamond"/>
              <w:b/>
              <w:bCs/>
            </w:rPr>
          </w:r>
        </w:p>
        <w:p w14:paraId="23A6EFC4">
          <w:pPr>
            <w:pStyle w:val="818"/>
            <w:pBdr/>
            <w:tabs>
              <w:tab w:val="right" w:leader="dot" w:pos="9355"/>
            </w:tabs>
            <w:spacing/>
            <w:ind/>
            <w:rPr>
              <w:rFonts w:ascii="Garamond" w:hAnsi="Garamond" w:cs="Garamond"/>
              <w:b/>
              <w:bCs/>
            </w:rPr>
          </w:pPr>
          <w:hyperlink w:tooltip="#_Toc75" w:anchor="_Toc75" w:history="1">
            <w:r>
              <w:rPr>
                <w:rStyle w:val="811"/>
              </w:rPr>
            </w:r>
            <w:r>
              <w:rPr>
                <w:rStyle w:val="811"/>
                <w:rFonts w:ascii="Garamond" w:hAnsi="Garamond" w:eastAsia="Garamond" w:cs="Garamond"/>
                <w:b/>
                <w:bCs/>
              </w:rPr>
              <w:t xml:space="preserve">4.1. Introduction</w:t>
            </w:r>
            <w:r>
              <w:rPr>
                <w:rStyle w:val="811"/>
                <w:rFonts w:ascii="Garamond" w:hAnsi="Garamond" w:cs="Garamond"/>
                <w:b/>
                <w:bCs/>
              </w:rPr>
            </w:r>
            <w:r>
              <w:tab/>
            </w:r>
            <w:r>
              <w:fldChar w:fldCharType="begin"/>
              <w:instrText xml:space="preserve">PAGEREF _Toc75 \h</w:instrText>
              <w:fldChar w:fldCharType="separate"/>
              <w:t xml:space="preserve">50</w:t>
              <w:fldChar w:fldCharType="end"/>
            </w:r>
          </w:hyperlink>
          <w:r>
            <w:rPr>
              <w:rFonts w:ascii="Garamond" w:hAnsi="Garamond" w:cs="Garamond"/>
              <w:b/>
              <w:bCs/>
            </w:rPr>
          </w:r>
        </w:p>
        <w:p w14:paraId="414674CD">
          <w:pPr>
            <w:pStyle w:val="819"/>
            <w:pBdr/>
            <w:tabs>
              <w:tab w:val="right" w:leader="dot" w:pos="9355"/>
            </w:tabs>
            <w:spacing/>
            <w:ind/>
            <w:rPr>
              <w:rFonts w:ascii="Garamond" w:hAnsi="Garamond" w:cs="Garamond"/>
            </w:rPr>
          </w:pPr>
          <w:hyperlink w:tooltip="#_Toc76" w:anchor="_Toc76" w:history="1">
            <w:r>
              <w:rPr>
                <w:rStyle w:val="811"/>
              </w:rPr>
            </w:r>
            <w:r>
              <w:rPr>
                <w:rStyle w:val="811"/>
                <w:rFonts w:ascii="Garamond" w:hAnsi="Garamond" w:eastAsia="Garamond" w:cs="Garamond"/>
              </w:rPr>
              <w:t xml:space="preserve">4.2.1 Architecture générale de la solution</w:t>
            </w:r>
            <w:r>
              <w:rPr>
                <w:rStyle w:val="811"/>
                <w:rFonts w:ascii="Garamond" w:hAnsi="Garamond" w:cs="Garamond"/>
              </w:rPr>
            </w:r>
            <w:r>
              <w:tab/>
            </w:r>
            <w:r>
              <w:fldChar w:fldCharType="begin"/>
              <w:instrText xml:space="preserve">PAGEREF _Toc76 \h</w:instrText>
              <w:fldChar w:fldCharType="separate"/>
              <w:t xml:space="preserve">50</w:t>
              <w:fldChar w:fldCharType="end"/>
            </w:r>
          </w:hyperlink>
          <w:r>
            <w:rPr>
              <w:rFonts w:ascii="Garamond" w:hAnsi="Garamond" w:cs="Garamond"/>
            </w:rPr>
          </w:r>
        </w:p>
        <w:p w14:paraId="2B894292">
          <w:pPr>
            <w:pStyle w:val="818"/>
            <w:pBdr/>
            <w:tabs>
              <w:tab w:val="right" w:leader="dot" w:pos="9355"/>
            </w:tabs>
            <w:spacing/>
            <w:ind/>
            <w:rPr>
              <w:rFonts w:ascii="Garamond" w:hAnsi="Garamond" w:cs="Garamond"/>
            </w:rPr>
          </w:pPr>
          <w:hyperlink w:tooltip="#_Toc77" w:anchor="_Toc77" w:history="1">
            <w:r>
              <w:rPr>
                <w:rStyle w:val="811"/>
              </w:rPr>
            </w:r>
            <w:r>
              <w:rPr>
                <w:rStyle w:val="811"/>
                <w:rFonts w:ascii="Garamond" w:hAnsi="Garamond" w:eastAsia="Garamond" w:cs="Garamond"/>
              </w:rPr>
              <w:t xml:space="preserve">4.3 Choix technologiques</w:t>
            </w:r>
            <w:r>
              <w:rPr>
                <w:rStyle w:val="811"/>
                <w:rFonts w:ascii="Garamond" w:hAnsi="Garamond" w:cs="Garamond"/>
              </w:rPr>
            </w:r>
            <w:r>
              <w:tab/>
            </w:r>
            <w:r>
              <w:fldChar w:fldCharType="begin"/>
              <w:instrText xml:space="preserve">PAGEREF _Toc77 \h</w:instrText>
              <w:fldChar w:fldCharType="separate"/>
              <w:t xml:space="preserve">51</w:t>
              <w:fldChar w:fldCharType="end"/>
            </w:r>
          </w:hyperlink>
          <w:r>
            <w:rPr>
              <w:rFonts w:ascii="Garamond" w:hAnsi="Garamond" w:cs="Garamond"/>
            </w:rPr>
          </w:r>
        </w:p>
        <w:p w14:paraId="0BD76AC2">
          <w:pPr>
            <w:pStyle w:val="819"/>
            <w:pBdr/>
            <w:tabs>
              <w:tab w:val="right" w:leader="dot" w:pos="9355"/>
            </w:tabs>
            <w:spacing/>
            <w:ind/>
            <w:rPr>
              <w:rFonts w:ascii="Garamond" w:hAnsi="Garamond" w:cs="Garamond"/>
            </w:rPr>
          </w:pPr>
          <w:hyperlink w:tooltip="#_Toc78" w:anchor="_Toc78" w:history="1">
            <w:r>
              <w:rPr>
                <w:rStyle w:val="811"/>
              </w:rPr>
            </w:r>
            <w:r>
              <w:rPr>
                <w:rStyle w:val="811"/>
                <w:rFonts w:ascii="Garamond" w:hAnsi="Garamond" w:eastAsia="Garamond" w:cs="Garamond"/>
              </w:rPr>
              <w:t xml:space="preserve">4.3.1 Backend</w:t>
            </w:r>
            <w:r>
              <w:rPr>
                <w:rStyle w:val="811"/>
                <w:rFonts w:ascii="Garamond" w:hAnsi="Garamond" w:cs="Garamond"/>
              </w:rPr>
            </w:r>
            <w:r>
              <w:tab/>
            </w:r>
            <w:r>
              <w:fldChar w:fldCharType="begin"/>
              <w:instrText xml:space="preserve">PAGEREF _Toc78 \h</w:instrText>
              <w:fldChar w:fldCharType="separate"/>
              <w:t xml:space="preserve">51</w:t>
              <w:fldChar w:fldCharType="end"/>
            </w:r>
          </w:hyperlink>
          <w:r>
            <w:rPr>
              <w:rFonts w:ascii="Garamond" w:hAnsi="Garamond" w:cs="Garamond"/>
            </w:rPr>
          </w:r>
        </w:p>
        <w:p w14:paraId="1276CB64">
          <w:pPr>
            <w:pStyle w:val="819"/>
            <w:pBdr/>
            <w:tabs>
              <w:tab w:val="right" w:leader="dot" w:pos="9355"/>
            </w:tabs>
            <w:spacing/>
            <w:ind/>
            <w:rPr>
              <w:rFonts w:ascii="Garamond" w:hAnsi="Garamond" w:cs="Garamond"/>
            </w:rPr>
          </w:pPr>
          <w:hyperlink w:tooltip="#_Toc79" w:anchor="_Toc79" w:history="1">
            <w:r>
              <w:rPr>
                <w:rStyle w:val="811"/>
              </w:rPr>
            </w:r>
            <w:r>
              <w:rPr>
                <w:rStyle w:val="811"/>
                <w:rFonts w:ascii="Garamond" w:hAnsi="Garamond" w:eastAsia="Garamond" w:cs="Garamond"/>
              </w:rPr>
              <w:t xml:space="preserve">4.3.2 Frontend</w:t>
            </w:r>
            <w:r>
              <w:rPr>
                <w:rStyle w:val="811"/>
                <w:rFonts w:ascii="Garamond" w:hAnsi="Garamond" w:cs="Garamond"/>
              </w:rPr>
            </w:r>
            <w:r>
              <w:tab/>
            </w:r>
            <w:r>
              <w:fldChar w:fldCharType="begin"/>
              <w:instrText xml:space="preserve">PAGEREF _Toc79 \h</w:instrText>
              <w:fldChar w:fldCharType="separate"/>
              <w:t xml:space="preserve">51</w:t>
              <w:fldChar w:fldCharType="end"/>
            </w:r>
          </w:hyperlink>
          <w:r>
            <w:rPr>
              <w:rFonts w:ascii="Garamond" w:hAnsi="Garamond" w:cs="Garamond"/>
            </w:rPr>
          </w:r>
        </w:p>
        <w:p w14:paraId="370A725D">
          <w:pPr>
            <w:pStyle w:val="819"/>
            <w:pBdr/>
            <w:tabs>
              <w:tab w:val="right" w:leader="dot" w:pos="9355"/>
            </w:tabs>
            <w:spacing/>
            <w:ind/>
            <w:rPr>
              <w:rFonts w:ascii="Garamond" w:hAnsi="Garamond" w:cs="Garamond"/>
            </w:rPr>
          </w:pPr>
          <w:hyperlink w:tooltip="#_Toc80" w:anchor="_Toc80" w:history="1">
            <w:r>
              <w:rPr>
                <w:rStyle w:val="811"/>
              </w:rPr>
            </w:r>
            <w:r>
              <w:rPr>
                <w:rStyle w:val="811"/>
                <w:rFonts w:ascii="Garamond" w:hAnsi="Garamond" w:eastAsia="Garamond" w:cs="Garamond"/>
              </w:rPr>
              <w:t xml:space="preserve">4.3.3 Base de données</w:t>
            </w:r>
            <w:r>
              <w:rPr>
                <w:rStyle w:val="811"/>
                <w:rFonts w:ascii="Garamond" w:hAnsi="Garamond" w:cs="Garamond"/>
              </w:rPr>
            </w:r>
            <w:r>
              <w:tab/>
            </w:r>
            <w:r>
              <w:fldChar w:fldCharType="begin"/>
              <w:instrText xml:space="preserve">PAGEREF _Toc80 \h</w:instrText>
              <w:fldChar w:fldCharType="separate"/>
              <w:t xml:space="preserve">52</w:t>
              <w:fldChar w:fldCharType="end"/>
            </w:r>
          </w:hyperlink>
          <w:r>
            <w:rPr>
              <w:rFonts w:ascii="Garamond" w:hAnsi="Garamond" w:cs="Garamond"/>
            </w:rPr>
          </w:r>
        </w:p>
        <w:p w14:paraId="0CD22B53">
          <w:pPr>
            <w:pStyle w:val="819"/>
            <w:pBdr/>
            <w:tabs>
              <w:tab w:val="right" w:leader="dot" w:pos="9355"/>
            </w:tabs>
            <w:spacing/>
            <w:ind/>
            <w:rPr>
              <w:rFonts w:ascii="Garamond" w:hAnsi="Garamond" w:cs="Garamond"/>
            </w:rPr>
          </w:pPr>
          <w:hyperlink w:tooltip="#_Toc81" w:anchor="_Toc81" w:history="1">
            <w:r>
              <w:rPr>
                <w:rStyle w:val="811"/>
              </w:rPr>
            </w:r>
            <w:r>
              <w:rPr>
                <w:rStyle w:val="811"/>
                <w:rFonts w:ascii="Garamond" w:hAnsi="Garamond" w:eastAsia="Garamond" w:cs="Garamond"/>
              </w:rPr>
              <w:t xml:space="preserve">4.3.4 Outils de développement</w:t>
            </w:r>
            <w:r>
              <w:rPr>
                <w:rStyle w:val="811"/>
                <w:rFonts w:ascii="Garamond" w:hAnsi="Garamond" w:cs="Garamond"/>
              </w:rPr>
            </w:r>
            <w:r>
              <w:tab/>
            </w:r>
            <w:r>
              <w:fldChar w:fldCharType="begin"/>
              <w:instrText xml:space="preserve">PAGEREF _Toc81 \h</w:instrText>
              <w:fldChar w:fldCharType="separate"/>
              <w:t xml:space="preserve">52</w:t>
              <w:fldChar w:fldCharType="end"/>
            </w:r>
          </w:hyperlink>
          <w:r>
            <w:rPr>
              <w:rFonts w:ascii="Garamond" w:hAnsi="Garamond" w:cs="Garamond"/>
            </w:rPr>
          </w:r>
        </w:p>
        <w:p w14:paraId="32A1AE12">
          <w:pPr>
            <w:pStyle w:val="820"/>
            <w:pBdr/>
            <w:tabs>
              <w:tab w:val="right" w:leader="dot" w:pos="9355"/>
            </w:tabs>
            <w:spacing/>
            <w:ind/>
            <w:rPr>
              <w:rFonts w:ascii="Garamond" w:hAnsi="Garamond" w:cs="Garamond"/>
            </w:rPr>
          </w:pPr>
          <w:hyperlink w:tooltip="#_Toc82" w:anchor="_Toc82" w:history="1">
            <w:r>
              <w:rPr>
                <w:rStyle w:val="811"/>
              </w:rPr>
            </w:r>
            <w:r>
              <w:rPr>
                <w:rStyle w:val="811"/>
                <w:rFonts w:ascii="Garamond" w:hAnsi="Garamond" w:eastAsia="Garamond" w:cs="Garamond"/>
                <w:b/>
              </w:rPr>
              <w:t xml:space="preserve">Synthèse des choix techniques</w:t>
            </w:r>
            <w:r>
              <w:rPr>
                <w:rStyle w:val="811"/>
                <w:rFonts w:ascii="Garamond" w:hAnsi="Garamond" w:cs="Garamond"/>
              </w:rPr>
            </w:r>
            <w:r>
              <w:tab/>
            </w:r>
            <w:r>
              <w:fldChar w:fldCharType="begin"/>
              <w:instrText xml:space="preserve">PAGEREF _Toc82 \h</w:instrText>
              <w:fldChar w:fldCharType="separate"/>
              <w:t xml:space="preserve">52</w:t>
              <w:fldChar w:fldCharType="end"/>
            </w:r>
          </w:hyperlink>
          <w:r>
            <w:rPr>
              <w:rFonts w:ascii="Garamond" w:hAnsi="Garamond" w:cs="Garamond"/>
            </w:rPr>
          </w:r>
        </w:p>
        <w:p w14:paraId="695A50AE">
          <w:pPr>
            <w:pStyle w:val="818"/>
            <w:pBdr/>
            <w:tabs>
              <w:tab w:val="right" w:leader="dot" w:pos="9355"/>
            </w:tabs>
            <w:spacing/>
            <w:ind/>
            <w:rPr>
              <w:rFonts w:ascii="Garamond" w:hAnsi="Garamond" w:cs="Garamond"/>
            </w:rPr>
          </w:pPr>
          <w:hyperlink w:tooltip="#_Toc83" w:anchor="_Toc83" w:history="1">
            <w:r>
              <w:rPr>
                <w:rStyle w:val="811"/>
              </w:rPr>
            </w:r>
            <w:r>
              <w:rPr>
                <w:rStyle w:val="811"/>
                <w:rFonts w:ascii="Garamond" w:hAnsi="Garamond" w:eastAsia="Garamond" w:cs="Garamond"/>
              </w:rPr>
              <w:t xml:space="preserve">4.4 Estimation des coûts</w:t>
            </w:r>
            <w:r>
              <w:rPr>
                <w:rStyle w:val="811"/>
                <w:rFonts w:ascii="Garamond" w:hAnsi="Garamond" w:cs="Garamond"/>
              </w:rPr>
            </w:r>
            <w:r>
              <w:tab/>
            </w:r>
            <w:r>
              <w:fldChar w:fldCharType="begin"/>
              <w:instrText xml:space="preserve">PAGEREF _Toc83 \h</w:instrText>
              <w:fldChar w:fldCharType="separate"/>
              <w:t xml:space="preserve">53</w:t>
              <w:fldChar w:fldCharType="end"/>
            </w:r>
          </w:hyperlink>
          <w:r>
            <w:rPr>
              <w:rFonts w:ascii="Garamond" w:hAnsi="Garamond" w:cs="Garamond"/>
            </w:rPr>
          </w:r>
        </w:p>
        <w:p w14:paraId="0FD5AFA8">
          <w:pPr>
            <w:pStyle w:val="819"/>
            <w:pBdr/>
            <w:tabs>
              <w:tab w:val="right" w:leader="dot" w:pos="9355"/>
            </w:tabs>
            <w:spacing/>
            <w:ind/>
            <w:rPr>
              <w:rFonts w:ascii="Garamond" w:hAnsi="Garamond" w:cs="Garamond"/>
            </w:rPr>
          </w:pPr>
          <w:hyperlink w:tooltip="#_Toc84" w:anchor="_Toc84" w:history="1">
            <w:r>
              <w:rPr>
                <w:rStyle w:val="811"/>
              </w:rPr>
            </w:r>
            <w:r>
              <w:rPr>
                <w:rStyle w:val="811"/>
                <w:rFonts w:ascii="Garamond" w:hAnsi="Garamond" w:eastAsia="Garamond" w:cs="Garamond"/>
              </w:rPr>
              <w:t xml:space="preserve">4.4.1 Estimation de la taille du projet</w:t>
            </w:r>
            <w:r>
              <w:rPr>
                <w:rStyle w:val="811"/>
                <w:rFonts w:ascii="Garamond" w:hAnsi="Garamond" w:cs="Garamond"/>
              </w:rPr>
            </w:r>
            <w:r>
              <w:tab/>
            </w:r>
            <w:r>
              <w:fldChar w:fldCharType="begin"/>
              <w:instrText xml:space="preserve">PAGEREF _Toc84 \h</w:instrText>
              <w:fldChar w:fldCharType="separate"/>
              <w:t xml:space="preserve">53</w:t>
              <w:fldChar w:fldCharType="end"/>
            </w:r>
          </w:hyperlink>
          <w:r>
            <w:rPr>
              <w:rFonts w:ascii="Garamond" w:hAnsi="Garamond" w:cs="Garamond"/>
            </w:rPr>
          </w:r>
        </w:p>
        <w:p w14:paraId="7A6D1F39">
          <w:pPr>
            <w:pStyle w:val="819"/>
            <w:pBdr/>
            <w:tabs>
              <w:tab w:val="right" w:leader="dot" w:pos="9355"/>
            </w:tabs>
            <w:spacing/>
            <w:ind/>
            <w:rPr>
              <w:rFonts w:ascii="Garamond" w:hAnsi="Garamond" w:cs="Garamond"/>
            </w:rPr>
          </w:pPr>
          <w:hyperlink w:tooltip="#_Toc85" w:anchor="_Toc85" w:history="1">
            <w:r>
              <w:rPr>
                <w:rStyle w:val="811"/>
              </w:rPr>
            </w:r>
            <w:r>
              <w:rPr>
                <w:rStyle w:val="811"/>
                <w:rFonts w:ascii="Garamond" w:hAnsi="Garamond" w:eastAsia="Garamond" w:cs="Garamond"/>
              </w:rPr>
              <w:t xml:space="preserve">4.4.2 Estimation</w:t>
            </w:r>
            <w:r>
              <w:rPr>
                <w:rStyle w:val="811"/>
                <w:rFonts w:ascii="Garamond" w:hAnsi="Garamond" w:eastAsia="Garamond" w:cs="Garamond"/>
              </w:rPr>
              <w:t xml:space="preserve"> des coûts matériels et logiciels</w:t>
            </w:r>
            <w:r>
              <w:rPr>
                <w:rStyle w:val="811"/>
                <w:rFonts w:ascii="Garamond" w:hAnsi="Garamond" w:cs="Garamond"/>
              </w:rPr>
            </w:r>
            <w:r>
              <w:tab/>
            </w:r>
            <w:r>
              <w:fldChar w:fldCharType="begin"/>
              <w:instrText xml:space="preserve">PAGEREF _Toc85 \h</w:instrText>
              <w:fldChar w:fldCharType="separate"/>
              <w:t xml:space="preserve">54</w:t>
              <w:fldChar w:fldCharType="end"/>
            </w:r>
          </w:hyperlink>
          <w:r>
            <w:rPr>
              <w:rFonts w:ascii="Garamond" w:hAnsi="Garamond" w:cs="Garamond"/>
            </w:rPr>
          </w:r>
        </w:p>
        <w:p w14:paraId="173E1AC5">
          <w:pPr>
            <w:pStyle w:val="819"/>
            <w:pBdr/>
            <w:tabs>
              <w:tab w:val="right" w:leader="dot" w:pos="9355"/>
            </w:tabs>
            <w:spacing/>
            <w:ind/>
            <w:rPr>
              <w:rFonts w:ascii="Garamond" w:hAnsi="Garamond" w:cs="Garamond"/>
            </w:rPr>
          </w:pPr>
          <w:hyperlink w:tooltip="#_Toc86" w:anchor="_Toc86" w:history="1">
            <w:r>
              <w:rPr>
                <w:rStyle w:val="811"/>
              </w:rPr>
            </w:r>
            <w:r>
              <w:rPr>
                <w:rStyle w:val="811"/>
                <w:rFonts w:ascii="Garamond" w:hAnsi="Garamond" w:eastAsia="Garamond" w:cs="Garamond"/>
              </w:rPr>
              <w:t xml:space="preserve">4.4.3 Estimation du coût global</w:t>
            </w:r>
            <w:r>
              <w:rPr>
                <w:rStyle w:val="811"/>
                <w:rFonts w:ascii="Garamond" w:hAnsi="Garamond" w:cs="Garamond"/>
              </w:rPr>
            </w:r>
            <w:r>
              <w:tab/>
            </w:r>
            <w:r>
              <w:fldChar w:fldCharType="begin"/>
              <w:instrText xml:space="preserve">PAGEREF _Toc86 \h</w:instrText>
              <w:fldChar w:fldCharType="separate"/>
              <w:t xml:space="preserve">54</w:t>
              <w:fldChar w:fldCharType="end"/>
            </w:r>
          </w:hyperlink>
          <w:r>
            <w:rPr>
              <w:rFonts w:ascii="Garamond" w:hAnsi="Garamond" w:cs="Garamond"/>
            </w:rPr>
          </w:r>
        </w:p>
        <w:p w14:paraId="0C526FC2">
          <w:pPr>
            <w:pStyle w:val="818"/>
            <w:pBdr/>
            <w:tabs>
              <w:tab w:val="right" w:leader="dot" w:pos="9355"/>
            </w:tabs>
            <w:spacing/>
            <w:ind/>
            <w:rPr>
              <w:rFonts w:ascii="Garamond" w:hAnsi="Garamond" w:cs="Garamond"/>
            </w:rPr>
          </w:pPr>
          <w:hyperlink w:tooltip="#_Toc87" w:anchor="_Toc87" w:history="1">
            <w:r>
              <w:rPr>
                <w:rStyle w:val="811"/>
              </w:rPr>
            </w:r>
            <w:r>
              <w:rPr>
                <w:rStyle w:val="811"/>
                <w:rFonts w:ascii="Garamond" w:hAnsi="Garamond" w:eastAsia="Garamond" w:cs="Garamond"/>
              </w:rPr>
              <w:t xml:space="preserve">4.5 Conclusion</w:t>
            </w:r>
            <w:r>
              <w:rPr>
                <w:rStyle w:val="811"/>
                <w:rFonts w:ascii="Garamond" w:hAnsi="Garamond" w:cs="Garamond"/>
              </w:rPr>
            </w:r>
            <w:r>
              <w:tab/>
            </w:r>
            <w:r>
              <w:fldChar w:fldCharType="begin"/>
              <w:instrText xml:space="preserve">PAGEREF _Toc87 \h</w:instrText>
              <w:fldChar w:fldCharType="separate"/>
              <w:t xml:space="preserve">55</w:t>
              <w:fldChar w:fldCharType="end"/>
            </w:r>
          </w:hyperlink>
          <w:r>
            <w:rPr>
              <w:rFonts w:ascii="Garamond" w:hAnsi="Garamond" w:cs="Garamond"/>
            </w:rPr>
          </w:r>
        </w:p>
        <w:p w14:paraId="68DD9DE7">
          <w:pPr>
            <w:pStyle w:val="817"/>
            <w:pBdr/>
            <w:tabs>
              <w:tab w:val="right" w:leader="dot" w:pos="9355"/>
            </w:tabs>
            <w:spacing/>
            <w:ind/>
            <w:rPr>
              <w:rFonts w:ascii="Garamond" w:hAnsi="Garamond" w:cs="Garamond"/>
              <w:b/>
              <w:bCs/>
            </w:rPr>
          </w:pPr>
          <w:hyperlink w:tooltip="#_Toc88" w:anchor="_Toc88" w:history="1">
            <w:r>
              <w:rPr>
                <w:rStyle w:val="811"/>
              </w:rPr>
            </w:r>
            <w:r>
              <w:rPr>
                <w:rStyle w:val="811"/>
                <w:rFonts w:ascii="Garamond" w:hAnsi="Garamond" w:eastAsia="Garamond" w:cs="Garamond"/>
                <w:b/>
                <w:bCs/>
              </w:rPr>
              <w:t xml:space="preserve">CHAPITRE 5</w:t>
            </w:r>
            <w:r>
              <w:rPr>
                <w:rStyle w:val="811"/>
                <w:rFonts w:ascii="Garamond" w:hAnsi="Garamond" w:cs="Garamond"/>
                <w:b/>
                <w:bCs/>
              </w:rPr>
            </w:r>
            <w:r>
              <w:tab/>
            </w:r>
            <w:r>
              <w:fldChar w:fldCharType="begin"/>
              <w:instrText xml:space="preserve">PAGEREF _Toc88 \h</w:instrText>
              <w:fldChar w:fldCharType="separate"/>
              <w:t xml:space="preserve">56</w:t>
              <w:fldChar w:fldCharType="end"/>
            </w:r>
          </w:hyperlink>
          <w:r>
            <w:rPr>
              <w:rFonts w:ascii="Garamond" w:hAnsi="Garamond" w:cs="Garamond"/>
              <w:b/>
              <w:bCs/>
            </w:rPr>
          </w:r>
        </w:p>
        <w:p w14:paraId="63899C0E">
          <w:pPr>
            <w:pStyle w:val="817"/>
            <w:pBdr/>
            <w:tabs>
              <w:tab w:val="right" w:leader="dot" w:pos="9355"/>
            </w:tabs>
            <w:spacing/>
            <w:ind/>
            <w:rPr>
              <w:rFonts w:ascii="Garamond" w:hAnsi="Garamond" w:cs="Garamond"/>
              <w:b/>
              <w:bCs/>
            </w:rPr>
          </w:pPr>
          <w:hyperlink w:tooltip="#_Toc89" w:anchor="_Toc89" w:history="1">
            <w:r>
              <w:rPr>
                <w:rStyle w:val="811"/>
              </w:rPr>
            </w:r>
            <w:r>
              <w:rPr>
                <w:rStyle w:val="811"/>
                <w:rFonts w:ascii="Garamond" w:hAnsi="Garamond" w:eastAsia="Garamond" w:cs="Garamond"/>
                <w:b/>
                <w:bCs/>
              </w:rPr>
              <w:t xml:space="preserve">RÉALISATION, BILAN ET PERSPECTIVES</w:t>
            </w:r>
            <w:r>
              <w:rPr>
                <w:rStyle w:val="811"/>
                <w:rFonts w:ascii="Garamond" w:hAnsi="Garamond" w:cs="Garamond"/>
                <w:b/>
                <w:bCs/>
              </w:rPr>
            </w:r>
            <w:r>
              <w:tab/>
            </w:r>
            <w:r>
              <w:fldChar w:fldCharType="begin"/>
              <w:instrText xml:space="preserve">PAGEREF _Toc89 \h</w:instrText>
              <w:fldChar w:fldCharType="separate"/>
              <w:t xml:space="preserve">56</w:t>
              <w:fldChar w:fldCharType="end"/>
            </w:r>
          </w:hyperlink>
          <w:r>
            <w:rPr>
              <w:rFonts w:ascii="Garamond" w:hAnsi="Garamond" w:cs="Garamond"/>
              <w:b/>
              <w:bCs/>
            </w:rPr>
          </w:r>
        </w:p>
        <w:p w14:paraId="027B5812">
          <w:pPr>
            <w:pStyle w:val="818"/>
            <w:pBdr/>
            <w:tabs>
              <w:tab w:val="right" w:leader="dot" w:pos="9355"/>
            </w:tabs>
            <w:spacing/>
            <w:ind/>
            <w:rPr>
              <w:rFonts w:ascii="Garamond" w:hAnsi="Garamond" w:cs="Garamond"/>
            </w:rPr>
          </w:pPr>
          <w:hyperlink w:tooltip="#_Toc90" w:anchor="_Toc90" w:history="1">
            <w:r>
              <w:rPr>
                <w:rStyle w:val="811"/>
              </w:rPr>
            </w:r>
            <w:r>
              <w:rPr>
                <w:rStyle w:val="811"/>
                <w:rFonts w:ascii="Garamond" w:hAnsi="Garamond" w:eastAsia="Garamond" w:cs="Garamond"/>
              </w:rPr>
              <w:t xml:space="preserve">5.1 Introduction</w:t>
            </w:r>
            <w:r>
              <w:rPr>
                <w:rStyle w:val="811"/>
                <w:rFonts w:ascii="Garamond" w:hAnsi="Garamond" w:cs="Garamond"/>
              </w:rPr>
            </w:r>
            <w:r>
              <w:tab/>
            </w:r>
            <w:r>
              <w:fldChar w:fldCharType="begin"/>
              <w:instrText xml:space="preserve">PAGEREF _Toc90 \h</w:instrText>
              <w:fldChar w:fldCharType="separate"/>
              <w:t xml:space="preserve">56</w:t>
              <w:fldChar w:fldCharType="end"/>
            </w:r>
          </w:hyperlink>
          <w:r>
            <w:rPr>
              <w:rFonts w:ascii="Garamond" w:hAnsi="Garamond" w:cs="Garamond"/>
            </w:rPr>
          </w:r>
        </w:p>
        <w:p w14:paraId="3F7F2EBD">
          <w:pPr>
            <w:pStyle w:val="818"/>
            <w:pBdr/>
            <w:tabs>
              <w:tab w:val="right" w:leader="dot" w:pos="9355"/>
            </w:tabs>
            <w:spacing/>
            <w:ind/>
            <w:rPr>
              <w:rFonts w:ascii="Garamond" w:hAnsi="Garamond" w:cs="Garamond"/>
            </w:rPr>
          </w:pPr>
          <w:hyperlink w:tooltip="#_Toc91" w:anchor="_Toc91" w:history="1">
            <w:r>
              <w:rPr>
                <w:rStyle w:val="811"/>
              </w:rPr>
            </w:r>
            <w:r>
              <w:rPr>
                <w:rStyle w:val="811"/>
                <w:rFonts w:ascii="Garamond" w:hAnsi="Garamond" w:eastAsia="Garamond" w:cs="Garamond"/>
              </w:rPr>
              <w:t xml:space="preserve">5.2 Réalisation des fonctionnalités par sprint</w:t>
            </w:r>
            <w:r>
              <w:rPr>
                <w:rStyle w:val="811"/>
                <w:rFonts w:ascii="Garamond" w:hAnsi="Garamond" w:cs="Garamond"/>
              </w:rPr>
            </w:r>
            <w:r>
              <w:tab/>
            </w:r>
            <w:r>
              <w:fldChar w:fldCharType="begin"/>
              <w:instrText xml:space="preserve">PAGEREF _Toc91 \h</w:instrText>
              <w:fldChar w:fldCharType="separate"/>
              <w:t xml:space="preserve">56</w:t>
              <w:fldChar w:fldCharType="end"/>
            </w:r>
          </w:hyperlink>
          <w:r>
            <w:rPr>
              <w:rFonts w:ascii="Garamond" w:hAnsi="Garamond" w:cs="Garamond"/>
            </w:rPr>
          </w:r>
        </w:p>
        <w:p w14:paraId="1AE44B4F">
          <w:pPr>
            <w:pStyle w:val="819"/>
            <w:pBdr/>
            <w:tabs>
              <w:tab w:val="right" w:leader="dot" w:pos="9355"/>
            </w:tabs>
            <w:spacing/>
            <w:ind/>
            <w:rPr>
              <w:rFonts w:ascii="Garamond" w:hAnsi="Garamond" w:cs="Garamond"/>
            </w:rPr>
          </w:pPr>
          <w:hyperlink w:tooltip="#_Toc92" w:anchor="_Toc92" w:history="1">
            <w:r>
              <w:rPr>
                <w:rStyle w:val="811"/>
              </w:rPr>
            </w:r>
            <w:r>
              <w:rPr>
                <w:rStyle w:val="811"/>
                <w:rFonts w:ascii="Garamond" w:hAnsi="Garamond" w:eastAsia="Garamond" w:cs="Garamond"/>
              </w:rPr>
              <w:t xml:space="preserve">5.2.1 Sprint 1 : Mise en place de la base du système</w:t>
            </w:r>
            <w:r>
              <w:rPr>
                <w:rStyle w:val="811"/>
                <w:rFonts w:ascii="Garamond" w:hAnsi="Garamond" w:cs="Garamond"/>
              </w:rPr>
            </w:r>
            <w:r>
              <w:tab/>
            </w:r>
            <w:r>
              <w:fldChar w:fldCharType="begin"/>
              <w:instrText xml:space="preserve">PAGEREF _Toc92 \h</w:instrText>
              <w:fldChar w:fldCharType="separate"/>
              <w:t xml:space="preserve">56</w:t>
              <w:fldChar w:fldCharType="end"/>
            </w:r>
          </w:hyperlink>
          <w:r>
            <w:rPr>
              <w:rFonts w:ascii="Garamond" w:hAnsi="Garamond" w:cs="Garamond"/>
            </w:rPr>
          </w:r>
        </w:p>
        <w:p w14:paraId="3C47C133">
          <w:pPr>
            <w:pStyle w:val="819"/>
            <w:pBdr/>
            <w:tabs>
              <w:tab w:val="right" w:leader="dot" w:pos="9355"/>
            </w:tabs>
            <w:spacing/>
            <w:ind/>
            <w:rPr>
              <w:rFonts w:ascii="Garamond" w:hAnsi="Garamond" w:cs="Garamond"/>
            </w:rPr>
          </w:pPr>
          <w:hyperlink w:tooltip="#_Toc93" w:anchor="_Toc93" w:history="1">
            <w:r>
              <w:rPr>
                <w:rStyle w:val="811"/>
              </w:rPr>
            </w:r>
            <w:r>
              <w:rPr>
                <w:rStyle w:val="811"/>
                <w:rFonts w:ascii="Garamond" w:hAnsi="Garamond" w:eastAsia="Garamond" w:cs="Garamond"/>
              </w:rPr>
              <w:t xml:space="preserve">5.2.2 Sprint 2 : Administration</w:t>
            </w:r>
            <w:r>
              <w:rPr>
                <w:rStyle w:val="811"/>
                <w:rFonts w:ascii="Garamond" w:hAnsi="Garamond" w:cs="Garamond"/>
              </w:rPr>
            </w:r>
            <w:r>
              <w:tab/>
            </w:r>
            <w:r>
              <w:fldChar w:fldCharType="begin"/>
              <w:instrText xml:space="preserve">PAGEREF _Toc93 \h</w:instrText>
              <w:fldChar w:fldCharType="separate"/>
              <w:t xml:space="preserve">57</w:t>
              <w:fldChar w:fldCharType="end"/>
            </w:r>
          </w:hyperlink>
          <w:r>
            <w:rPr>
              <w:rFonts w:ascii="Garamond" w:hAnsi="Garamond" w:cs="Garamond"/>
            </w:rPr>
          </w:r>
        </w:p>
        <w:p w14:paraId="53C674EA">
          <w:pPr>
            <w:pStyle w:val="819"/>
            <w:pBdr/>
            <w:tabs>
              <w:tab w:val="right" w:leader="dot" w:pos="9355"/>
            </w:tabs>
            <w:spacing/>
            <w:ind/>
            <w:rPr>
              <w:rFonts w:ascii="Garamond" w:hAnsi="Garamond" w:cs="Garamond"/>
            </w:rPr>
          </w:pPr>
          <w:hyperlink w:tooltip="#_Toc94" w:anchor="_Toc94" w:history="1">
            <w:r>
              <w:rPr>
                <w:rStyle w:val="811"/>
              </w:rPr>
            </w:r>
            <w:r>
              <w:rPr>
                <w:rStyle w:val="811"/>
                <w:rFonts w:ascii="Garamond" w:hAnsi="Garamond" w:eastAsia="Garamond" w:cs="Garamond"/>
              </w:rPr>
              <w:t xml:space="preserve">5.2.3 Sprint 3 : Gestion des projets et du cadre budgétaire</w:t>
            </w:r>
            <w:r>
              <w:rPr>
                <w:rStyle w:val="811"/>
                <w:rFonts w:ascii="Garamond" w:hAnsi="Garamond" w:cs="Garamond"/>
              </w:rPr>
            </w:r>
            <w:r>
              <w:tab/>
            </w:r>
            <w:r>
              <w:fldChar w:fldCharType="begin"/>
              <w:instrText xml:space="preserve">PAGEREF _Toc94 \h</w:instrText>
              <w:fldChar w:fldCharType="separate"/>
              <w:t xml:space="preserve">58</w:t>
              <w:fldChar w:fldCharType="end"/>
            </w:r>
          </w:hyperlink>
          <w:r>
            <w:rPr>
              <w:rFonts w:ascii="Garamond" w:hAnsi="Garamond" w:cs="Garamond"/>
            </w:rPr>
          </w:r>
        </w:p>
        <w:p w14:paraId="6ADE540A">
          <w:pPr>
            <w:pStyle w:val="819"/>
            <w:pBdr/>
            <w:tabs>
              <w:tab w:val="right" w:leader="dot" w:pos="9355"/>
            </w:tabs>
            <w:spacing/>
            <w:ind/>
            <w:rPr>
              <w:rFonts w:ascii="Garamond" w:hAnsi="Garamond" w:cs="Garamond"/>
            </w:rPr>
          </w:pPr>
          <w:hyperlink w:tooltip="#_Toc95" w:anchor="_Toc95" w:history="1">
            <w:r>
              <w:rPr>
                <w:rStyle w:val="811"/>
              </w:rPr>
            </w:r>
            <w:r>
              <w:rPr>
                <w:rStyle w:val="811"/>
                <w:rFonts w:ascii="Garamond" w:hAnsi="Garamond" w:eastAsia="Garamond" w:cs="Garamond"/>
              </w:rPr>
              <w:t xml:space="preserve">5.2.4 Sprint 4 : Circuit des dépenses</w:t>
            </w:r>
            <w:r>
              <w:rPr>
                <w:rStyle w:val="811"/>
                <w:rFonts w:ascii="Garamond" w:hAnsi="Garamond" w:cs="Garamond"/>
              </w:rPr>
            </w:r>
            <w:r>
              <w:tab/>
            </w:r>
            <w:r>
              <w:fldChar w:fldCharType="begin"/>
              <w:instrText xml:space="preserve">PAGEREF _Toc95 \h</w:instrText>
              <w:fldChar w:fldCharType="separate"/>
              <w:t xml:space="preserve">59</w:t>
              <w:fldChar w:fldCharType="end"/>
            </w:r>
          </w:hyperlink>
          <w:r>
            <w:rPr>
              <w:rFonts w:ascii="Garamond" w:hAnsi="Garamond" w:cs="Garamond"/>
            </w:rPr>
          </w:r>
        </w:p>
        <w:p w14:paraId="7ABD5887">
          <w:pPr>
            <w:pStyle w:val="819"/>
            <w:pBdr/>
            <w:tabs>
              <w:tab w:val="right" w:leader="dot" w:pos="9355"/>
            </w:tabs>
            <w:spacing/>
            <w:ind/>
            <w:rPr>
              <w:rFonts w:ascii="Garamond" w:hAnsi="Garamond" w:cs="Garamond"/>
            </w:rPr>
          </w:pPr>
          <w:hyperlink w:tooltip="#_Toc96" w:anchor="_Toc96" w:history="1">
            <w:r>
              <w:rPr>
                <w:rStyle w:val="811"/>
              </w:rPr>
            </w:r>
            <w:r>
              <w:rPr>
                <w:rStyle w:val="811"/>
                <w:rFonts w:ascii="Garamond" w:hAnsi="Garamond" w:eastAsia="Garamond" w:cs="Garamond"/>
              </w:rPr>
              <w:t xml:space="preserve">5.2.6 Planning réel et écarts</w:t>
            </w:r>
            <w:r>
              <w:rPr>
                <w:rStyle w:val="811"/>
                <w:rFonts w:ascii="Garamond" w:hAnsi="Garamond" w:cs="Garamond"/>
              </w:rPr>
            </w:r>
            <w:r>
              <w:tab/>
            </w:r>
            <w:r>
              <w:fldChar w:fldCharType="begin"/>
              <w:instrText xml:space="preserve">PAGEREF _Toc96 \h</w:instrText>
              <w:fldChar w:fldCharType="separate"/>
              <w:t xml:space="preserve">62</w:t>
              <w:fldChar w:fldCharType="end"/>
            </w:r>
          </w:hyperlink>
          <w:r>
            <w:rPr>
              <w:rFonts w:ascii="Garamond" w:hAnsi="Garamond" w:cs="Garamond"/>
            </w:rPr>
          </w:r>
        </w:p>
        <w:p w14:paraId="6940FDF2">
          <w:pPr>
            <w:pStyle w:val="818"/>
            <w:pBdr/>
            <w:tabs>
              <w:tab w:val="right" w:leader="dot" w:pos="9355"/>
            </w:tabs>
            <w:spacing/>
            <w:ind/>
            <w:rPr>
              <w:rFonts w:ascii="Garamond" w:hAnsi="Garamond" w:cs="Garamond"/>
            </w:rPr>
          </w:pPr>
          <w:hyperlink w:tooltip="#_Toc97" w:anchor="_Toc97" w:history="1">
            <w:r>
              <w:rPr>
                <w:rStyle w:val="811"/>
              </w:rPr>
            </w:r>
            <w:r>
              <w:rPr>
                <w:rStyle w:val="811"/>
                <w:rFonts w:ascii="Garamond" w:hAnsi="Garamond" w:eastAsia="Garamond" w:cs="Garamond"/>
              </w:rPr>
              <w:t xml:space="preserve">5.3 Difficultés rencontrées</w:t>
            </w:r>
            <w:r>
              <w:rPr>
                <w:rStyle w:val="811"/>
                <w:rFonts w:ascii="Garamond" w:hAnsi="Garamond" w:cs="Garamond"/>
              </w:rPr>
            </w:r>
            <w:r>
              <w:tab/>
            </w:r>
            <w:r>
              <w:fldChar w:fldCharType="begin"/>
              <w:instrText xml:space="preserve">PAGEREF _Toc97 \h</w:instrText>
              <w:fldChar w:fldCharType="separate"/>
              <w:t xml:space="preserve">63</w:t>
              <w:fldChar w:fldCharType="end"/>
            </w:r>
          </w:hyperlink>
          <w:r>
            <w:rPr>
              <w:rFonts w:ascii="Garamond" w:hAnsi="Garamond" w:cs="Garamond"/>
            </w:rPr>
          </w:r>
        </w:p>
        <w:p w14:paraId="75F3C2CC">
          <w:pPr>
            <w:pStyle w:val="818"/>
            <w:pBdr/>
            <w:tabs>
              <w:tab w:val="right" w:leader="dot" w:pos="9355"/>
            </w:tabs>
            <w:spacing/>
            <w:ind/>
            <w:rPr>
              <w:rFonts w:ascii="Garamond" w:hAnsi="Garamond" w:cs="Garamond"/>
            </w:rPr>
          </w:pPr>
          <w:hyperlink w:tooltip="#_Toc98" w:anchor="_Toc98" w:history="1">
            <w:r>
              <w:rPr>
                <w:rStyle w:val="811"/>
              </w:rPr>
            </w:r>
            <w:r>
              <w:rPr>
                <w:rStyle w:val="811"/>
                <w:rFonts w:ascii="Garamond" w:hAnsi="Garamond" w:eastAsia="Garamond" w:cs="Garamond"/>
              </w:rPr>
              <w:t xml:space="preserve">5.4 Limites de la solution</w:t>
            </w:r>
            <w:r>
              <w:rPr>
                <w:rStyle w:val="811"/>
                <w:rFonts w:ascii="Garamond" w:hAnsi="Garamond" w:cs="Garamond"/>
              </w:rPr>
            </w:r>
            <w:r>
              <w:tab/>
            </w:r>
            <w:r>
              <w:fldChar w:fldCharType="begin"/>
              <w:instrText xml:space="preserve">PAGEREF _Toc98 \h</w:instrText>
              <w:fldChar w:fldCharType="separate"/>
              <w:t xml:space="preserve">64</w:t>
              <w:fldChar w:fldCharType="end"/>
            </w:r>
          </w:hyperlink>
          <w:r>
            <w:rPr>
              <w:rFonts w:ascii="Garamond" w:hAnsi="Garamond" w:cs="Garamond"/>
            </w:rPr>
          </w:r>
        </w:p>
        <w:p w14:paraId="58550089">
          <w:pPr>
            <w:pStyle w:val="818"/>
            <w:pBdr/>
            <w:tabs>
              <w:tab w:val="right" w:leader="dot" w:pos="9355"/>
            </w:tabs>
            <w:spacing/>
            <w:ind/>
            <w:rPr>
              <w:rFonts w:ascii="Garamond" w:hAnsi="Garamond" w:cs="Garamond"/>
            </w:rPr>
          </w:pPr>
          <w:hyperlink w:tooltip="#_Toc99" w:anchor="_Toc99" w:history="1">
            <w:r>
              <w:rPr>
                <w:rStyle w:val="811"/>
              </w:rPr>
            </w:r>
            <w:r>
              <w:rPr>
                <w:rStyle w:val="811"/>
                <w:rFonts w:ascii="Garamond" w:hAnsi="Garamond" w:eastAsia="Garamond" w:cs="Garamond"/>
              </w:rPr>
              <w:t xml:space="preserve">5.5 Perspectives</w:t>
            </w:r>
            <w:r>
              <w:rPr>
                <w:rStyle w:val="811"/>
                <w:rFonts w:ascii="Garamond" w:hAnsi="Garamond" w:cs="Garamond"/>
              </w:rPr>
            </w:r>
            <w:r>
              <w:tab/>
            </w:r>
            <w:r>
              <w:fldChar w:fldCharType="begin"/>
              <w:instrText xml:space="preserve">PAGEREF _Toc99 \h</w:instrText>
              <w:fldChar w:fldCharType="separate"/>
              <w:t xml:space="preserve">65</w:t>
              <w:fldChar w:fldCharType="end"/>
            </w:r>
          </w:hyperlink>
          <w:r>
            <w:rPr>
              <w:rFonts w:ascii="Garamond" w:hAnsi="Garamond" w:cs="Garamond"/>
            </w:rPr>
          </w:r>
        </w:p>
        <w:p w14:paraId="23FA431C">
          <w:pPr>
            <w:pStyle w:val="818"/>
            <w:pBdr/>
            <w:tabs>
              <w:tab w:val="right" w:leader="dot" w:pos="9355"/>
            </w:tabs>
            <w:spacing/>
            <w:ind/>
            <w:rPr>
              <w:rFonts w:ascii="Garamond" w:hAnsi="Garamond" w:cs="Garamond"/>
            </w:rPr>
          </w:pPr>
          <w:hyperlink w:tooltip="#_Toc100" w:anchor="_Toc100" w:history="1">
            <w:r>
              <w:rPr>
                <w:rStyle w:val="811"/>
              </w:rPr>
            </w:r>
            <w:r>
              <w:rPr>
                <w:rStyle w:val="811"/>
                <w:rFonts w:ascii="Garamond" w:hAnsi="Garamond" w:eastAsia="Garamond" w:cs="Garamond"/>
              </w:rPr>
              <w:t xml:space="preserve">5.6 Conclusion</w:t>
            </w:r>
            <w:r>
              <w:rPr>
                <w:rStyle w:val="811"/>
                <w:rFonts w:ascii="Garamond" w:hAnsi="Garamond" w:cs="Garamond"/>
              </w:rPr>
            </w:r>
            <w:r>
              <w:tab/>
            </w:r>
            <w:r>
              <w:fldChar w:fldCharType="begin"/>
              <w:instrText xml:space="preserve">PAGEREF _Toc100 \h</w:instrText>
              <w:fldChar w:fldCharType="separate"/>
              <w:t xml:space="preserve">65</w:t>
              <w:fldChar w:fldCharType="end"/>
            </w:r>
          </w:hyperlink>
          <w:r>
            <w:rPr>
              <w:rFonts w:ascii="Garamond" w:hAnsi="Garamond" w:cs="Garamond"/>
            </w:rPr>
          </w:r>
        </w:p>
        <w:p w14:paraId="4A70C06E">
          <w:pPr>
            <w:pStyle w:val="817"/>
            <w:pBdr/>
            <w:tabs>
              <w:tab w:val="right" w:leader="dot" w:pos="9355"/>
            </w:tabs>
            <w:spacing/>
            <w:ind/>
            <w:rPr>
              <w:rFonts w:ascii="Garamond" w:hAnsi="Garamond" w:cs="Garamond"/>
            </w:rPr>
          </w:pPr>
          <w:hyperlink w:tooltip="#_Toc101" w:anchor="_Toc101" w:history="1">
            <w:r>
              <w:rPr>
                <w:rStyle w:val="811"/>
              </w:rPr>
            </w:r>
            <w:r>
              <w:rPr>
                <w:rStyle w:val="811"/>
                <w:rFonts w:ascii="Garamond" w:hAnsi="Garamond" w:eastAsia="Garamond" w:cs="Garamond"/>
              </w:rPr>
              <w:t xml:space="preserve">CONCLUSION GÉNÉRALE</w:t>
            </w:r>
            <w:r>
              <w:rPr>
                <w:rStyle w:val="811"/>
                <w:rFonts w:ascii="Garamond" w:hAnsi="Garamond" w:cs="Garamond"/>
              </w:rPr>
            </w:r>
            <w:r>
              <w:tab/>
            </w:r>
            <w:r>
              <w:fldChar w:fldCharType="begin"/>
              <w:instrText xml:space="preserve">PAGEREF _Toc101 \h</w:instrText>
              <w:fldChar w:fldCharType="separate"/>
              <w:t xml:space="preserve">66</w:t>
              <w:fldChar w:fldCharType="end"/>
            </w:r>
          </w:hyperlink>
          <w:r>
            <w:rPr>
              <w:rFonts w:ascii="Garamond" w:hAnsi="Garamond" w:cs="Garamond"/>
            </w:rPr>
          </w:r>
        </w:p>
        <w:p w14:paraId="1F43243F">
          <w:pPr>
            <w:pStyle w:val="817"/>
            <w:pBdr/>
            <w:tabs>
              <w:tab w:val="right" w:leader="dot" w:pos="9355"/>
            </w:tabs>
            <w:spacing/>
            <w:ind/>
            <w:rPr>
              <w:rFonts w:ascii="Garamond" w:hAnsi="Garamond" w:cs="Garamond"/>
            </w:rPr>
          </w:pPr>
          <w:hyperlink w:tooltip="#_Toc102" w:anchor="_Toc102" w:history="1">
            <w:r>
              <w:rPr>
                <w:rStyle w:val="811"/>
              </w:rPr>
            </w:r>
            <w:r>
              <w:rPr>
                <w:rStyle w:val="811"/>
                <w:rFonts w:ascii="Garamond" w:hAnsi="Garamond" w:eastAsia="Garamond" w:cs="Garamond"/>
              </w:rPr>
              <w:t xml:space="preserve">LISTE DES REFERENCES WEBOGRAPHIQUES</w:t>
            </w:r>
            <w:r>
              <w:rPr>
                <w:rStyle w:val="811"/>
                <w:rFonts w:ascii="Garamond" w:hAnsi="Garamond" w:cs="Garamond"/>
              </w:rPr>
            </w:r>
            <w:r>
              <w:tab/>
            </w:r>
            <w:r>
              <w:fldChar w:fldCharType="begin"/>
              <w:instrText xml:space="preserve">PAGEREF _Toc102 \h</w:instrText>
              <w:fldChar w:fldCharType="separate"/>
              <w:t xml:space="preserve">67</w:t>
              <w:fldChar w:fldCharType="end"/>
            </w:r>
          </w:hyperlink>
          <w:r>
            <w:rPr>
              <w:rFonts w:ascii="Garamond" w:hAnsi="Garamond" w:cs="Garamond"/>
            </w:rPr>
          </w:r>
        </w:p>
        <w:p w14:paraId="19CB4C99">
          <w:pPr>
            <w:pStyle w:val="817"/>
            <w:pBdr/>
            <w:tabs>
              <w:tab w:val="right" w:leader="dot" w:pos="9355"/>
            </w:tabs>
            <w:spacing/>
            <w:ind/>
            <w:rPr>
              <w:rFonts w:ascii="Garamond" w:hAnsi="Garamond" w:cs="Garamond"/>
            </w:rPr>
          </w:pPr>
          <w:hyperlink w:tooltip="#_Toc103" w:anchor="_Toc103" w:history="1">
            <w:r>
              <w:rPr>
                <w:rStyle w:val="811"/>
              </w:rPr>
            </w:r>
            <w:r>
              <w:rPr>
                <w:rStyle w:val="811"/>
                <w:rFonts w:ascii="Garamond" w:hAnsi="Garamond" w:eastAsia="Garamond" w:cs="Garamond"/>
              </w:rPr>
              <w:t xml:space="preserve">ANNEXE 1 : PRÉSENTATION DE LA MÉTHODE SCRUM</w:t>
            </w:r>
            <w:r>
              <w:rPr>
                <w:rStyle w:val="811"/>
                <w:rFonts w:ascii="Garamond" w:hAnsi="Garamond" w:cs="Garamond"/>
              </w:rPr>
            </w:r>
            <w:r>
              <w:tab/>
            </w:r>
            <w:r>
              <w:fldChar w:fldCharType="begin"/>
              <w:instrText xml:space="preserve">PAGEREF _Toc103 \h</w:instrText>
              <w:fldChar w:fldCharType="separate"/>
              <w:t xml:space="preserve">68</w:t>
              <w:fldChar w:fldCharType="end"/>
            </w:r>
          </w:hyperlink>
          <w:r>
            <w:rPr>
              <w:rFonts w:ascii="Garamond" w:hAnsi="Garamond" w:cs="Garamond"/>
            </w:rPr>
          </w:r>
        </w:p>
        <w:p w14:paraId="701C54ED">
          <w:pPr>
            <w:pStyle w:val="817"/>
            <w:pBdr/>
            <w:tabs>
              <w:tab w:val="right" w:leader="dot" w:pos="9355"/>
            </w:tabs>
            <w:spacing/>
            <w:ind/>
            <w:rPr>
              <w:rFonts w:ascii="Garamond" w:hAnsi="Garamond" w:cs="Garamond"/>
            </w:rPr>
          </w:pPr>
          <w:hyperlink w:tooltip="#_Toc104" w:anchor="_Toc104" w:history="1">
            <w:r>
              <w:rPr>
                <w:rStyle w:val="811"/>
              </w:rPr>
            </w:r>
            <w:r>
              <w:rPr>
                <w:rStyle w:val="811"/>
                <w:rFonts w:ascii="Garamond" w:hAnsi="Garamond" w:eastAsia="Garamond" w:cs="Garamond"/>
              </w:rPr>
              <w:t xml:space="preserve">ANNEXE </w:t>
            </w:r>
            <w:r>
              <w:rPr>
                <w:rStyle w:val="811"/>
                <w:rFonts w:ascii="Garamond" w:hAnsi="Garamond" w:eastAsia="Garamond" w:cs="Garamond"/>
              </w:rPr>
              <w:t xml:space="preserve">2 :</w:t>
            </w:r>
            <w:r>
              <w:rPr>
                <w:rStyle w:val="811"/>
                <w:rFonts w:ascii="Garamond" w:hAnsi="Garamond" w:eastAsia="Garamond" w:cs="Garamond"/>
              </w:rPr>
              <w:t xml:space="preserve"> PRÉSENTATION DU MODÈLE COCOMO</w:t>
            </w:r>
            <w:r>
              <w:rPr>
                <w:rStyle w:val="811"/>
                <w:rFonts w:ascii="Garamond" w:hAnsi="Garamond" w:cs="Garamond"/>
              </w:rPr>
            </w:r>
            <w:r>
              <w:tab/>
            </w:r>
            <w:r>
              <w:fldChar w:fldCharType="begin"/>
              <w:instrText xml:space="preserve">PAGEREF _Toc104 \h</w:instrText>
              <w:fldChar w:fldCharType="separate"/>
              <w:t xml:space="preserve">69</w:t>
              <w:fldChar w:fldCharType="end"/>
            </w:r>
          </w:hyperlink>
          <w:r>
            <w:rPr>
              <w:rFonts w:ascii="Garamond" w:hAnsi="Garamond" w:cs="Garamond"/>
            </w:rPr>
          </w:r>
        </w:p>
        <w:p w14:paraId="2417FB9B">
          <w:pPr>
            <w:pBdr/>
            <w:spacing/>
            <w:ind/>
            <w:rPr>
              <w:rFonts w:ascii="Garamond" w:hAnsi="Garamond" w:cs="Garamond"/>
              <w:sz w:val="24"/>
              <w:szCs w:val="24"/>
            </w:rPr>
          </w:pPr>
          <w:r>
            <w:rPr>
              <w:rFonts w:ascii="Garamond" w:hAnsi="Garamond" w:eastAsia="Garamond" w:cs="Garamond"/>
            </w:rPr>
          </w:r>
          <w:r>
            <w:rPr>
              <w:rFonts w:ascii="Garamond" w:hAnsi="Garamond" w:eastAsia="Garamond" w:cs="Garamond"/>
            </w:rPr>
            <w:fldChar w:fldCharType="end"/>
          </w:r>
          <w:r>
            <w:rPr>
              <w:rFonts w:ascii="Garamond" w:hAnsi="Garamond" w:cs="Garamond"/>
              <w:sz w:val="24"/>
              <w:szCs w:val="24"/>
            </w:rPr>
          </w:r>
          <w:r/>
        </w:p>
      </w:sdtContent>
    </w:sdt>
    <w:p w14:paraId="42E5E995" w14:textId="65CB0E7A">
      <w:pPr>
        <w:pStyle w:val="790"/>
        <w:pBdr/>
        <w:spacing w:line="360" w:lineRule="auto"/>
        <w:ind/>
        <w:jc w:val="both"/>
        <w:rPr>
          <w:rFonts w:ascii="Garamond" w:hAnsi="Garamond" w:cs="Garamond"/>
        </w:rPr>
      </w:pPr>
      <w:r/>
      <w:bookmarkStart w:id="5" w:name="_Toc4"/>
      <w:r>
        <w:rPr>
          <w:rFonts w:ascii="Garamond" w:hAnsi="Garamond" w:eastAsia="Garamond" w:cs="Garamond"/>
        </w:rPr>
        <w:t xml:space="preserve">LISTE DES TABLEAUX</w:t>
      </w:r>
      <w:bookmarkEnd w:id="5"/>
      <w:r/>
      <w:r>
        <w:rPr>
          <w:rFonts w:ascii="Garamond" w:hAnsi="Garamond" w:cs="Garamond"/>
        </w:rPr>
      </w:r>
    </w:p>
    <w:p w14:paraId="6975DA65">
      <w:pPr>
        <w:pStyle w:val="815"/>
        <w:pBdr/>
        <w:tabs>
          <w:tab w:val="right" w:leader="dot" w:pos="9345"/>
        </w:tabs>
        <w:spacing/>
        <w:ind/>
        <w:rPr/>
      </w:pPr>
      <w:r>
        <w:rPr>
          <w:rFonts w:ascii="Garamond" w:hAnsi="Garamond" w:eastAsia="Garamond" w:cs="Garamond"/>
        </w:rPr>
        <w:fldChar w:fldCharType="begin"/>
      </w:r>
      <w:r>
        <w:rPr>
          <w:rFonts w:ascii="Garamond" w:hAnsi="Garamond" w:eastAsia="Garamond" w:cs="Garamond"/>
        </w:rPr>
        <w:instrText xml:space="preserve"> TOC \h \z \c "Tableau" </w:instrText>
      </w:r>
      <w:r>
        <w:rPr>
          <w:rFonts w:ascii="Garamond" w:hAnsi="Garamond" w:eastAsia="Garamond" w:cs="Garamond"/>
        </w:rPr>
        <w:fldChar w:fldCharType="separate"/>
      </w:r>
      <w:r>
        <w:rPr>
          <w:rFonts w:ascii="Garamond" w:hAnsi="Garamond" w:cs="Garamond"/>
        </w:rPr>
      </w:r>
      <w:hyperlink w:tooltip="#_Toc1" w:anchor="_Toc1" w:history="1">
        <w:r>
          <w:rPr>
            <w:rStyle w:val="811"/>
          </w:rPr>
        </w:r>
        <w:r>
          <w:rPr>
            <w:rStyle w:val="811"/>
          </w:rPr>
          <w:t xml:space="preserve">Tableau </w:t>
        </w:r>
        <w:r>
          <w:rPr>
            <w:rStyle w:val="811"/>
          </w:rPr>
          <w:t xml:space="preserve"> : </w:t>
        </w:r>
        <w:r>
          <w:rPr>
            <w:rStyle w:val="811"/>
          </w:rPr>
          <w:t xml:space="preserve">LISTE DES SIGLES ET ACRONYMES</w:t>
        </w:r>
        <w:r>
          <w:rPr>
            <w:rStyle w:val="811"/>
          </w:rPr>
        </w:r>
        <w:r>
          <w:tab/>
        </w:r>
        <w:r>
          <w:fldChar w:fldCharType="begin"/>
          <w:instrText xml:space="preserve">PAGEREF _Toc1 \h</w:instrText>
          <w:fldChar w:fldCharType="separate"/>
          <w:t xml:space="preserve">10</w:t>
          <w:fldChar w:fldCharType="end"/>
        </w:r>
      </w:hyperlink>
      <w:r/>
    </w:p>
    <w:p w14:paraId="71D986B1">
      <w:pPr>
        <w:pStyle w:val="815"/>
        <w:pBdr/>
        <w:tabs>
          <w:tab w:val="right" w:leader="dot" w:pos="9345"/>
        </w:tabs>
        <w:spacing/>
        <w:ind/>
        <w:rPr/>
      </w:pPr>
      <w:hyperlink w:tooltip="#_Toc2" w:anchor="_Toc2" w:history="1">
        <w:r>
          <w:rPr>
            <w:rStyle w:val="811"/>
          </w:rPr>
        </w:r>
        <w:r>
          <w:rPr>
            <w:rStyle w:val="811"/>
          </w:rPr>
          <w:t xml:space="preserve">Tableau </w:t>
        </w:r>
        <w:r>
          <w:rPr>
            <w:rStyle w:val="811"/>
          </w:rPr>
          <w:t xml:space="preserve"> : </w:t>
        </w:r>
        <w:r>
          <w:rPr>
            <w:rStyle w:val="811"/>
          </w:rPr>
          <w:t xml:space="preserve">Planning prévisionnel</w:t>
        </w:r>
        <w:r>
          <w:rPr>
            <w:rStyle w:val="811"/>
          </w:rPr>
        </w:r>
        <w:r>
          <w:tab/>
        </w:r>
        <w:r>
          <w:fldChar w:fldCharType="begin"/>
          <w:instrText xml:space="preserve">PAGEREF _Toc2 \h</w:instrText>
          <w:fldChar w:fldCharType="separate"/>
          <w:t xml:space="preserve">18</w:t>
          <w:fldChar w:fldCharType="end"/>
        </w:r>
      </w:hyperlink>
      <w:r/>
    </w:p>
    <w:p w14:paraId="4A4291A5">
      <w:pPr>
        <w:pStyle w:val="815"/>
        <w:pBdr/>
        <w:tabs>
          <w:tab w:val="right" w:leader="dot" w:pos="9345"/>
        </w:tabs>
        <w:spacing/>
        <w:ind/>
        <w:rPr/>
      </w:pPr>
      <w:hyperlink w:tooltip="#_Toc3" w:anchor="_Toc3" w:history="1">
        <w:r>
          <w:rPr>
            <w:rStyle w:val="811"/>
          </w:rPr>
        </w:r>
        <w:r>
          <w:rPr>
            <w:rStyle w:val="811"/>
          </w:rPr>
          <w:t xml:space="preserve">Tableau </w:t>
        </w:r>
        <w:r>
          <w:rPr>
            <w:rStyle w:val="811"/>
          </w:rPr>
          <w:t xml:space="preserve"> </w:t>
        </w:r>
        <w:r>
          <w:rPr>
            <w:rStyle w:val="811"/>
          </w:rPr>
          <w:t xml:space="preserve">: Liste des cas d'utilisations</w:t>
        </w:r>
        <w:r>
          <w:rPr>
            <w:rStyle w:val="811"/>
          </w:rPr>
        </w:r>
        <w:r>
          <w:tab/>
        </w:r>
        <w:r>
          <w:fldChar w:fldCharType="begin"/>
          <w:instrText xml:space="preserve">PAGEREF _Toc3 \h</w:instrText>
          <w:fldChar w:fldCharType="separate"/>
          <w:t xml:space="preserve">31</w:t>
          <w:fldChar w:fldCharType="end"/>
        </w:r>
      </w:hyperlink>
      <w:r/>
    </w:p>
    <w:p w14:paraId="6C78DDAF">
      <w:pPr>
        <w:pStyle w:val="815"/>
        <w:pBdr/>
        <w:tabs>
          <w:tab w:val="right" w:leader="dot" w:pos="9345"/>
        </w:tabs>
        <w:spacing/>
        <w:ind/>
        <w:rPr/>
      </w:pPr>
      <w:hyperlink w:tooltip="#_Toc4" w:anchor="_Toc4" w:history="1">
        <w:r>
          <w:rPr>
            <w:rStyle w:val="811"/>
          </w:rPr>
        </w:r>
        <w:r>
          <w:rPr>
            <w:rStyle w:val="811"/>
          </w:rPr>
          <w:t xml:space="preserve">Tableau </w:t>
        </w:r>
        <w:r>
          <w:rPr>
            <w:rStyle w:val="811"/>
          </w:rPr>
          <w:t xml:space="preserve"> : </w:t>
        </w:r>
        <w:r>
          <w:rPr>
            <w:rStyle w:val="811"/>
          </w:rPr>
          <w:t xml:space="preserve">Description textuelle de Soumettre une demande de dépense</w:t>
        </w:r>
        <w:r>
          <w:rPr>
            <w:rStyle w:val="811"/>
          </w:rPr>
        </w:r>
        <w:r>
          <w:tab/>
        </w:r>
        <w:r>
          <w:fldChar w:fldCharType="begin"/>
          <w:instrText xml:space="preserve">PAGEREF _Toc4 \h</w:instrText>
          <w:fldChar w:fldCharType="separate"/>
          <w:t xml:space="preserve">34</w:t>
          <w:fldChar w:fldCharType="end"/>
        </w:r>
      </w:hyperlink>
      <w:r/>
    </w:p>
    <w:p w14:paraId="441699C4">
      <w:pPr>
        <w:pStyle w:val="815"/>
        <w:pBdr/>
        <w:tabs>
          <w:tab w:val="right" w:leader="dot" w:pos="9345"/>
        </w:tabs>
        <w:spacing/>
        <w:ind/>
        <w:rPr/>
      </w:pPr>
      <w:hyperlink w:tooltip="#_Toc5" w:anchor="_Toc5" w:history="1">
        <w:r>
          <w:rPr>
            <w:rStyle w:val="811"/>
          </w:rPr>
        </w:r>
        <w:r>
          <w:rPr>
            <w:rStyle w:val="811"/>
          </w:rPr>
          <w:t xml:space="preserve">Tableau </w:t>
        </w:r>
        <w:r>
          <w:rPr>
            <w:rStyle w:val="811"/>
          </w:rPr>
          <w:t xml:space="preserve"> : </w:t>
        </w:r>
        <w:r>
          <w:rPr>
            <w:rStyle w:val="811"/>
          </w:rPr>
          <w:t xml:space="preserve">Description textuelle de Traiter une demande de dépense</w:t>
        </w:r>
        <w:r>
          <w:rPr>
            <w:rStyle w:val="811"/>
          </w:rPr>
        </w:r>
        <w:r>
          <w:tab/>
        </w:r>
        <w:r>
          <w:fldChar w:fldCharType="begin"/>
          <w:instrText xml:space="preserve">PAGEREF _Toc5 \h</w:instrText>
          <w:fldChar w:fldCharType="separate"/>
          <w:t xml:space="preserve">36</w:t>
          <w:fldChar w:fldCharType="end"/>
        </w:r>
      </w:hyperlink>
      <w:r/>
    </w:p>
    <w:p w14:paraId="6684819D">
      <w:pPr>
        <w:pStyle w:val="815"/>
        <w:pBdr/>
        <w:tabs>
          <w:tab w:val="right" w:leader="dot" w:pos="9345"/>
        </w:tabs>
        <w:spacing/>
        <w:ind/>
        <w:rPr>
          <w:rFonts w:ascii="Garamond" w:hAnsi="Garamond" w:cs="Garamond"/>
        </w:rPr>
      </w:pPr>
      <w:hyperlink w:tooltip="#_Toc6" w:anchor="_Toc6" w:history="1">
        <w:r>
          <w:rPr>
            <w:rStyle w:val="811"/>
          </w:rPr>
        </w:r>
        <w:r>
          <w:rPr>
            <w:rStyle w:val="811"/>
          </w:rPr>
          <w:t xml:space="preserve">Tableau </w:t>
        </w:r>
        <w:r>
          <w:rPr>
            <w:rStyle w:val="811"/>
          </w:rPr>
          <w:t xml:space="preserve"> </w:t>
        </w:r>
        <w:r>
          <w:rPr>
            <w:rStyle w:val="811"/>
          </w:rPr>
          <w:t xml:space="preserve">: Description textuelle d'Enregistrer un paiement</w:t>
        </w:r>
        <w:r>
          <w:rPr>
            <w:rStyle w:val="811"/>
            <w:rFonts w:ascii="Garamond" w:hAnsi="Garamond" w:cs="Garamond"/>
          </w:rPr>
        </w:r>
        <w:r>
          <w:tab/>
        </w:r>
        <w:r>
          <w:fldChar w:fldCharType="begin"/>
          <w:instrText xml:space="preserve">PAGEREF _Toc6 \h</w:instrText>
          <w:fldChar w:fldCharType="separate"/>
          <w:t xml:space="preserve">37</w:t>
          <w:fldChar w:fldCharType="end"/>
        </w:r>
      </w:hyperlink>
      <w:r>
        <w:rPr>
          <w:rFonts w:ascii="Garamond" w:hAnsi="Garamond" w:cs="Garamond"/>
        </w:rPr>
      </w:r>
    </w:p>
    <w:p w14:paraId="06E0CC48">
      <w:pPr>
        <w:pStyle w:val="815"/>
        <w:pBdr/>
        <w:tabs>
          <w:tab w:val="right" w:leader="dot" w:pos="9345"/>
        </w:tabs>
        <w:spacing/>
        <w:ind/>
        <w:rPr/>
      </w:pPr>
      <w:hyperlink w:tooltip="#_Toc7" w:anchor="_Toc7" w:history="1">
        <w:r>
          <w:rPr>
            <w:rStyle w:val="811"/>
          </w:rPr>
        </w:r>
        <w:r>
          <w:rPr>
            <w:rStyle w:val="811"/>
          </w:rPr>
          <w:t xml:space="preserve">Tableau </w:t>
        </w:r>
        <w:r>
          <w:rPr>
            <w:rStyle w:val="811"/>
          </w:rPr>
          <w:t xml:space="preserve"> </w:t>
        </w:r>
        <w:r>
          <w:rPr>
            <w:rStyle w:val="811"/>
          </w:rPr>
          <w:t xml:space="preserve">: Description textuelle de Traiter un rapport d'exécution</w:t>
        </w:r>
        <w:r>
          <w:rPr>
            <w:rStyle w:val="811"/>
          </w:rPr>
        </w:r>
        <w:r>
          <w:tab/>
        </w:r>
        <w:r>
          <w:fldChar w:fldCharType="begin"/>
          <w:instrText xml:space="preserve">PAGEREF _Toc7 \h</w:instrText>
          <w:fldChar w:fldCharType="separate"/>
          <w:t xml:space="preserve">39</w:t>
          <w:fldChar w:fldCharType="end"/>
        </w:r>
      </w:hyperlink>
      <w:r/>
    </w:p>
    <w:p w14:paraId="49B90953">
      <w:pPr>
        <w:pStyle w:val="815"/>
        <w:pBdr/>
        <w:tabs>
          <w:tab w:val="right" w:leader="dot" w:pos="9345"/>
        </w:tabs>
        <w:spacing/>
        <w:ind/>
        <w:rPr>
          <w:rFonts w:ascii="Garamond" w:hAnsi="Garamond" w:cs="Garamond"/>
        </w:rPr>
      </w:pPr>
      <w:hyperlink w:tooltip="#_Toc8" w:anchor="_Toc8"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8</w:t>
        </w:r>
        <w:r>
          <w:rPr>
            <w:rStyle w:val="811"/>
            <w:rFonts w:ascii="Garamond" w:hAnsi="Garamond" w:eastAsia="Garamond" w:cs="Garamond"/>
          </w:rPr>
          <w:t xml:space="preserve"> : Liste des règles de gestion</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_Toc8 \h</w:instrText>
          <w:fldChar w:fldCharType="separate"/>
          <w:t xml:space="preserve">45</w:t>
          <w:fldChar w:fldCharType="end"/>
        </w:r>
      </w:hyperlink>
      <w:r>
        <w:rPr>
          <w:rFonts w:ascii="Garamond" w:hAnsi="Garamond" w:cs="Garamond"/>
        </w:rPr>
      </w:r>
    </w:p>
    <w:p w14:paraId="5EFE1323">
      <w:pPr>
        <w:pStyle w:val="815"/>
        <w:pBdr/>
        <w:tabs>
          <w:tab w:val="right" w:leader="dot" w:pos="9345"/>
        </w:tabs>
        <w:spacing/>
        <w:ind/>
        <w:rPr>
          <w:rFonts w:ascii="Garamond" w:hAnsi="Garamond" w:cs="Garamond"/>
        </w:rPr>
      </w:pPr>
      <w:hyperlink w:tooltip="#_Toc9" w:anchor="_Toc9"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9</w:t>
        </w:r>
        <w:r>
          <w:rPr>
            <w:rStyle w:val="811"/>
            <w:rFonts w:ascii="Garamond" w:hAnsi="Garamond" w:eastAsia="Garamond" w:cs="Garamond"/>
          </w:rPr>
          <w:t xml:space="preserve"> : Classes candidates de support</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_Toc9 \h</w:instrText>
          <w:fldChar w:fldCharType="separate"/>
          <w:t xml:space="preserve">47</w:t>
          <w:fldChar w:fldCharType="end"/>
        </w:r>
      </w:hyperlink>
      <w:r>
        <w:rPr>
          <w:rFonts w:ascii="Garamond" w:hAnsi="Garamond" w:cs="Garamond"/>
        </w:rPr>
      </w:r>
    </w:p>
    <w:p w14:paraId="0A4342E3">
      <w:pPr>
        <w:pStyle w:val="815"/>
        <w:pBdr/>
        <w:tabs>
          <w:tab w:val="right" w:leader="dot" w:pos="9345"/>
        </w:tabs>
        <w:spacing/>
        <w:ind/>
        <w:rPr>
          <w:rFonts w:ascii="Garamond" w:hAnsi="Garamond" w:cs="Garamond"/>
        </w:rPr>
      </w:pPr>
      <w:hyperlink w:tooltip="#_Toc10" w:anchor="_Toc10"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10</w:t>
        </w:r>
        <w:r>
          <w:rPr>
            <w:rStyle w:val="811"/>
            <w:rFonts w:ascii="Garamond" w:hAnsi="Garamond" w:eastAsia="Garamond" w:cs="Garamond"/>
          </w:rPr>
          <w:t xml:space="preserve"> : Product </w:t>
        </w:r>
        <w:r>
          <w:rPr>
            <w:rStyle w:val="811"/>
            <w:rFonts w:ascii="Garamond" w:hAnsi="Garamond" w:eastAsia="Garamond" w:cs="Garamond"/>
          </w:rPr>
          <w:t xml:space="preserve">backlog</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_Toc10 \h</w:instrText>
          <w:fldChar w:fldCharType="separate"/>
          <w:t xml:space="preserve">48</w:t>
          <w:fldChar w:fldCharType="end"/>
        </w:r>
      </w:hyperlink>
      <w:r>
        <w:rPr>
          <w:rFonts w:ascii="Garamond" w:hAnsi="Garamond" w:cs="Garamond"/>
        </w:rPr>
      </w:r>
    </w:p>
    <w:p w14:paraId="26B4D61E">
      <w:pPr>
        <w:pStyle w:val="815"/>
        <w:pBdr/>
        <w:tabs>
          <w:tab w:val="right" w:leader="dot" w:pos="9345"/>
        </w:tabs>
        <w:spacing/>
        <w:ind/>
        <w:rPr>
          <w:rFonts w:ascii="Garamond" w:hAnsi="Garamond" w:cs="Garamond"/>
        </w:rPr>
      </w:pPr>
      <w:hyperlink w:tooltip="#_Toc11" w:anchor="_Toc11"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11</w:t>
        </w:r>
        <w:r>
          <w:rPr>
            <w:rStyle w:val="811"/>
            <w:rFonts w:ascii="Garamond" w:hAnsi="Garamond" w:eastAsia="Garamond" w:cs="Garamond"/>
          </w:rPr>
          <w:t xml:space="preserve"> : Planification des sprints</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_Toc11 \h</w:instrText>
          <w:fldChar w:fldCharType="separate"/>
          <w:t xml:space="preserve">49</w:t>
          <w:fldChar w:fldCharType="end"/>
        </w:r>
      </w:hyperlink>
      <w:r>
        <w:rPr>
          <w:rFonts w:ascii="Garamond" w:hAnsi="Garamond" w:cs="Garamond"/>
        </w:rPr>
      </w:r>
    </w:p>
    <w:p w14:paraId="34744C31">
      <w:pPr>
        <w:pStyle w:val="815"/>
        <w:pBdr/>
        <w:tabs>
          <w:tab w:val="right" w:leader="dot" w:pos="9345"/>
        </w:tabs>
        <w:spacing/>
        <w:ind/>
        <w:rPr>
          <w:rFonts w:ascii="Garamond" w:hAnsi="Garamond" w:cs="Garamond"/>
        </w:rPr>
      </w:pPr>
      <w:hyperlink w:tooltip="#_Toc12" w:anchor="_Toc12"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12</w:t>
        </w:r>
        <w:r>
          <w:rPr>
            <w:rStyle w:val="811"/>
            <w:rFonts w:ascii="Garamond" w:hAnsi="Garamond" w:eastAsia="Garamond" w:cs="Garamond"/>
          </w:rPr>
          <w:t xml:space="preserve"> : Estimation COCOMO</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_Toc12 \h</w:instrText>
          <w:fldChar w:fldCharType="separate"/>
          <w:t xml:space="preserve">54</w:t>
          <w:fldChar w:fldCharType="end"/>
        </w:r>
      </w:hyperlink>
      <w:r>
        <w:rPr>
          <w:rFonts w:ascii="Garamond" w:hAnsi="Garamond" w:cs="Garamond"/>
        </w:rPr>
      </w:r>
    </w:p>
    <w:p w14:paraId="7D1587DF">
      <w:pPr>
        <w:pStyle w:val="815"/>
        <w:pBdr/>
        <w:tabs>
          <w:tab w:val="right" w:leader="dot" w:pos="9345"/>
        </w:tabs>
        <w:spacing/>
        <w:ind/>
        <w:rPr>
          <w:rFonts w:ascii="Garamond" w:hAnsi="Garamond" w:cs="Garamond"/>
        </w:rPr>
      </w:pPr>
      <w:hyperlink w:tooltip="#_Toc13" w:anchor="_Toc13"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13</w:t>
        </w:r>
        <w:r>
          <w:rPr>
            <w:rStyle w:val="811"/>
            <w:rFonts w:ascii="Garamond" w:hAnsi="Garamond" w:eastAsia="Garamond" w:cs="Garamond"/>
          </w:rPr>
          <w:t xml:space="preserve"> : Estimation des coûts matériels et logiciels</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_Toc13 \h</w:instrText>
          <w:fldChar w:fldCharType="separate"/>
          <w:t xml:space="preserve">54</w:t>
          <w:fldChar w:fldCharType="end"/>
        </w:r>
      </w:hyperlink>
      <w:r>
        <w:rPr>
          <w:rFonts w:ascii="Garamond" w:hAnsi="Garamond" w:cs="Garamond"/>
        </w:rPr>
      </w:r>
    </w:p>
    <w:p w14:paraId="365F55FE">
      <w:pPr>
        <w:pStyle w:val="815"/>
        <w:pBdr/>
        <w:tabs>
          <w:tab w:val="right" w:leader="dot" w:pos="9345"/>
        </w:tabs>
        <w:spacing/>
        <w:ind/>
        <w:rPr>
          <w:rFonts w:ascii="Garamond" w:hAnsi="Garamond" w:cs="Garamond"/>
        </w:rPr>
      </w:pPr>
      <w:hyperlink w:tooltip="#_Toc14" w:anchor="_Toc14" w:history="1">
        <w:r>
          <w:rPr>
            <w:rStyle w:val="811"/>
          </w:rPr>
        </w:r>
        <w:r>
          <w:rPr>
            <w:rStyle w:val="811"/>
            <w:rFonts w:ascii="Garamond" w:hAnsi="Garamond" w:eastAsia="Garamond" w:cs="Garamond"/>
          </w:rPr>
          <w:t xml:space="preserve">Tableau </w:t>
        </w:r>
        <w:r>
          <w:rPr>
            <w:rStyle w:val="811"/>
            <w:rFonts w:ascii="Garamond" w:hAnsi="Garamond" w:eastAsia="Garamond" w:cs="Garamond"/>
          </w:rPr>
          <w:t xml:space="preserve">14</w:t>
        </w:r>
        <w:r>
          <w:rPr>
            <w:rStyle w:val="811"/>
            <w:rFonts w:ascii="Garamond" w:hAnsi="Garamond" w:eastAsia="Garamond" w:cs="Garamond"/>
          </w:rPr>
          <w:t xml:space="preserve"> : Estimation du coût global</w:t>
        </w:r>
        <w:r>
          <w:rPr>
            <w:rStyle w:val="811"/>
            <w:rFonts w:ascii="Garamond" w:hAnsi="Garamond" w:eastAsia="Garamond" w:cs="Garamond"/>
          </w:rPr>
          <w:t xml:space="preserve"> </w:t>
        </w:r>
        <w:r>
          <w:rPr>
            <w:rStyle w:val="811"/>
            <w:rFonts w:ascii="Garamond" w:hAnsi="Garamond" w:cs="Garamond"/>
          </w:rPr>
        </w:r>
        <w:r>
          <w:tab/>
        </w:r>
        <w:r>
          <w:fldChar w:fldCharType="begin"/>
          <w:instrText xml:space="preserve">PAGEREF _Toc14 \h</w:instrText>
          <w:fldChar w:fldCharType="separate"/>
          <w:t xml:space="preserve">55</w:t>
          <w:fldChar w:fldCharType="end"/>
        </w:r>
      </w:hyperlink>
      <w:r>
        <w:rPr>
          <w:rFonts w:ascii="Garamond" w:hAnsi="Garamond" w:cs="Garamond"/>
        </w:rPr>
      </w:r>
    </w:p>
    <w:p w14:paraId="720B1972">
      <w:pPr>
        <w:pBdr/>
        <w:spacing w:line="360" w:lineRule="auto"/>
        <w:ind/>
        <w:jc w:val="both"/>
        <w:rPr>
          <w:rFonts w:ascii="Garamond" w:hAnsi="Garamond" w:cs="Garamond"/>
        </w:rPr>
      </w:pPr>
      <w:r>
        <w:rPr>
          <w:rFonts w:ascii="Garamond" w:hAnsi="Garamond" w:eastAsia="Garamond" w:cs="Garamond"/>
        </w:rPr>
      </w:r>
      <w:r>
        <w:rPr>
          <w:rFonts w:ascii="Garamond" w:hAnsi="Garamond" w:eastAsia="Garamond" w:cs="Garamond"/>
        </w:rPr>
        <w:fldChar w:fldCharType="end"/>
      </w:r>
      <w:r>
        <w:rPr>
          <w:rFonts w:ascii="Garamond" w:hAnsi="Garamond" w:cs="Garamond"/>
        </w:rPr>
      </w:r>
      <w:r/>
    </w:p>
    <w:p w14:paraId="4F9AC31A" w14:textId="77777777">
      <w:pPr>
        <w:pStyle w:val="790"/>
        <w:pBdr/>
        <w:spacing w:line="360" w:lineRule="auto"/>
        <w:ind/>
        <w:jc w:val="both"/>
        <w:rPr>
          <w:rFonts w:ascii="Garamond" w:hAnsi="Garamond" w:cs="Garamond"/>
        </w:rPr>
      </w:pPr>
      <w:r/>
      <w:bookmarkStart w:id="6" w:name="_Toc5"/>
      <w:r>
        <w:rPr>
          <w:rFonts w:ascii="Garamond" w:hAnsi="Garamond" w:eastAsia="Garamond" w:cs="Garamond"/>
        </w:rPr>
        <w:t xml:space="preserve">LISTE DES FIGURES</w:t>
      </w:r>
      <w:bookmarkEnd w:id="6"/>
      <w:r/>
      <w:r>
        <w:rPr>
          <w:rFonts w:ascii="Garamond" w:hAnsi="Garamond" w:cs="Garamond"/>
        </w:rPr>
      </w:r>
    </w:p>
    <w:p w14:paraId="3633E993">
      <w:pPr>
        <w:pStyle w:val="815"/>
        <w:pBdr/>
        <w:tabs>
          <w:tab w:val="right" w:leader="dot" w:pos="9345"/>
        </w:tabs>
        <w:spacing/>
        <w:ind/>
        <w:rPr>
          <w:rFonts w:ascii="Garamond" w:hAnsi="Garamond" w:cs="Garamond"/>
        </w:rPr>
      </w:pPr>
      <w:r>
        <w:rPr>
          <w:rFonts w:ascii="Garamond" w:hAnsi="Garamond" w:eastAsia="Garamond" w:cs="Garamond"/>
        </w:rPr>
        <w:fldChar w:fldCharType="begin"/>
      </w:r>
      <w:r>
        <w:rPr>
          <w:rFonts w:ascii="Garamond" w:hAnsi="Garamond" w:eastAsia="Garamond" w:cs="Garamond"/>
        </w:rPr>
        <w:instrText xml:space="preserve"> TOC \h \z \c "Figure" </w:instrText>
      </w:r>
      <w:r>
        <w:rPr>
          <w:rFonts w:ascii="Garamond" w:hAnsi="Garamond" w:eastAsia="Garamond" w:cs="Garamond"/>
        </w:rPr>
        <w:fldChar w:fldCharType="separate"/>
      </w:r>
      <w:r>
        <w:rPr>
          <w:rFonts w:ascii="Garamond" w:hAnsi="Garamond" w:cs="Garamond"/>
        </w:rPr>
      </w:r>
      <w:hyperlink w:tooltip="#_Toc1" w:anchor="_Toc1" w:history="1">
        <w:r>
          <w:rPr>
            <w:rStyle w:val="811"/>
          </w:rPr>
        </w:r>
        <w:r>
          <w:rPr>
            <w:rStyle w:val="811"/>
          </w:rPr>
          <w:t xml:space="preserve">Figure </w:t>
        </w:r>
        <w:r>
          <w:rPr>
            <w:rStyle w:val="811"/>
          </w:rPr>
          <w:t xml:space="preserve"> : </w:t>
        </w:r>
        <w:r>
          <w:rPr>
            <w:rStyle w:val="811"/>
          </w:rPr>
          <w:t xml:space="preserve">Diagramme de Gant du planning prévisionnel</w:t>
        </w:r>
        <w:r>
          <w:rPr>
            <w:rStyle w:val="811"/>
            <w:rFonts w:ascii="Garamond" w:hAnsi="Garamond" w:cs="Garamond"/>
          </w:rPr>
        </w:r>
        <w:r>
          <w:tab/>
        </w:r>
        <w:r>
          <w:fldChar w:fldCharType="begin"/>
          <w:instrText xml:space="preserve">PAGEREF _Toc1 \h</w:instrText>
          <w:fldChar w:fldCharType="separate"/>
          <w:t xml:space="preserve">18</w:t>
          <w:fldChar w:fldCharType="end"/>
        </w:r>
      </w:hyperlink>
      <w:r>
        <w:rPr>
          <w:rFonts w:ascii="Garamond" w:hAnsi="Garamond" w:cs="Garamond"/>
        </w:rPr>
      </w:r>
    </w:p>
    <w:p w14:paraId="622F62FF">
      <w:pPr>
        <w:pStyle w:val="815"/>
        <w:pBdr/>
        <w:tabs>
          <w:tab w:val="right" w:leader="dot" w:pos="9345"/>
        </w:tabs>
        <w:spacing/>
        <w:ind/>
        <w:rPr>
          <w:rFonts w:ascii="Garamond" w:hAnsi="Garamond" w:cs="Garamond"/>
        </w:rPr>
      </w:pPr>
      <w:hyperlink w:tooltip="#_Toc2" w:anchor="_Toc2" w:history="1">
        <w:r>
          <w:rPr>
            <w:rStyle w:val="811"/>
          </w:rPr>
        </w:r>
        <w:r>
          <w:rPr>
            <w:rStyle w:val="811"/>
          </w:rPr>
          <w:t xml:space="preserve">Figure </w:t>
        </w:r>
        <w:r>
          <w:rPr>
            <w:rStyle w:val="811"/>
          </w:rPr>
          <w:t xml:space="preserve"> : </w:t>
        </w:r>
        <w:r>
          <w:rPr>
            <w:rStyle w:val="811"/>
          </w:rPr>
          <w:t xml:space="preserve">Diagramme de cas d'utilisation</w:t>
        </w:r>
        <w:r>
          <w:rPr>
            <w:rStyle w:val="811"/>
            <w:rFonts w:ascii="Garamond" w:hAnsi="Garamond" w:cs="Garamond"/>
          </w:rPr>
        </w:r>
        <w:r>
          <w:tab/>
        </w:r>
        <w:r>
          <w:fldChar w:fldCharType="begin"/>
          <w:instrText xml:space="preserve">PAGEREF _Toc2 \h</w:instrText>
          <w:fldChar w:fldCharType="separate"/>
          <w:t xml:space="preserve">31</w:t>
          <w:fldChar w:fldCharType="end"/>
        </w:r>
      </w:hyperlink>
      <w:r>
        <w:rPr>
          <w:rFonts w:ascii="Garamond" w:hAnsi="Garamond" w:cs="Garamond"/>
        </w:rPr>
      </w:r>
    </w:p>
    <w:p w14:paraId="62A3F26D">
      <w:pPr>
        <w:pStyle w:val="815"/>
        <w:pBdr/>
        <w:tabs>
          <w:tab w:val="right" w:leader="dot" w:pos="9345"/>
        </w:tabs>
        <w:spacing/>
        <w:ind/>
        <w:rPr/>
      </w:pPr>
      <w:hyperlink w:tooltip="#_Toc3" w:anchor="_Toc3" w:history="1">
        <w:r>
          <w:rPr>
            <w:rStyle w:val="811"/>
          </w:rPr>
        </w:r>
        <w:r>
          <w:rPr>
            <w:rStyle w:val="811"/>
          </w:rPr>
          <w:t xml:space="preserve">Figure </w:t>
        </w:r>
        <w:r>
          <w:rPr>
            <w:rStyle w:val="811"/>
          </w:rPr>
          <w:t xml:space="preserve"> : </w:t>
        </w:r>
        <w:r>
          <w:rPr>
            <w:rStyle w:val="811"/>
          </w:rPr>
          <w:t xml:space="preserve">D</w:t>
        </w:r>
        <w:r>
          <w:rPr>
            <w:rStyle w:val="811"/>
          </w:rPr>
          <w:t xml:space="preserve">iagramme de séquence</w:t>
        </w:r>
        <w:r>
          <w:rPr>
            <w:rStyle w:val="811"/>
          </w:rPr>
          <w:t xml:space="preserve"> de Soumettre une demande de dépense</w:t>
        </w:r>
        <w:r>
          <w:rPr>
            <w:rStyle w:val="811"/>
          </w:rPr>
        </w:r>
        <w:r>
          <w:tab/>
        </w:r>
        <w:r>
          <w:fldChar w:fldCharType="begin"/>
          <w:instrText xml:space="preserve">PAGEREF _Toc3 \h</w:instrText>
          <w:fldChar w:fldCharType="separate"/>
          <w:t xml:space="preserve">34</w:t>
          <w:fldChar w:fldCharType="end"/>
        </w:r>
      </w:hyperlink>
      <w:r/>
    </w:p>
    <w:p w14:paraId="59C54EB2">
      <w:pPr>
        <w:pStyle w:val="815"/>
        <w:pBdr/>
        <w:tabs>
          <w:tab w:val="right" w:leader="dot" w:pos="9345"/>
        </w:tabs>
        <w:spacing/>
        <w:ind/>
        <w:rPr/>
      </w:pPr>
      <w:hyperlink w:tooltip="#_Toc4" w:anchor="_Toc4" w:history="1">
        <w:r>
          <w:rPr>
            <w:rStyle w:val="811"/>
          </w:rPr>
        </w:r>
        <w:r>
          <w:rPr>
            <w:rStyle w:val="811"/>
          </w:rPr>
          <w:t xml:space="preserve">Figure </w:t>
        </w:r>
        <w:r>
          <w:rPr>
            <w:rStyle w:val="811"/>
          </w:rPr>
          <w:t xml:space="preserve"> : </w:t>
        </w:r>
        <w:r>
          <w:rPr>
            <w:rStyle w:val="811"/>
          </w:rPr>
          <w:t xml:space="preserve">Diagramme de séquence de Traiter une demande de dépense</w:t>
        </w:r>
        <w:r>
          <w:rPr>
            <w:rStyle w:val="811"/>
          </w:rPr>
        </w:r>
        <w:r>
          <w:tab/>
        </w:r>
        <w:r>
          <w:fldChar w:fldCharType="begin"/>
          <w:instrText xml:space="preserve">PAGEREF _Toc4 \h</w:instrText>
          <w:fldChar w:fldCharType="separate"/>
          <w:t xml:space="preserve">36</w:t>
          <w:fldChar w:fldCharType="end"/>
        </w:r>
      </w:hyperlink>
      <w:r/>
    </w:p>
    <w:p w14:paraId="043E9B7E">
      <w:pPr>
        <w:pStyle w:val="815"/>
        <w:pBdr/>
        <w:tabs>
          <w:tab w:val="right" w:leader="dot" w:pos="9345"/>
        </w:tabs>
        <w:spacing/>
        <w:ind/>
        <w:rPr>
          <w:rFonts w:ascii="Garamond" w:hAnsi="Garamond" w:cs="Garamond"/>
        </w:rPr>
      </w:pPr>
      <w:hyperlink w:tooltip="#_Toc5" w:anchor="_Toc5" w:history="1">
        <w:r>
          <w:rPr>
            <w:rStyle w:val="811"/>
          </w:rPr>
        </w:r>
        <w:r>
          <w:rPr>
            <w:rStyle w:val="811"/>
          </w:rPr>
          <w:t xml:space="preserve">Figure </w:t>
        </w:r>
        <w:r>
          <w:rPr>
            <w:rStyle w:val="811"/>
          </w:rPr>
          <w:t xml:space="preserve"> </w:t>
        </w:r>
        <w:r>
          <w:rPr>
            <w:rStyle w:val="811"/>
          </w:rPr>
          <w:t xml:space="preserve">: Diagramme de séquence d’enregistrer un paiement</w:t>
        </w:r>
        <w:r>
          <w:rPr>
            <w:rStyle w:val="811"/>
            <w:rFonts w:ascii="Garamond" w:hAnsi="Garamond" w:cs="Garamond"/>
          </w:rPr>
        </w:r>
        <w:r>
          <w:tab/>
        </w:r>
        <w:r>
          <w:fldChar w:fldCharType="begin"/>
          <w:instrText xml:space="preserve">PAGEREF _Toc5 \h</w:instrText>
          <w:fldChar w:fldCharType="separate"/>
          <w:t xml:space="preserve">38</w:t>
          <w:fldChar w:fldCharType="end"/>
        </w:r>
      </w:hyperlink>
      <w:r>
        <w:rPr>
          <w:rFonts w:ascii="Garamond" w:hAnsi="Garamond" w:cs="Garamond"/>
        </w:rPr>
      </w:r>
    </w:p>
    <w:p w14:paraId="456A0031">
      <w:pPr>
        <w:pStyle w:val="815"/>
        <w:pBdr/>
        <w:tabs>
          <w:tab w:val="right" w:leader="dot" w:pos="9345"/>
        </w:tabs>
        <w:spacing/>
        <w:ind/>
        <w:rPr>
          <w:rFonts w:ascii="Garamond" w:hAnsi="Garamond" w:cs="Garamond"/>
        </w:rPr>
      </w:pPr>
      <w:hyperlink w:tooltip="#_Toc6" w:anchor="_Toc6" w:history="1">
        <w:r>
          <w:rPr>
            <w:rStyle w:val="811"/>
          </w:rPr>
        </w:r>
        <w:r>
          <w:rPr>
            <w:rStyle w:val="811"/>
          </w:rPr>
          <w:t xml:space="preserve">Figure </w:t>
        </w:r>
        <w:r>
          <w:rPr>
            <w:rStyle w:val="811"/>
          </w:rPr>
          <w:t xml:space="preserve"> : </w:t>
        </w:r>
        <w:r>
          <w:rPr>
            <w:rStyle w:val="811"/>
          </w:rPr>
          <w:t xml:space="preserve">: Diagramme de séquence de Traiter un rapport d'exécution</w:t>
        </w:r>
        <w:r>
          <w:rPr>
            <w:rStyle w:val="811"/>
            <w:rFonts w:ascii="Garamond" w:hAnsi="Garamond" w:cs="Garamond"/>
          </w:rPr>
        </w:r>
        <w:r>
          <w:tab/>
        </w:r>
        <w:r>
          <w:fldChar w:fldCharType="begin"/>
          <w:instrText xml:space="preserve">PAGEREF _Toc6 \h</w:instrText>
          <w:fldChar w:fldCharType="separate"/>
          <w:t xml:space="preserve">40</w:t>
          <w:fldChar w:fldCharType="end"/>
        </w:r>
      </w:hyperlink>
      <w:r>
        <w:rPr>
          <w:rFonts w:ascii="Garamond" w:hAnsi="Garamond" w:cs="Garamond"/>
        </w:rPr>
      </w:r>
    </w:p>
    <w:p w14:paraId="285487D2">
      <w:pPr>
        <w:pStyle w:val="815"/>
        <w:pBdr/>
        <w:tabs>
          <w:tab w:val="right" w:leader="dot" w:pos="9345"/>
        </w:tabs>
        <w:spacing/>
        <w:ind/>
        <w:rPr/>
      </w:pPr>
      <w:hyperlink w:tooltip="#_Toc7" w:anchor="_Toc7" w:history="1">
        <w:r>
          <w:rPr>
            <w:rStyle w:val="811"/>
          </w:rPr>
        </w:r>
        <w:r>
          <w:rPr>
            <w:rStyle w:val="811"/>
          </w:rPr>
          <w:t xml:space="preserve">Figure </w:t>
        </w:r>
        <w:r>
          <w:rPr>
            <w:rStyle w:val="811"/>
          </w:rPr>
          <w:t xml:space="preserve">7</w:t>
        </w:r>
        <w:r>
          <w:rPr>
            <w:rStyle w:val="811"/>
          </w:rPr>
          <w:t xml:space="preserve"> : énumeration du diagramme de classe </w:t>
        </w:r>
        <w:r>
          <w:rPr>
            <w:rStyle w:val="811"/>
          </w:rPr>
        </w:r>
        <w:r>
          <w:tab/>
        </w:r>
        <w:r>
          <w:fldChar w:fldCharType="begin"/>
          <w:instrText xml:space="preserve">PAGEREF _Toc7 \h</w:instrText>
          <w:fldChar w:fldCharType="separate"/>
          <w:t xml:space="preserve">49</w:t>
          <w:fldChar w:fldCharType="end"/>
        </w:r>
      </w:hyperlink>
      <w:r/>
    </w:p>
    <w:p w14:paraId="614A3318">
      <w:pPr>
        <w:pStyle w:val="815"/>
        <w:pBdr/>
        <w:tabs>
          <w:tab w:val="right" w:leader="dot" w:pos="9345"/>
        </w:tabs>
        <w:spacing/>
        <w:ind/>
        <w:rPr>
          <w:rFonts w:ascii="Cambria Math" w:hAnsi="Cambria Math" w:eastAsia="Cambria Math" w:cs="Cambria Math"/>
        </w:rPr>
      </w:pPr>
      <w:hyperlink w:tooltip="#_Toc8" w:anchor="_Toc8" w:history="1">
        <w:r>
          <w:rPr>
            <w:rStyle w:val="811"/>
          </w:rPr>
        </w:r>
        <w:r>
          <w:rPr>
            <w:rStyle w:val="811"/>
          </w:rPr>
          <w:t xml:space="preserve">Figure </w:t>
        </w:r>
        <w:r>
          <w:rPr>
            <w:rStyle w:val="811"/>
          </w:rPr>
          <w:t xml:space="preserve"> : comparatif du planning prévisionnel et réel</w:t>
        </w:r>
        <w:r>
          <w:rPr>
            <w:rStyle w:val="811"/>
          </w:rPr>
          <w:t xml:space="preserve"> </w:t>
        </w:r>
        <w:r>
          <w:rPr>
            <w:rStyle w:val="811"/>
            <w:rFonts w:ascii="Cambria Math" w:hAnsi="Cambria Math" w:eastAsia="Cambria Math" w:cs="Cambria Math"/>
          </w:rPr>
        </w:r>
        <w:r>
          <w:tab/>
        </w:r>
        <w:r>
          <w:fldChar w:fldCharType="begin"/>
          <w:instrText xml:space="preserve">PAGEREF _Toc8 \h</w:instrText>
          <w:fldChar w:fldCharType="separate"/>
          <w:t xml:space="preserve">63</w:t>
          <w:fldChar w:fldCharType="end"/>
        </w:r>
      </w:hyperlink>
      <w:r>
        <w:rPr>
          <w:rFonts w:ascii="Cambria Math" w:hAnsi="Cambria Math" w:eastAsia="Cambria Math" w:cs="Cambria Math"/>
        </w:rPr>
      </w:r>
    </w:p>
    <w:p w14:paraId="580BFF22">
      <w:pPr>
        <w:pBdr/>
        <w:spacing w:line="360" w:lineRule="auto"/>
        <w:ind/>
        <w:jc w:val="both"/>
        <w:rPr>
          <w:rFonts w:ascii="Garamond" w:hAnsi="Garamond" w:cs="Garamond"/>
        </w:rPr>
      </w:pPr>
      <w:r>
        <w:rPr>
          <w:rFonts w:ascii="Garamond" w:hAnsi="Garamond" w:eastAsia="Garamond" w:cs="Garamond"/>
        </w:rPr>
      </w:r>
      <w:r>
        <w:rPr>
          <w:rFonts w:ascii="Garamond" w:hAnsi="Garamond" w:eastAsia="Garamond" w:cs="Garamond"/>
        </w:rPr>
        <w:fldChar w:fldCharType="end"/>
      </w:r>
      <w:r>
        <w:rPr>
          <w:rFonts w:ascii="Garamond" w:hAnsi="Garamond" w:cs="Garamond"/>
        </w:rPr>
      </w:r>
      <w:r/>
    </w:p>
    <w:p w14:paraId="120F50C8" w14:textId="77777777">
      <w:pPr>
        <w:pBdr/>
        <w:spacing w:line="360" w:lineRule="auto"/>
        <w:ind/>
        <w:jc w:val="both"/>
        <w:rPr>
          <w:rFonts w:ascii="Garamond" w:hAnsi="Garamond" w:cs="Garamond"/>
        </w:rPr>
      </w:pPr>
      <w:r>
        <w:rPr>
          <w:rFonts w:ascii="Garamond" w:hAnsi="Garamond" w:eastAsia="Garamond" w:cs="Garamond"/>
        </w:rPr>
        <w:br w:type="page" w:clear="all"/>
      </w:r>
      <w:r>
        <w:rPr>
          <w:rFonts w:ascii="Garamond" w:hAnsi="Garamond" w:cs="Garamond"/>
        </w:rPr>
      </w:r>
    </w:p>
    <w:p w14:paraId="709AB5AF" w14:textId="77777777">
      <w:pPr>
        <w:pStyle w:val="790"/>
        <w:pBdr/>
        <w:spacing w:line="360" w:lineRule="auto"/>
        <w:ind/>
        <w:jc w:val="both"/>
        <w:rPr>
          <w:rFonts w:ascii="Garamond" w:hAnsi="Garamond" w:cs="Garamond"/>
        </w:rPr>
      </w:pPr>
      <w:r/>
      <w:bookmarkStart w:id="7" w:name="_Toc6"/>
      <w:r>
        <w:rPr>
          <w:rFonts w:ascii="Garamond" w:hAnsi="Garamond" w:eastAsia="Garamond" w:cs="Garamond"/>
        </w:rPr>
        <w:t xml:space="preserve">LISTE DES SIGLES ET ACRONYMES</w:t>
      </w:r>
      <w:bookmarkEnd w:id="7"/>
      <w:r/>
      <w:r>
        <w:rPr>
          <w:rFonts w:ascii="Garamond" w:hAnsi="Garamond" w:cs="Garamond"/>
        </w:rPr>
      </w:r>
    </w:p>
    <w:tbl>
      <w:tblPr>
        <w:tblStyle w:val="814"/>
        <w:tblInd w:w="-851" w:type="dxa"/>
        <w:tblW w:w="0" w:type="auto"/>
        <w:tblBorders/>
        <w:tblLayout w:type="fixed"/>
        <w:tblLook w:val="04A0" w:firstRow="1" w:lastRow="0" w:firstColumn="1" w:lastColumn="0" w:noHBand="0" w:noVBand="1"/>
      </w:tblPr>
      <w:tblGrid>
        <w:gridCol w:w="3685"/>
        <w:gridCol w:w="6378"/>
      </w:tblGrid>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7A390124" w14:textId="4A413FAE">
            <w:pPr>
              <w:pBdr/>
              <w:spacing w:line="360" w:lineRule="auto"/>
              <w:ind/>
              <w:jc w:val="both"/>
              <w:rPr>
                <w:rFonts w:ascii="Garamond" w:hAnsi="Garamond" w:cs="Garamond"/>
                <w:sz w:val="28"/>
                <w:szCs w:val="28"/>
              </w:rPr>
            </w:pPr>
            <w:r>
              <w:rPr>
                <w:rFonts w:ascii="Garamond" w:hAnsi="Garamond" w:eastAsia="Garamond" w:cs="Garamond"/>
                <w:sz w:val="28"/>
                <w:szCs w:val="28"/>
              </w:rPr>
              <w:t xml:space="preserve">Sigles et </w:t>
            </w:r>
            <w:r>
              <w:rPr>
                <w:rFonts w:ascii="Garamond" w:hAnsi="Garamond" w:eastAsia="Garamond" w:cs="Garamond"/>
                <w:sz w:val="28"/>
                <w:szCs w:val="28"/>
              </w:rPr>
              <w:t xml:space="preserve">ac</w:t>
            </w:r>
            <w:r>
              <w:rPr>
                <w:rFonts w:ascii="Garamond" w:hAnsi="Garamond" w:eastAsia="Garamond" w:cs="Garamond"/>
                <w:sz w:val="28"/>
                <w:szCs w:val="28"/>
              </w:rPr>
              <w:t xml:space="preserve">ronymes </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77EDCAF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Signification</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5B941AA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API</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5BCFE85D" w14:textId="233A7CD5">
            <w:pPr>
              <w:pBdr/>
              <w:spacing w:line="360" w:lineRule="auto"/>
              <w:ind/>
              <w:jc w:val="both"/>
              <w:rPr>
                <w:rFonts w:ascii="Garamond" w:hAnsi="Garamond" w:cs="Garamond"/>
                <w:sz w:val="28"/>
                <w:szCs w:val="28"/>
              </w:rPr>
            </w:pPr>
            <w:r>
              <w:rPr>
                <w:rFonts w:ascii="Garamond" w:hAnsi="Garamond" w:eastAsia="Garamond" w:cs="Garamond"/>
                <w:sz w:val="28"/>
                <w:szCs w:val="28"/>
              </w:rPr>
              <w:t xml:space="preserve">Application </w:t>
            </w:r>
            <w:r>
              <w:rPr>
                <w:rFonts w:ascii="Garamond" w:hAnsi="Garamond" w:eastAsia="Garamond" w:cs="Garamond"/>
                <w:sz w:val="28"/>
                <w:szCs w:val="28"/>
              </w:rPr>
              <w:t xml:space="preserve">Programming</w:t>
            </w:r>
            <w:r>
              <w:rPr>
                <w:rFonts w:ascii="Garamond" w:hAnsi="Garamond" w:eastAsia="Garamond" w:cs="Garamond"/>
                <w:sz w:val="28"/>
                <w:szCs w:val="28"/>
              </w:rPr>
              <w:t xml:space="preserve"> Interf</w:t>
            </w:r>
            <w:r>
              <w:rPr>
                <w:rFonts w:ascii="Garamond" w:hAnsi="Garamond" w:eastAsia="Garamond" w:cs="Garamond"/>
                <w:sz w:val="28"/>
                <w:szCs w:val="28"/>
              </w:rPr>
              <w:t xml:space="preserve">ac</w:t>
            </w:r>
            <w:r>
              <w:rPr>
                <w:rFonts w:ascii="Garamond" w:hAnsi="Garamond" w:eastAsia="Garamond" w:cs="Garamond"/>
                <w:sz w:val="28"/>
                <w:szCs w:val="28"/>
              </w:rPr>
              <w:t xml:space="preserve">e</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1A9F944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BPMN</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7707FDAB" w14:textId="77777777">
            <w:pPr>
              <w:pBdr/>
              <w:spacing w:line="360" w:lineRule="auto"/>
              <w:ind/>
              <w:jc w:val="both"/>
              <w:rPr>
                <w:rFonts w:ascii="Garamond" w:hAnsi="Garamond" w:cs="Garamond"/>
                <w:sz w:val="28"/>
                <w:szCs w:val="28"/>
                <w:lang w:val="en-US"/>
              </w:rPr>
            </w:pPr>
            <w:r>
              <w:rPr>
                <w:rFonts w:ascii="Garamond" w:hAnsi="Garamond" w:eastAsia="Garamond" w:cs="Garamond"/>
                <w:color w:val="000000"/>
                <w:sz w:val="28"/>
                <w:szCs w:val="28"/>
                <w:lang w:val="en-US"/>
              </w:rPr>
              <w:t xml:space="preserve">Business Process Model and Notation</w:t>
            </w:r>
            <w:r>
              <w:rPr>
                <w:rFonts w:ascii="Garamond" w:hAnsi="Garamond" w:cs="Garamond"/>
                <w:sz w:val="28"/>
                <w:szCs w:val="28"/>
                <w:lang w:val="en-US"/>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5229845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CIFEU</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1DC5CBBA"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Circuit Intégré des Financements Extérieurs Universitaires</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5F4CF40A"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COCOMO</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263B1C5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Constructive Cost Model</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5AE150D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10E6CA8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Direction des Affaires Financières</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19EF277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DSI</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06CA58B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Direction des Services Informatiques</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3C4E566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ESI</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245482D9"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École Supérieure d'Informatique</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192172C3"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FAQ</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333C623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Foire aux questions</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1518E417"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FCFA</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76F3036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Franc de la Communauté Financière Africaine</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4F2CE84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IDE</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08D75E7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Environnement de développement intégré</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0945BFA1"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ISI</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53D5408E"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Ingénierie des Systèmes d'Information</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0A4F01D1"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ORM</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1405606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Object-</w:t>
            </w:r>
            <w:r>
              <w:rPr>
                <w:rFonts w:ascii="Garamond" w:hAnsi="Garamond" w:eastAsia="Garamond" w:cs="Garamond"/>
                <w:color w:val="000000"/>
                <w:sz w:val="28"/>
                <w:szCs w:val="28"/>
              </w:rPr>
              <w:t xml:space="preserve">Relational</w:t>
            </w:r>
            <w:r>
              <w:rPr>
                <w:rFonts w:ascii="Garamond" w:hAnsi="Garamond" w:eastAsia="Garamond" w:cs="Garamond"/>
                <w:color w:val="000000"/>
                <w:sz w:val="28"/>
                <w:szCs w:val="28"/>
              </w:rPr>
              <w:t xml:space="preserve"> Mapping</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5420AFB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PDF</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05012A2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Portable Document Format</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40D4A3E3"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PHP</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38A0102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PHP : </w:t>
            </w:r>
            <w:r>
              <w:rPr>
                <w:rFonts w:ascii="Garamond" w:hAnsi="Garamond" w:eastAsia="Garamond" w:cs="Garamond"/>
                <w:color w:val="000000"/>
                <w:sz w:val="28"/>
                <w:szCs w:val="28"/>
              </w:rPr>
              <w:t xml:space="preserve">Hypertext</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Preprocessor</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2D7752A9"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REST</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55AAF82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Representational</w:t>
            </w:r>
            <w:r>
              <w:rPr>
                <w:rFonts w:ascii="Garamond" w:hAnsi="Garamond" w:eastAsia="Garamond" w:cs="Garamond"/>
                <w:color w:val="000000"/>
                <w:sz w:val="28"/>
                <w:szCs w:val="28"/>
              </w:rPr>
              <w:t xml:space="preserve"> State Transfer</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1EA8EDAC"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SQL</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51B2B23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Structured</w:t>
            </w:r>
            <w:r>
              <w:rPr>
                <w:rFonts w:ascii="Garamond" w:hAnsi="Garamond" w:eastAsia="Garamond" w:cs="Garamond"/>
                <w:color w:val="000000"/>
                <w:sz w:val="28"/>
                <w:szCs w:val="28"/>
              </w:rPr>
              <w:t xml:space="preserve"> Query </w:t>
            </w:r>
            <w:r>
              <w:rPr>
                <w:rFonts w:ascii="Garamond" w:hAnsi="Garamond" w:eastAsia="Garamond" w:cs="Garamond"/>
                <w:color w:val="000000"/>
                <w:sz w:val="28"/>
                <w:szCs w:val="28"/>
              </w:rPr>
              <w:t xml:space="preserve">Language</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65C60A6D"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UJKZ</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798AEEF5"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Université Joseph KI-ZERBO</w:t>
            </w:r>
            <w:r>
              <w:rPr>
                <w:rFonts w:ascii="Garamond" w:hAnsi="Garamond" w:cs="Garamond"/>
                <w:sz w:val="28"/>
                <w:szCs w:val="28"/>
              </w:rPr>
            </w:r>
          </w:p>
        </w:tc>
      </w:tr>
      <w:tr>
        <w:trPr>
          <w:trHeight w:val="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685" w:type="dxa"/>
            <w:vAlign w:val="bottom"/>
          </w:tcPr>
          <w:p w14:paraId="6B61A6B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UML</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378" w:type="dxa"/>
            <w:vAlign w:val="bottom"/>
          </w:tcPr>
          <w:p w14:paraId="1C4642AE" w14:textId="77777777">
            <w:pPr>
              <w:keepNext w:val="true"/>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Unified</w:t>
            </w:r>
            <w:r>
              <w:rPr>
                <w:rFonts w:ascii="Garamond" w:hAnsi="Garamond" w:eastAsia="Garamond" w:cs="Garamond"/>
                <w:color w:val="000000"/>
                <w:sz w:val="28"/>
                <w:szCs w:val="28"/>
              </w:rPr>
              <w:t xml:space="preserve"> Modeling </w:t>
            </w:r>
            <w:r>
              <w:rPr>
                <w:rFonts w:ascii="Garamond" w:hAnsi="Garamond" w:eastAsia="Garamond" w:cs="Garamond"/>
                <w:color w:val="000000"/>
                <w:sz w:val="28"/>
                <w:szCs w:val="28"/>
              </w:rPr>
              <w:t xml:space="preserve">Language</w:t>
            </w:r>
            <w:r>
              <w:rPr>
                <w:rFonts w:ascii="Garamond" w:hAnsi="Garamond" w:cs="Garamond"/>
                <w:sz w:val="28"/>
                <w:szCs w:val="28"/>
              </w:rPr>
            </w:r>
          </w:p>
        </w:tc>
      </w:tr>
    </w:tbl>
    <w:p w14:paraId="456F45B7" w14:textId="72D99D4C">
      <w:pPr>
        <w:pStyle w:val="802"/>
        <w:pBdr/>
        <w:spacing/>
        <w:ind/>
        <w:rPr/>
      </w:pPr>
      <w:r/>
      <w:r>
        <w:t xml:space="preserve">Tableau </w:t>
      </w:r>
      <w:fldSimple w:instr="SEQ Tableau \* ARABIC ">
        <w:r>
          <w:t xml:space="preserve">1</w:t>
        </w:r>
      </w:fldSimple>
      <w:r>
        <w:t xml:space="preserve"> : </w:t>
      </w:r>
      <w:r>
        <w:t xml:space="preserve">LISTE DES SIGLES ET ACRONYMES</w:t>
      </w:r>
      <w:r/>
      <w:r/>
      <w:r/>
    </w:p>
    <w:p w14:paraId="2E390CD2" w14:textId="77777777">
      <w:pPr>
        <w:pStyle w:val="790"/>
        <w:pBdr/>
        <w:spacing w:line="360" w:lineRule="auto"/>
        <w:ind/>
        <w:jc w:val="center"/>
        <w:rPr>
          <w:rFonts w:ascii="Garamond" w:hAnsi="Garamond" w:cs="Garamond"/>
        </w:rPr>
      </w:pPr>
      <w:r/>
      <w:bookmarkStart w:id="8" w:name="_Toc7"/>
      <w:r>
        <w:rPr>
          <w:rFonts w:ascii="Garamond" w:hAnsi="Garamond" w:eastAsia="Garamond" w:cs="Garamond"/>
        </w:rPr>
        <w:t xml:space="preserve">INTRODUCTION GENERALE</w:t>
      </w:r>
      <w:bookmarkEnd w:id="8"/>
      <w:r/>
      <w:r>
        <w:rPr>
          <w:rFonts w:ascii="Garamond" w:hAnsi="Garamond" w:cs="Garamond"/>
        </w:rPr>
      </w:r>
    </w:p>
    <w:p w14:paraId="5DADAFB3" w14:textId="77777777">
      <w:pPr>
        <w:pBdr/>
        <w:shd w:val="clear" w:color="000000" w:fill="auto"/>
        <w:spacing w:line="360" w:lineRule="auto"/>
        <w:ind/>
        <w:jc w:val="both"/>
        <w:rPr>
          <w:rFonts w:ascii="Garamond" w:hAnsi="Garamond" w:cs="Garamond"/>
          <w:sz w:val="24"/>
          <w:szCs w:val="24"/>
        </w:rPr>
      </w:pPr>
      <w:r>
        <w:rPr>
          <w:rFonts w:ascii="Garamond" w:hAnsi="Garamond" w:eastAsia="Garamond" w:cs="Garamond"/>
          <w:sz w:val="24"/>
          <w:szCs w:val="24"/>
        </w:rPr>
        <w:t xml:space="preserve">Aujourd’hui, les technologies de l’information occupent une place essentielle dans la gestion des organisations. Elles permettent d’automatiser de nombreuses tâches, de mieux organiser les données et de faciliter l’accès à l’information.</w:t>
      </w:r>
      <w:r>
        <w:rPr>
          <w:rFonts w:ascii="Garamond" w:hAnsi="Garamond" w:cs="Garamond"/>
          <w:sz w:val="24"/>
          <w:szCs w:val="24"/>
        </w:rPr>
      </w:r>
    </w:p>
    <w:p w14:paraId="6B3A56F1" w14:textId="77777777">
      <w:pPr>
        <w:pBdr/>
        <w:shd w:val="clear" w:color="000000" w:fill="auto"/>
        <w:spacing w:line="360" w:lineRule="auto"/>
        <w:ind/>
        <w:jc w:val="both"/>
        <w:rPr>
          <w:rFonts w:ascii="Garamond" w:hAnsi="Garamond" w:cs="Garamond"/>
          <w:sz w:val="24"/>
          <w:szCs w:val="24"/>
        </w:rPr>
      </w:pPr>
      <w:r>
        <w:rPr>
          <w:rFonts w:ascii="Garamond" w:hAnsi="Garamond" w:eastAsia="Garamond" w:cs="Garamond"/>
          <w:sz w:val="24"/>
          <w:szCs w:val="24"/>
        </w:rPr>
        <w:t xml:space="preserve">Comme de</w:t>
      </w:r>
      <w:r>
        <w:rPr>
          <w:rFonts w:ascii="Garamond" w:hAnsi="Garamond" w:eastAsia="Garamond" w:cs="Garamond"/>
          <w:sz w:val="24"/>
          <w:szCs w:val="24"/>
        </w:rPr>
        <w:t xml:space="preserve"> nombreuses institutions, l’Université Joseph KI-ZERBO s’inscrit dans cette dynamique de modernisation à travers sa Direction des Services Informatiques (DSI), qui développe des solutions numériques pour accompagner les différents services de l’université.</w:t>
      </w:r>
      <w:r>
        <w:rPr>
          <w:rFonts w:ascii="Garamond" w:hAnsi="Garamond" w:cs="Garamond"/>
          <w:sz w:val="24"/>
          <w:szCs w:val="24"/>
        </w:rPr>
      </w:r>
    </w:p>
    <w:p w14:paraId="3826517D" w14:textId="77777777">
      <w:pPr>
        <w:pBdr/>
        <w:shd w:val="clear" w:color="000000" w:fill="auto"/>
        <w:spacing w:line="360" w:lineRule="auto"/>
        <w:ind/>
        <w:jc w:val="both"/>
        <w:rPr>
          <w:rFonts w:ascii="Garamond" w:hAnsi="Garamond" w:cs="Garamond"/>
          <w:sz w:val="24"/>
          <w:szCs w:val="24"/>
        </w:rPr>
      </w:pPr>
      <w:r>
        <w:rPr>
          <w:rFonts w:ascii="Garamond" w:hAnsi="Garamond" w:eastAsia="Garamond" w:cs="Garamond"/>
          <w:sz w:val="24"/>
          <w:szCs w:val="24"/>
        </w:rPr>
        <w:t xml:space="preserve">L’un des domaines concernés est la gestion des financements extérieurs destinés aux projets de recherche et de développement. Ces financements im</w:t>
      </w:r>
      <w:r>
        <w:rPr>
          <w:rFonts w:ascii="Garamond" w:hAnsi="Garamond" w:eastAsia="Garamond" w:cs="Garamond"/>
          <w:sz w:val="24"/>
          <w:szCs w:val="24"/>
        </w:rPr>
        <w:t xml:space="preserve">pliquent plusieurs acteurs et nécessitent un suivi rigoureux des ressources, des budgets et des dépenses. Dans ce contexte, disposer d’un outil informatique adapté constitue un véritable atout pour améliorer la gestion et la disponibilité des informations.</w:t>
      </w:r>
      <w:r>
        <w:rPr>
          <w:rFonts w:ascii="Garamond" w:hAnsi="Garamond" w:cs="Garamond"/>
          <w:sz w:val="24"/>
          <w:szCs w:val="24"/>
        </w:rPr>
      </w:r>
    </w:p>
    <w:p w14:paraId="3110FEA7" w14:textId="77777777">
      <w:pPr>
        <w:pBdr/>
        <w:shd w:val="clear" w:color="000000" w:fill="auto"/>
        <w:spacing w:line="360" w:lineRule="auto"/>
        <w:ind/>
        <w:jc w:val="both"/>
        <w:rPr>
          <w:rFonts w:ascii="Garamond" w:hAnsi="Garamond" w:cs="Garamond"/>
          <w:sz w:val="24"/>
          <w:szCs w:val="24"/>
        </w:rPr>
      </w:pPr>
      <w:r>
        <w:rPr>
          <w:rFonts w:ascii="Garamond" w:hAnsi="Garamond" w:eastAsia="Garamond" w:cs="Garamond"/>
          <w:sz w:val="24"/>
          <w:szCs w:val="24"/>
        </w:rPr>
        <w:t xml:space="preserve">C’est dans ce cadre que s’est déroulé le présent stage au sein de la Direction des Services Informat</w:t>
      </w:r>
      <w:r>
        <w:rPr>
          <w:rFonts w:ascii="Garamond" w:hAnsi="Garamond" w:eastAsia="Garamond" w:cs="Garamond"/>
          <w:sz w:val="24"/>
          <w:szCs w:val="24"/>
        </w:rPr>
        <w:t xml:space="preserve">iques. Le travail réalisé a porté sur la conception et le développement d’une solution informatique destinée à faciliter le suivi des ressources mobilisées, la gestion budgétaire et le contrôle de l’exécution des dépenses liées aux financements extérieurs.</w:t>
      </w:r>
      <w:r>
        <w:rPr>
          <w:rFonts w:ascii="Garamond" w:hAnsi="Garamond" w:cs="Garamond"/>
          <w:sz w:val="24"/>
          <w:szCs w:val="24"/>
        </w:rPr>
      </w:r>
    </w:p>
    <w:p w14:paraId="74062920" w14:textId="77777777">
      <w:pPr>
        <w:pBdr/>
        <w:shd w:val="clear" w:color="000000" w:fill="auto"/>
        <w:spacing w:line="360" w:lineRule="auto"/>
        <w:ind/>
        <w:jc w:val="both"/>
        <w:rPr>
          <w:rFonts w:ascii="Garamond" w:hAnsi="Garamond" w:cs="Garamond"/>
          <w:sz w:val="24"/>
          <w:szCs w:val="24"/>
        </w:rPr>
      </w:pPr>
      <w:r>
        <w:rPr>
          <w:rFonts w:ascii="Garamond" w:hAnsi="Garamond" w:eastAsia="Garamond" w:cs="Garamond"/>
          <w:sz w:val="24"/>
          <w:szCs w:val="24"/>
        </w:rPr>
        <w:t xml:space="preserve">La démarche adoptée a consisté à étudier le fonctionnement existant, à recueillir les besoins des utilisateurs, puis à concevoir, développer et valider la solution proposée.</w:t>
      </w:r>
      <w:r>
        <w:rPr>
          <w:rFonts w:ascii="Garamond" w:hAnsi="Garamond" w:cs="Garamond"/>
          <w:sz w:val="24"/>
          <w:szCs w:val="24"/>
        </w:rPr>
      </w:r>
    </w:p>
    <w:p w14:paraId="2B64B660" w14:textId="77777777">
      <w:pPr>
        <w:pBdr/>
        <w:spacing w:line="360" w:lineRule="auto"/>
        <w:ind/>
        <w:jc w:val="both"/>
        <w:rPr>
          <w:rFonts w:ascii="Garamond" w:hAnsi="Garamond" w:cs="Garamond"/>
          <w:sz w:val="32"/>
          <w:szCs w:val="32"/>
        </w:rPr>
      </w:pPr>
      <w:r>
        <w:rPr>
          <w:rFonts w:ascii="Garamond" w:hAnsi="Garamond" w:eastAsia="Garamond" w:cs="Garamond"/>
          <w:sz w:val="24"/>
          <w:szCs w:val="24"/>
        </w:rPr>
        <w:t xml:space="preserve">Ce rapport retrace l'ensemble du parcours en cinq chapitres : le contexte et le projet, l'analyse de l'existant, la conception du système, l'architecture technique, puis la réalisation et le bilan.</w:t>
      </w:r>
      <w:r>
        <w:rPr>
          <w:rFonts w:ascii="Garamond" w:hAnsi="Garamond" w:eastAsia="Garamond" w:cs="Garamond"/>
        </w:rPr>
        <w:br w:type="page" w:clear="all"/>
      </w:r>
      <w:r>
        <w:rPr>
          <w:rFonts w:ascii="Garamond" w:hAnsi="Garamond" w:cs="Garamond"/>
          <w:sz w:val="32"/>
          <w:szCs w:val="32"/>
        </w:rPr>
      </w:r>
    </w:p>
    <w:p w14:paraId="7F29CAC5" w14:textId="77777777">
      <w:pPr>
        <w:pStyle w:val="790"/>
        <w:pBdr/>
        <w:spacing/>
        <w:ind/>
        <w:rPr>
          <w:b/>
          <w:bCs/>
        </w:rPr>
      </w:pPr>
      <w:r/>
      <w:bookmarkStart w:id="9" w:name="_Toc8"/>
      <w:r/>
      <w:bookmarkStart w:id="1" w:name="__DdeLink__6943_2001819173"/>
      <w:r>
        <w:rPr>
          <w:b/>
          <w:bCs/>
        </w:rPr>
        <w:t xml:space="preserve">CHAPITRE 1</w:t>
      </w:r>
      <w:bookmarkEnd w:id="9"/>
      <w:r/>
      <w:r>
        <w:rPr>
          <w:b/>
          <w:bCs/>
        </w:rPr>
      </w:r>
    </w:p>
    <w:p w14:paraId="30F9631C" w14:textId="0964E820">
      <w:pPr>
        <w:pStyle w:val="790"/>
        <w:pBdr/>
        <w:spacing/>
        <w:ind/>
        <w:rPr>
          <w:b/>
          <w:bCs/>
        </w:rPr>
      </w:pPr>
      <w:r/>
      <w:bookmarkStart w:id="10" w:name="_Toc9"/>
      <w:r>
        <w:rPr>
          <w:b/>
          <w:bCs/>
        </w:rPr>
        <w:t xml:space="preserve">PRESENTATION DU CONTEXTE DE STAGE</w:t>
      </w:r>
      <w:bookmarkEnd w:id="10"/>
      <w:r/>
      <w:r>
        <w:rPr>
          <w:b/>
          <w:bCs/>
        </w:rPr>
      </w:r>
    </w:p>
    <w:p w14:paraId="6A5BE8A2" w14:textId="77777777">
      <w:pPr>
        <w:pStyle w:val="791"/>
        <w:pBdr/>
        <w:spacing w:line="360" w:lineRule="auto"/>
        <w:ind/>
        <w:rPr>
          <w:rFonts w:ascii="Garamond" w:hAnsi="Garamond" w:cs="Garamond"/>
          <w:b/>
          <w:bCs/>
        </w:rPr>
      </w:pPr>
      <w:r/>
      <w:bookmarkStart w:id="11" w:name="_Toc10"/>
      <w:r>
        <w:rPr>
          <w:rFonts w:ascii="Garamond" w:hAnsi="Garamond" w:eastAsia="Garamond" w:cs="Garamond"/>
          <w:b/>
          <w:bCs/>
        </w:rPr>
        <w:t xml:space="preserve">1.1 INTRODUCTION</w:t>
      </w:r>
      <w:bookmarkEnd w:id="11"/>
      <w:r/>
      <w:r>
        <w:rPr>
          <w:rFonts w:ascii="Garamond" w:hAnsi="Garamond" w:cs="Garamond"/>
          <w:b/>
          <w:bCs/>
        </w:rPr>
      </w:r>
    </w:p>
    <w:p w14:paraId="62F88948"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 chapitre présente le cadre dans le</w:t>
      </w:r>
      <w:r>
        <w:rPr>
          <w:rFonts w:ascii="Garamond" w:hAnsi="Garamond" w:eastAsia="Garamond" w:cs="Garamond"/>
          <w:sz w:val="28"/>
          <w:szCs w:val="28"/>
        </w:rPr>
        <w:t xml:space="preserve">quel s’est déroulé le stage. Il introduit d’abord les deux structures concernées : l’École Supérieure d’Informatique (ESI), qui assure notre formation, et la Direction des Services Informatiques (DSI) de l’Université Joseph KI-ZERBO, qui nous a accueillis.</w:t>
      </w:r>
      <w:r>
        <w:rPr>
          <w:rFonts w:ascii="Garamond" w:hAnsi="Garamond" w:cs="Garamond"/>
          <w:sz w:val="28"/>
          <w:szCs w:val="28"/>
        </w:rPr>
      </w:r>
    </w:p>
    <w:p w14:paraId="73B787B7"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Il présente ensuite le projet réalisé : son contexte, la problématique à laquelle il répond, les objectifs poursuivis, les résultats attendus ainsi que les acteurs impliqués dans sa réalisation.</w:t>
      </w:r>
      <w:r>
        <w:rPr>
          <w:rFonts w:ascii="Garamond" w:hAnsi="Garamond" w:cs="Garamond"/>
          <w:sz w:val="28"/>
          <w:szCs w:val="28"/>
        </w:rPr>
      </w:r>
    </w:p>
    <w:p w14:paraId="62DE5B48" w14:textId="77777777">
      <w:pPr>
        <w:pStyle w:val="791"/>
        <w:pBdr/>
        <w:spacing w:line="360" w:lineRule="auto"/>
        <w:ind/>
        <w:jc w:val="both"/>
        <w:rPr>
          <w:rFonts w:ascii="Garamond" w:hAnsi="Garamond" w:cs="Garamond"/>
        </w:rPr>
      </w:pPr>
      <w:r/>
      <w:bookmarkStart w:id="12" w:name="_Toc11"/>
      <w:r>
        <w:rPr>
          <w:rFonts w:ascii="Garamond" w:hAnsi="Garamond" w:eastAsia="Garamond" w:cs="Garamond"/>
          <w:sz w:val="28"/>
          <w:szCs w:val="28"/>
        </w:rPr>
        <w:t xml:space="preserve">1.2 Présentation de la structure de formation</w:t>
      </w:r>
      <w:bookmarkEnd w:id="12"/>
      <w:r/>
      <w:r>
        <w:rPr>
          <w:rFonts w:ascii="Garamond" w:hAnsi="Garamond" w:cs="Garamond"/>
        </w:rPr>
      </w:r>
    </w:p>
    <w:p w14:paraId="0760D744" w14:textId="77777777">
      <w:pPr>
        <w:pStyle w:val="792"/>
        <w:pBdr/>
        <w:spacing w:line="360" w:lineRule="auto"/>
        <w:ind/>
        <w:jc w:val="both"/>
        <w:rPr>
          <w:rFonts w:ascii="Garamond" w:hAnsi="Garamond" w:cs="Garamond"/>
        </w:rPr>
      </w:pPr>
      <w:r/>
      <w:bookmarkStart w:id="13" w:name="_Toc12"/>
      <w:r>
        <w:rPr>
          <w:rFonts w:ascii="Garamond" w:hAnsi="Garamond" w:eastAsia="Garamond" w:cs="Garamond"/>
        </w:rPr>
        <w:t xml:space="preserve">1.2.1. Généralités</w:t>
      </w:r>
      <w:bookmarkEnd w:id="13"/>
      <w:r/>
      <w:r>
        <w:rPr>
          <w:rFonts w:ascii="Garamond" w:hAnsi="Garamond" w:cs="Garamond"/>
        </w:rPr>
      </w:r>
    </w:p>
    <w:p w14:paraId="292EF3B7"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L’École Supérieure d’Informatique (ESI) est un établissement public d’enseignement supérieur burkinabè spécialisé dans les scie</w:t>
      </w:r>
      <w:r>
        <w:rPr>
          <w:rFonts w:ascii="Garamond" w:hAnsi="Garamond" w:eastAsia="Garamond" w:cs="Garamond"/>
          <w:sz w:val="28"/>
          <w:szCs w:val="28"/>
        </w:rPr>
        <w:t xml:space="preserve">nces et technologies de l’information. Elle a été créée en 1991 à Ouagadougou dans le cadre du Premier Plan Directeur Informatique, mis en place par l’État afin de former des spécialistes capables de répondre aux besoins croissants du pays en informatique.</w:t>
      </w:r>
      <w:r>
        <w:rPr>
          <w:rFonts w:ascii="Garamond" w:hAnsi="Garamond" w:cs="Garamond"/>
          <w:sz w:val="28"/>
          <w:szCs w:val="28"/>
        </w:rPr>
      </w:r>
    </w:p>
    <w:p w14:paraId="09488D2C"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En 1995, dans le cadre de la politique de décentralisation de l’enseignement supérieur</w:t>
      </w:r>
      <w:r>
        <w:rPr>
          <w:rFonts w:ascii="Garamond" w:hAnsi="Garamond" w:eastAsia="Garamond" w:cs="Garamond"/>
          <w:sz w:val="28"/>
          <w:szCs w:val="28"/>
        </w:rPr>
        <w:t xml:space="preserve">, l’école a été transférée à Bobo-Dioulasso et intégrée au Centre Universitaire Polytechnique de Bobo-Dioulasso (CUPB). Cette structure est devenue par la suite l’Université Polytechnique de Bobo-Dioulasso (UPB), puis l’actuelle Université Nazi BONI (UNB).</w:t>
      </w:r>
      <w:r>
        <w:rPr>
          <w:rFonts w:ascii="Garamond" w:hAnsi="Garamond" w:cs="Garamond"/>
          <w:sz w:val="28"/>
          <w:szCs w:val="28"/>
        </w:rPr>
      </w:r>
    </w:p>
    <w:p w14:paraId="3F5C94B8"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Aujourd'hui, l'ESI contribue à la formation de nombreux spécialistes en informatique au Burkina Faso, dont plusieurs occupent des postes clés au sein de diverses organisations.</w:t>
      </w:r>
      <w:r>
        <w:rPr>
          <w:rFonts w:ascii="Garamond" w:hAnsi="Garamond" w:cs="Garamond"/>
          <w:sz w:val="28"/>
          <w:szCs w:val="28"/>
        </w:rPr>
      </w:r>
    </w:p>
    <w:p w14:paraId="5DC23879" w14:textId="77777777">
      <w:pPr>
        <w:pStyle w:val="792"/>
        <w:pBdr/>
        <w:spacing w:line="360" w:lineRule="auto"/>
        <w:ind/>
        <w:jc w:val="both"/>
        <w:rPr>
          <w:rFonts w:ascii="Garamond" w:hAnsi="Garamond" w:cs="Garamond"/>
          <w:b/>
          <w:bCs/>
        </w:rPr>
      </w:pPr>
      <w:r/>
      <w:bookmarkStart w:id="14" w:name="_Toc13"/>
      <w:r>
        <w:rPr>
          <w:rFonts w:ascii="Garamond" w:hAnsi="Garamond" w:eastAsia="Garamond" w:cs="Garamond"/>
          <w:b/>
          <w:bCs/>
        </w:rPr>
        <w:t xml:space="preserve">1.2.2. Organisation administrative</w:t>
      </w:r>
      <w:bookmarkEnd w:id="14"/>
      <w:r/>
      <w:r>
        <w:rPr>
          <w:rFonts w:ascii="Garamond" w:hAnsi="Garamond" w:cs="Garamond"/>
          <w:b/>
          <w:bCs/>
        </w:rPr>
      </w:r>
    </w:p>
    <w:p w14:paraId="7EFD6DCB" w14:textId="658F0DD0">
      <w:pPr>
        <w:pBdr/>
        <w:spacing/>
        <w:ind/>
        <w:jc w:val="both"/>
        <w:rPr/>
      </w:pPr>
      <w:r>
        <w:rPr>
          <w:rFonts w:ascii="Garamond" w:hAnsi="Garamond" w:cs="Garamond"/>
          <w:sz w:val="28"/>
          <w:szCs w:val="28"/>
        </w:rPr>
        <w:t xml:space="preserve">Sur le plan </w:t>
      </w:r>
      <w:r>
        <w:rPr>
          <w:rFonts w:ascii="Garamond" w:hAnsi="Garamond" w:cs="Garamond"/>
          <w:sz w:val="28"/>
          <w:szCs w:val="28"/>
        </w:rPr>
        <w:t xml:space="preserve">administratif ;</w:t>
      </w:r>
      <w:r>
        <w:rPr>
          <w:rFonts w:ascii="Garamond" w:hAnsi="Garamond" w:cs="Garamond"/>
          <w:sz w:val="28"/>
          <w:szCs w:val="28"/>
        </w:rPr>
        <w:t xml:space="preserve"> l’ESI est a</w:t>
      </w:r>
      <w:r>
        <w:rPr>
          <w:rFonts w:ascii="Garamond" w:hAnsi="Garamond" w:eastAsia="Garamond" w:cs="Garamond"/>
          <w:sz w:val="28"/>
          <w:szCs w:val="28"/>
        </w:rPr>
        <w:t xml:space="preserve">ctuellement dirigée par Dr COMPAORE/OUATTARA Anastasie Joëlle en qualité de Directrice, assistée de Dr ZOUGMORE Tégéwende Gildas, Directeur </w:t>
      </w:r>
      <w:r>
        <w:rPr>
          <w:rFonts w:ascii="Garamond" w:hAnsi="Garamond" w:eastAsia="Garamond" w:cs="Garamond"/>
          <w:sz w:val="28"/>
          <w:szCs w:val="28"/>
        </w:rPr>
        <w:t xml:space="preserve">Adjoint. Ils</w:t>
      </w:r>
      <w:r>
        <w:rPr>
          <w:rFonts w:ascii="Garamond" w:hAnsi="Garamond" w:eastAsia="Garamond" w:cs="Garamond"/>
          <w:sz w:val="28"/>
          <w:szCs w:val="28"/>
        </w:rPr>
        <w:t xml:space="preserve"> s’appuient sur plusieurs services chargés de la gestion administrative, financière et pédagogique de l’établissement afin d’assurer son bon fonctionnement.</w:t>
      </w:r>
      <w:r/>
    </w:p>
    <w:p w14:paraId="5B69FDE7" w14:textId="0BB998E0">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Sur le plan pédagogique, l’école dispose d’un corps enseignant </w:t>
      </w:r>
      <w:r>
        <w:rPr>
          <w:rFonts w:ascii="Garamond" w:hAnsi="Garamond" w:eastAsia="Garamond" w:cs="Garamond"/>
          <w:sz w:val="28"/>
          <w:szCs w:val="28"/>
        </w:rPr>
        <w:t xml:space="preserve">composer</w:t>
      </w:r>
      <w:r>
        <w:rPr>
          <w:rFonts w:ascii="Garamond" w:hAnsi="Garamond" w:eastAsia="Garamond" w:cs="Garamond"/>
          <w:sz w:val="28"/>
          <w:szCs w:val="28"/>
        </w:rPr>
        <w:t xml:space="preserve"> d’enseignants-chercheurs et de professionnels du secteur </w:t>
      </w:r>
      <w:r>
        <w:t xml:space="preserve">garantissant ainsi un équilibre entre théorie et pratique.</w:t>
      </w:r>
      <w:r>
        <w:rPr>
          <w:rFonts w:ascii="Garamond" w:hAnsi="Garamond" w:cs="Garamond"/>
          <w:sz w:val="28"/>
          <w:szCs w:val="28"/>
        </w:rPr>
      </w:r>
    </w:p>
    <w:p w14:paraId="0C3E7C2F" w14:textId="77777777">
      <w:pPr>
        <w:pStyle w:val="792"/>
        <w:pBdr/>
        <w:spacing w:line="360" w:lineRule="auto"/>
        <w:ind/>
        <w:jc w:val="both"/>
        <w:rPr>
          <w:rFonts w:ascii="Garamond" w:hAnsi="Garamond" w:cs="Garamond"/>
          <w:b/>
          <w:bCs/>
        </w:rPr>
      </w:pPr>
      <w:r/>
      <w:bookmarkStart w:id="15" w:name="_Toc14"/>
      <w:r>
        <w:rPr>
          <w:rFonts w:ascii="Garamond" w:hAnsi="Garamond" w:eastAsia="Garamond" w:cs="Garamond"/>
          <w:b/>
          <w:bCs/>
        </w:rPr>
        <w:t xml:space="preserve">1.2.3. Dispositif pédagogique</w:t>
      </w:r>
      <w:bookmarkEnd w:id="15"/>
      <w:r/>
      <w:r>
        <w:rPr>
          <w:rFonts w:ascii="Garamond" w:hAnsi="Garamond" w:cs="Garamond"/>
          <w:b/>
          <w:bCs/>
        </w:rPr>
      </w:r>
    </w:p>
    <w:p w14:paraId="542ED4D0"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L'ESI propose des for</w:t>
      </w:r>
      <w:r>
        <w:rPr>
          <w:rFonts w:ascii="Garamond" w:hAnsi="Garamond" w:eastAsia="Garamond" w:cs="Garamond"/>
          <w:sz w:val="28"/>
          <w:szCs w:val="28"/>
        </w:rPr>
        <w:t xml:space="preserve">mations organisées selon le système Licence-Master-Doctorat (LMD) autour de deux cycles : la licence et le master. Le recrutement se fait principalement par concours, avec une possibilité d'admission sur titre pour certains candidats pour le cycle licence.</w:t>
      </w:r>
      <w:r>
        <w:rPr>
          <w:rFonts w:ascii="Garamond" w:hAnsi="Garamond" w:cs="Garamond"/>
          <w:sz w:val="28"/>
          <w:szCs w:val="28"/>
        </w:rPr>
      </w:r>
    </w:p>
    <w:p w14:paraId="23A7232E"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Le cycle de licence, d’une durée de trois ans, permet aux étudiants d’acquérir des bases solides en informatique avant de se spécialiser en troisième année dans l’une des options suivantes :</w:t>
      </w:r>
      <w:r>
        <w:rPr>
          <w:rFonts w:ascii="Garamond" w:hAnsi="Garamond" w:cs="Garamond"/>
          <w:sz w:val="28"/>
          <w:szCs w:val="28"/>
        </w:rPr>
      </w:r>
    </w:p>
    <w:p w14:paraId="5DFD599A" w14:textId="111B3793">
      <w:pPr>
        <w:numPr>
          <w:ilvl w:val="0"/>
          <w:numId w:val="2"/>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Ingénierie des Systèmes d'Information (ISI)</w:t>
      </w:r>
      <w:r>
        <w:rPr>
          <w:rFonts w:ascii="Garamond" w:hAnsi="Garamond" w:eastAsia="Garamond" w:cs="Garamond"/>
          <w:sz w:val="28"/>
          <w:szCs w:val="28"/>
        </w:rPr>
        <w:t xml:space="preserve"> </w:t>
      </w:r>
      <w:r>
        <w:rPr>
          <w:rFonts w:ascii="Garamond" w:hAnsi="Garamond" w:eastAsia="Garamond" w:cs="Garamond"/>
          <w:sz w:val="28"/>
          <w:szCs w:val="28"/>
        </w:rPr>
        <w:t xml:space="preserve">: orientée vers l'analyse, la conception et le développement de systèmes d'information ;</w:t>
      </w:r>
      <w:r>
        <w:rPr>
          <w:rFonts w:ascii="Garamond" w:hAnsi="Garamond" w:cs="Garamond"/>
          <w:sz w:val="28"/>
          <w:szCs w:val="28"/>
        </w:rPr>
      </w:r>
    </w:p>
    <w:p w14:paraId="5B634422" w14:textId="77777777">
      <w:pPr>
        <w:numPr>
          <w:ilvl w:val="0"/>
          <w:numId w:val="3"/>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Ingénierie des Réseaux et Systèmes (IRS) : spécialisée dans les réseaux, l'administration systèmes et la sécurité informatique.</w:t>
      </w:r>
      <w:r>
        <w:rPr>
          <w:rFonts w:ascii="Garamond" w:hAnsi="Garamond" w:cs="Garamond"/>
          <w:sz w:val="28"/>
          <w:szCs w:val="28"/>
        </w:rPr>
      </w:r>
    </w:p>
    <w:p w14:paraId="0A39A85E"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L'obtention de la licence nécessite la validation de six semestres. Le dernier semestre est entièrement consacré à un stage pratique en entreprise d'une durée minimale de trois mois, aboutissant à la rédaction d'un rapport de stage et une soutenance.</w:t>
      </w:r>
      <w:r>
        <w:rPr>
          <w:rFonts w:ascii="Garamond" w:hAnsi="Garamond" w:cs="Garamond"/>
          <w:sz w:val="28"/>
          <w:szCs w:val="28"/>
        </w:rPr>
      </w:r>
    </w:p>
    <w:p w14:paraId="60FCD3B8"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Le cycle de master, d’une</w:t>
      </w:r>
      <w:r>
        <w:rPr>
          <w:rFonts w:ascii="Garamond" w:hAnsi="Garamond" w:eastAsia="Garamond" w:cs="Garamond"/>
          <w:sz w:val="28"/>
          <w:szCs w:val="28"/>
        </w:rPr>
        <w:t xml:space="preserve"> durée de deux ans, permet aux étudiants d’approfondir leurs connaissances dans l'une des quatre spécialités suivantes : les Systèmes d’Aide à la Décision (SAD), la Conception et Architecture des Réseaux (CAR), les Sciences des Données et la Cybersécurité.</w:t>
      </w:r>
      <w:r>
        <w:rPr>
          <w:rFonts w:ascii="Garamond" w:hAnsi="Garamond" w:cs="Garamond"/>
          <w:sz w:val="28"/>
          <w:szCs w:val="28"/>
        </w:rPr>
      </w:r>
    </w:p>
    <w:p w14:paraId="5E53352D"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Le diplôme de master est obtenu après la validation de trois semestres de cours et la réalisation d'un stage de fin d'études de six mois au quatrième semestre, aboutissant à la rédaction d'un mémoire et une soutenance.</w:t>
      </w:r>
      <w:r>
        <w:rPr>
          <w:rFonts w:ascii="Garamond" w:hAnsi="Garamond" w:cs="Garamond"/>
          <w:sz w:val="28"/>
          <w:szCs w:val="28"/>
        </w:rPr>
      </w:r>
    </w:p>
    <w:p w14:paraId="392BD870" w14:textId="77777777">
      <w:pPr>
        <w:pStyle w:val="791"/>
        <w:pBdr/>
        <w:spacing w:line="360" w:lineRule="auto"/>
        <w:ind/>
        <w:jc w:val="both"/>
        <w:rPr>
          <w:rFonts w:ascii="Garamond" w:hAnsi="Garamond" w:cs="Garamond"/>
          <w:b/>
          <w:bCs/>
          <w:sz w:val="28"/>
          <w:szCs w:val="28"/>
        </w:rPr>
      </w:pPr>
      <w:r/>
      <w:bookmarkStart w:id="16" w:name="_Toc15"/>
      <w:r>
        <w:rPr>
          <w:rFonts w:ascii="Garamond" w:hAnsi="Garamond" w:eastAsia="Garamond" w:cs="Garamond"/>
          <w:b/>
          <w:bCs/>
          <w:sz w:val="28"/>
          <w:szCs w:val="28"/>
        </w:rPr>
        <w:t xml:space="preserve">1.3. Présentation de la structure d’accueil</w:t>
      </w:r>
      <w:bookmarkEnd w:id="16"/>
      <w:r/>
      <w:r>
        <w:rPr>
          <w:rFonts w:ascii="Garamond" w:hAnsi="Garamond" w:cs="Garamond"/>
          <w:b/>
          <w:bCs/>
          <w:sz w:val="28"/>
          <w:szCs w:val="28"/>
        </w:rPr>
      </w:r>
    </w:p>
    <w:p w14:paraId="621B1967" w14:textId="77777777">
      <w:pPr>
        <w:pStyle w:val="792"/>
        <w:pBdr/>
        <w:spacing w:line="360" w:lineRule="auto"/>
        <w:ind/>
        <w:jc w:val="both"/>
        <w:rPr>
          <w:rFonts w:ascii="Garamond" w:hAnsi="Garamond" w:cs="Garamond"/>
          <w:b/>
          <w:bCs/>
        </w:rPr>
      </w:pPr>
      <w:r/>
      <w:bookmarkStart w:id="17" w:name="_Toc16"/>
      <w:r>
        <w:rPr>
          <w:rFonts w:ascii="Garamond" w:hAnsi="Garamond" w:eastAsia="Garamond" w:cs="Garamond"/>
          <w:b/>
          <w:bCs/>
        </w:rPr>
        <w:t xml:space="preserve">1.3.1 Généralités</w:t>
      </w:r>
      <w:r/>
      <w:bookmarkEnd w:id="17"/>
      <w:r/>
      <w:r>
        <w:rPr>
          <w:rFonts w:ascii="Garamond" w:hAnsi="Garamond" w:cs="Garamond"/>
          <w:b/>
          <w:bCs/>
        </w:rPr>
      </w:r>
    </w:p>
    <w:p w14:paraId="44AA60A8"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L’Université Joseph KI-ZERBO (UJKZ) est un établissement public d’enseignement supérieur du Burkina Faso, dédié à la formation, à la recherche et à l’innovation.</w:t>
      </w:r>
      <w:r>
        <w:rPr>
          <w:rFonts w:ascii="Garamond" w:hAnsi="Garamond" w:cs="Garamond"/>
          <w:sz w:val="28"/>
          <w:szCs w:val="28"/>
        </w:rPr>
      </w:r>
    </w:p>
    <w:p w14:paraId="574AD782"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La Direction des Services Informatiques (DSI) est la structure chargée de la gestion e</w:t>
      </w:r>
      <w:r>
        <w:rPr>
          <w:rFonts w:ascii="Garamond" w:hAnsi="Garamond" w:eastAsia="Garamond" w:cs="Garamond"/>
          <w:sz w:val="28"/>
          <w:szCs w:val="28"/>
        </w:rPr>
        <w:t xml:space="preserve">t du développement des ressources numériques de l’UJKZ. Elle est rattachée à la vice-présidence en charge des enseignements et des innovations pédagogiques, et intervient au quotidien au service des étudiants, des enseignants et du personnel administratif.</w:t>
      </w:r>
      <w:r>
        <w:rPr>
          <w:rFonts w:ascii="Garamond" w:hAnsi="Garamond" w:cs="Garamond"/>
          <w:sz w:val="28"/>
          <w:szCs w:val="28"/>
        </w:rPr>
      </w:r>
    </w:p>
    <w:p w14:paraId="6D3A8531" w14:textId="77777777">
      <w:pPr>
        <w:pStyle w:val="792"/>
        <w:pBdr/>
        <w:spacing w:line="360" w:lineRule="auto"/>
        <w:ind/>
        <w:jc w:val="both"/>
        <w:rPr>
          <w:rFonts w:ascii="Garamond" w:hAnsi="Garamond" w:cs="Garamond"/>
          <w:b/>
          <w:bCs/>
        </w:rPr>
      </w:pPr>
      <w:r/>
      <w:bookmarkStart w:id="18" w:name="_Toc17"/>
      <w:r>
        <w:rPr>
          <w:rFonts w:ascii="Garamond" w:hAnsi="Garamond" w:eastAsia="Garamond" w:cs="Garamond"/>
          <w:b/>
          <w:bCs/>
        </w:rPr>
        <w:t xml:space="preserve">1.3.2. Missions de la DSI</w:t>
      </w:r>
      <w:r/>
      <w:bookmarkEnd w:id="18"/>
      <w:r/>
      <w:r>
        <w:rPr>
          <w:rFonts w:ascii="Garamond" w:hAnsi="Garamond" w:cs="Garamond"/>
          <w:b/>
          <w:bCs/>
        </w:rPr>
      </w:r>
    </w:p>
    <w:p w14:paraId="7914A960"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La DSI a pour mission principale d’assurer la mise en œuvre et la gestion du système d’information de l’université. À ce titre, elle est chargée de :</w:t>
      </w:r>
      <w:r>
        <w:rPr>
          <w:rFonts w:ascii="Garamond" w:hAnsi="Garamond" w:cs="Garamond"/>
          <w:sz w:val="28"/>
          <w:szCs w:val="28"/>
        </w:rPr>
      </w:r>
    </w:p>
    <w:p w14:paraId="28B2BC64"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Développer et maintenir les applications informatiques ;</w:t>
      </w:r>
      <w:r>
        <w:rPr>
          <w:rFonts w:ascii="Garamond" w:hAnsi="Garamond" w:cs="Garamond"/>
          <w:sz w:val="28"/>
          <w:szCs w:val="28"/>
        </w:rPr>
      </w:r>
    </w:p>
    <w:p w14:paraId="6BF20D2F"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Administrer les systèmes et les réseaux ;</w:t>
      </w:r>
      <w:r>
        <w:rPr>
          <w:rFonts w:ascii="Garamond" w:hAnsi="Garamond" w:cs="Garamond"/>
          <w:sz w:val="28"/>
          <w:szCs w:val="28"/>
        </w:rPr>
      </w:r>
    </w:p>
    <w:p w14:paraId="3FF0C181"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Assurer la disponibilité et la sécurité des données ;</w:t>
      </w:r>
      <w:r>
        <w:rPr>
          <w:rFonts w:ascii="Garamond" w:hAnsi="Garamond" w:cs="Garamond"/>
          <w:sz w:val="28"/>
          <w:szCs w:val="28"/>
        </w:rPr>
      </w:r>
    </w:p>
    <w:p w14:paraId="123C4E67"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Gérer les services Internet et les infrastructures numériques ;</w:t>
      </w:r>
      <w:r>
        <w:rPr>
          <w:rFonts w:ascii="Garamond" w:hAnsi="Garamond" w:cs="Garamond"/>
          <w:sz w:val="28"/>
          <w:szCs w:val="28"/>
        </w:rPr>
      </w:r>
    </w:p>
    <w:p w14:paraId="2E988568" w14:textId="77777777">
      <w:pPr>
        <w:pStyle w:val="978"/>
        <w:numPr>
          <w:ilvl w:val="0"/>
          <w:numId w:val="4"/>
        </w:numPr>
        <w:pBdr/>
        <w:spacing w:after="160" w:line="360" w:lineRule="auto"/>
        <w:ind/>
        <w:jc w:val="both"/>
        <w:rPr>
          <w:rFonts w:ascii="Garamond" w:hAnsi="Garamond" w:cs="Garamond"/>
          <w:sz w:val="28"/>
          <w:szCs w:val="28"/>
        </w:rPr>
      </w:pPr>
      <w:r>
        <w:rPr>
          <w:rFonts w:ascii="Garamond" w:hAnsi="Garamond" w:eastAsia="Garamond" w:cs="Garamond"/>
          <w:sz w:val="28"/>
          <w:szCs w:val="28"/>
        </w:rPr>
        <w:t xml:space="preserve">Fournir une assistance technique aux utilisateurs.</w:t>
      </w:r>
      <w:r>
        <w:rPr>
          <w:rFonts w:ascii="Garamond" w:hAnsi="Garamond" w:cs="Garamond"/>
          <w:sz w:val="28"/>
          <w:szCs w:val="28"/>
        </w:rPr>
      </w:r>
    </w:p>
    <w:p w14:paraId="2C42C544" w14:textId="77777777">
      <w:pPr>
        <w:pStyle w:val="792"/>
        <w:pBdr/>
        <w:spacing w:line="360" w:lineRule="auto"/>
        <w:ind/>
        <w:jc w:val="both"/>
        <w:rPr>
          <w:rFonts w:ascii="Garamond" w:hAnsi="Garamond" w:cs="Garamond"/>
          <w:b/>
          <w:bCs/>
        </w:rPr>
      </w:pPr>
      <w:r/>
      <w:bookmarkStart w:id="19" w:name="_Toc18"/>
      <w:r>
        <w:rPr>
          <w:rFonts w:ascii="Garamond" w:hAnsi="Garamond" w:eastAsia="Garamond" w:cs="Garamond"/>
          <w:b/>
          <w:bCs/>
        </w:rPr>
        <w:t xml:space="preserve">1.3.3 Organisation de la DSI</w:t>
      </w:r>
      <w:r/>
      <w:bookmarkEnd w:id="19"/>
      <w:r/>
      <w:r>
        <w:rPr>
          <w:rFonts w:ascii="Garamond" w:hAnsi="Garamond" w:cs="Garamond"/>
          <w:b/>
          <w:bCs/>
        </w:rPr>
      </w:r>
    </w:p>
    <w:p w14:paraId="18969D6B"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La Direction des Services Informatiques (DSI) est dirigée par son Directeur, M. Jean Arnauld YANOGO, et s’organise autour de trois services aux missions complémentaires.</w:t>
      </w:r>
      <w:r>
        <w:rPr>
          <w:rFonts w:ascii="Garamond" w:hAnsi="Garamond" w:cs="Garamond"/>
          <w:sz w:val="28"/>
          <w:szCs w:val="28"/>
        </w:rPr>
      </w:r>
    </w:p>
    <w:p w14:paraId="6521D1EF" w14:textId="028E3B23">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b/>
          <w:bCs/>
          <w:sz w:val="28"/>
          <w:szCs w:val="28"/>
        </w:rPr>
        <w:t xml:space="preserve">Le Service Applications et Bases de </w:t>
      </w:r>
      <w:r>
        <w:rPr>
          <w:rFonts w:ascii="Garamond" w:hAnsi="Garamond" w:eastAsia="Garamond" w:cs="Garamond"/>
          <w:b/>
          <w:bCs/>
          <w:sz w:val="28"/>
          <w:szCs w:val="28"/>
        </w:rPr>
        <w:t xml:space="preserve">données</w:t>
      </w:r>
      <w:r>
        <w:rPr>
          <w:rFonts w:ascii="Garamond" w:hAnsi="Garamond" w:eastAsia="Garamond" w:cs="Garamond"/>
          <w:sz w:val="28"/>
          <w:szCs w:val="28"/>
        </w:rPr>
        <w:t xml:space="preserve"> :</w:t>
      </w:r>
      <w:r>
        <w:rPr>
          <w:rFonts w:ascii="Garamond" w:hAnsi="Garamond" w:eastAsia="Garamond" w:cs="Garamond"/>
          <w:sz w:val="28"/>
          <w:szCs w:val="28"/>
        </w:rPr>
        <w:t xml:space="preserve"> Il est responsable du développement et de la gestion des logiciels de l’université. Ce service intervient dans la maintenance des applications, la gestion des bases de données ainsi que la mise en place des solutions numériques.</w:t>
      </w:r>
      <w:r>
        <w:rPr>
          <w:rFonts w:ascii="Garamond" w:hAnsi="Garamond" w:cs="Garamond"/>
          <w:sz w:val="28"/>
          <w:szCs w:val="28"/>
        </w:rPr>
      </w:r>
    </w:p>
    <w:p w14:paraId="5D7FA347" w14:textId="655B1FB5">
      <w:pPr>
        <w:pStyle w:val="978"/>
        <w:numPr>
          <w:ilvl w:val="0"/>
          <w:numId w:val="4"/>
        </w:numPr>
        <w:pBdr/>
        <w:spacing w:after="0" w:line="360" w:lineRule="auto"/>
        <w:ind/>
        <w:jc w:val="both"/>
        <w:rPr>
          <w:rFonts w:ascii="Garamond" w:hAnsi="Garamond" w:cs="Garamond"/>
          <w:b/>
          <w:bCs/>
          <w:sz w:val="28"/>
          <w:szCs w:val="28"/>
        </w:rPr>
      </w:pPr>
      <w:r>
        <w:rPr>
          <w:rFonts w:ascii="Garamond" w:hAnsi="Garamond" w:eastAsia="Garamond" w:cs="Garamond"/>
          <w:b/>
          <w:bCs/>
          <w:sz w:val="28"/>
          <w:szCs w:val="28"/>
        </w:rPr>
        <w:t xml:space="preserve">Le Service Réseau et </w:t>
      </w:r>
      <w:r>
        <w:rPr>
          <w:rFonts w:ascii="Garamond" w:hAnsi="Garamond" w:eastAsia="Garamond" w:cs="Garamond"/>
          <w:b/>
          <w:bCs/>
          <w:sz w:val="28"/>
          <w:szCs w:val="28"/>
        </w:rPr>
        <w:t xml:space="preserve">Systèmes</w:t>
      </w:r>
      <w:r>
        <w:rPr>
          <w:rFonts w:ascii="Garamond" w:hAnsi="Garamond" w:eastAsia="Garamond" w:cs="Garamond"/>
          <w:sz w:val="28"/>
          <w:szCs w:val="28"/>
        </w:rPr>
        <w:t xml:space="preserve"> :</w:t>
      </w:r>
      <w:r>
        <w:rPr>
          <w:rFonts w:ascii="Garamond" w:hAnsi="Garamond" w:eastAsia="Garamond" w:cs="Garamond"/>
          <w:sz w:val="28"/>
          <w:szCs w:val="28"/>
        </w:rPr>
        <w:t xml:space="preserve"> Il assure le bon fonctionnement de l’infrastructure </w:t>
      </w:r>
      <w:r>
        <w:rPr>
          <w:rFonts w:ascii="Garamond" w:hAnsi="Garamond" w:eastAsia="Garamond" w:cs="Garamond"/>
          <w:sz w:val="28"/>
          <w:szCs w:val="28"/>
        </w:rPr>
        <w:t xml:space="preserve">informatique</w:t>
      </w:r>
      <w:r>
        <w:rPr>
          <w:rFonts w:ascii="Garamond" w:hAnsi="Garamond" w:eastAsia="Garamond" w:cs="Garamond"/>
          <w:b/>
          <w:bCs/>
          <w:sz w:val="28"/>
          <w:szCs w:val="28"/>
        </w:rPr>
        <w:t xml:space="preserve">:</w:t>
      </w:r>
      <w:r>
        <w:rPr>
          <w:rFonts w:ascii="Garamond" w:hAnsi="Garamond" w:eastAsia="Garamond" w:cs="Garamond"/>
          <w:b/>
          <w:bCs/>
          <w:sz w:val="28"/>
          <w:szCs w:val="28"/>
        </w:rPr>
        <w:t xml:space="preserve"> </w:t>
      </w:r>
      <w:r>
        <w:rPr>
          <w:rFonts w:ascii="Garamond" w:hAnsi="Garamond" w:eastAsia="Garamond" w:cs="Garamond"/>
          <w:sz w:val="28"/>
          <w:szCs w:val="28"/>
        </w:rPr>
        <w:t xml:space="preserve">administration des réseaux et des </w:t>
      </w:r>
      <w:r>
        <w:rPr>
          <w:rFonts w:ascii="Garamond" w:hAnsi="Garamond" w:eastAsia="Garamond" w:cs="Garamond"/>
          <w:sz w:val="28"/>
          <w:szCs w:val="28"/>
        </w:rPr>
        <w:t xml:space="preserve">serveurs, maintenance</w:t>
      </w:r>
      <w:r>
        <w:rPr>
          <w:rFonts w:ascii="Garamond" w:hAnsi="Garamond" w:eastAsia="Garamond" w:cs="Garamond"/>
          <w:sz w:val="28"/>
          <w:szCs w:val="28"/>
        </w:rPr>
        <w:t xml:space="preserve"> des équipements et sécurité des systèmes.</w:t>
      </w:r>
      <w:r>
        <w:rPr>
          <w:rFonts w:ascii="Garamond" w:hAnsi="Garamond" w:cs="Garamond"/>
          <w:b/>
          <w:bCs/>
          <w:sz w:val="28"/>
          <w:szCs w:val="28"/>
        </w:rPr>
      </w:r>
    </w:p>
    <w:p w14:paraId="04A7B263" w14:textId="790CE500">
      <w:pPr>
        <w:pStyle w:val="978"/>
        <w:numPr>
          <w:ilvl w:val="0"/>
          <w:numId w:val="4"/>
        </w:numPr>
        <w:pBdr/>
        <w:spacing w:after="160" w:line="360" w:lineRule="auto"/>
        <w:ind/>
        <w:jc w:val="both"/>
        <w:rPr>
          <w:rFonts w:ascii="Garamond" w:hAnsi="Garamond" w:cs="Garamond"/>
          <w:b/>
          <w:bCs/>
          <w:sz w:val="28"/>
          <w:szCs w:val="28"/>
        </w:rPr>
      </w:pPr>
      <w:r>
        <w:rPr>
          <w:rFonts w:ascii="Garamond" w:hAnsi="Garamond" w:eastAsia="Garamond" w:cs="Garamond"/>
          <w:b/>
          <w:bCs/>
          <w:color w:val="000000"/>
          <w:sz w:val="28"/>
          <w:szCs w:val="28"/>
        </w:rPr>
        <w:t xml:space="preserve">Le Service </w:t>
      </w:r>
      <w:r>
        <w:rPr>
          <w:rFonts w:ascii="Garamond" w:hAnsi="Garamond" w:eastAsia="Garamond" w:cs="Garamond"/>
          <w:b/>
          <w:bCs/>
          <w:color w:val="000000"/>
          <w:sz w:val="28"/>
          <w:szCs w:val="28"/>
        </w:rPr>
        <w:t xml:space="preserve">Secrétariat</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 </w:t>
      </w:r>
      <w:r>
        <w:rPr>
          <w:rFonts w:ascii="Garamond" w:hAnsi="Garamond" w:eastAsia="Garamond" w:cs="Garamond"/>
          <w:sz w:val="28"/>
          <w:szCs w:val="28"/>
        </w:rPr>
        <w:t xml:space="preserve">Elle assure le fonctionnement administratif de la DSI. Il gère le courrier, l'accueil des usagers et le suivi des correspondances officielles, garantissant la fluidité des échanges entre la direction et les autres services de l'université.</w:t>
      </w:r>
      <w:r>
        <w:rPr>
          <w:rFonts w:ascii="Garamond" w:hAnsi="Garamond" w:cs="Garamond"/>
          <w:b/>
          <w:bCs/>
          <w:sz w:val="28"/>
          <w:szCs w:val="28"/>
        </w:rPr>
      </w:r>
    </w:p>
    <w:p w14:paraId="30734068"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Ces trois services forment un ensemble cohérent qui garantit le bon fonctionnement du système informatique de l’université.</w:t>
      </w:r>
      <w:r>
        <w:rPr>
          <w:rFonts w:ascii="Garamond" w:hAnsi="Garamond" w:cs="Garamond"/>
          <w:sz w:val="28"/>
          <w:szCs w:val="28"/>
        </w:rPr>
      </w:r>
    </w:p>
    <w:p w14:paraId="507A9159" w14:textId="77777777">
      <w:pPr>
        <w:pStyle w:val="791"/>
        <w:pBdr/>
        <w:spacing w:line="360" w:lineRule="auto"/>
        <w:ind/>
        <w:jc w:val="both"/>
        <w:rPr>
          <w:rFonts w:ascii="Garamond" w:hAnsi="Garamond" w:cs="Garamond"/>
          <w:b/>
          <w:bCs/>
          <w:sz w:val="28"/>
          <w:szCs w:val="28"/>
        </w:rPr>
      </w:pPr>
      <w:r/>
      <w:bookmarkStart w:id="20" w:name="_Toc19"/>
      <w:r>
        <w:rPr>
          <w:rFonts w:ascii="Garamond" w:hAnsi="Garamond" w:eastAsia="Garamond" w:cs="Garamond"/>
          <w:b/>
          <w:bCs/>
          <w:sz w:val="28"/>
          <w:szCs w:val="28"/>
        </w:rPr>
        <w:t xml:space="preserve">1.4. Présentation du projet</w:t>
      </w:r>
      <w:r/>
      <w:bookmarkEnd w:id="20"/>
      <w:r/>
      <w:r>
        <w:rPr>
          <w:rFonts w:ascii="Garamond" w:hAnsi="Garamond" w:cs="Garamond"/>
          <w:b/>
          <w:bCs/>
          <w:sz w:val="28"/>
          <w:szCs w:val="28"/>
        </w:rPr>
      </w:r>
    </w:p>
    <w:p w14:paraId="0926ECAF" w14:textId="77777777">
      <w:pPr>
        <w:pStyle w:val="792"/>
        <w:pBdr/>
        <w:spacing w:line="360" w:lineRule="auto"/>
        <w:ind/>
        <w:jc w:val="both"/>
        <w:rPr>
          <w:rFonts w:ascii="Garamond" w:hAnsi="Garamond" w:cs="Garamond"/>
          <w:b/>
          <w:bCs/>
        </w:rPr>
      </w:pPr>
      <w:r/>
      <w:bookmarkStart w:id="21" w:name="_Toc20"/>
      <w:r>
        <w:rPr>
          <w:rFonts w:ascii="Garamond" w:hAnsi="Garamond" w:eastAsia="Garamond" w:cs="Garamond"/>
          <w:b/>
          <w:bCs/>
        </w:rPr>
        <w:t xml:space="preserve">1.4.1. Contexte</w:t>
      </w:r>
      <w:r/>
      <w:bookmarkEnd w:id="21"/>
      <w:r/>
      <w:r>
        <w:rPr>
          <w:rFonts w:ascii="Garamond" w:hAnsi="Garamond" w:cs="Garamond"/>
          <w:b/>
          <w:bCs/>
        </w:rPr>
      </w:r>
    </w:p>
    <w:p w14:paraId="3552B7E3" w14:textId="46383E12">
      <w:pPr>
        <w:pBdr/>
        <w:spacing w:line="360" w:lineRule="auto"/>
        <w:ind/>
        <w:jc w:val="both"/>
        <w:rPr>
          <w:rFonts w:ascii="Garamond" w:hAnsi="Garamond" w:cs="Garamond"/>
          <w:sz w:val="28"/>
          <w:szCs w:val="28"/>
        </w:rPr>
      </w:pPr>
      <w:r>
        <w:rPr>
          <w:rFonts w:ascii="Garamond" w:hAnsi="Garamond" w:eastAsia="Garamond" w:cs="Garamond"/>
          <w:sz w:val="28"/>
          <w:szCs w:val="28"/>
        </w:rPr>
        <w:t xml:space="preserve">Dans le cadre de ses activités de recherche,</w:t>
      </w:r>
      <w:r>
        <w:rPr>
          <w:rFonts w:ascii="Garamond" w:hAnsi="Garamond" w:eastAsia="Garamond" w:cs="Garamond"/>
          <w:sz w:val="28"/>
          <w:szCs w:val="28"/>
        </w:rPr>
        <w:t xml:space="preserve"> </w:t>
      </w:r>
      <w:r>
        <w:rPr>
          <w:rFonts w:ascii="Garamond" w:hAnsi="Garamond" w:eastAsia="Garamond" w:cs="Garamond"/>
          <w:sz w:val="28"/>
          <w:szCs w:val="28"/>
        </w:rPr>
        <w:t xml:space="preserve">l’UJKZ collabore avec divers partenaires techniqu</w:t>
      </w:r>
      <w:r>
        <w:rPr>
          <w:rFonts w:ascii="Garamond" w:hAnsi="Garamond" w:eastAsia="Garamond" w:cs="Garamond"/>
          <w:sz w:val="28"/>
          <w:szCs w:val="28"/>
        </w:rPr>
        <w:t xml:space="preserve">es et financiers afin de soutenir la réalisation de projets de recherche et de développement. Ces projets bénéficient de financements extérieurs encadrés par des conventions définissant les ressources accordées ainsi que les conditions de leur utilisation.</w:t>
      </w:r>
      <w:r>
        <w:rPr>
          <w:rFonts w:ascii="Garamond" w:hAnsi="Garamond" w:cs="Garamond"/>
          <w:sz w:val="28"/>
          <w:szCs w:val="28"/>
        </w:rPr>
      </w:r>
    </w:p>
    <w:p w14:paraId="41654FCA"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La gestion de ces financements implique plusieurs opérations, notamment la mobilisation des ressources, leur répartition selon les rubriques budgétaires prévues et le suivi des dépenses engagées dans le cadre des activités des projets.</w:t>
      </w:r>
      <w:r>
        <w:rPr>
          <w:rFonts w:ascii="Garamond" w:hAnsi="Garamond" w:cs="Garamond"/>
          <w:sz w:val="28"/>
          <w:szCs w:val="28"/>
        </w:rPr>
      </w:r>
    </w:p>
    <w:p w14:paraId="66B2C76E"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Afin d’améliorer la gestion de ce processus, l</w:t>
      </w:r>
      <w:r>
        <w:rPr>
          <w:rFonts w:ascii="Garamond" w:hAnsi="Garamond" w:eastAsia="Garamond" w:cs="Garamond"/>
          <w:sz w:val="28"/>
          <w:szCs w:val="28"/>
        </w:rPr>
        <w:t xml:space="preserve">a Direction des Services Informatiques a initié le projet CIFEU (Circuit Intégré des Financements Extérieurs Universitaires). Ce système vise à digitaliser la gestion des financements extérieurs et à faciliter le suivi des opérations financières associées.</w:t>
      </w:r>
      <w:r>
        <w:rPr>
          <w:rFonts w:ascii="Garamond" w:hAnsi="Garamond" w:cs="Garamond"/>
          <w:sz w:val="28"/>
          <w:szCs w:val="28"/>
        </w:rPr>
      </w:r>
    </w:p>
    <w:p w14:paraId="7399B900"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 présent stage s’inscrit dans ce projet et porte sur la conception et le développement de la solution permettant le suivi des ressources mobilisées, la gestion budgétaire et le contrôle de l’exécution des dépenses.</w:t>
      </w:r>
      <w:r>
        <w:rPr>
          <w:rFonts w:ascii="Garamond" w:hAnsi="Garamond" w:cs="Garamond"/>
          <w:sz w:val="28"/>
          <w:szCs w:val="28"/>
        </w:rPr>
      </w:r>
    </w:p>
    <w:p w14:paraId="6B5B205F" w14:textId="77777777">
      <w:pPr>
        <w:pStyle w:val="792"/>
        <w:pBdr/>
        <w:spacing w:line="360" w:lineRule="auto"/>
        <w:ind/>
        <w:jc w:val="both"/>
        <w:rPr>
          <w:rFonts w:ascii="Garamond" w:hAnsi="Garamond" w:cs="Garamond"/>
          <w:b/>
          <w:bCs/>
        </w:rPr>
      </w:pPr>
      <w:r/>
      <w:bookmarkStart w:id="22" w:name="_Toc21"/>
      <w:r>
        <w:rPr>
          <w:rFonts w:ascii="Garamond" w:hAnsi="Garamond" w:eastAsia="Garamond" w:cs="Garamond"/>
          <w:b/>
          <w:bCs/>
        </w:rPr>
        <w:t xml:space="preserve">1.4.2 Problématique</w:t>
      </w:r>
      <w:r/>
      <w:bookmarkEnd w:id="22"/>
      <w:r/>
      <w:r>
        <w:rPr>
          <w:rFonts w:ascii="Garamond" w:hAnsi="Garamond" w:cs="Garamond"/>
          <w:b/>
          <w:bCs/>
        </w:rPr>
      </w:r>
    </w:p>
    <w:p w14:paraId="21F5C198" w14:textId="77777777">
      <w:pPr>
        <w:pStyle w:val="980"/>
        <w:pBdr/>
        <w:spacing w:after="280" w:before="280" w:line="360" w:lineRule="auto"/>
        <w:ind/>
        <w:jc w:val="both"/>
        <w:rPr>
          <w:rFonts w:ascii="Garamond" w:hAnsi="Garamond" w:cs="Garamond"/>
          <w:sz w:val="28"/>
          <w:szCs w:val="28"/>
        </w:rPr>
      </w:pPr>
      <w:r>
        <w:rPr>
          <w:rFonts w:ascii="Garamond" w:hAnsi="Garamond" w:eastAsia="Garamond" w:cs="Garamond"/>
          <w:sz w:val="28"/>
          <w:szCs w:val="28"/>
        </w:rPr>
        <w:t xml:space="preserve">Malgré l’existence de mécanismes de financement des projets au sein de l’UJKZ, la gestion des financements extérieurs demeure complexe. Les fonds mobilisés auprès des </w:t>
      </w:r>
      <w:r>
        <w:rPr>
          <w:rFonts w:ascii="Garamond" w:hAnsi="Garamond" w:eastAsia="Garamond" w:cs="Garamond"/>
          <w:sz w:val="28"/>
          <w:szCs w:val="28"/>
        </w:rPr>
        <w:t xml:space="preserve">partenaires doivent être suivis avec précision afin de garantir leur disponibilité, leur bonne répartition et leur utilisation conforme aux conventions de financement.</w:t>
      </w:r>
      <w:r>
        <w:rPr>
          <w:rFonts w:ascii="Garamond" w:hAnsi="Garamond" w:cs="Garamond"/>
          <w:sz w:val="28"/>
          <w:szCs w:val="28"/>
        </w:rPr>
      </w:r>
    </w:p>
    <w:p w14:paraId="6C10990A" w14:textId="77777777">
      <w:pPr>
        <w:pStyle w:val="980"/>
        <w:pBdr/>
        <w:spacing w:after="280" w:before="280" w:line="360" w:lineRule="auto"/>
        <w:ind/>
        <w:jc w:val="both"/>
        <w:rPr>
          <w:rFonts w:ascii="Garamond" w:hAnsi="Garamond" w:cs="Garamond"/>
          <w:sz w:val="28"/>
          <w:szCs w:val="28"/>
        </w:rPr>
      </w:pPr>
      <w:r>
        <w:rPr>
          <w:rFonts w:ascii="Garamond" w:hAnsi="Garamond" w:eastAsia="Garamond" w:cs="Garamond"/>
          <w:sz w:val="28"/>
          <w:szCs w:val="28"/>
        </w:rPr>
        <w:t xml:space="preserve">Par ailleur</w:t>
      </w:r>
      <w:r>
        <w:rPr>
          <w:rFonts w:ascii="Garamond" w:hAnsi="Garamond" w:eastAsia="Garamond" w:cs="Garamond"/>
          <w:sz w:val="28"/>
          <w:szCs w:val="28"/>
        </w:rPr>
        <w:t xml:space="preserve">s, l’exécution des dépenses implique plusieurs acteurs et nécessite différents contrôles avant validation. En l’absence d’un système intégré, le suivi des opérations, la traçabilité des actions et la visibilité sur l’état des budgets deviennent difficiles.</w:t>
      </w:r>
      <w:r>
        <w:rPr>
          <w:rFonts w:ascii="Garamond" w:hAnsi="Garamond" w:cs="Garamond"/>
          <w:sz w:val="28"/>
          <w:szCs w:val="28"/>
        </w:rPr>
      </w:r>
    </w:p>
    <w:p w14:paraId="53CC1702" w14:textId="77777777">
      <w:pPr>
        <w:pStyle w:val="980"/>
        <w:pBdr/>
        <w:spacing w:after="280" w:before="280" w:line="360" w:lineRule="auto"/>
        <w:ind/>
        <w:jc w:val="both"/>
        <w:rPr>
          <w:rFonts w:ascii="Garamond" w:hAnsi="Garamond" w:cs="Garamond"/>
          <w:sz w:val="28"/>
          <w:szCs w:val="28"/>
        </w:rPr>
      </w:pPr>
      <w:r>
        <w:rPr>
          <w:rFonts w:ascii="Garamond" w:hAnsi="Garamond" w:eastAsia="Garamond" w:cs="Garamond"/>
          <w:sz w:val="28"/>
          <w:szCs w:val="28"/>
        </w:rPr>
        <w:t xml:space="preserve">La question centrale qui se pose est donc la suivante : comment mettre en place un système permettant d’assurer un suivi efficace des financements extérieurs, une gestion rigoureuse des budgets et un contrôle fiable de l’exécution des dépenses ?</w:t>
      </w:r>
      <w:r>
        <w:rPr>
          <w:rFonts w:ascii="Garamond" w:hAnsi="Garamond" w:cs="Garamond"/>
          <w:sz w:val="28"/>
          <w:szCs w:val="28"/>
        </w:rPr>
      </w:r>
    </w:p>
    <w:p w14:paraId="579B83AA" w14:textId="77777777">
      <w:pPr>
        <w:pStyle w:val="792"/>
        <w:pBdr/>
        <w:spacing w:line="360" w:lineRule="auto"/>
        <w:ind/>
        <w:jc w:val="both"/>
        <w:rPr>
          <w:rFonts w:ascii="Garamond" w:hAnsi="Garamond" w:cs="Garamond"/>
          <w:b/>
          <w:bCs/>
        </w:rPr>
      </w:pPr>
      <w:r/>
      <w:bookmarkStart w:id="23" w:name="_Toc22"/>
      <w:r>
        <w:rPr>
          <w:rFonts w:ascii="Garamond" w:hAnsi="Garamond" w:eastAsia="Garamond" w:cs="Garamond"/>
          <w:b/>
          <w:bCs/>
        </w:rPr>
        <w:t xml:space="preserve">1.4.3 Objectifs de l’étude</w:t>
      </w:r>
      <w:r/>
      <w:bookmarkEnd w:id="23"/>
      <w:r/>
      <w:r>
        <w:rPr>
          <w:rFonts w:ascii="Garamond" w:hAnsi="Garamond" w:cs="Garamond"/>
          <w:b/>
          <w:bCs/>
        </w:rPr>
      </w:r>
    </w:p>
    <w:p w14:paraId="0416E5BB"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L’objectif de cette étude est </w:t>
      </w:r>
      <w:r>
        <w:rPr>
          <w:rFonts w:ascii="Garamond" w:hAnsi="Garamond" w:eastAsia="Garamond" w:cs="Garamond"/>
          <w:sz w:val="28"/>
          <w:szCs w:val="28"/>
        </w:rPr>
        <w:t xml:space="preserve">de concevoir et de proposer une solution informatique permettant d’améliorer la gestion des financements extérieurs au sein de l’université, en assurant le suivi des ressources mobilisées, la gestion des budgets et le contrôle de l’exécution des dépenses. </w:t>
      </w:r>
      <w:r>
        <w:rPr>
          <w:rFonts w:ascii="Garamond" w:hAnsi="Garamond" w:cs="Garamond"/>
          <w:sz w:val="28"/>
          <w:szCs w:val="28"/>
        </w:rPr>
      </w:r>
    </w:p>
    <w:p w14:paraId="7D77E9A8"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De façon plus spécifique, il s’agit de : </w:t>
      </w:r>
      <w:r>
        <w:rPr>
          <w:rFonts w:ascii="Garamond" w:hAnsi="Garamond" w:cs="Garamond"/>
          <w:sz w:val="28"/>
          <w:szCs w:val="28"/>
        </w:rPr>
      </w:r>
    </w:p>
    <w:p w14:paraId="7C4BD11B"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Mettre en place un mécanisme de suivi et d’enregistrement des ressources financières mobilisées auprès des bailleurs ;</w:t>
      </w:r>
      <w:r>
        <w:rPr>
          <w:rFonts w:ascii="Garamond" w:hAnsi="Garamond" w:cs="Garamond"/>
          <w:sz w:val="28"/>
          <w:szCs w:val="28"/>
        </w:rPr>
      </w:r>
    </w:p>
    <w:p w14:paraId="03A1FB6A"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Assurer une gestion structurée des budgets par rubriques conformément aux conventions </w:t>
      </w:r>
      <w:r>
        <w:rPr>
          <w:rFonts w:ascii="Garamond" w:hAnsi="Garamond" w:cs="Garamond"/>
          <w:sz w:val="28"/>
          <w:szCs w:val="28"/>
        </w:rPr>
      </w:r>
    </w:p>
    <w:p w14:paraId="7836B5B2"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Permettre le suivi des dépenses en lien avec les activités des projets ;</w:t>
      </w:r>
      <w:r>
        <w:rPr>
          <w:rFonts w:ascii="Garamond" w:hAnsi="Garamond" w:cs="Garamond"/>
          <w:sz w:val="28"/>
          <w:szCs w:val="28"/>
        </w:rPr>
      </w:r>
    </w:p>
    <w:p w14:paraId="65E56399"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Intégrer un système de contrôle automatique afin d’éviter les dépassements budgétaires ;</w:t>
      </w:r>
      <w:r>
        <w:rPr>
          <w:rFonts w:ascii="Garamond" w:hAnsi="Garamond" w:cs="Garamond"/>
          <w:sz w:val="28"/>
          <w:szCs w:val="28"/>
        </w:rPr>
      </w:r>
    </w:p>
    <w:p w14:paraId="2C2AE130"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Modéliser et implémenter le circuit de validation des dépenses en fonction de leur nature ;</w:t>
      </w:r>
      <w:r>
        <w:rPr>
          <w:rFonts w:ascii="Garamond" w:hAnsi="Garamond" w:cs="Garamond"/>
          <w:sz w:val="28"/>
          <w:szCs w:val="28"/>
        </w:rPr>
      </w:r>
    </w:p>
    <w:p w14:paraId="040DCAE7"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Garantir la traçabilité de l’ensemble des opérations financières ;</w:t>
      </w:r>
      <w:r>
        <w:rPr>
          <w:rFonts w:ascii="Garamond" w:hAnsi="Garamond" w:cs="Garamond"/>
          <w:sz w:val="28"/>
          <w:szCs w:val="28"/>
        </w:rPr>
      </w:r>
    </w:p>
    <w:p w14:paraId="202DB8F1" w14:textId="77777777">
      <w:pPr>
        <w:pStyle w:val="978"/>
        <w:numPr>
          <w:ilvl w:val="0"/>
          <w:numId w:val="4"/>
        </w:numPr>
        <w:pBdr/>
        <w:spacing w:after="160" w:line="360" w:lineRule="auto"/>
        <w:ind/>
        <w:jc w:val="both"/>
        <w:rPr>
          <w:rFonts w:ascii="Garamond" w:hAnsi="Garamond" w:cs="Garamond"/>
          <w:sz w:val="28"/>
          <w:szCs w:val="28"/>
        </w:rPr>
      </w:pPr>
      <w:r>
        <w:rPr>
          <w:rFonts w:ascii="Garamond" w:hAnsi="Garamond" w:eastAsia="Garamond" w:cs="Garamond"/>
          <w:sz w:val="28"/>
          <w:szCs w:val="28"/>
        </w:rPr>
        <w:t xml:space="preserve">Fournir des outils de reporting pour le suivi et l’aide à la décision.</w:t>
      </w:r>
      <w:r>
        <w:rPr>
          <w:rFonts w:ascii="Garamond" w:hAnsi="Garamond" w:cs="Garamond"/>
          <w:sz w:val="28"/>
          <w:szCs w:val="28"/>
        </w:rPr>
      </w:r>
    </w:p>
    <w:p w14:paraId="151CB1CC" w14:textId="77777777">
      <w:pPr>
        <w:pStyle w:val="792"/>
        <w:pBdr/>
        <w:spacing w:line="360" w:lineRule="auto"/>
        <w:ind/>
        <w:jc w:val="both"/>
        <w:rPr>
          <w:rFonts w:ascii="Garamond" w:hAnsi="Garamond" w:cs="Garamond"/>
          <w:b/>
          <w:bCs/>
        </w:rPr>
      </w:pPr>
      <w:r/>
      <w:bookmarkStart w:id="24" w:name="_Toc23"/>
      <w:r>
        <w:rPr>
          <w:rFonts w:ascii="Garamond" w:hAnsi="Garamond" w:eastAsia="Garamond" w:cs="Garamond"/>
          <w:b/>
          <w:bCs/>
        </w:rPr>
        <w:t xml:space="preserve">1.4.4 Résultats attendus</w:t>
      </w:r>
      <w:r/>
      <w:bookmarkEnd w:id="24"/>
      <w:r/>
      <w:r>
        <w:rPr>
          <w:rFonts w:ascii="Garamond" w:hAnsi="Garamond" w:cs="Garamond"/>
          <w:b/>
          <w:bCs/>
        </w:rPr>
      </w:r>
    </w:p>
    <w:p w14:paraId="08DD9416" w14:textId="77777777">
      <w:pPr>
        <w:pBdr/>
        <w:spacing w:line="360" w:lineRule="auto"/>
        <w:ind/>
        <w:jc w:val="both"/>
        <w:rPr>
          <w:rFonts w:ascii="Garamond" w:hAnsi="Garamond" w:eastAsia="Garamond" w:cs="Garamond"/>
          <w:sz w:val="28"/>
          <w:szCs w:val="28"/>
        </w:rPr>
      </w:pPr>
      <w:r>
        <w:rPr>
          <w:rFonts w:ascii="Garamond" w:hAnsi="Garamond" w:eastAsia="Garamond" w:cs="Garamond"/>
          <w:sz w:val="28"/>
          <w:szCs w:val="28"/>
        </w:rPr>
        <w:t xml:space="preserve">À l’issue du proj</w:t>
      </w:r>
      <w:r>
        <w:rPr>
          <w:rFonts w:ascii="Garamond" w:hAnsi="Garamond" w:eastAsia="Garamond" w:cs="Garamond"/>
          <w:sz w:val="28"/>
          <w:szCs w:val="28"/>
        </w:rPr>
        <w:t xml:space="preserve">et, la solution développée devra permettre un suivi fiable des ressources mobilisées, une meilleure visibilité sur les budgets disponibles, une traçabilité des opérations et la production de rapports facilitant le suivi des projets et la prise de décision.</w:t>
      </w:r>
      <w:r>
        <w:rPr>
          <w:rFonts w:ascii="Garamond" w:hAnsi="Garamond" w:eastAsia="Garamond" w:cs="Garamond"/>
          <w:sz w:val="28"/>
          <w:szCs w:val="28"/>
        </w:rPr>
      </w:r>
    </w:p>
    <w:p w14:paraId="3786D394" w14:textId="77777777">
      <w:pPr>
        <w:pStyle w:val="792"/>
        <w:pBdr/>
        <w:spacing w:line="360" w:lineRule="auto"/>
        <w:ind/>
        <w:jc w:val="both"/>
        <w:rPr>
          <w:rStyle w:val="953"/>
          <w:rFonts w:ascii="Garamond" w:hAnsi="Garamond" w:cs="Garamond"/>
          <w:b/>
          <w:bCs/>
        </w:rPr>
      </w:pPr>
      <w:r/>
      <w:bookmarkStart w:id="25" w:name="_Toc24"/>
      <w:r>
        <w:rPr>
          <w:rFonts w:ascii="Garamond" w:hAnsi="Garamond" w:eastAsia="Garamond" w:cs="Garamond"/>
          <w:b/>
          <w:bCs/>
        </w:rPr>
        <w:t xml:space="preserve">1.4.5 Acteurs et organisation du projet</w:t>
      </w:r>
      <w:r/>
      <w:bookmarkEnd w:id="25"/>
      <w:r/>
      <w:r>
        <w:rPr>
          <w:rStyle w:val="953"/>
          <w:rFonts w:ascii="Garamond" w:hAnsi="Garamond" w:cs="Garamond"/>
          <w:b/>
          <w:bCs/>
        </w:rPr>
      </w:r>
    </w:p>
    <w:p w14:paraId="4A6FA876" w14:textId="77777777">
      <w:pPr>
        <w:pStyle w:val="793"/>
        <w:pBdr/>
        <w:spacing w:line="360" w:lineRule="auto"/>
        <w:ind/>
        <w:jc w:val="both"/>
        <w:rPr>
          <w:rFonts w:ascii="Garamond" w:hAnsi="Garamond" w:cs="Garamond"/>
          <w:b/>
          <w:bCs/>
          <w:sz w:val="28"/>
          <w:szCs w:val="28"/>
        </w:rPr>
      </w:pPr>
      <w:r/>
      <w:bookmarkStart w:id="26" w:name="_Toc25"/>
      <w:r>
        <w:rPr>
          <w:rFonts w:ascii="Garamond" w:hAnsi="Garamond" w:eastAsia="Garamond" w:cs="Garamond"/>
          <w:b/>
          <w:bCs/>
        </w:rPr>
        <w:t xml:space="preserve">1.4.5.1 Acteurs du projet</w:t>
      </w:r>
      <w:r/>
      <w:bookmarkEnd w:id="26"/>
      <w:r/>
      <w:r>
        <w:rPr>
          <w:rFonts w:ascii="Garamond" w:hAnsi="Garamond" w:cs="Garamond"/>
          <w:b/>
          <w:bCs/>
          <w:sz w:val="28"/>
          <w:szCs w:val="28"/>
        </w:rPr>
      </w:r>
    </w:p>
    <w:p w14:paraId="389E8C9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conduite de ce projet a impliqué trois acteurs principaux, chacun avec un rôle bien défini.</w:t>
      </w:r>
      <w:r>
        <w:rPr>
          <w:rFonts w:ascii="Garamond" w:hAnsi="Garamond" w:cs="Garamond"/>
          <w:sz w:val="28"/>
          <w:szCs w:val="28"/>
        </w:rPr>
      </w:r>
    </w:p>
    <w:p w14:paraId="3584288A"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b/>
          <w:color w:val="000000"/>
          <w:sz w:val="28"/>
          <w:szCs w:val="28"/>
        </w:rPr>
        <w:t xml:space="preserve">M. Jean Arnauld YANOGO</w:t>
      </w:r>
      <w:r>
        <w:rPr>
          <w:rFonts w:ascii="Garamond" w:hAnsi="Garamond" w:eastAsia="Garamond" w:cs="Garamond"/>
          <w:color w:val="000000"/>
          <w:sz w:val="28"/>
          <w:szCs w:val="28"/>
        </w:rPr>
        <w:t xml:space="preserve">, Directeur du Service Informatique, </w:t>
      </w:r>
      <w:r>
        <w:rPr>
          <w:rFonts w:ascii="Garamond" w:hAnsi="Garamond" w:eastAsia="Garamond" w:cs="Garamond"/>
          <w:sz w:val="28"/>
          <w:szCs w:val="28"/>
        </w:rPr>
        <w:t xml:space="preserve">identifie et valide les besoins du système</w:t>
      </w:r>
      <w:r>
        <w:rPr>
          <w:rFonts w:ascii="Garamond" w:hAnsi="Garamond" w:eastAsia="Garamond" w:cs="Garamond"/>
          <w:color w:val="000000"/>
          <w:sz w:val="28"/>
          <w:szCs w:val="28"/>
        </w:rPr>
        <w:t xml:space="preserve"> en consultant les différents acteurs concernés. Il valide les fonctionnalités livrées à chaque étape et s'assure que la solution développée correspond aux attentes réelles de la structure.</w:t>
      </w:r>
      <w:r>
        <w:rPr>
          <w:rFonts w:ascii="Garamond" w:hAnsi="Garamond" w:cs="Garamond"/>
          <w:sz w:val="28"/>
          <w:szCs w:val="28"/>
        </w:rPr>
      </w:r>
    </w:p>
    <w:p w14:paraId="2A140C01" w14:textId="77777777">
      <w:pPr>
        <w:pBdr/>
        <w:spacing w:line="360" w:lineRule="auto"/>
        <w:ind/>
        <w:jc w:val="both"/>
        <w:rPr>
          <w:rFonts w:ascii="Garamond" w:hAnsi="Garamond" w:cs="Garamond"/>
          <w:sz w:val="28"/>
          <w:szCs w:val="28"/>
        </w:rPr>
      </w:pPr>
      <w:r>
        <w:rPr>
          <w:rFonts w:ascii="Garamond" w:hAnsi="Garamond" w:eastAsia="Garamond" w:cs="Garamond"/>
          <w:b/>
          <w:color w:val="000000"/>
          <w:sz w:val="28"/>
          <w:szCs w:val="28"/>
        </w:rPr>
        <w:t xml:space="preserve">M. W. Jérémie OUEDRAOGO</w:t>
      </w:r>
      <w:r>
        <w:rPr>
          <w:rFonts w:ascii="Garamond" w:hAnsi="Garamond" w:eastAsia="Garamond" w:cs="Garamond"/>
          <w:color w:val="000000"/>
          <w:sz w:val="28"/>
          <w:szCs w:val="28"/>
        </w:rPr>
        <w:t xml:space="preserve">, maître de stage, encadre le déroulement du projet au quotidien. Il veille à ce que le travail avance dans de bonnes conditions, facilite les échanges avec les parties prenantes et aide à résoudre les difficultés rencontrées au cours du projet.</w:t>
      </w:r>
      <w:r>
        <w:rPr>
          <w:rFonts w:ascii="Garamond" w:hAnsi="Garamond" w:cs="Garamond"/>
          <w:sz w:val="28"/>
          <w:szCs w:val="28"/>
        </w:rPr>
      </w:r>
    </w:p>
    <w:p w14:paraId="5E1D3BFB" w14:textId="77777777">
      <w:pPr>
        <w:pBdr/>
        <w:spacing w:line="360" w:lineRule="auto"/>
        <w:ind/>
        <w:jc w:val="both"/>
        <w:rPr>
          <w:rFonts w:ascii="Garamond" w:hAnsi="Garamond" w:cs="Garamond"/>
          <w:sz w:val="28"/>
          <w:szCs w:val="28"/>
        </w:rPr>
      </w:pPr>
      <w:r>
        <w:rPr>
          <w:rFonts w:ascii="Garamond" w:hAnsi="Garamond" w:eastAsia="Garamond" w:cs="Garamond"/>
          <w:b/>
          <w:color w:val="000000"/>
          <w:sz w:val="28"/>
          <w:szCs w:val="28"/>
        </w:rPr>
        <w:t xml:space="preserve">Bonaventure Cheick Hamed OUEDRAOGO</w:t>
      </w:r>
      <w:r>
        <w:rPr>
          <w:rFonts w:ascii="Garamond" w:hAnsi="Garamond" w:eastAsia="Garamond" w:cs="Garamond"/>
          <w:color w:val="000000"/>
          <w:sz w:val="28"/>
          <w:szCs w:val="28"/>
        </w:rPr>
        <w:t xml:space="preserve">, stagiaire, assure la totalité de la réalisation technique : analyse des besoins, modélisation du système, développement des fonctionnalités et phases de test.</w:t>
      </w:r>
      <w:r>
        <w:rPr>
          <w:rFonts w:ascii="Garamond" w:hAnsi="Garamond" w:cs="Garamond"/>
          <w:sz w:val="28"/>
          <w:szCs w:val="28"/>
        </w:rPr>
      </w:r>
    </w:p>
    <w:p w14:paraId="2293002D" w14:textId="77777777">
      <w:pPr>
        <w:pStyle w:val="793"/>
        <w:pBdr/>
        <w:spacing w:line="360" w:lineRule="auto"/>
        <w:ind/>
        <w:jc w:val="both"/>
        <w:rPr>
          <w:rFonts w:ascii="Garamond" w:hAnsi="Garamond" w:cs="Garamond"/>
          <w:b/>
          <w:bCs/>
          <w:sz w:val="28"/>
          <w:szCs w:val="28"/>
        </w:rPr>
      </w:pPr>
      <w:r/>
      <w:bookmarkStart w:id="27" w:name="_Toc26"/>
      <w:r>
        <w:rPr>
          <w:rFonts w:ascii="Garamond" w:hAnsi="Garamond" w:eastAsia="Garamond" w:cs="Garamond"/>
          <w:b/>
          <w:bCs/>
          <w:sz w:val="28"/>
          <w:szCs w:val="28"/>
        </w:rPr>
        <w:t xml:space="preserve">1.4.5.2. Planning prévisionnel</w:t>
      </w:r>
      <w:r/>
      <w:bookmarkEnd w:id="27"/>
      <w:r/>
      <w:r>
        <w:rPr>
          <w:rFonts w:ascii="Garamond" w:hAnsi="Garamond" w:cs="Garamond"/>
          <w:b/>
          <w:bCs/>
          <w:sz w:val="28"/>
          <w:szCs w:val="28"/>
        </w:rPr>
      </w:r>
    </w:p>
    <w:p w14:paraId="7C7A78B7" w14:textId="77777777">
      <w:pPr>
        <w:pBdr/>
        <w:spacing w:line="360" w:lineRule="auto"/>
        <w:ind/>
        <w:jc w:val="both"/>
        <w:rPr>
          <w:rFonts w:ascii="Garamond" w:hAnsi="Garamond" w:cs="Garamond"/>
        </w:rPr>
      </w:pPr>
      <w:r>
        <w:rPr>
          <w:rFonts w:ascii="Garamond" w:hAnsi="Garamond" w:eastAsia="Garamond" w:cs="Garamond"/>
        </w:rPr>
        <w:t xml:space="preserve">Afin d’a</w:t>
      </w:r>
      <w:r>
        <w:rPr>
          <w:rFonts w:ascii="Garamond" w:hAnsi="Garamond" w:eastAsia="Garamond" w:cs="Garamond"/>
        </w:rPr>
        <w:t xml:space="preserve">ssurer le bon déroulement du projet et de garantir le respect des délais, un planning prévisionnel a été élaboré sur une période de trois (03) mois, correspondant à la durée du stage, offrant ainsi une vision globale de l’ensemble des activités à réaliser.</w:t>
      </w:r>
      <w:r>
        <w:rPr>
          <w:rFonts w:ascii="Garamond" w:hAnsi="Garamond" w:cs="Garamond"/>
        </w:rPr>
      </w:r>
    </w:p>
    <w:tbl>
      <w:tblPr>
        <w:tblStyle w:val="814"/>
        <w:tblW w:w="9918" w:type="dxa"/>
        <w:tblBorders/>
        <w:tblLayout w:type="fixed"/>
        <w:tblLook w:val="04A0" w:firstRow="1" w:lastRow="0" w:firstColumn="1" w:lastColumn="0" w:noHBand="0" w:noVBand="1"/>
      </w:tblPr>
      <w:tblGrid>
        <w:gridCol w:w="1782"/>
        <w:gridCol w:w="3904"/>
        <w:gridCol w:w="2116"/>
        <w:gridCol w:w="2116"/>
      </w:tblGrid>
      <w:tr>
        <w:trPr/>
        <w:tc>
          <w:tcPr>
            <w:tcBorders/>
            <w:tcW w:w="1782" w:type="dxa"/>
          </w:tcPr>
          <w:p w14:paraId="0175F16E" w14:textId="77777777">
            <w:pPr>
              <w:pBdr/>
              <w:spacing w:after="0" w:line="360" w:lineRule="auto"/>
              <w:ind/>
              <w:rPr>
                <w:rFonts w:ascii="Garamond" w:hAnsi="Garamond" w:cs="Garamond"/>
              </w:rPr>
            </w:pPr>
            <w:r>
              <w:rPr>
                <w:rFonts w:ascii="Garamond" w:hAnsi="Garamond" w:eastAsia="Garamond" w:cs="Garamond"/>
                <w:sz w:val="24"/>
                <w:szCs w:val="24"/>
              </w:rPr>
              <w:t xml:space="preserve">N° Tâche</w:t>
            </w:r>
            <w:r>
              <w:rPr>
                <w:rFonts w:ascii="Garamond" w:hAnsi="Garamond" w:cs="Garamond"/>
              </w:rPr>
            </w:r>
          </w:p>
        </w:tc>
        <w:tc>
          <w:tcPr>
            <w:tcBorders/>
            <w:tcW w:w="3904" w:type="dxa"/>
          </w:tcPr>
          <w:p w14:paraId="24BBC0A2" w14:textId="77777777">
            <w:pPr>
              <w:pBdr/>
              <w:spacing w:after="0" w:line="360" w:lineRule="auto"/>
              <w:ind/>
              <w:rPr>
                <w:rFonts w:ascii="Garamond" w:hAnsi="Garamond" w:cs="Garamond"/>
              </w:rPr>
            </w:pPr>
            <w:r>
              <w:rPr>
                <w:rFonts w:ascii="Garamond" w:hAnsi="Garamond" w:eastAsia="Garamond" w:cs="Garamond"/>
                <w:sz w:val="24"/>
                <w:szCs w:val="24"/>
              </w:rPr>
              <w:t xml:space="preserve">Tâche</w:t>
            </w:r>
            <w:r>
              <w:rPr>
                <w:rFonts w:ascii="Garamond" w:hAnsi="Garamond" w:cs="Garamond"/>
              </w:rPr>
            </w:r>
          </w:p>
        </w:tc>
        <w:tc>
          <w:tcPr>
            <w:tcBorders/>
            <w:tcW w:w="2116" w:type="dxa"/>
          </w:tcPr>
          <w:p w14:paraId="51D9DF1E" w14:textId="77777777">
            <w:pPr>
              <w:pBdr/>
              <w:spacing w:after="0" w:line="360" w:lineRule="auto"/>
              <w:ind/>
              <w:rPr>
                <w:rFonts w:ascii="Garamond" w:hAnsi="Garamond" w:cs="Garamond"/>
              </w:rPr>
            </w:pPr>
            <w:r>
              <w:rPr>
                <w:rFonts w:ascii="Garamond" w:hAnsi="Garamond" w:eastAsia="Garamond" w:cs="Garamond"/>
                <w:sz w:val="24"/>
                <w:szCs w:val="24"/>
              </w:rPr>
              <w:t xml:space="preserve">Période</w:t>
            </w:r>
            <w:r>
              <w:rPr>
                <w:rFonts w:ascii="Garamond" w:hAnsi="Garamond" w:cs="Garamond"/>
              </w:rPr>
            </w:r>
          </w:p>
        </w:tc>
        <w:tc>
          <w:tcPr>
            <w:tcBorders/>
            <w:tcW w:w="2116" w:type="dxa"/>
          </w:tcPr>
          <w:p w14:paraId="2E516631" w14:textId="77777777">
            <w:pPr>
              <w:pBdr/>
              <w:spacing w:after="0" w:line="360" w:lineRule="auto"/>
              <w:ind/>
              <w:rPr>
                <w:rFonts w:ascii="Garamond" w:hAnsi="Garamond" w:cs="Garamond"/>
              </w:rPr>
            </w:pPr>
            <w:r>
              <w:rPr>
                <w:rFonts w:ascii="Garamond" w:hAnsi="Garamond" w:eastAsia="Garamond" w:cs="Garamond"/>
                <w:sz w:val="24"/>
                <w:szCs w:val="24"/>
              </w:rPr>
              <w:t xml:space="preserve">Durée</w:t>
            </w:r>
            <w:r>
              <w:rPr>
                <w:rFonts w:ascii="Garamond" w:hAnsi="Garamond" w:cs="Garamond"/>
              </w:rPr>
            </w:r>
          </w:p>
        </w:tc>
      </w:tr>
      <w:tr>
        <w:trPr>
          <w:trHeight w:val="714"/>
        </w:trPr>
        <w:tc>
          <w:tcPr>
            <w:tcBorders/>
            <w:tcW w:w="1782" w:type="dxa"/>
          </w:tcPr>
          <w:p w14:paraId="7ED340F3" w14:textId="77777777">
            <w:pPr>
              <w:pBdr/>
              <w:spacing w:after="0" w:line="360" w:lineRule="auto"/>
              <w:ind/>
              <w:rPr>
                <w:rFonts w:ascii="Garamond" w:hAnsi="Garamond" w:cs="Garamond"/>
              </w:rPr>
            </w:pPr>
            <w:r>
              <w:rPr>
                <w:rFonts w:ascii="Garamond" w:hAnsi="Garamond" w:eastAsia="Garamond" w:cs="Garamond"/>
                <w:sz w:val="24"/>
                <w:szCs w:val="24"/>
              </w:rPr>
              <w:t xml:space="preserve">1</w:t>
            </w:r>
            <w:r>
              <w:rPr>
                <w:rFonts w:ascii="Garamond" w:hAnsi="Garamond" w:cs="Garamond"/>
              </w:rPr>
            </w:r>
          </w:p>
        </w:tc>
        <w:tc>
          <w:tcPr>
            <w:tcBorders/>
            <w:tcW w:w="3904" w:type="dxa"/>
          </w:tcPr>
          <w:p w14:paraId="096F9787" w14:textId="1420BA00">
            <w:pPr>
              <w:pBdr/>
              <w:spacing w:after="0" w:line="360" w:lineRule="auto"/>
              <w:ind/>
              <w:rPr>
                <w:rFonts w:ascii="Garamond" w:hAnsi="Garamond" w:cs="Garamond"/>
              </w:rPr>
            </w:pPr>
            <w:r>
              <w:rPr>
                <w:rFonts w:ascii="Garamond" w:hAnsi="Garamond" w:eastAsia="Garamond" w:cs="Garamond"/>
              </w:rPr>
              <w:t xml:space="preserve">Prise en main et compréhension des technologies en pl</w:t>
            </w:r>
            <w:r>
              <w:rPr>
                <w:rFonts w:ascii="Garamond" w:hAnsi="Garamond" w:eastAsia="Garamond" w:cs="Garamond"/>
              </w:rPr>
              <w:t xml:space="preserve">ac</w:t>
            </w:r>
            <w:r>
              <w:rPr>
                <w:rFonts w:ascii="Garamond" w:hAnsi="Garamond" w:eastAsia="Garamond" w:cs="Garamond"/>
              </w:rPr>
              <w:t xml:space="preserve">e</w:t>
            </w:r>
            <w:r>
              <w:rPr>
                <w:rFonts w:ascii="Garamond" w:hAnsi="Garamond" w:cs="Garamond"/>
              </w:rPr>
            </w:r>
          </w:p>
        </w:tc>
        <w:tc>
          <w:tcPr>
            <w:tcBorders/>
            <w:tcW w:w="2116" w:type="dxa"/>
          </w:tcPr>
          <w:p w14:paraId="1914C33A" w14:textId="77777777">
            <w:pPr>
              <w:pBdr/>
              <w:spacing w:after="0" w:line="360" w:lineRule="auto"/>
              <w:ind/>
              <w:rPr>
                <w:rFonts w:ascii="Garamond" w:hAnsi="Garamond" w:cs="Garamond"/>
              </w:rPr>
            </w:pPr>
            <w:r>
              <w:rPr>
                <w:rFonts w:ascii="Garamond" w:hAnsi="Garamond" w:eastAsia="Garamond" w:cs="Garamond"/>
                <w:sz w:val="24"/>
                <w:szCs w:val="24"/>
              </w:rPr>
              <w:t xml:space="preserve">13/03 – 27/03</w:t>
            </w:r>
            <w:r>
              <w:rPr>
                <w:rFonts w:ascii="Garamond" w:hAnsi="Garamond" w:cs="Garamond"/>
              </w:rPr>
            </w:r>
          </w:p>
        </w:tc>
        <w:tc>
          <w:tcPr>
            <w:tcBorders/>
            <w:tcW w:w="2116" w:type="dxa"/>
          </w:tcPr>
          <w:p w14:paraId="4C924FDA" w14:textId="77777777">
            <w:pPr>
              <w:pBdr/>
              <w:spacing w:after="0" w:line="360" w:lineRule="auto"/>
              <w:ind/>
              <w:rPr>
                <w:rFonts w:ascii="Garamond" w:hAnsi="Garamond" w:cs="Garamond"/>
              </w:rPr>
            </w:pPr>
            <w:r>
              <w:rPr>
                <w:rFonts w:ascii="Garamond" w:hAnsi="Garamond" w:eastAsia="Garamond" w:cs="Garamond"/>
                <w:sz w:val="24"/>
                <w:szCs w:val="24"/>
              </w:rPr>
              <w:t xml:space="preserve">14 jours</w:t>
            </w:r>
            <w:r>
              <w:rPr>
                <w:rFonts w:ascii="Garamond" w:hAnsi="Garamond" w:cs="Garamond"/>
              </w:rPr>
            </w:r>
          </w:p>
        </w:tc>
      </w:tr>
      <w:tr>
        <w:trPr>
          <w:trHeight w:val="744"/>
        </w:trPr>
        <w:tc>
          <w:tcPr>
            <w:tcBorders/>
            <w:tcW w:w="1782" w:type="dxa"/>
          </w:tcPr>
          <w:p w14:paraId="5099C22A" w14:textId="77777777">
            <w:pPr>
              <w:pBdr/>
              <w:spacing w:after="0" w:line="360" w:lineRule="auto"/>
              <w:ind/>
              <w:rPr>
                <w:rFonts w:ascii="Garamond" w:hAnsi="Garamond" w:cs="Garamond"/>
              </w:rPr>
            </w:pPr>
            <w:r>
              <w:rPr>
                <w:rFonts w:ascii="Garamond" w:hAnsi="Garamond" w:eastAsia="Garamond" w:cs="Garamond"/>
                <w:sz w:val="24"/>
                <w:szCs w:val="24"/>
              </w:rPr>
              <w:t xml:space="preserve">2</w:t>
            </w:r>
            <w:r>
              <w:rPr>
                <w:rFonts w:ascii="Garamond" w:hAnsi="Garamond" w:cs="Garamond"/>
              </w:rPr>
            </w:r>
          </w:p>
        </w:tc>
        <w:tc>
          <w:tcPr>
            <w:tcBorders/>
            <w:tcW w:w="3904" w:type="dxa"/>
          </w:tcPr>
          <w:p w14:paraId="35BAAC49" w14:textId="77777777">
            <w:pPr>
              <w:pBdr/>
              <w:spacing w:after="0" w:line="360" w:lineRule="auto"/>
              <w:ind/>
              <w:rPr>
                <w:rFonts w:ascii="Garamond" w:hAnsi="Garamond" w:cs="Garamond"/>
              </w:rPr>
            </w:pPr>
            <w:r>
              <w:rPr>
                <w:rFonts w:ascii="Garamond" w:hAnsi="Garamond" w:eastAsia="Garamond" w:cs="Garamond"/>
                <w:sz w:val="24"/>
                <w:szCs w:val="24"/>
              </w:rPr>
              <w:t xml:space="preserve">Analyse des besoins et compréhension de l’existant</w:t>
            </w:r>
            <w:r>
              <w:rPr>
                <w:rFonts w:ascii="Garamond" w:hAnsi="Garamond" w:cs="Garamond"/>
              </w:rPr>
            </w:r>
          </w:p>
        </w:tc>
        <w:tc>
          <w:tcPr>
            <w:tcBorders/>
            <w:tcW w:w="2116" w:type="dxa"/>
          </w:tcPr>
          <w:p w14:paraId="55703CFE" w14:textId="77777777">
            <w:pPr>
              <w:pBdr/>
              <w:spacing w:after="0" w:line="360" w:lineRule="auto"/>
              <w:ind/>
              <w:rPr>
                <w:rFonts w:ascii="Garamond" w:hAnsi="Garamond" w:cs="Garamond"/>
              </w:rPr>
            </w:pPr>
            <w:r>
              <w:rPr>
                <w:rFonts w:ascii="Garamond" w:hAnsi="Garamond" w:eastAsia="Garamond" w:cs="Garamond"/>
                <w:sz w:val="24"/>
                <w:szCs w:val="24"/>
              </w:rPr>
              <w:t xml:space="preserve">16/03 – 23/03</w:t>
            </w:r>
            <w:r>
              <w:rPr>
                <w:rFonts w:ascii="Garamond" w:hAnsi="Garamond" w:cs="Garamond"/>
              </w:rPr>
            </w:r>
          </w:p>
        </w:tc>
        <w:tc>
          <w:tcPr>
            <w:tcBorders/>
            <w:tcW w:w="2116" w:type="dxa"/>
          </w:tcPr>
          <w:p w14:paraId="4DE0B942" w14:textId="77777777">
            <w:pPr>
              <w:pBdr/>
              <w:spacing w:after="0" w:line="360" w:lineRule="auto"/>
              <w:ind/>
              <w:rPr>
                <w:rFonts w:ascii="Garamond" w:hAnsi="Garamond" w:cs="Garamond"/>
              </w:rPr>
            </w:pPr>
            <w:r>
              <w:rPr>
                <w:rFonts w:ascii="Garamond" w:hAnsi="Garamond" w:eastAsia="Garamond" w:cs="Garamond"/>
                <w:sz w:val="24"/>
                <w:szCs w:val="24"/>
              </w:rPr>
              <w:t xml:space="preserve">7 jours</w:t>
            </w:r>
            <w:r>
              <w:rPr>
                <w:rFonts w:ascii="Garamond" w:hAnsi="Garamond" w:cs="Garamond"/>
              </w:rPr>
            </w:r>
          </w:p>
        </w:tc>
      </w:tr>
      <w:tr>
        <w:trPr/>
        <w:tc>
          <w:tcPr>
            <w:tcBorders/>
            <w:tcW w:w="1782" w:type="dxa"/>
          </w:tcPr>
          <w:p w14:paraId="69E7520D" w14:textId="77777777">
            <w:pPr>
              <w:pBdr/>
              <w:spacing w:after="0" w:line="360" w:lineRule="auto"/>
              <w:ind/>
              <w:rPr>
                <w:rFonts w:ascii="Garamond" w:hAnsi="Garamond" w:cs="Garamond"/>
              </w:rPr>
            </w:pPr>
            <w:r>
              <w:rPr>
                <w:rFonts w:ascii="Garamond" w:hAnsi="Garamond" w:eastAsia="Garamond" w:cs="Garamond"/>
                <w:sz w:val="24"/>
                <w:szCs w:val="24"/>
              </w:rPr>
              <w:t xml:space="preserve">3</w:t>
            </w:r>
            <w:r>
              <w:rPr>
                <w:rFonts w:ascii="Garamond" w:hAnsi="Garamond" w:cs="Garamond"/>
              </w:rPr>
            </w:r>
          </w:p>
        </w:tc>
        <w:tc>
          <w:tcPr>
            <w:tcBorders/>
            <w:tcW w:w="3904" w:type="dxa"/>
          </w:tcPr>
          <w:p w14:paraId="6A439AAE" w14:textId="77777777">
            <w:pPr>
              <w:pBdr/>
              <w:spacing w:after="0" w:line="360" w:lineRule="auto"/>
              <w:ind/>
              <w:rPr>
                <w:rFonts w:ascii="Garamond" w:hAnsi="Garamond" w:cs="Garamond"/>
              </w:rPr>
            </w:pPr>
            <w:r>
              <w:rPr>
                <w:rFonts w:ascii="Garamond" w:hAnsi="Garamond" w:eastAsia="Garamond" w:cs="Garamond"/>
                <w:sz w:val="24"/>
                <w:szCs w:val="24"/>
              </w:rPr>
              <w:t xml:space="preserve">Établissement, Validation et correction du cahier des charges</w:t>
            </w:r>
            <w:r>
              <w:rPr>
                <w:rFonts w:ascii="Garamond" w:hAnsi="Garamond" w:cs="Garamond"/>
              </w:rPr>
            </w:r>
          </w:p>
        </w:tc>
        <w:tc>
          <w:tcPr>
            <w:tcBorders/>
            <w:tcW w:w="2116" w:type="dxa"/>
          </w:tcPr>
          <w:p w14:paraId="3E91FCDF" w14:textId="77777777">
            <w:pPr>
              <w:pBdr/>
              <w:spacing w:after="0" w:line="360" w:lineRule="auto"/>
              <w:ind/>
              <w:rPr>
                <w:rFonts w:ascii="Garamond" w:hAnsi="Garamond" w:cs="Garamond"/>
              </w:rPr>
            </w:pPr>
            <w:r>
              <w:rPr>
                <w:rFonts w:ascii="Garamond" w:hAnsi="Garamond" w:eastAsia="Garamond" w:cs="Garamond"/>
                <w:sz w:val="24"/>
                <w:szCs w:val="24"/>
              </w:rPr>
              <w:t xml:space="preserve">31/03 – 08/04</w:t>
            </w:r>
            <w:r>
              <w:rPr>
                <w:rFonts w:ascii="Garamond" w:hAnsi="Garamond" w:cs="Garamond"/>
              </w:rPr>
            </w:r>
          </w:p>
        </w:tc>
        <w:tc>
          <w:tcPr>
            <w:tcBorders/>
            <w:tcW w:w="2116" w:type="dxa"/>
          </w:tcPr>
          <w:p w14:paraId="019ED3ED" w14:textId="77777777">
            <w:pPr>
              <w:pBdr/>
              <w:spacing w:after="0" w:line="360" w:lineRule="auto"/>
              <w:ind/>
              <w:rPr>
                <w:rFonts w:ascii="Garamond" w:hAnsi="Garamond" w:cs="Garamond"/>
              </w:rPr>
            </w:pPr>
            <w:r>
              <w:rPr>
                <w:rFonts w:ascii="Garamond" w:hAnsi="Garamond" w:eastAsia="Garamond" w:cs="Garamond"/>
                <w:sz w:val="24"/>
                <w:szCs w:val="24"/>
              </w:rPr>
              <w:t xml:space="preserve">8 jours</w:t>
            </w:r>
            <w:r>
              <w:rPr>
                <w:rFonts w:ascii="Garamond" w:hAnsi="Garamond" w:cs="Garamond"/>
              </w:rPr>
            </w:r>
          </w:p>
        </w:tc>
      </w:tr>
      <w:tr>
        <w:trPr/>
        <w:tc>
          <w:tcPr>
            <w:tcBorders/>
            <w:tcW w:w="1782" w:type="dxa"/>
          </w:tcPr>
          <w:p w14:paraId="19A46F8F" w14:textId="77777777">
            <w:pPr>
              <w:pBdr/>
              <w:spacing w:after="0" w:line="360" w:lineRule="auto"/>
              <w:ind/>
              <w:rPr>
                <w:rFonts w:ascii="Garamond" w:hAnsi="Garamond" w:cs="Garamond"/>
              </w:rPr>
            </w:pPr>
            <w:r>
              <w:rPr>
                <w:rFonts w:ascii="Garamond" w:hAnsi="Garamond" w:eastAsia="Garamond" w:cs="Garamond"/>
                <w:sz w:val="24"/>
                <w:szCs w:val="24"/>
              </w:rPr>
              <w:t xml:space="preserve">4</w:t>
            </w:r>
            <w:r>
              <w:rPr>
                <w:rFonts w:ascii="Garamond" w:hAnsi="Garamond" w:cs="Garamond"/>
              </w:rPr>
            </w:r>
          </w:p>
        </w:tc>
        <w:tc>
          <w:tcPr>
            <w:tcBorders/>
            <w:tcW w:w="3904" w:type="dxa"/>
          </w:tcPr>
          <w:p w14:paraId="545883A2" w14:textId="77777777">
            <w:pPr>
              <w:pBdr/>
              <w:spacing w:after="0" w:line="360" w:lineRule="auto"/>
              <w:ind/>
              <w:rPr>
                <w:rFonts w:ascii="Garamond" w:hAnsi="Garamond" w:cs="Garamond"/>
              </w:rPr>
            </w:pPr>
            <w:r>
              <w:rPr>
                <w:rFonts w:ascii="Garamond" w:hAnsi="Garamond" w:eastAsia="Garamond" w:cs="Garamond"/>
                <w:sz w:val="24"/>
                <w:szCs w:val="24"/>
              </w:rPr>
              <w:t xml:space="preserve">Conception, validation et correction du prototype</w:t>
            </w:r>
            <w:r>
              <w:rPr>
                <w:rFonts w:ascii="Garamond" w:hAnsi="Garamond" w:cs="Garamond"/>
              </w:rPr>
            </w:r>
          </w:p>
        </w:tc>
        <w:tc>
          <w:tcPr>
            <w:tcBorders/>
            <w:tcW w:w="2116" w:type="dxa"/>
          </w:tcPr>
          <w:p w14:paraId="62BED104" w14:textId="77777777">
            <w:pPr>
              <w:pBdr/>
              <w:spacing w:after="0" w:line="360" w:lineRule="auto"/>
              <w:ind/>
              <w:rPr>
                <w:rFonts w:ascii="Garamond" w:hAnsi="Garamond" w:cs="Garamond"/>
              </w:rPr>
            </w:pPr>
            <w:r>
              <w:rPr>
                <w:rFonts w:ascii="Garamond" w:hAnsi="Garamond" w:eastAsia="Garamond" w:cs="Garamond"/>
                <w:sz w:val="24"/>
                <w:szCs w:val="24"/>
              </w:rPr>
              <w:t xml:space="preserve">10/04 – 17/04</w:t>
            </w:r>
            <w:r>
              <w:rPr>
                <w:rFonts w:ascii="Garamond" w:hAnsi="Garamond" w:cs="Garamond"/>
              </w:rPr>
            </w:r>
          </w:p>
        </w:tc>
        <w:tc>
          <w:tcPr>
            <w:tcBorders/>
            <w:tcW w:w="2116" w:type="dxa"/>
          </w:tcPr>
          <w:p w14:paraId="4D656743" w14:textId="77777777">
            <w:pPr>
              <w:pBdr/>
              <w:spacing w:after="0" w:line="360" w:lineRule="auto"/>
              <w:ind/>
              <w:rPr>
                <w:rFonts w:ascii="Garamond" w:hAnsi="Garamond" w:cs="Garamond"/>
              </w:rPr>
            </w:pPr>
            <w:r>
              <w:rPr>
                <w:rFonts w:ascii="Garamond" w:hAnsi="Garamond" w:eastAsia="Garamond" w:cs="Garamond"/>
                <w:sz w:val="24"/>
                <w:szCs w:val="24"/>
              </w:rPr>
              <w:t xml:space="preserve">7 jours</w:t>
            </w:r>
            <w:r>
              <w:rPr>
                <w:rFonts w:ascii="Garamond" w:hAnsi="Garamond" w:cs="Garamond"/>
              </w:rPr>
            </w:r>
          </w:p>
        </w:tc>
      </w:tr>
      <w:tr>
        <w:trPr/>
        <w:tc>
          <w:tcPr>
            <w:tcBorders/>
            <w:tcW w:w="1782" w:type="dxa"/>
          </w:tcPr>
          <w:p w14:paraId="510DFE97" w14:textId="77777777">
            <w:pPr>
              <w:pBdr/>
              <w:spacing w:after="0" w:line="360" w:lineRule="auto"/>
              <w:ind/>
              <w:rPr>
                <w:rFonts w:ascii="Garamond" w:hAnsi="Garamond" w:cs="Garamond"/>
              </w:rPr>
            </w:pPr>
            <w:r>
              <w:rPr>
                <w:rFonts w:ascii="Garamond" w:hAnsi="Garamond" w:eastAsia="Garamond" w:cs="Garamond"/>
                <w:sz w:val="24"/>
                <w:szCs w:val="24"/>
              </w:rPr>
              <w:t xml:space="preserve">5</w:t>
            </w:r>
            <w:r>
              <w:rPr>
                <w:rFonts w:ascii="Garamond" w:hAnsi="Garamond" w:cs="Garamond"/>
              </w:rPr>
            </w:r>
          </w:p>
        </w:tc>
        <w:tc>
          <w:tcPr>
            <w:tcBorders/>
            <w:tcW w:w="3904" w:type="dxa"/>
          </w:tcPr>
          <w:p w14:paraId="20ECD7ED" w14:textId="77777777">
            <w:pPr>
              <w:pBdr/>
              <w:spacing w:after="0" w:line="360" w:lineRule="auto"/>
              <w:ind/>
              <w:rPr>
                <w:rFonts w:ascii="Garamond" w:hAnsi="Garamond" w:cs="Garamond"/>
              </w:rPr>
            </w:pPr>
            <w:r>
              <w:rPr>
                <w:rFonts w:ascii="Garamond" w:hAnsi="Garamond" w:eastAsia="Garamond" w:cs="Garamond"/>
                <w:sz w:val="24"/>
                <w:szCs w:val="24"/>
              </w:rPr>
              <w:t xml:space="preserve">Réalisation de la solution</w:t>
            </w:r>
            <w:r>
              <w:rPr>
                <w:rFonts w:ascii="Garamond" w:hAnsi="Garamond" w:cs="Garamond"/>
              </w:rPr>
            </w:r>
          </w:p>
        </w:tc>
        <w:tc>
          <w:tcPr>
            <w:tcBorders/>
            <w:tcW w:w="2116" w:type="dxa"/>
          </w:tcPr>
          <w:p w14:paraId="3924563F" w14:textId="77777777">
            <w:pPr>
              <w:pBdr/>
              <w:spacing w:after="0" w:line="360" w:lineRule="auto"/>
              <w:ind/>
              <w:rPr>
                <w:rFonts w:ascii="Garamond" w:hAnsi="Garamond" w:cs="Garamond"/>
              </w:rPr>
            </w:pPr>
            <w:r>
              <w:rPr>
                <w:rFonts w:ascii="Garamond" w:hAnsi="Garamond" w:eastAsia="Garamond" w:cs="Garamond"/>
                <w:sz w:val="24"/>
                <w:szCs w:val="24"/>
              </w:rPr>
              <w:t xml:space="preserve">20/04 – 07/05</w:t>
            </w:r>
            <w:r>
              <w:rPr>
                <w:rFonts w:ascii="Garamond" w:hAnsi="Garamond" w:cs="Garamond"/>
              </w:rPr>
            </w:r>
          </w:p>
        </w:tc>
        <w:tc>
          <w:tcPr>
            <w:tcBorders/>
            <w:tcW w:w="2116" w:type="dxa"/>
          </w:tcPr>
          <w:p w14:paraId="420D7CBD" w14:textId="77777777">
            <w:pPr>
              <w:pBdr/>
              <w:spacing w:after="0" w:line="360" w:lineRule="auto"/>
              <w:ind/>
              <w:rPr>
                <w:rFonts w:ascii="Garamond" w:hAnsi="Garamond" w:cs="Garamond"/>
              </w:rPr>
            </w:pPr>
            <w:r>
              <w:rPr>
                <w:rFonts w:ascii="Garamond" w:hAnsi="Garamond" w:eastAsia="Garamond" w:cs="Garamond"/>
                <w:sz w:val="24"/>
                <w:szCs w:val="24"/>
              </w:rPr>
              <w:t xml:space="preserve">17 jours</w:t>
            </w:r>
            <w:r>
              <w:rPr>
                <w:rFonts w:ascii="Garamond" w:hAnsi="Garamond" w:cs="Garamond"/>
              </w:rPr>
            </w:r>
          </w:p>
        </w:tc>
      </w:tr>
      <w:tr>
        <w:trPr/>
        <w:tc>
          <w:tcPr>
            <w:tcBorders/>
            <w:tcW w:w="1782" w:type="dxa"/>
          </w:tcPr>
          <w:p w14:paraId="692A0A68" w14:textId="77777777">
            <w:pPr>
              <w:pBdr/>
              <w:spacing w:after="0" w:line="360" w:lineRule="auto"/>
              <w:ind/>
              <w:rPr>
                <w:rFonts w:ascii="Garamond" w:hAnsi="Garamond" w:cs="Garamond"/>
              </w:rPr>
            </w:pPr>
            <w:r>
              <w:rPr>
                <w:rFonts w:ascii="Garamond" w:hAnsi="Garamond" w:eastAsia="Garamond" w:cs="Garamond"/>
                <w:sz w:val="24"/>
                <w:szCs w:val="24"/>
              </w:rPr>
              <w:t xml:space="preserve">6</w:t>
            </w:r>
            <w:r>
              <w:rPr>
                <w:rFonts w:ascii="Garamond" w:hAnsi="Garamond" w:cs="Garamond"/>
              </w:rPr>
            </w:r>
          </w:p>
        </w:tc>
        <w:tc>
          <w:tcPr>
            <w:tcBorders/>
            <w:tcW w:w="3904" w:type="dxa"/>
          </w:tcPr>
          <w:p w14:paraId="0CDE16CB" w14:textId="77777777">
            <w:pPr>
              <w:pBdr/>
              <w:spacing w:after="0" w:line="360" w:lineRule="auto"/>
              <w:ind/>
              <w:rPr>
                <w:rFonts w:ascii="Garamond" w:hAnsi="Garamond" w:cs="Garamond"/>
              </w:rPr>
            </w:pPr>
            <w:r>
              <w:rPr>
                <w:rFonts w:ascii="Garamond" w:hAnsi="Garamond" w:eastAsia="Garamond" w:cs="Garamond"/>
                <w:sz w:val="24"/>
                <w:szCs w:val="24"/>
              </w:rPr>
              <w:t xml:space="preserve">Test unitaire, amélioration et déploiement</w:t>
            </w:r>
            <w:r>
              <w:rPr>
                <w:rFonts w:ascii="Garamond" w:hAnsi="Garamond" w:cs="Garamond"/>
              </w:rPr>
            </w:r>
          </w:p>
        </w:tc>
        <w:tc>
          <w:tcPr>
            <w:tcBorders/>
            <w:tcW w:w="2116" w:type="dxa"/>
          </w:tcPr>
          <w:p w14:paraId="3F1D2983" w14:textId="77777777">
            <w:pPr>
              <w:pBdr/>
              <w:spacing w:after="0" w:line="360" w:lineRule="auto"/>
              <w:ind/>
              <w:rPr>
                <w:rFonts w:ascii="Garamond" w:hAnsi="Garamond" w:cs="Garamond"/>
              </w:rPr>
            </w:pPr>
            <w:r>
              <w:rPr>
                <w:rFonts w:ascii="Garamond" w:hAnsi="Garamond" w:eastAsia="Garamond" w:cs="Garamond"/>
                <w:sz w:val="24"/>
                <w:szCs w:val="24"/>
              </w:rPr>
              <w:t xml:space="preserve">07/05 – 14/05</w:t>
            </w:r>
            <w:r>
              <w:rPr>
                <w:rFonts w:ascii="Garamond" w:hAnsi="Garamond" w:cs="Garamond"/>
              </w:rPr>
            </w:r>
          </w:p>
        </w:tc>
        <w:tc>
          <w:tcPr>
            <w:tcBorders/>
            <w:tcW w:w="2116" w:type="dxa"/>
          </w:tcPr>
          <w:p w14:paraId="5CCE502B" w14:textId="77777777">
            <w:pPr>
              <w:pBdr/>
              <w:spacing w:after="0" w:line="360" w:lineRule="auto"/>
              <w:ind/>
              <w:rPr>
                <w:rFonts w:ascii="Garamond" w:hAnsi="Garamond" w:cs="Garamond"/>
              </w:rPr>
            </w:pPr>
            <w:r>
              <w:rPr>
                <w:rFonts w:ascii="Garamond" w:hAnsi="Garamond" w:eastAsia="Garamond" w:cs="Garamond"/>
                <w:sz w:val="24"/>
                <w:szCs w:val="24"/>
              </w:rPr>
              <w:t xml:space="preserve">7 jours</w:t>
            </w:r>
            <w:r>
              <w:rPr>
                <w:rFonts w:ascii="Garamond" w:hAnsi="Garamond" w:cs="Garamond"/>
              </w:rPr>
            </w:r>
          </w:p>
        </w:tc>
      </w:tr>
      <w:tr>
        <w:trPr/>
        <w:tc>
          <w:tcPr>
            <w:tcBorders/>
            <w:tcW w:w="1782" w:type="dxa"/>
          </w:tcPr>
          <w:p w14:paraId="2F71B6F8" w14:textId="77777777">
            <w:pPr>
              <w:pBdr/>
              <w:spacing w:after="0" w:line="360" w:lineRule="auto"/>
              <w:ind/>
              <w:rPr>
                <w:rFonts w:ascii="Garamond" w:hAnsi="Garamond" w:cs="Garamond"/>
              </w:rPr>
            </w:pPr>
            <w:r>
              <w:rPr>
                <w:rFonts w:ascii="Garamond" w:hAnsi="Garamond" w:eastAsia="Garamond" w:cs="Garamond"/>
                <w:sz w:val="24"/>
                <w:szCs w:val="24"/>
              </w:rPr>
              <w:t xml:space="preserve">7</w:t>
            </w:r>
            <w:r>
              <w:rPr>
                <w:rFonts w:ascii="Garamond" w:hAnsi="Garamond" w:cs="Garamond"/>
              </w:rPr>
            </w:r>
          </w:p>
        </w:tc>
        <w:tc>
          <w:tcPr>
            <w:tcBorders/>
            <w:tcW w:w="3904" w:type="dxa"/>
          </w:tcPr>
          <w:p w14:paraId="388511C0" w14:textId="77777777">
            <w:pPr>
              <w:pBdr/>
              <w:spacing w:after="0" w:line="360" w:lineRule="auto"/>
              <w:ind/>
              <w:rPr>
                <w:rFonts w:ascii="Garamond" w:hAnsi="Garamond" w:cs="Garamond"/>
              </w:rPr>
            </w:pPr>
            <w:r>
              <w:rPr>
                <w:rFonts w:ascii="Garamond" w:hAnsi="Garamond" w:eastAsia="Garamond" w:cs="Garamond"/>
                <w:sz w:val="24"/>
                <w:szCs w:val="24"/>
              </w:rPr>
              <w:t xml:space="preserve">Formation à l’utilisation et clôture du projet</w:t>
            </w:r>
            <w:r>
              <w:rPr>
                <w:rFonts w:ascii="Garamond" w:hAnsi="Garamond" w:cs="Garamond"/>
              </w:rPr>
            </w:r>
          </w:p>
        </w:tc>
        <w:tc>
          <w:tcPr>
            <w:tcBorders/>
            <w:tcW w:w="2116" w:type="dxa"/>
          </w:tcPr>
          <w:p w14:paraId="6406BB6E" w14:textId="77777777">
            <w:pPr>
              <w:pBdr/>
              <w:spacing w:after="0" w:line="360" w:lineRule="auto"/>
              <w:ind/>
              <w:rPr>
                <w:rFonts w:ascii="Garamond" w:hAnsi="Garamond" w:cs="Garamond"/>
              </w:rPr>
            </w:pPr>
            <w:r>
              <w:rPr>
                <w:rFonts w:ascii="Garamond" w:hAnsi="Garamond" w:eastAsia="Garamond" w:cs="Garamond"/>
                <w:sz w:val="24"/>
                <w:szCs w:val="24"/>
              </w:rPr>
              <w:t xml:space="preserve">20/05 – 27/05</w:t>
            </w:r>
            <w:r>
              <w:rPr>
                <w:rFonts w:ascii="Garamond" w:hAnsi="Garamond" w:cs="Garamond"/>
              </w:rPr>
            </w:r>
          </w:p>
        </w:tc>
        <w:tc>
          <w:tcPr>
            <w:tcBorders/>
            <w:tcW w:w="2116" w:type="dxa"/>
          </w:tcPr>
          <w:p w14:paraId="71514C24" w14:textId="77777777">
            <w:pPr>
              <w:pBdr/>
              <w:spacing w:after="0" w:line="360" w:lineRule="auto"/>
              <w:ind/>
              <w:rPr>
                <w:rFonts w:ascii="Garamond" w:hAnsi="Garamond" w:cs="Garamond"/>
              </w:rPr>
            </w:pPr>
            <w:r>
              <w:rPr>
                <w:rFonts w:ascii="Garamond" w:hAnsi="Garamond" w:eastAsia="Garamond" w:cs="Garamond"/>
                <w:sz w:val="24"/>
                <w:szCs w:val="24"/>
              </w:rPr>
              <w:t xml:space="preserve">7 jours</w:t>
            </w:r>
            <w:r>
              <w:rPr>
                <w:rFonts w:ascii="Garamond" w:hAnsi="Garamond" w:cs="Garamond"/>
              </w:rPr>
            </w:r>
          </w:p>
        </w:tc>
      </w:tr>
      <w:tr>
        <w:trPr/>
        <w:tc>
          <w:tcPr>
            <w:tcBorders/>
            <w:tcW w:w="1782" w:type="dxa"/>
          </w:tcPr>
          <w:p w14:paraId="5B56741D" w14:textId="77777777">
            <w:pPr>
              <w:pBdr/>
              <w:spacing w:after="0" w:line="360" w:lineRule="auto"/>
              <w:ind/>
              <w:rPr>
                <w:rFonts w:ascii="Garamond" w:hAnsi="Garamond" w:cs="Garamond"/>
              </w:rPr>
            </w:pPr>
            <w:r>
              <w:rPr>
                <w:rFonts w:ascii="Garamond" w:hAnsi="Garamond" w:eastAsia="Garamond" w:cs="Garamond"/>
                <w:sz w:val="24"/>
                <w:szCs w:val="24"/>
              </w:rPr>
              <w:t xml:space="preserve">8</w:t>
            </w:r>
            <w:r>
              <w:rPr>
                <w:rFonts w:ascii="Garamond" w:hAnsi="Garamond" w:cs="Garamond"/>
              </w:rPr>
            </w:r>
          </w:p>
        </w:tc>
        <w:tc>
          <w:tcPr>
            <w:tcBorders/>
            <w:tcW w:w="3904" w:type="dxa"/>
          </w:tcPr>
          <w:p w14:paraId="1EB16F7A" w14:textId="7F3A5949">
            <w:pPr>
              <w:pBdr/>
              <w:spacing w:after="0" w:line="360" w:lineRule="auto"/>
              <w:ind/>
              <w:rPr>
                <w:rFonts w:ascii="Garamond" w:hAnsi="Garamond" w:cs="Garamond"/>
              </w:rPr>
            </w:pPr>
            <w:r>
              <w:rPr>
                <w:rFonts w:ascii="Garamond" w:hAnsi="Garamond" w:eastAsia="Garamond" w:cs="Garamond"/>
              </w:rPr>
              <w:t xml:space="preserve">Réd</w:t>
            </w:r>
            <w:r>
              <w:rPr>
                <w:rFonts w:ascii="Garamond" w:hAnsi="Garamond" w:eastAsia="Garamond" w:cs="Garamond"/>
              </w:rPr>
              <w:t xml:space="preserve">ac</w:t>
            </w:r>
            <w:r>
              <w:rPr>
                <w:rFonts w:ascii="Garamond" w:hAnsi="Garamond" w:eastAsia="Garamond" w:cs="Garamond"/>
              </w:rPr>
              <w:t xml:space="preserve">tion du rapport</w:t>
            </w:r>
            <w:r>
              <w:rPr>
                <w:rFonts w:ascii="Garamond" w:hAnsi="Garamond" w:cs="Garamond"/>
              </w:rPr>
            </w:r>
          </w:p>
        </w:tc>
        <w:tc>
          <w:tcPr>
            <w:tcBorders/>
            <w:tcW w:w="2116" w:type="dxa"/>
          </w:tcPr>
          <w:p w14:paraId="180E673A" w14:textId="77777777">
            <w:pPr>
              <w:pBdr/>
              <w:spacing w:after="0" w:line="360" w:lineRule="auto"/>
              <w:ind/>
              <w:rPr>
                <w:rFonts w:ascii="Garamond" w:hAnsi="Garamond" w:cs="Garamond"/>
              </w:rPr>
            </w:pPr>
            <w:r>
              <w:rPr>
                <w:rFonts w:ascii="Garamond" w:hAnsi="Garamond" w:eastAsia="Garamond" w:cs="Garamond"/>
                <w:sz w:val="24"/>
                <w:szCs w:val="24"/>
              </w:rPr>
              <w:t xml:space="preserve">10/04 – 20/05</w:t>
            </w:r>
            <w:r>
              <w:rPr>
                <w:rFonts w:ascii="Garamond" w:hAnsi="Garamond" w:cs="Garamond"/>
              </w:rPr>
            </w:r>
          </w:p>
        </w:tc>
        <w:tc>
          <w:tcPr>
            <w:tcBorders/>
            <w:tcW w:w="2116" w:type="dxa"/>
          </w:tcPr>
          <w:p w14:paraId="7B9ACF9E" w14:textId="77777777">
            <w:pPr>
              <w:keepNext w:val="true"/>
              <w:pBdr/>
              <w:spacing w:after="0" w:line="360" w:lineRule="auto"/>
              <w:ind/>
              <w:rPr>
                <w:rFonts w:ascii="Garamond" w:hAnsi="Garamond" w:cs="Garamond"/>
              </w:rPr>
            </w:pPr>
            <w:r>
              <w:rPr>
                <w:rFonts w:ascii="Garamond" w:hAnsi="Garamond" w:eastAsia="Garamond" w:cs="Garamond"/>
                <w:sz w:val="24"/>
                <w:szCs w:val="24"/>
              </w:rPr>
              <w:t xml:space="preserve">40 jours</w:t>
            </w:r>
            <w:r>
              <w:rPr>
                <w:rFonts w:ascii="Garamond" w:hAnsi="Garamond" w:cs="Garamond"/>
              </w:rPr>
            </w:r>
          </w:p>
        </w:tc>
      </w:tr>
    </w:tbl>
    <w:p w14:paraId="016194A1" w14:textId="35CE2EA7">
      <w:pPr>
        <w:pStyle w:val="802"/>
        <w:pBdr/>
        <w:spacing/>
        <w:ind/>
        <w:rPr/>
      </w:pPr>
      <w:r/>
      <w:r>
        <w:t xml:space="preserve">Tableau </w:t>
      </w:r>
      <w:fldSimple w:instr="SEQ Tableau \* ARABIC ">
        <w:r>
          <w:t xml:space="preserve">2</w:t>
        </w:r>
      </w:fldSimple>
      <w:r>
        <w:t xml:space="preserve"> : </w:t>
      </w:r>
      <w:r>
        <w:t xml:space="preserve">Planning prévisionnel</w:t>
      </w:r>
      <w:r/>
      <w:r/>
      <w:r/>
    </w:p>
    <w:p w14:paraId="526E9A5D" w14:textId="77777777">
      <w:pPr>
        <w:pStyle w:val="802"/>
        <w:keepNext w:val="true"/>
        <w:pBdr/>
        <w:spacing w:line="360" w:lineRule="auto"/>
        <w:ind/>
        <w:jc w:val="both"/>
        <w:rPr/>
      </w:pPr>
      <w:r>
        <w:rPr>
          <w:rFonts w:ascii="Garamond" w:hAnsi="Garamond" w:eastAsia="Garamond" w:cs="Garamond"/>
        </w:rPr>
        <mc:AlternateContent>
          <mc:Choice Requires="wpg">
            <w:drawing>
              <wp:inline xmlns:wp="http://schemas.openxmlformats.org/drawingml/2006/wordprocessingDrawing" distT="0" distB="0" distL="0" distR="0">
                <wp:extent cx="6471285" cy="294830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4"/>
                        <a:stretch/>
                      </pic:blipFill>
                      <pic:spPr bwMode="auto">
                        <a:xfrm>
                          <a:off x="0" y="0"/>
                          <a:ext cx="6471284" cy="294830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9.55pt;height:232.15pt;mso-wrap-distance-left:0.00pt;mso-wrap-distance-top:0.00pt;mso-wrap-distance-right:0.00pt;mso-wrap-distance-bottom:0.00pt;z-index:1;" stroked="false">
                <v:imagedata r:id="rId14" o:title=""/>
                <o:lock v:ext="edit" rotation="t"/>
              </v:shape>
            </w:pict>
          </mc:Fallback>
        </mc:AlternateContent>
      </w:r>
      <w:r/>
    </w:p>
    <w:p w14:paraId="560BD97B" w14:textId="3B12F9D2">
      <w:pPr>
        <w:pStyle w:val="802"/>
        <w:pBdr/>
        <w:spacing/>
        <w:ind/>
        <w:jc w:val="both"/>
        <w:rPr>
          <w:rFonts w:ascii="Garamond" w:hAnsi="Garamond" w:cs="Garamond"/>
        </w:rPr>
      </w:pPr>
      <w:r/>
      <w:r>
        <w:t xml:space="preserve">Figure </w:t>
      </w:r>
      <w:fldSimple w:instr="SEQ Figure \* ARABIC ">
        <w:r>
          <w:t xml:space="preserve">1</w:t>
        </w:r>
      </w:fldSimple>
      <w:r>
        <w:t xml:space="preserve"> : </w:t>
      </w:r>
      <w:r>
        <w:t xml:space="preserve">Diagramme de Gant du planning prévisionnel</w:t>
      </w:r>
      <w:r/>
      <w:r/>
      <w:r>
        <w:rPr>
          <w:rFonts w:ascii="Garamond" w:hAnsi="Garamond" w:cs="Garamond"/>
        </w:rPr>
      </w:r>
    </w:p>
    <w:p w14:paraId="5339E69D" w14:textId="77777777">
      <w:pPr>
        <w:pStyle w:val="791"/>
        <w:pBdr/>
        <w:spacing w:line="360" w:lineRule="auto"/>
        <w:ind/>
        <w:jc w:val="both"/>
        <w:rPr>
          <w:rFonts w:ascii="Garamond" w:hAnsi="Garamond" w:cs="Garamond"/>
        </w:rPr>
      </w:pPr>
      <w:r/>
      <w:bookmarkStart w:id="28" w:name="_Toc27"/>
      <w:r>
        <w:rPr>
          <w:rFonts w:ascii="Garamond" w:hAnsi="Garamond" w:eastAsia="Garamond" w:cs="Garamond"/>
          <w:b/>
          <w:bCs/>
          <w:sz w:val="28"/>
          <w:szCs w:val="28"/>
        </w:rPr>
        <w:t xml:space="preserve">1.5 Conclusion</w:t>
      </w:r>
      <w:r/>
      <w:bookmarkEnd w:id="28"/>
      <w:r/>
      <w:r>
        <w:rPr>
          <w:rFonts w:ascii="Garamond" w:hAnsi="Garamond" w:cs="Garamond"/>
        </w:rPr>
      </w:r>
    </w:p>
    <w:p w14:paraId="6F50F4A4" w14:textId="77777777">
      <w:pPr>
        <w:pStyle w:val="980"/>
        <w:pBdr/>
        <w:spacing w:after="280" w:before="280" w:line="360" w:lineRule="auto"/>
        <w:ind/>
        <w:jc w:val="both"/>
        <w:rPr>
          <w:rFonts w:ascii="Garamond" w:hAnsi="Garamond" w:cs="Garamond"/>
          <w:sz w:val="28"/>
          <w:szCs w:val="28"/>
        </w:rPr>
      </w:pPr>
      <w:r>
        <w:rPr>
          <w:rFonts w:ascii="Garamond" w:hAnsi="Garamond" w:eastAsia="Garamond" w:cs="Garamond"/>
          <w:sz w:val="28"/>
          <w:szCs w:val="28"/>
        </w:rPr>
        <w:t xml:space="preserve">Ce chapitre a présenté le cadre du stage ainsi que les différentes structures impliquées dans le projet CIFEU. Il a également permis de comprendre le contexte du projet, la problématique à résoudre et les objectifs </w:t>
      </w:r>
      <w:r>
        <w:rPr>
          <w:rFonts w:ascii="Garamond" w:hAnsi="Garamond" w:eastAsia="Garamond" w:cs="Garamond"/>
          <w:sz w:val="28"/>
          <w:szCs w:val="28"/>
        </w:rPr>
        <w:t xml:space="preserve">poursuivis.Le</w:t>
      </w:r>
      <w:r>
        <w:rPr>
          <w:rFonts w:ascii="Garamond" w:hAnsi="Garamond" w:eastAsia="Garamond" w:cs="Garamond"/>
          <w:sz w:val="28"/>
          <w:szCs w:val="28"/>
        </w:rPr>
        <w:t xml:space="preserve"> chapitre suivant portera sur l’étude du système actuel et sur l’identification des limites ayant motivé le développement de la solution proposée.</w:t>
      </w:r>
      <w:bookmarkEnd w:id="1"/>
      <w:r/>
      <w:r>
        <w:rPr>
          <w:rFonts w:ascii="Garamond" w:hAnsi="Garamond" w:cs="Garamond"/>
          <w:sz w:val="28"/>
          <w:szCs w:val="28"/>
        </w:rPr>
      </w:r>
    </w:p>
    <w:p w14:paraId="0FC62F18" w14:textId="77777777">
      <w:pPr>
        <w:pBdr/>
        <w:spacing/>
        <w:ind/>
        <w:rPr>
          <w:rFonts w:ascii="Garamond" w:hAnsi="Garamond" w:cs="Garamond"/>
        </w:rPr>
      </w:pPr>
      <w:r>
        <w:rPr>
          <w:rFonts w:ascii="Garamond" w:hAnsi="Garamond" w:eastAsia="Garamond" w:cs="Garamond"/>
        </w:rPr>
        <w:br w:type="page" w:clear="all"/>
      </w:r>
      <w:r>
        <w:rPr>
          <w:rFonts w:ascii="Garamond" w:hAnsi="Garamond" w:cs="Garamond"/>
        </w:rPr>
      </w:r>
    </w:p>
    <w:p w14:paraId="41095468" w14:textId="77777777">
      <w:pPr>
        <w:pStyle w:val="790"/>
        <w:pBdr/>
        <w:spacing w:line="360" w:lineRule="auto"/>
        <w:ind/>
        <w:jc w:val="center"/>
        <w:rPr>
          <w:rFonts w:ascii="Garamond" w:hAnsi="Garamond" w:cs="Garamond"/>
          <w:b/>
          <w:bCs/>
        </w:rPr>
      </w:pPr>
      <w:r/>
      <w:bookmarkStart w:id="29" w:name="_Toc28"/>
      <w:r>
        <w:rPr>
          <w:rFonts w:ascii="Garamond" w:hAnsi="Garamond" w:eastAsia="Garamond" w:cs="Garamond"/>
          <w:b/>
          <w:bCs/>
        </w:rPr>
        <w:t xml:space="preserve">CHAPITRE 2</w:t>
      </w:r>
      <w:r/>
      <w:bookmarkEnd w:id="29"/>
      <w:r/>
      <w:r>
        <w:rPr>
          <w:rFonts w:ascii="Garamond" w:hAnsi="Garamond" w:cs="Garamond"/>
          <w:b/>
          <w:bCs/>
        </w:rPr>
      </w:r>
    </w:p>
    <w:p w14:paraId="1DF7E576" w14:textId="77777777">
      <w:pPr>
        <w:pStyle w:val="790"/>
        <w:pBdr/>
        <w:spacing w:line="360" w:lineRule="auto"/>
        <w:ind/>
        <w:jc w:val="center"/>
        <w:rPr>
          <w:rFonts w:ascii="Garamond" w:hAnsi="Garamond" w:cs="Garamond"/>
          <w:b/>
          <w:bCs/>
        </w:rPr>
      </w:pPr>
      <w:r/>
      <w:bookmarkStart w:id="30" w:name="_Toc29"/>
      <w:r>
        <w:rPr>
          <w:rFonts w:ascii="Garamond" w:hAnsi="Garamond" w:eastAsia="Garamond" w:cs="Garamond"/>
          <w:b/>
          <w:bCs/>
        </w:rPr>
        <w:t xml:space="preserve">ÉTUDE DE L'EXISTANT ET DÉMARCHE DE RÉSOLUTION</w:t>
      </w:r>
      <w:r/>
      <w:bookmarkEnd w:id="30"/>
      <w:r/>
      <w:r>
        <w:rPr>
          <w:rFonts w:ascii="Garamond" w:hAnsi="Garamond" w:cs="Garamond"/>
          <w:b/>
          <w:bCs/>
        </w:rPr>
      </w:r>
    </w:p>
    <w:p w14:paraId="4A2AA4E0" w14:textId="77777777">
      <w:pPr>
        <w:pStyle w:val="791"/>
        <w:pBdr/>
        <w:spacing w:line="360" w:lineRule="auto"/>
        <w:ind/>
        <w:jc w:val="both"/>
        <w:rPr>
          <w:rFonts w:ascii="Garamond" w:hAnsi="Garamond" w:cs="Garamond"/>
          <w:b/>
          <w:bCs/>
          <w:sz w:val="28"/>
          <w:szCs w:val="28"/>
        </w:rPr>
      </w:pPr>
      <w:r/>
      <w:bookmarkStart w:id="31" w:name="_Toc30"/>
      <w:r>
        <w:rPr>
          <w:rFonts w:ascii="Garamond" w:hAnsi="Garamond" w:eastAsia="Garamond" w:cs="Garamond"/>
          <w:b/>
          <w:bCs/>
          <w:sz w:val="28"/>
          <w:szCs w:val="28"/>
        </w:rPr>
        <w:t xml:space="preserve">2.1 Introduction</w:t>
      </w:r>
      <w:r/>
      <w:bookmarkEnd w:id="31"/>
      <w:r/>
      <w:r>
        <w:rPr>
          <w:rFonts w:ascii="Garamond" w:hAnsi="Garamond" w:cs="Garamond"/>
          <w:b/>
          <w:bCs/>
          <w:sz w:val="28"/>
          <w:szCs w:val="28"/>
        </w:rPr>
      </w:r>
    </w:p>
    <w:p w14:paraId="61040A60" w14:textId="77777777">
      <w:pPr>
        <w:pBdr/>
        <w:spacing w:after="140" w:before="280" w:line="360" w:lineRule="auto"/>
        <w:ind/>
        <w:jc w:val="both"/>
        <w:rPr>
          <w:rFonts w:ascii="Garamond" w:hAnsi="Garamond" w:cs="Garamond"/>
          <w:sz w:val="28"/>
          <w:szCs w:val="28"/>
        </w:rPr>
      </w:pPr>
      <w:r>
        <w:rPr>
          <w:rFonts w:ascii="Garamond" w:hAnsi="Garamond" w:eastAsia="Garamond" w:cs="Garamond"/>
          <w:sz w:val="28"/>
          <w:szCs w:val="28"/>
        </w:rPr>
        <w:t xml:space="preserve">Ce chapitre présente le fonctionnement actuel de la gestion des financements extérieurs à l’Université Joseph Ki-Zerbo ainsi que les principales limites observées </w:t>
      </w:r>
      <w:r>
        <w:rPr>
          <w:rFonts w:ascii="Garamond" w:hAnsi="Garamond" w:eastAsia="Garamond" w:cs="Garamond"/>
          <w:sz w:val="28"/>
          <w:szCs w:val="28"/>
        </w:rPr>
        <w:t xml:space="preserve">dans ce mode de fonctionnement. Après une analyse de l’existant et l’identification des insuffisances rencontrées, nous présenterons la démarche adoptée pour la conduite du projet ainsi que les choix méthodologiques retenus pour la modélisation du système.</w:t>
      </w:r>
      <w:r>
        <w:rPr>
          <w:rFonts w:ascii="Garamond" w:hAnsi="Garamond" w:cs="Garamond"/>
          <w:sz w:val="28"/>
          <w:szCs w:val="28"/>
        </w:rPr>
      </w:r>
    </w:p>
    <w:p w14:paraId="730EFF61" w14:textId="77777777">
      <w:pPr>
        <w:pStyle w:val="791"/>
        <w:pBdr/>
        <w:spacing w:line="360" w:lineRule="auto"/>
        <w:ind/>
        <w:jc w:val="both"/>
        <w:rPr>
          <w:rFonts w:ascii="Garamond" w:hAnsi="Garamond" w:cs="Garamond"/>
        </w:rPr>
      </w:pPr>
      <w:r/>
      <w:bookmarkStart w:id="32" w:name="_Toc31"/>
      <w:r>
        <w:rPr>
          <w:rFonts w:ascii="Garamond" w:hAnsi="Garamond" w:eastAsia="Garamond" w:cs="Garamond"/>
          <w:b/>
          <w:bCs/>
          <w:sz w:val="28"/>
          <w:szCs w:val="28"/>
        </w:rPr>
        <w:t xml:space="preserve">2.2 Présentation de l'existant</w:t>
      </w:r>
      <w:r/>
      <w:bookmarkEnd w:id="32"/>
      <w:r/>
      <w:r>
        <w:rPr>
          <w:rFonts w:ascii="Garamond" w:hAnsi="Garamond" w:cs="Garamond"/>
        </w:rPr>
      </w:r>
    </w:p>
    <w:p w14:paraId="21682BC5" w14:textId="77777777">
      <w:pPr>
        <w:pStyle w:val="792"/>
        <w:pBdr/>
        <w:spacing w:line="360" w:lineRule="auto"/>
        <w:ind/>
        <w:jc w:val="both"/>
        <w:rPr>
          <w:rFonts w:ascii="Garamond" w:hAnsi="Garamond" w:cs="Garamond"/>
        </w:rPr>
      </w:pPr>
      <w:r/>
      <w:bookmarkStart w:id="33" w:name="_Toc32"/>
      <w:r>
        <w:rPr>
          <w:rFonts w:ascii="Garamond" w:hAnsi="Garamond" w:eastAsia="Garamond" w:cs="Garamond"/>
          <w:b/>
          <w:bCs/>
        </w:rPr>
        <w:t xml:space="preserve">2.2.1 Description du système actuel</w:t>
      </w:r>
      <w:r/>
      <w:bookmarkEnd w:id="33"/>
      <w:r/>
      <w:r>
        <w:rPr>
          <w:rFonts w:ascii="Garamond" w:hAnsi="Garamond" w:cs="Garamond"/>
        </w:rPr>
      </w:r>
    </w:p>
    <w:p w14:paraId="3463DE0A"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La gestion des financements extérieurs à l’UJKZ repose essentiellement sur l’utilisation de feuilles de calcul Excel et de documen</w:t>
      </w:r>
      <w:r>
        <w:rPr>
          <w:rFonts w:ascii="Garamond" w:hAnsi="Garamond" w:eastAsia="Garamond" w:cs="Garamond"/>
          <w:sz w:val="28"/>
          <w:szCs w:val="28"/>
        </w:rPr>
        <w:t xml:space="preserve">ts échangés manuellement entre les différents acteurs. Les informations liées aux conventions, aux versements, aux rubriques budgétaires et aux dépenses sont enregistrées dans plusieurs fichiers distincts, sans base de données centralisée ni outil partagé.</w:t>
      </w:r>
      <w:r>
        <w:rPr>
          <w:rFonts w:ascii="Garamond" w:hAnsi="Garamond" w:cs="Garamond"/>
        </w:rPr>
      </w:r>
    </w:p>
    <w:p w14:paraId="7649E552" w14:textId="51886F6B">
      <w:pPr>
        <w:pBdr/>
        <w:spacing w:after="120" w:line="360" w:lineRule="auto"/>
        <w:ind/>
        <w:jc w:val="both"/>
        <w:rPr>
          <w:rFonts w:ascii="Garamond" w:hAnsi="Garamond" w:cs="Garamond"/>
        </w:rPr>
      </w:pPr>
      <w:r>
        <w:rPr>
          <w:rFonts w:ascii="Garamond" w:hAnsi="Garamond" w:eastAsia="Garamond" w:cs="Garamond"/>
          <w:sz w:val="28"/>
          <w:szCs w:val="28"/>
        </w:rPr>
        <w:t xml:space="preserve">Lorsqu’un bailleur de </w:t>
      </w:r>
      <w:r>
        <w:rPr>
          <w:rFonts w:ascii="Garamond" w:hAnsi="Garamond" w:eastAsia="Garamond" w:cs="Garamond"/>
          <w:sz w:val="28"/>
          <w:szCs w:val="28"/>
        </w:rPr>
        <w:t xml:space="preserve">fonds, également</w:t>
      </w:r>
      <w:r>
        <w:rPr>
          <w:rFonts w:ascii="Garamond" w:hAnsi="Garamond" w:eastAsia="Garamond" w:cs="Garamond"/>
          <w:sz w:val="28"/>
          <w:szCs w:val="28"/>
        </w:rPr>
        <w:t xml:space="preserve"> appelé partenaire financier, signe une c</w:t>
      </w:r>
      <w:r>
        <w:rPr>
          <w:rFonts w:ascii="Garamond" w:hAnsi="Garamond" w:eastAsia="Garamond" w:cs="Garamond"/>
          <w:sz w:val="28"/>
          <w:szCs w:val="28"/>
        </w:rPr>
        <w:t xml:space="preserve">onvention avec l’université, les agents de la DAF enregistrent les principales informations relatives au financement dans leurs tableurs de suivi. Par la suite, les différents versements reçus sont ajoutés manuellement au fur et à mesure de leur réception.</w:t>
      </w:r>
      <w:r>
        <w:rPr>
          <w:rFonts w:ascii="Garamond" w:hAnsi="Garamond" w:cs="Garamond"/>
        </w:rPr>
      </w:r>
    </w:p>
    <w:p w14:paraId="0BEF63C4"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Lorsqu’un porteur de projet souhaite effectuer une dépense, il prépare un dossier contenant les informations nécessaires telles que l’objet de la dépense, le montant demandé</w:t>
      </w:r>
      <w:r>
        <w:rPr>
          <w:rFonts w:ascii="Garamond" w:hAnsi="Garamond" w:eastAsia="Garamond" w:cs="Garamond"/>
          <w:sz w:val="28"/>
          <w:szCs w:val="28"/>
        </w:rPr>
        <w:t xml:space="preserve">, la rubrique concernée ainsi que les justificatifs associés. Ce dossier est ensuite transmis à la DAF pour un premier contrôle budgétaire. Les agents de la DAF vérifient alors que les ressources financières mobilisées pour le projet ainsi que les crédits </w:t>
      </w:r>
      <w:r>
        <w:rPr>
          <w:rFonts w:ascii="Garamond" w:hAnsi="Garamond" w:eastAsia="Garamond" w:cs="Garamond"/>
          <w:sz w:val="28"/>
          <w:szCs w:val="28"/>
        </w:rPr>
        <w:t xml:space="preserve">disponibles dans la rubrique budgétaire concernée permettent de couvrir la dépense demandée.</w:t>
      </w:r>
      <w:r>
        <w:rPr>
          <w:rFonts w:ascii="Garamond" w:hAnsi="Garamond" w:cs="Garamond"/>
        </w:rPr>
      </w:r>
    </w:p>
    <w:p w14:paraId="79D31C1C" w14:textId="77777777">
      <w:pPr>
        <w:pBdr/>
        <w:spacing w:after="120" w:line="360" w:lineRule="auto"/>
        <w:ind/>
        <w:jc w:val="both"/>
        <w:rPr>
          <w:rFonts w:ascii="Garamond" w:hAnsi="Garamond" w:cs="Garamond"/>
          <w:sz w:val="28"/>
          <w:szCs w:val="28"/>
        </w:rPr>
      </w:pPr>
      <w:r>
        <w:rPr>
          <w:rFonts w:ascii="Garamond" w:hAnsi="Garamond" w:eastAsia="Garamond" w:cs="Garamond"/>
          <w:sz w:val="28"/>
          <w:szCs w:val="28"/>
        </w:rPr>
        <w:t xml:space="preserve">Après validation, les information</w:t>
      </w:r>
      <w:r>
        <w:rPr>
          <w:rFonts w:ascii="Garamond" w:hAnsi="Garamond" w:eastAsia="Garamond" w:cs="Garamond"/>
          <w:sz w:val="28"/>
          <w:szCs w:val="28"/>
        </w:rPr>
        <w:t xml:space="preserve">s relatives au paiement sont enregistrées dans les outils de suivi utilisés par les services concernés. Chaque acteur travaille ainsi avec ses propres documents, sans synchronisation automatique ni visibilité globale sur l’ensemble des opérations en cours.</w:t>
      </w:r>
      <w:r>
        <w:rPr>
          <w:rFonts w:ascii="Garamond" w:hAnsi="Garamond" w:cs="Garamond"/>
          <w:sz w:val="28"/>
          <w:szCs w:val="28"/>
        </w:rPr>
      </w:r>
    </w:p>
    <w:p w14:paraId="32EA4A12" w14:textId="77777777">
      <w:pPr>
        <w:pStyle w:val="792"/>
        <w:pBdr/>
        <w:spacing w:line="360" w:lineRule="auto"/>
        <w:ind/>
        <w:jc w:val="both"/>
        <w:rPr>
          <w:rFonts w:ascii="Garamond" w:hAnsi="Garamond" w:cs="Garamond"/>
        </w:rPr>
      </w:pPr>
      <w:r/>
      <w:bookmarkStart w:id="34" w:name="_Toc33"/>
      <w:r>
        <w:rPr>
          <w:rFonts w:ascii="Garamond" w:hAnsi="Garamond" w:eastAsia="Garamond" w:cs="Garamond"/>
          <w:b/>
          <w:bCs/>
        </w:rPr>
        <w:t xml:space="preserve">2.2.2. Les acteurs et leur rôle dans le processus</w:t>
      </w:r>
      <w:r/>
      <w:bookmarkEnd w:id="34"/>
      <w:r/>
      <w:r>
        <w:rPr>
          <w:rFonts w:ascii="Garamond" w:hAnsi="Garamond" w:cs="Garamond"/>
        </w:rPr>
      </w:r>
    </w:p>
    <w:p w14:paraId="61285D98"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Le processus de gestion des financements extérieurs à l'UJKZ fait intervenir plusieurs acteurs aux responsabilités complémentaires.</w:t>
      </w:r>
      <w:r>
        <w:rPr>
          <w:rFonts w:ascii="Garamond" w:hAnsi="Garamond" w:cs="Garamond"/>
        </w:rPr>
      </w:r>
    </w:p>
    <w:p w14:paraId="649B6DE1"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Les bailleurs de fonds, également appelés partenaires financiers, constituent la source de financement des projets. À travers les conventions conclues </w:t>
      </w:r>
      <w:r>
        <w:rPr>
          <w:rFonts w:ascii="Garamond" w:hAnsi="Garamond" w:eastAsia="Garamond" w:cs="Garamond"/>
          <w:sz w:val="28"/>
          <w:szCs w:val="28"/>
        </w:rPr>
        <w:t xml:space="preserve">avec l'université, ils définissent les montants accordés, les modalités de versement ainsi que les règles d'utilisation des ressources. Ils exigent également la production régulière de rapports financiers permettant de justifier l'emploi des fonds alloués.</w:t>
      </w:r>
      <w:r>
        <w:rPr>
          <w:rFonts w:ascii="Garamond" w:hAnsi="Garamond" w:cs="Garamond"/>
        </w:rPr>
      </w:r>
    </w:p>
    <w:p w14:paraId="39D32C87"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Les porteurs de projet sont responsables de la mise en œuvre des activités financées. Ils initient les demandes de dépenses nécessaires à l'exécution de leurs projets et fournissent l</w:t>
      </w:r>
      <w:r>
        <w:rPr>
          <w:rFonts w:ascii="Garamond" w:hAnsi="Garamond" w:eastAsia="Garamond" w:cs="Garamond"/>
          <w:sz w:val="28"/>
          <w:szCs w:val="28"/>
        </w:rPr>
        <w:t xml:space="preserve">es pièces justificatives requises. Une fois leur demande validée par les services financiers, ils reçoivent les fonds nécessaires à la réalisation de l'activité concernée. Ils doivent ensuite justifier l'utilisation de ces fonds par un rapport d'exécution.</w:t>
      </w:r>
      <w:r>
        <w:rPr>
          <w:rFonts w:ascii="Garamond" w:hAnsi="Garamond" w:cs="Garamond"/>
        </w:rPr>
      </w:r>
    </w:p>
    <w:p w14:paraId="755FFE12"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Les agents de la Direction des Affaires Financières (DAF) assurent le suivi administratif et budgétaire des financements. Ils enregi</w:t>
      </w:r>
      <w:r>
        <w:rPr>
          <w:rFonts w:ascii="Garamond" w:hAnsi="Garamond" w:eastAsia="Garamond" w:cs="Garamond"/>
          <w:sz w:val="28"/>
          <w:szCs w:val="28"/>
        </w:rPr>
        <w:t xml:space="preserve">strent les conventions, les rubriques budgétaires et les versements effectués par les bailleurs. Ils vérifient la conformité des demandes de dépense avec les rubriques prévues et participent à l'élaboration des rapports financiers destinés aux partenaires.</w:t>
      </w:r>
      <w:r>
        <w:rPr>
          <w:rFonts w:ascii="Garamond" w:hAnsi="Garamond" w:cs="Garamond"/>
        </w:rPr>
      </w:r>
    </w:p>
    <w:p w14:paraId="7EA3003B"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Les agents comptables int</w:t>
      </w:r>
      <w:r>
        <w:rPr>
          <w:rFonts w:ascii="Garamond" w:hAnsi="Garamond" w:eastAsia="Garamond" w:cs="Garamond"/>
          <w:sz w:val="28"/>
          <w:szCs w:val="28"/>
        </w:rPr>
        <w:t xml:space="preserve">erviennent après le contrôle budgétaire effectué par la DAF. Ils vérifient la régularité comptable des dossiers avant d'autoriser les paiements. Ils enregistrent les opérations financières réalisées et assurent ainsi la traçabilité des paiements effectués.</w:t>
      </w:r>
      <w:r>
        <w:rPr>
          <w:rFonts w:ascii="Garamond" w:hAnsi="Garamond" w:cs="Garamond"/>
        </w:rPr>
      </w:r>
    </w:p>
    <w:p w14:paraId="4E4CD5D6" w14:textId="77777777">
      <w:pPr>
        <w:pBdr/>
        <w:spacing w:after="120" w:line="360" w:lineRule="auto"/>
        <w:ind/>
        <w:jc w:val="both"/>
        <w:rPr>
          <w:rFonts w:ascii="Garamond" w:hAnsi="Garamond" w:cs="Garamond"/>
        </w:rPr>
      </w:pPr>
      <w:r>
        <w:rPr>
          <w:rFonts w:ascii="Garamond" w:hAnsi="Garamond" w:eastAsia="Garamond" w:cs="Garamond"/>
          <w:sz w:val="28"/>
          <w:szCs w:val="28"/>
        </w:rPr>
        <w:t xml:space="preserve">L'ensemble de ces acteurs travaille de manière coordonnée pour assurer le bon déroulement du cycle de financement, de l'engagement des fonds à leur justification.</w:t>
      </w:r>
      <w:r>
        <w:rPr>
          <w:rFonts w:ascii="Garamond" w:hAnsi="Garamond" w:cs="Garamond"/>
        </w:rPr>
      </w:r>
    </w:p>
    <w:p w14:paraId="74B45D10" w14:textId="77777777">
      <w:pPr>
        <w:pStyle w:val="791"/>
        <w:pBdr/>
        <w:spacing w:line="360" w:lineRule="auto"/>
        <w:ind/>
        <w:jc w:val="both"/>
        <w:rPr>
          <w:rFonts w:ascii="Garamond" w:hAnsi="Garamond" w:cs="Garamond"/>
        </w:rPr>
      </w:pPr>
      <w:r/>
      <w:bookmarkStart w:id="35" w:name="_Toc34"/>
      <w:r>
        <w:rPr>
          <w:rFonts w:ascii="Garamond" w:hAnsi="Garamond" w:eastAsia="Garamond" w:cs="Garamond"/>
          <w:b/>
          <w:bCs/>
          <w:sz w:val="28"/>
          <w:szCs w:val="28"/>
        </w:rPr>
        <w:t xml:space="preserve">2.3 Diagnostic de l'existant</w:t>
      </w:r>
      <w:r/>
      <w:bookmarkEnd w:id="35"/>
      <w:r/>
      <w:r>
        <w:rPr>
          <w:rFonts w:ascii="Garamond" w:hAnsi="Garamond" w:cs="Garamond"/>
        </w:rPr>
      </w:r>
    </w:p>
    <w:p w14:paraId="46632559" w14:textId="77777777">
      <w:pPr>
        <w:pStyle w:val="792"/>
        <w:pBdr/>
        <w:spacing w:line="360" w:lineRule="auto"/>
        <w:ind/>
        <w:jc w:val="both"/>
        <w:rPr>
          <w:rFonts w:ascii="Garamond" w:hAnsi="Garamond" w:cs="Garamond"/>
        </w:rPr>
      </w:pPr>
      <w:r/>
      <w:bookmarkStart w:id="36" w:name="_Toc35"/>
      <w:r>
        <w:rPr>
          <w:rFonts w:ascii="Garamond" w:hAnsi="Garamond" w:eastAsia="Garamond" w:cs="Garamond"/>
          <w:b/>
          <w:bCs/>
        </w:rPr>
        <w:t xml:space="preserve">2.3.1 Les points positifs</w:t>
      </w:r>
      <w:r/>
      <w:bookmarkEnd w:id="36"/>
      <w:r/>
      <w:r>
        <w:rPr>
          <w:rFonts w:ascii="Garamond" w:hAnsi="Garamond" w:cs="Garamond"/>
        </w:rPr>
      </w:r>
    </w:p>
    <w:p w14:paraId="649CAEF5" w14:textId="77777777">
      <w:pPr>
        <w:pBdr/>
        <w:spacing w:after="120" w:line="360" w:lineRule="auto"/>
        <w:ind/>
        <w:jc w:val="both"/>
        <w:rPr>
          <w:rFonts w:ascii="Garamond" w:hAnsi="Garamond" w:cs="Garamond"/>
        </w:rPr>
      </w:pPr>
      <w:r>
        <w:rPr>
          <w:rFonts w:ascii="Garamond" w:hAnsi="Garamond" w:eastAsia="Garamond" w:cs="Garamond"/>
          <w:sz w:val="28"/>
          <w:szCs w:val="28"/>
        </w:rPr>
        <w:t xml:space="preserve">Malgré ses limites, le système actuel présente certains points positifs qui constituent une base intéressante pour la mise en place d’une solution informatisée.</w:t>
      </w:r>
      <w:r>
        <w:rPr>
          <w:rFonts w:ascii="Garamond" w:hAnsi="Garamond" w:cs="Garamond"/>
        </w:rPr>
      </w:r>
    </w:p>
    <w:p w14:paraId="69F0CEDC" w14:textId="77777777">
      <w:pPr>
        <w:pBdr/>
        <w:spacing w:after="120" w:line="360" w:lineRule="auto"/>
        <w:ind/>
        <w:jc w:val="both"/>
        <w:rPr>
          <w:rFonts w:ascii="Garamond" w:hAnsi="Garamond" w:cs="Garamond"/>
          <w:sz w:val="28"/>
          <w:szCs w:val="28"/>
        </w:rPr>
      </w:pPr>
      <w:r>
        <w:rPr>
          <w:rFonts w:ascii="Garamond" w:hAnsi="Garamond" w:eastAsia="Garamond" w:cs="Garamond"/>
          <w:sz w:val="28"/>
          <w:szCs w:val="28"/>
        </w:rPr>
        <w:t xml:space="preserve">Tout d’abord, les différents acteurs </w:t>
      </w:r>
      <w:r>
        <w:rPr>
          <w:rFonts w:ascii="Garamond" w:hAnsi="Garamond" w:eastAsia="Garamond" w:cs="Garamond"/>
          <w:sz w:val="28"/>
          <w:szCs w:val="28"/>
        </w:rPr>
        <w:t xml:space="preserve">maîtrisent déjà les procédures administratives et les règles de gestion liées aux financements extérieurs. Le projet ne consiste donc pas à créer un nouveau mode de fonctionnement, mais plutôt à améliorer et centraliser un processus déjà connu et appliqué.</w:t>
      </w:r>
      <w:r>
        <w:rPr>
          <w:rFonts w:ascii="Garamond" w:hAnsi="Garamond" w:cs="Garamond"/>
          <w:sz w:val="28"/>
          <w:szCs w:val="28"/>
        </w:rPr>
      </w:r>
    </w:p>
    <w:p w14:paraId="563CB04D" w14:textId="77777777">
      <w:pPr>
        <w:pBdr/>
        <w:spacing w:after="120" w:line="360" w:lineRule="auto"/>
        <w:ind/>
        <w:jc w:val="both"/>
        <w:rPr>
          <w:rFonts w:ascii="Garamond" w:hAnsi="Garamond" w:cs="Garamond"/>
          <w:sz w:val="28"/>
          <w:szCs w:val="28"/>
        </w:rPr>
      </w:pPr>
      <w:r>
        <w:rPr>
          <w:rFonts w:ascii="Garamond" w:hAnsi="Garamond" w:eastAsia="Garamond" w:cs="Garamond"/>
          <w:sz w:val="28"/>
          <w:szCs w:val="28"/>
        </w:rPr>
        <w:t xml:space="preserve">Ensuite, les conventions signées avec les bailleurs de fonds définissent clairement les budgets, les rubriques, les versements ainsi que les obligations de reporting. Cette structuration facilite l’analyse des besoins et la modélisation du futur système.</w:t>
      </w:r>
      <w:r>
        <w:rPr>
          <w:rFonts w:ascii="Garamond" w:hAnsi="Garamond" w:cs="Garamond"/>
          <w:sz w:val="28"/>
          <w:szCs w:val="28"/>
        </w:rPr>
      </w:r>
    </w:p>
    <w:p w14:paraId="714466C4" w14:textId="77777777">
      <w:pPr>
        <w:pStyle w:val="792"/>
        <w:pBdr/>
        <w:spacing w:line="360" w:lineRule="auto"/>
        <w:ind/>
        <w:jc w:val="both"/>
        <w:rPr>
          <w:rFonts w:ascii="Garamond" w:hAnsi="Garamond" w:cs="Garamond"/>
          <w:b/>
          <w:bCs/>
        </w:rPr>
      </w:pPr>
      <w:r/>
      <w:bookmarkStart w:id="37" w:name="_Toc36"/>
      <w:r>
        <w:rPr>
          <w:rFonts w:ascii="Garamond" w:hAnsi="Garamond" w:eastAsia="Garamond" w:cs="Garamond"/>
          <w:b/>
          <w:bCs/>
        </w:rPr>
        <w:t xml:space="preserve">2.3.2 Les insuffisances</w:t>
      </w:r>
      <w:r/>
      <w:bookmarkEnd w:id="37"/>
      <w:r/>
      <w:r>
        <w:rPr>
          <w:rFonts w:ascii="Garamond" w:hAnsi="Garamond" w:cs="Garamond"/>
          <w:b/>
          <w:bCs/>
        </w:rPr>
      </w:r>
    </w:p>
    <w:p w14:paraId="68276383"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sz w:val="28"/>
          <w:szCs w:val="28"/>
        </w:rPr>
        <w:t xml:space="preserve">Données dispersées et incohérentes</w:t>
      </w:r>
      <w:r>
        <w:rPr>
          <w:rFonts w:ascii="Garamond" w:hAnsi="Garamond" w:cs="Garamond"/>
          <w:b/>
          <w:bCs/>
          <w:sz w:val="28"/>
          <w:szCs w:val="28"/>
        </w:rPr>
      </w:r>
    </w:p>
    <w:p w14:paraId="4A219199"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Les informations financières sont réparties entre plusieurs fichiers et services, ce qui peut entraîner des divergences entre les données disponibles.</w:t>
      </w:r>
      <w:r>
        <w:rPr>
          <w:rFonts w:ascii="Garamond" w:hAnsi="Garamond" w:cs="Garamond"/>
          <w:sz w:val="28"/>
          <w:szCs w:val="28"/>
        </w:rPr>
      </w:r>
    </w:p>
    <w:p w14:paraId="04DB81D6"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sz w:val="28"/>
          <w:szCs w:val="28"/>
        </w:rPr>
        <w:t xml:space="preserve">Manque de traçabilité</w:t>
      </w:r>
      <w:r>
        <w:rPr>
          <w:rFonts w:ascii="Garamond" w:hAnsi="Garamond" w:cs="Garamond"/>
          <w:b/>
          <w:bCs/>
          <w:sz w:val="28"/>
          <w:szCs w:val="28"/>
        </w:rPr>
      </w:r>
    </w:p>
    <w:p w14:paraId="7410ADC1"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Le suivi des opérations et des validations est insuffisant, ce qui limite la visibilité sur les actions réalisées.</w:t>
      </w:r>
      <w:r>
        <w:rPr>
          <w:rFonts w:ascii="Garamond" w:hAnsi="Garamond" w:cs="Garamond"/>
          <w:sz w:val="28"/>
          <w:szCs w:val="28"/>
        </w:rPr>
      </w:r>
    </w:p>
    <w:p w14:paraId="3EE6BC1A"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sz w:val="28"/>
          <w:szCs w:val="28"/>
        </w:rPr>
        <w:t xml:space="preserve">Risques de dépassement budgétaire</w:t>
      </w:r>
      <w:r>
        <w:rPr>
          <w:rFonts w:ascii="Garamond" w:hAnsi="Garamond" w:cs="Garamond"/>
          <w:b/>
          <w:bCs/>
          <w:sz w:val="28"/>
          <w:szCs w:val="28"/>
        </w:rPr>
      </w:r>
    </w:p>
    <w:p w14:paraId="34CAF601"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L'absence de contrôle automatisé augmente les risques d'erreurs et de dépassement des budgets alloués.</w:t>
      </w:r>
      <w:r>
        <w:rPr>
          <w:rFonts w:ascii="Garamond" w:hAnsi="Garamond" w:cs="Garamond"/>
          <w:sz w:val="28"/>
          <w:szCs w:val="28"/>
        </w:rPr>
      </w:r>
    </w:p>
    <w:p w14:paraId="694C65EB"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sz w:val="28"/>
          <w:szCs w:val="28"/>
        </w:rPr>
        <w:t xml:space="preserve">Circuit de validation peu efficace</w:t>
      </w:r>
      <w:r>
        <w:rPr>
          <w:rFonts w:ascii="Garamond" w:hAnsi="Garamond" w:cs="Garamond"/>
          <w:b/>
          <w:bCs/>
          <w:sz w:val="28"/>
          <w:szCs w:val="28"/>
        </w:rPr>
      </w:r>
    </w:p>
    <w:p w14:paraId="32EED53E"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Le traitement des demandes manque de fluidité et de visibilité, ce qui peut ralentir leur prise en charge.</w:t>
      </w:r>
      <w:r>
        <w:rPr>
          <w:rFonts w:ascii="Garamond" w:hAnsi="Garamond" w:cs="Garamond"/>
          <w:sz w:val="28"/>
          <w:szCs w:val="28"/>
        </w:rPr>
      </w:r>
    </w:p>
    <w:p w14:paraId="0F778272"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sz w:val="28"/>
          <w:szCs w:val="28"/>
        </w:rPr>
        <w:t xml:space="preserve">Production complexe des rapports financiers</w:t>
      </w:r>
      <w:r>
        <w:rPr>
          <w:rFonts w:ascii="Garamond" w:hAnsi="Garamond" w:cs="Garamond"/>
          <w:b/>
          <w:bCs/>
          <w:sz w:val="28"/>
          <w:szCs w:val="28"/>
        </w:rPr>
      </w:r>
    </w:p>
    <w:p w14:paraId="76D3F77F"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L'élaboration des rapports nécessite la collecte et la consolidation de données provenant de plusieurs sources.</w:t>
      </w:r>
      <w:r>
        <w:rPr>
          <w:rFonts w:ascii="Garamond" w:hAnsi="Garamond" w:cs="Garamond"/>
          <w:sz w:val="28"/>
          <w:szCs w:val="28"/>
        </w:rPr>
      </w:r>
    </w:p>
    <w:p w14:paraId="3CCACA28"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Ces difficultés affectent la fiabilité des informations, l'efficacité des processus et le suivi des financements extérieurs.</w:t>
      </w:r>
      <w:r>
        <w:rPr>
          <w:rFonts w:ascii="Garamond" w:hAnsi="Garamond" w:cs="Garamond"/>
          <w:sz w:val="28"/>
          <w:szCs w:val="28"/>
        </w:rPr>
      </w:r>
    </w:p>
    <w:p w14:paraId="4ABA46A8" w14:textId="77777777">
      <w:pPr>
        <w:pStyle w:val="791"/>
        <w:pBdr/>
        <w:spacing w:line="360" w:lineRule="auto"/>
        <w:ind/>
        <w:jc w:val="both"/>
        <w:rPr>
          <w:rFonts w:ascii="Garamond" w:hAnsi="Garamond" w:cs="Garamond"/>
          <w:b/>
          <w:bCs/>
          <w:sz w:val="28"/>
          <w:szCs w:val="28"/>
        </w:rPr>
      </w:pPr>
      <w:r/>
      <w:bookmarkStart w:id="38" w:name="_Toc37"/>
      <w:r>
        <w:rPr>
          <w:rFonts w:ascii="Garamond" w:hAnsi="Garamond" w:eastAsia="Garamond" w:cs="Garamond"/>
          <w:b/>
          <w:bCs/>
          <w:sz w:val="28"/>
          <w:szCs w:val="28"/>
        </w:rPr>
        <w:t xml:space="preserve">2.4 Démarche de résolution</w:t>
      </w:r>
      <w:r/>
      <w:bookmarkEnd w:id="38"/>
      <w:r/>
      <w:r>
        <w:rPr>
          <w:rFonts w:ascii="Garamond" w:hAnsi="Garamond" w:cs="Garamond"/>
          <w:b/>
          <w:bCs/>
          <w:sz w:val="28"/>
          <w:szCs w:val="28"/>
        </w:rPr>
      </w:r>
    </w:p>
    <w:p w14:paraId="67358AF9" w14:textId="77777777">
      <w:pPr>
        <w:pStyle w:val="792"/>
        <w:pBdr/>
        <w:spacing w:line="360" w:lineRule="auto"/>
        <w:ind/>
        <w:jc w:val="both"/>
        <w:rPr>
          <w:rFonts w:ascii="Garamond" w:hAnsi="Garamond" w:cs="Garamond"/>
        </w:rPr>
      </w:pPr>
      <w:r/>
      <w:bookmarkStart w:id="39" w:name="_Toc38"/>
      <w:r>
        <w:rPr>
          <w:rFonts w:ascii="Garamond" w:hAnsi="Garamond" w:eastAsia="Garamond" w:cs="Garamond"/>
          <w:b/>
          <w:bCs/>
        </w:rPr>
        <w:t xml:space="preserve">2.4.1 Choix de la méthode de gestion de projet</w:t>
      </w:r>
      <w:r/>
      <w:bookmarkEnd w:id="39"/>
      <w:r/>
      <w:r>
        <w:rPr>
          <w:rFonts w:ascii="Garamond" w:hAnsi="Garamond" w:cs="Garamond"/>
        </w:rPr>
      </w:r>
    </w:p>
    <w:p w14:paraId="0C215A89"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32"/>
        </w:rPr>
        <w:t xml:space="preserve">La réalisation d’un projet informatique nécessite une méthode permettant d’organiser les tâches, de coordonner les intervenants et de maîtriser les délais. Le choix de</w:t>
      </w:r>
      <w:r>
        <w:rPr>
          <w:rFonts w:ascii="Garamond" w:hAnsi="Garamond" w:eastAsia="Garamond" w:cs="Garamond"/>
          <w:color w:val="000000"/>
          <w:sz w:val="28"/>
          <w:szCs w:val="32"/>
        </w:rPr>
        <w:t xml:space="preserve"> cette méthode est d’autant plus important que le projet CIFEU présente des caractéristiques spécifiques : des besoins qui ne sont pas tous connus dès le départ, des acteurs aux attentes parfois divergentes et une durée de réalisation limitée à trois mois.</w:t>
      </w:r>
      <w:r>
        <w:rPr>
          <w:rFonts w:ascii="Garamond" w:hAnsi="Garamond" w:cs="Garamond"/>
          <w:sz w:val="28"/>
          <w:szCs w:val="28"/>
        </w:rPr>
      </w:r>
    </w:p>
    <w:p w14:paraId="769AF8B5"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Plusieurs méthodes peuvent être utilisées p</w:t>
      </w:r>
      <w:r>
        <w:rPr>
          <w:rFonts w:ascii="Garamond" w:hAnsi="Garamond" w:eastAsia="Garamond" w:cs="Garamond"/>
          <w:sz w:val="28"/>
          <w:szCs w:val="28"/>
        </w:rPr>
        <w:t xml:space="preserve">our gérer un projet informatique. Certaines, comme le cycle en V, reposent sur une planification très stricte des besoins dès le départ. D’autres, comme les méthodes agiles, permettent d’adapter progressivement le projet aux besoins réels des utilisateurs </w:t>
      </w:r>
      <w:r>
        <w:rPr>
          <w:rFonts w:ascii="Garamond" w:hAnsi="Garamond" w:eastAsia="Garamond" w:cs="Garamond"/>
          <w:color w:val="000000"/>
          <w:sz w:val="28"/>
          <w:szCs w:val="28"/>
        </w:rPr>
        <w:t xml:space="preserve">et privilégient des livraisons régulières de fonctionnalités opérationnelles.</w:t>
      </w:r>
      <w:r>
        <w:rPr>
          <w:rFonts w:ascii="Garamond" w:hAnsi="Garamond" w:cs="Garamond"/>
          <w:sz w:val="28"/>
          <w:szCs w:val="28"/>
        </w:rPr>
      </w:r>
    </w:p>
    <w:p w14:paraId="324427C6" w14:textId="55606A9F">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rPr>
          <w:rFonts w:ascii="Garamond" w:hAnsi="Garamond" w:eastAsia="Garamond" w:cs="Garamond"/>
          <w:color w:val="000000"/>
          <w:sz w:val="28"/>
          <w:szCs w:val="32"/>
        </w:rPr>
        <w:t xml:space="preserve">Pour ce projet, notre choix s'est porté sur </w:t>
      </w:r>
      <w:r>
        <w:rPr>
          <w:rFonts w:ascii="Garamond" w:hAnsi="Garamond" w:eastAsia="Garamond" w:cs="Garamond"/>
          <w:b/>
          <w:color w:val="000000"/>
          <w:sz w:val="28"/>
          <w:szCs w:val="32"/>
        </w:rPr>
        <w:t xml:space="preserve">Scrum</w:t>
      </w:r>
      <w:r>
        <w:rPr>
          <w:rFonts w:ascii="Garamond" w:hAnsi="Garamond" w:eastAsia="Garamond" w:cs="Garamond"/>
          <w:color w:val="000000"/>
          <w:sz w:val="28"/>
          <w:szCs w:val="32"/>
        </w:rPr>
        <w:t xml:space="preserve">. Ce</w:t>
      </w:r>
      <w:r>
        <w:rPr>
          <w:rFonts w:ascii="Garamond" w:hAnsi="Garamond" w:eastAsia="Garamond" w:cs="Garamond"/>
          <w:color w:val="000000"/>
          <w:sz w:val="28"/>
          <w:szCs w:val="32"/>
        </w:rPr>
        <w:t xml:space="preserve"> choix se justifie principalement par le fait que les besoins n’étaient pas entièrement définis dès le départ. Plusieurs règles de gestion </w:t>
      </w:r>
      <w:r>
        <w:rPr>
          <w:rFonts w:ascii="Garamond" w:hAnsi="Garamond" w:eastAsia="Garamond" w:cs="Garamond"/>
          <w:color w:val="000000"/>
          <w:sz w:val="28"/>
          <w:szCs w:val="32"/>
        </w:rPr>
        <w:t xml:space="preserve">ont été précisées progressivement au cours des échanges avec les agents de la DAF, les agents comptables et les porteurs de projet. Scrum permet ainsi d’adapter plus facilement le développement aux besoins réels sans remettre en cause l’ensemble du projet.</w:t>
      </w:r>
      <w:r>
        <w:rPr>
          <w:rFonts w:ascii="Garamond" w:hAnsi="Garamond" w:cs="Garamond"/>
        </w:rPr>
      </w:r>
    </w:p>
    <w:p w14:paraId="7BB69FAF"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32"/>
        </w:rPr>
        <w:t xml:space="preserve">Par ailleurs, cette méthode favorise des livraisons régulières et progressives, ce qui facilite les phases de validation et de correction. Elle est également bien adaptée aux projets réalisés par une petite équipe.</w:t>
      </w:r>
      <w:r>
        <w:rPr>
          <w:rFonts w:ascii="Garamond" w:hAnsi="Garamond" w:cs="Garamond"/>
          <w:sz w:val="28"/>
          <w:szCs w:val="28"/>
        </w:rPr>
      </w:r>
    </w:p>
    <w:p w14:paraId="2818E4BA"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32"/>
        </w:rPr>
        <w:t xml:space="preserve">Dans le cadre de ce projet, les rôles Scrum sont répartis comme suit :</w:t>
      </w:r>
      <w:r>
        <w:rPr>
          <w:rFonts w:ascii="Garamond" w:hAnsi="Garamond" w:cs="Garamond"/>
          <w:color w:val="000000"/>
          <w:sz w:val="28"/>
          <w:szCs w:val="28"/>
        </w:rPr>
      </w:r>
    </w:p>
    <w:p w14:paraId="5E0B79A0" w14:textId="37D78493">
      <w:pPr>
        <w:pStyle w:val="978"/>
        <w:numPr>
          <w:ilvl w:val="0"/>
          <w:numId w:val="5"/>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32"/>
        </w:rPr>
        <w:t xml:space="preserve">L</w:t>
      </w:r>
      <w:r>
        <w:rPr>
          <w:rFonts w:ascii="Garamond" w:hAnsi="Garamond" w:eastAsia="Garamond" w:cs="Garamond"/>
          <w:color w:val="000000"/>
          <w:sz w:val="28"/>
          <w:szCs w:val="32"/>
        </w:rPr>
        <w:t xml:space="preserve">e </w:t>
      </w:r>
      <w:r>
        <w:rPr>
          <w:rFonts w:ascii="Garamond" w:hAnsi="Garamond" w:eastAsia="Garamond" w:cs="Garamond"/>
          <w:b/>
          <w:color w:val="000000"/>
          <w:sz w:val="28"/>
          <w:szCs w:val="32"/>
        </w:rPr>
        <w:t xml:space="preserve">Product Owner</w:t>
      </w:r>
      <w:r>
        <w:rPr>
          <w:rFonts w:ascii="Garamond" w:hAnsi="Garamond" w:eastAsia="Garamond" w:cs="Garamond"/>
          <w:color w:val="000000"/>
          <w:sz w:val="28"/>
          <w:szCs w:val="32"/>
        </w:rPr>
        <w:t xml:space="preserve"> est M. Jean Arnauld YANOGO, Directeur du Service Informatique de l'UJKZ, responsable de la vision du produit et de la priorisation des fonctionnalités ;</w:t>
      </w:r>
      <w:r>
        <w:rPr>
          <w:rFonts w:ascii="Garamond" w:hAnsi="Garamond" w:cs="Garamond"/>
          <w:color w:val="000000"/>
          <w:sz w:val="28"/>
          <w:szCs w:val="28"/>
        </w:rPr>
      </w:r>
    </w:p>
    <w:p w14:paraId="7945E8F5" w14:textId="1106E8E9">
      <w:pPr>
        <w:pStyle w:val="978"/>
        <w:numPr>
          <w:ilvl w:val="0"/>
          <w:numId w:val="5"/>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32"/>
        </w:rPr>
        <w:t xml:space="preserve">L</w:t>
      </w:r>
      <w:r>
        <w:rPr>
          <w:rFonts w:ascii="Garamond" w:hAnsi="Garamond" w:eastAsia="Garamond" w:cs="Garamond"/>
          <w:color w:val="000000"/>
          <w:sz w:val="28"/>
          <w:szCs w:val="32"/>
        </w:rPr>
        <w:t xml:space="preserve">e </w:t>
      </w:r>
      <w:r>
        <w:rPr>
          <w:rFonts w:ascii="Garamond" w:hAnsi="Garamond" w:eastAsia="Garamond" w:cs="Garamond"/>
          <w:b/>
          <w:color w:val="000000"/>
          <w:sz w:val="28"/>
          <w:szCs w:val="32"/>
        </w:rPr>
        <w:t xml:space="preserve">Scrum Master</w:t>
      </w:r>
      <w:r>
        <w:rPr>
          <w:rFonts w:ascii="Garamond" w:hAnsi="Garamond" w:eastAsia="Garamond" w:cs="Garamond"/>
          <w:color w:val="000000"/>
          <w:sz w:val="28"/>
          <w:szCs w:val="32"/>
        </w:rPr>
        <w:t xml:space="preserve"> est M. W. Jérémie OUEDRAOGO, maître de stage, garant du bon déroulement de la méthode et de la levée des obstacles ;</w:t>
      </w:r>
      <w:r>
        <w:rPr>
          <w:rFonts w:ascii="Garamond" w:hAnsi="Garamond" w:cs="Garamond"/>
          <w:color w:val="000000"/>
          <w:sz w:val="28"/>
          <w:szCs w:val="28"/>
        </w:rPr>
      </w:r>
    </w:p>
    <w:p w14:paraId="0A06E62F" w14:textId="1E3AF147">
      <w:pPr>
        <w:pStyle w:val="978"/>
        <w:numPr>
          <w:ilvl w:val="0"/>
          <w:numId w:val="5"/>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32"/>
        </w:rPr>
        <w:t xml:space="preserve">L</w:t>
      </w:r>
      <w:r>
        <w:rPr>
          <w:rFonts w:ascii="Garamond" w:hAnsi="Garamond" w:eastAsia="Garamond" w:cs="Garamond"/>
          <w:color w:val="000000"/>
          <w:sz w:val="28"/>
          <w:szCs w:val="32"/>
        </w:rPr>
        <w:t xml:space="preserve">'</w:t>
      </w:r>
      <w:r>
        <w:rPr>
          <w:rFonts w:ascii="Garamond" w:hAnsi="Garamond" w:eastAsia="Garamond" w:cs="Garamond"/>
          <w:b/>
          <w:color w:val="000000"/>
          <w:sz w:val="28"/>
          <w:szCs w:val="32"/>
        </w:rPr>
        <w:t xml:space="preserve">équipe de développement</w:t>
      </w:r>
      <w:r>
        <w:rPr>
          <w:rFonts w:ascii="Garamond" w:hAnsi="Garamond" w:eastAsia="Garamond" w:cs="Garamond"/>
          <w:color w:val="000000"/>
          <w:sz w:val="28"/>
          <w:szCs w:val="32"/>
        </w:rPr>
        <w:t xml:space="preserve"> est composée de Bonaventure Cheick Hamed OUEDRAOGO, stagiaire, qui assure seul l'ensemble de la réalisation technique.</w:t>
      </w:r>
      <w:r>
        <w:rPr>
          <w:rFonts w:ascii="Garamond" w:hAnsi="Garamond" w:cs="Garamond"/>
          <w:sz w:val="28"/>
          <w:szCs w:val="28"/>
        </w:rPr>
      </w:r>
    </w:p>
    <w:p w14:paraId="45B95132" w14:textId="77777777">
      <w:pPr>
        <w:pStyle w:val="792"/>
        <w:pBdr/>
        <w:spacing w:line="360" w:lineRule="auto"/>
        <w:ind/>
        <w:jc w:val="both"/>
        <w:rPr>
          <w:rFonts w:ascii="Garamond" w:hAnsi="Garamond" w:cs="Garamond"/>
          <w:b/>
          <w:bCs/>
        </w:rPr>
      </w:pPr>
      <w:r/>
      <w:bookmarkStart w:id="40" w:name="_Toc39"/>
      <w:r>
        <w:rPr>
          <w:rFonts w:ascii="Garamond" w:hAnsi="Garamond" w:eastAsia="Garamond" w:cs="Garamond"/>
          <w:b/>
          <w:bCs/>
        </w:rPr>
        <w:t xml:space="preserve">2.4.2 Choix du langage de modélisation</w:t>
      </w:r>
      <w:r/>
      <w:bookmarkEnd w:id="40"/>
      <w:r/>
      <w:r>
        <w:rPr>
          <w:rFonts w:ascii="Garamond" w:hAnsi="Garamond" w:cs="Garamond"/>
          <w:b/>
          <w:bCs/>
        </w:rPr>
      </w:r>
    </w:p>
    <w:p w14:paraId="716CC6E0"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Avant le développement de l’application, il est nécessaire de modéliser le système. La modélisation consiste à représenter la structure, les interactions et les comportements du futur logiciel sou</w:t>
      </w:r>
      <w:r>
        <w:rPr>
          <w:rFonts w:ascii="Garamond" w:hAnsi="Garamond" w:eastAsia="Garamond" w:cs="Garamond"/>
          <w:color w:val="000000"/>
          <w:sz w:val="28"/>
          <w:szCs w:val="28"/>
        </w:rPr>
        <w:t xml:space="preserve">s une forme compréhensible à la fois par le développeur et par les parties prenantes non techniques. Cette étape permet de détecter les incohérences et les oublis bien avant que le développement ne commence, là où les corrections sont encore peu coûteuses.</w:t>
      </w:r>
      <w:r>
        <w:rPr>
          <w:rFonts w:ascii="Garamond" w:hAnsi="Garamond" w:cs="Garamond"/>
          <w:color w:val="000000"/>
          <w:sz w:val="28"/>
          <w:szCs w:val="28"/>
        </w:rPr>
      </w:r>
    </w:p>
    <w:p w14:paraId="751665C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Un langage de modélisation est un ense</w:t>
      </w:r>
      <w:r>
        <w:rPr>
          <w:rFonts w:ascii="Garamond" w:hAnsi="Garamond" w:eastAsia="Garamond" w:cs="Garamond"/>
          <w:color w:val="000000"/>
          <w:sz w:val="28"/>
          <w:szCs w:val="28"/>
        </w:rPr>
        <w:t xml:space="preserve">mble de notations graphiques standardisées permettant de représenter un système informatique de façon formelle et sans ambiguïté. Il existe plusieurs langages de modélisation graphique, mais parmi eux trois ont retenu notre attention : UML, Merise et BPMN.</w:t>
      </w:r>
      <w:r>
        <w:rPr>
          <w:rFonts w:ascii="Garamond" w:hAnsi="Garamond" w:cs="Garamond"/>
          <w:color w:val="000000"/>
          <w:sz w:val="28"/>
          <w:szCs w:val="28"/>
        </w:rPr>
      </w:r>
    </w:p>
    <w:p w14:paraId="774C4EFF"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Merise est particulièrement adaptée à la conception des bases de donnée</w:t>
      </w:r>
      <w:r>
        <w:rPr>
          <w:rFonts w:ascii="Garamond" w:hAnsi="Garamond" w:eastAsia="Garamond" w:cs="Garamond"/>
          <w:color w:val="000000"/>
          <w:sz w:val="28"/>
          <w:szCs w:val="28"/>
        </w:rPr>
        <w:t xml:space="preserve">s relationnelles, mais elle reste moins adaptée à la représentation des comportements dynamiques d’une application orientée objet. BPMN, quant à lui, est surtout utilisé pour représenter les processus métier et les flux d’activités entre plusieurs acteurs.</w:t>
      </w:r>
      <w:r>
        <w:rPr>
          <w:rFonts w:ascii="Garamond" w:hAnsi="Garamond" w:cs="Garamond"/>
          <w:color w:val="000000"/>
          <w:sz w:val="28"/>
          <w:szCs w:val="28"/>
        </w:rPr>
      </w:r>
    </w:p>
    <w:p w14:paraId="457F91A2"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Pour ce projet, notre choix s'est porté sur UML (</w:t>
      </w:r>
      <w:r>
        <w:rPr>
          <w:rFonts w:ascii="Garamond" w:hAnsi="Garamond" w:eastAsia="Garamond" w:cs="Garamond"/>
          <w:color w:val="000000"/>
          <w:sz w:val="28"/>
          <w:szCs w:val="28"/>
        </w:rPr>
        <w:t xml:space="preserve">Unified</w:t>
      </w:r>
      <w:r>
        <w:rPr>
          <w:rFonts w:ascii="Garamond" w:hAnsi="Garamond" w:eastAsia="Garamond" w:cs="Garamond"/>
          <w:color w:val="000000"/>
          <w:sz w:val="28"/>
          <w:szCs w:val="28"/>
        </w:rPr>
        <w:t xml:space="preserve"> Modeling </w:t>
      </w:r>
      <w:r>
        <w:rPr>
          <w:rFonts w:ascii="Garamond" w:hAnsi="Garamond" w:eastAsia="Garamond" w:cs="Garamond"/>
          <w:color w:val="000000"/>
          <w:sz w:val="28"/>
          <w:szCs w:val="28"/>
        </w:rPr>
        <w:t xml:space="preserve">Language</w:t>
      </w:r>
      <w:r>
        <w:rPr>
          <w:rFonts w:ascii="Garamond" w:hAnsi="Garamond" w:eastAsia="Garamond" w:cs="Garamond"/>
          <w:color w:val="000000"/>
          <w:sz w:val="28"/>
          <w:szCs w:val="28"/>
        </w:rPr>
        <w:t xml:space="preserve">) et plus spécifiquement sa version 2.5.1. UML offre une représentation complète aussi bien de la structure du système que des interactions entre les acteurs et les différentes fonctionnalités.</w:t>
      </w:r>
      <w:r>
        <w:rPr>
          <w:rFonts w:ascii="Garamond" w:hAnsi="Garamond" w:cs="Garamond"/>
          <w:sz w:val="28"/>
          <w:szCs w:val="28"/>
        </w:rPr>
      </w:r>
    </w:p>
    <w:p w14:paraId="4A02DD93"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Par ailleurs, UML constitue un standard largement utilisé dans le domaine du génie logiciel, ce qui facilite la compréhension des modèles réalisés et la communication entre </w:t>
      </w:r>
      <w:r>
        <w:rPr>
          <w:rFonts w:ascii="Garamond" w:hAnsi="Garamond" w:eastAsia="Garamond" w:cs="Garamond"/>
          <w:color w:val="000000"/>
          <w:sz w:val="28"/>
          <w:szCs w:val="28"/>
        </w:rPr>
        <w:t xml:space="preserve">les différents intervenants du projet. Dans ce projet, les principaux diagrammes utilisés sont :</w:t>
      </w:r>
      <w:r>
        <w:rPr>
          <w:rFonts w:ascii="Garamond" w:hAnsi="Garamond" w:cs="Garamond"/>
          <w:color w:val="000000"/>
          <w:sz w:val="28"/>
          <w:szCs w:val="28"/>
        </w:rPr>
      </w:r>
    </w:p>
    <w:p w14:paraId="6AFB358E" w14:textId="7C7B9106">
      <w:pPr>
        <w:pStyle w:val="978"/>
        <w:numPr>
          <w:ilvl w:val="0"/>
          <w:numId w:val="6"/>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diagrammes de cas d’utilisation, permettant de représenter les fonctionnalités du système selon les acteurs ;</w:t>
      </w:r>
      <w:r>
        <w:rPr>
          <w:rFonts w:ascii="Garamond" w:hAnsi="Garamond" w:cs="Garamond"/>
          <w:sz w:val="28"/>
          <w:szCs w:val="28"/>
        </w:rPr>
      </w:r>
    </w:p>
    <w:p w14:paraId="42426AAB" w14:textId="23867D8F">
      <w:pPr>
        <w:pStyle w:val="978"/>
        <w:numPr>
          <w:ilvl w:val="0"/>
          <w:numId w:val="7"/>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diagrammes de classes, utilisés pour modéliser les entités, les attributs et les relations ;</w:t>
      </w:r>
      <w:r>
        <w:rPr>
          <w:rFonts w:ascii="Garamond" w:hAnsi="Garamond" w:cs="Garamond"/>
          <w:sz w:val="28"/>
          <w:szCs w:val="28"/>
        </w:rPr>
      </w:r>
    </w:p>
    <w:p w14:paraId="0902F31F" w14:textId="7DD0B526">
      <w:pPr>
        <w:pStyle w:val="978"/>
        <w:numPr>
          <w:ilvl w:val="0"/>
          <w:numId w:val="7"/>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diagrammes de séquence, servant à représenter le déroulement chronologique des principaux scénarios.</w:t>
      </w:r>
      <w:r>
        <w:rPr>
          <w:rFonts w:ascii="Garamond" w:hAnsi="Garamond" w:cs="Garamond"/>
          <w:sz w:val="28"/>
          <w:szCs w:val="28"/>
        </w:rPr>
      </w:r>
    </w:p>
    <w:p w14:paraId="5135AD4C"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réalisation des diagrammes a été effectuée à l’aide de l’outil Draw.io, qui a permis de produire des diagrammes UML lisibles et adaptés au format du rapport.</w:t>
      </w:r>
      <w:r>
        <w:rPr>
          <w:rFonts w:ascii="Garamond" w:hAnsi="Garamond" w:cs="Garamond"/>
          <w:sz w:val="28"/>
          <w:szCs w:val="28"/>
        </w:rPr>
      </w:r>
    </w:p>
    <w:p w14:paraId="13462FED" w14:textId="77777777">
      <w:pPr>
        <w:pStyle w:val="791"/>
        <w:pBdr/>
        <w:spacing w:line="360" w:lineRule="auto"/>
        <w:ind/>
        <w:jc w:val="both"/>
        <w:rPr>
          <w:rFonts w:ascii="Garamond" w:hAnsi="Garamond" w:cs="Garamond"/>
          <w:sz w:val="28"/>
          <w:szCs w:val="28"/>
        </w:rPr>
      </w:pPr>
      <w:r/>
      <w:bookmarkStart w:id="41" w:name="_Toc40"/>
      <w:r>
        <w:rPr>
          <w:rFonts w:ascii="Garamond" w:hAnsi="Garamond" w:eastAsia="Garamond" w:cs="Garamond"/>
          <w:b/>
          <w:bCs/>
        </w:rPr>
        <w:t xml:space="preserve">2.5. Conclusion</w:t>
      </w:r>
      <w:r/>
      <w:bookmarkEnd w:id="41"/>
      <w:r/>
      <w:r>
        <w:rPr>
          <w:rFonts w:ascii="Garamond" w:hAnsi="Garamond" w:cs="Garamond"/>
          <w:sz w:val="28"/>
          <w:szCs w:val="28"/>
        </w:rPr>
      </w:r>
    </w:p>
    <w:p w14:paraId="06A95F7B" w14:textId="77777777">
      <w:pPr>
        <w:pBdr/>
        <w:spacing w:after="120" w:line="360" w:lineRule="auto"/>
        <w:ind/>
        <w:jc w:val="both"/>
        <w:rPr>
          <w:rFonts w:ascii="Garamond" w:hAnsi="Garamond" w:cs="Garamond"/>
          <w:sz w:val="28"/>
          <w:szCs w:val="28"/>
        </w:rPr>
      </w:pPr>
      <w:r>
        <w:rPr>
          <w:rFonts w:ascii="Garamond" w:hAnsi="Garamond" w:eastAsia="Garamond" w:cs="Garamond"/>
          <w:sz w:val="28"/>
          <w:szCs w:val="28"/>
        </w:rPr>
        <w:t xml:space="preserve">L’étude de l’existant a permis de mettre en évidence les principales limi</w:t>
      </w:r>
      <w:r>
        <w:rPr>
          <w:rFonts w:ascii="Garamond" w:hAnsi="Garamond" w:eastAsia="Garamond" w:cs="Garamond"/>
          <w:sz w:val="28"/>
          <w:szCs w:val="28"/>
        </w:rPr>
        <w:t xml:space="preserve">tes du processus actuel de gestion des financements extérieurs de l’UJKZ. Afin d’y remédier, une démarche basée sur Scrum et la modélisation UML a été retenue. Le chapitre suivant sera consacré à l’analyse des besoins et à la conception du système proposé.</w:t>
      </w:r>
      <w:r>
        <w:rPr>
          <w:rFonts w:ascii="Garamond" w:hAnsi="Garamond" w:eastAsia="Garamond" w:cs="Garamond"/>
        </w:rPr>
        <w:br w:type="page" w:clear="all"/>
      </w:r>
      <w:r>
        <w:rPr>
          <w:rFonts w:ascii="Garamond" w:hAnsi="Garamond" w:cs="Garamond"/>
          <w:sz w:val="28"/>
          <w:szCs w:val="28"/>
        </w:rPr>
      </w:r>
    </w:p>
    <w:p w14:paraId="2AC0B6FE" w14:textId="77777777">
      <w:pPr>
        <w:pStyle w:val="790"/>
        <w:pBdr/>
        <w:spacing w:line="360" w:lineRule="auto"/>
        <w:ind/>
        <w:jc w:val="center"/>
        <w:rPr>
          <w:rFonts w:ascii="Garamond" w:hAnsi="Garamond" w:cs="Garamond"/>
          <w:b/>
          <w:bCs/>
        </w:rPr>
      </w:pPr>
      <w:r/>
      <w:bookmarkStart w:id="42" w:name="_Toc41"/>
      <w:r>
        <w:rPr>
          <w:rFonts w:ascii="Garamond" w:hAnsi="Garamond" w:eastAsia="Garamond" w:cs="Garamond"/>
          <w:b/>
          <w:bCs/>
          <w:color w:val="0f4761"/>
        </w:rPr>
        <w:t xml:space="preserve">CHAPITRE 3</w:t>
      </w:r>
      <w:r/>
      <w:bookmarkEnd w:id="42"/>
      <w:r/>
      <w:r>
        <w:rPr>
          <w:rFonts w:ascii="Garamond" w:hAnsi="Garamond" w:cs="Garamond"/>
          <w:b/>
          <w:bCs/>
        </w:rPr>
      </w:r>
    </w:p>
    <w:p w14:paraId="3E3908CA" w14:textId="77777777">
      <w:pPr>
        <w:pStyle w:val="790"/>
        <w:pBdr/>
        <w:spacing w:line="360" w:lineRule="auto"/>
        <w:ind/>
        <w:jc w:val="center"/>
        <w:rPr>
          <w:rFonts w:ascii="Garamond" w:hAnsi="Garamond" w:cs="Garamond"/>
          <w:b/>
          <w:bCs/>
        </w:rPr>
      </w:pPr>
      <w:r/>
      <w:bookmarkStart w:id="43" w:name="_Toc42"/>
      <w:r>
        <w:rPr>
          <w:rFonts w:ascii="Garamond" w:hAnsi="Garamond" w:eastAsia="Garamond" w:cs="Garamond"/>
          <w:b/>
          <w:bCs/>
          <w:color w:val="0f4761"/>
        </w:rPr>
        <w:t xml:space="preserve">ANALYSE ET CONCEPTION DU SYSTEME</w:t>
      </w:r>
      <w:r/>
      <w:bookmarkEnd w:id="43"/>
      <w:r/>
      <w:r>
        <w:rPr>
          <w:rFonts w:ascii="Garamond" w:hAnsi="Garamond" w:cs="Garamond"/>
          <w:b/>
          <w:bCs/>
        </w:rPr>
      </w:r>
    </w:p>
    <w:p w14:paraId="2D12F10B" w14:textId="77777777">
      <w:pPr>
        <w:pStyle w:val="791"/>
        <w:pBdr/>
        <w:spacing w:line="360" w:lineRule="auto"/>
        <w:ind/>
        <w:jc w:val="both"/>
        <w:rPr>
          <w:rFonts w:ascii="Garamond" w:hAnsi="Garamond" w:cs="Garamond"/>
          <w:b/>
          <w:bCs/>
          <w:color w:val="5b9bd5" w:themeColor="accent1"/>
          <w:sz w:val="28"/>
          <w:szCs w:val="28"/>
        </w:rPr>
      </w:pPr>
      <w:r/>
      <w:bookmarkStart w:id="44" w:name="_Toc43"/>
      <w:r>
        <w:rPr>
          <w:rFonts w:ascii="Garamond" w:hAnsi="Garamond" w:eastAsia="Garamond" w:cs="Garamond"/>
          <w:b/>
          <w:bCs/>
          <w:color w:val="5b9bd5" w:themeColor="accent1"/>
          <w:sz w:val="28"/>
          <w:szCs w:val="22"/>
        </w:rPr>
        <w:t xml:space="preserve">3.1 Introduction</w:t>
      </w:r>
      <w:r/>
      <w:bookmarkEnd w:id="44"/>
      <w:r/>
      <w:r>
        <w:rPr>
          <w:rFonts w:ascii="Garamond" w:hAnsi="Garamond" w:cs="Garamond"/>
          <w:b/>
          <w:bCs/>
          <w:color w:val="5b9bd5" w:themeColor="accent1"/>
          <w:sz w:val="28"/>
          <w:szCs w:val="28"/>
        </w:rPr>
      </w:r>
    </w:p>
    <w:p w14:paraId="4AB60DA9" w14:textId="77777777">
      <w:pPr>
        <w:pBdr>
          <w:top w:val="none" w:color="000000" w:sz="0" w:space="0"/>
          <w:left w:val="none" w:color="000000" w:sz="0" w:space="0"/>
          <w:bottom w:val="none" w:color="000000" w:sz="0" w:space="0"/>
          <w:right w:val="none" w:color="000000" w:sz="0" w:space="0"/>
        </w:pBdr>
        <w:shd w:val="clear" w:color="ffffff" w:fill="ffffff"/>
        <w:spacing w:after="160" w:line="360" w:lineRule="auto"/>
        <w:ind/>
        <w:jc w:val="both"/>
        <w:rPr>
          <w:rFonts w:ascii="Garamond" w:hAnsi="Garamond" w:cs="Garamond"/>
          <w:sz w:val="24"/>
          <w:szCs w:val="24"/>
        </w:rPr>
      </w:pPr>
      <w:r>
        <w:rPr>
          <w:rFonts w:ascii="Garamond" w:hAnsi="Garamond" w:eastAsia="Garamond" w:cs="Garamond"/>
          <w:color w:val="000000"/>
          <w:sz w:val="28"/>
          <w:szCs w:val="24"/>
        </w:rPr>
        <w:t xml:space="preserve">Ce chapitre présente l'analyse et la conception du système CIFEU. Il détaille les besoins fonctionnels, les cas d'utilisation, les règles de gestion ainsi que le modèle de données du domaine. Il se termine par le </w:t>
      </w:r>
      <w:r>
        <w:rPr>
          <w:rFonts w:ascii="Garamond" w:hAnsi="Garamond" w:eastAsia="Garamond" w:cs="Garamond"/>
          <w:color w:val="000000"/>
          <w:sz w:val="28"/>
          <w:szCs w:val="24"/>
        </w:rPr>
        <w:t xml:space="preserve">product</w:t>
      </w:r>
      <w:r>
        <w:rPr>
          <w:rFonts w:ascii="Garamond" w:hAnsi="Garamond" w:eastAsia="Garamond" w:cs="Garamond"/>
          <w:color w:val="000000"/>
          <w:sz w:val="28"/>
          <w:szCs w:val="24"/>
        </w:rPr>
        <w:t xml:space="preserve"> </w:t>
      </w:r>
      <w:r>
        <w:rPr>
          <w:rFonts w:ascii="Garamond" w:hAnsi="Garamond" w:eastAsia="Garamond" w:cs="Garamond"/>
          <w:color w:val="000000"/>
          <w:sz w:val="28"/>
          <w:szCs w:val="24"/>
        </w:rPr>
        <w:t xml:space="preserve">backlog</w:t>
      </w:r>
      <w:r>
        <w:rPr>
          <w:rFonts w:ascii="Garamond" w:hAnsi="Garamond" w:eastAsia="Garamond" w:cs="Garamond"/>
          <w:color w:val="000000"/>
          <w:sz w:val="28"/>
          <w:szCs w:val="24"/>
        </w:rPr>
        <w:t xml:space="preserve"> et la planification des sprints.</w:t>
      </w:r>
      <w:r>
        <w:rPr>
          <w:rFonts w:ascii="Garamond" w:hAnsi="Garamond" w:cs="Garamond"/>
          <w:sz w:val="24"/>
          <w:szCs w:val="24"/>
        </w:rPr>
      </w:r>
    </w:p>
    <w:p w14:paraId="4536DDFE" w14:textId="77777777">
      <w:pPr>
        <w:pStyle w:val="791"/>
        <w:pBdr/>
        <w:spacing w:line="360" w:lineRule="auto"/>
        <w:ind/>
        <w:jc w:val="both"/>
        <w:rPr>
          <w:rFonts w:ascii="Garamond" w:hAnsi="Garamond" w:cs="Garamond"/>
          <w:b/>
          <w:bCs/>
          <w:sz w:val="28"/>
          <w:szCs w:val="28"/>
        </w:rPr>
      </w:pPr>
      <w:r/>
      <w:bookmarkStart w:id="45" w:name="_Toc44"/>
      <w:r>
        <w:rPr>
          <w:rFonts w:ascii="Garamond" w:hAnsi="Garamond" w:eastAsia="Garamond" w:cs="Garamond"/>
          <w:b/>
          <w:bCs/>
          <w:sz w:val="28"/>
          <w:szCs w:val="28"/>
        </w:rPr>
        <w:t xml:space="preserve">3.2 Besoins fonctionnels</w:t>
      </w:r>
      <w:r/>
      <w:bookmarkEnd w:id="45"/>
      <w:r/>
      <w:r>
        <w:rPr>
          <w:rFonts w:ascii="Garamond" w:hAnsi="Garamond" w:cs="Garamond"/>
          <w:b/>
          <w:bCs/>
          <w:sz w:val="28"/>
          <w:szCs w:val="28"/>
        </w:rPr>
      </w:r>
    </w:p>
    <w:p w14:paraId="64EF2BB1"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Les besoins fonctionnels ont été identifiés à partir des entretiens réalisés avec les acteurs impliqués dans la gestion</w:t>
      </w:r>
      <w:r>
        <w:rPr>
          <w:rFonts w:ascii="Garamond" w:hAnsi="Garamond" w:eastAsia="Garamond" w:cs="Garamond"/>
          <w:sz w:val="28"/>
          <w:szCs w:val="28"/>
        </w:rPr>
        <w:t xml:space="preserve"> des financements extérieurs, notamment les agents de la DAF, les agents comptables et certains porteurs de projet. Ces échanges, complétés par l'observation des pratiques existantes, ont permis de déterminer les fonctionnalités attendues de la plateforme.</w:t>
      </w:r>
      <w:r>
        <w:rPr>
          <w:rFonts w:ascii="Garamond" w:hAnsi="Garamond" w:cs="Garamond"/>
          <w:sz w:val="28"/>
          <w:szCs w:val="28"/>
        </w:rPr>
      </w:r>
    </w:p>
    <w:p w14:paraId="466C1E03" w14:textId="77777777">
      <w:pPr>
        <w:pStyle w:val="792"/>
        <w:pBdr/>
        <w:spacing w:line="360" w:lineRule="auto"/>
        <w:ind/>
        <w:jc w:val="both"/>
        <w:rPr>
          <w:rFonts w:ascii="Garamond" w:hAnsi="Garamond" w:cs="Garamond"/>
          <w:b/>
          <w:bCs/>
        </w:rPr>
      </w:pPr>
      <w:r/>
      <w:bookmarkStart w:id="46" w:name="_Toc45"/>
      <w:r>
        <w:rPr>
          <w:rFonts w:ascii="Garamond" w:hAnsi="Garamond" w:eastAsia="Garamond" w:cs="Garamond"/>
          <w:b/>
          <w:bCs/>
        </w:rPr>
        <w:t xml:space="preserve">3.2.1 Gestion des comptes et des accès</w:t>
      </w:r>
      <w:r/>
      <w:bookmarkEnd w:id="46"/>
      <w:r/>
      <w:r>
        <w:rPr>
          <w:rFonts w:ascii="Garamond" w:hAnsi="Garamond" w:cs="Garamond"/>
          <w:b/>
          <w:bCs/>
        </w:rPr>
      </w:r>
    </w:p>
    <w:p w14:paraId="3CC82478"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La plateforme doit permettre la gestion sécurisée des utilisateurs et de leurs droits d'accès.</w:t>
      </w:r>
      <w:r>
        <w:rPr>
          <w:rFonts w:ascii="Garamond" w:hAnsi="Garamond" w:cs="Garamond"/>
          <w:sz w:val="28"/>
          <w:szCs w:val="24"/>
        </w:rPr>
      </w:r>
    </w:p>
    <w:p w14:paraId="652BDF17"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Les principales fonctionnalités sont :</w:t>
      </w:r>
      <w:r>
        <w:rPr>
          <w:rFonts w:ascii="Garamond" w:hAnsi="Garamond" w:cs="Garamond"/>
          <w:sz w:val="28"/>
          <w:szCs w:val="24"/>
        </w:rPr>
      </w:r>
    </w:p>
    <w:p w14:paraId="5F1A6AD7" w14:textId="1F083964">
      <w:pPr>
        <w:pStyle w:val="978"/>
        <w:numPr>
          <w:ilvl w:val="0"/>
          <w:numId w:val="14"/>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Authentification</w:t>
      </w:r>
      <w:r>
        <w:rPr>
          <w:rFonts w:ascii="Garamond" w:hAnsi="Garamond" w:eastAsia="Garamond" w:cs="Garamond"/>
          <w:color w:val="000000"/>
          <w:sz w:val="28"/>
          <w:szCs w:val="24"/>
        </w:rPr>
        <w:t xml:space="preserve"> des utilisateurs ;</w:t>
      </w:r>
      <w:r>
        <w:rPr>
          <w:rFonts w:ascii="Garamond" w:hAnsi="Garamond" w:cs="Garamond"/>
          <w:sz w:val="28"/>
          <w:szCs w:val="24"/>
        </w:rPr>
      </w:r>
    </w:p>
    <w:p w14:paraId="1381B31E" w14:textId="0AD7354F">
      <w:pPr>
        <w:pStyle w:val="978"/>
        <w:numPr>
          <w:ilvl w:val="0"/>
          <w:numId w:val="14"/>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Gestion</w:t>
      </w:r>
      <w:r>
        <w:rPr>
          <w:rFonts w:ascii="Garamond" w:hAnsi="Garamond" w:eastAsia="Garamond" w:cs="Garamond"/>
          <w:color w:val="000000"/>
          <w:sz w:val="28"/>
          <w:szCs w:val="24"/>
        </w:rPr>
        <w:t xml:space="preserve"> des comptes utilisateurs par l'administrateur ;</w:t>
      </w:r>
      <w:r>
        <w:rPr>
          <w:rFonts w:ascii="Garamond" w:hAnsi="Garamond" w:cs="Garamond"/>
          <w:sz w:val="28"/>
          <w:szCs w:val="24"/>
        </w:rPr>
      </w:r>
    </w:p>
    <w:p w14:paraId="71C146C9" w14:textId="064E7DA3">
      <w:pPr>
        <w:pStyle w:val="978"/>
        <w:numPr>
          <w:ilvl w:val="0"/>
          <w:numId w:val="14"/>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Activation</w:t>
      </w:r>
      <w:r>
        <w:rPr>
          <w:rFonts w:ascii="Garamond" w:hAnsi="Garamond" w:eastAsia="Garamond" w:cs="Garamond"/>
          <w:color w:val="000000"/>
          <w:sz w:val="28"/>
          <w:szCs w:val="24"/>
        </w:rPr>
        <w:t xml:space="preserve"> et désactivation des comptes ;</w:t>
      </w:r>
      <w:r>
        <w:rPr>
          <w:rFonts w:ascii="Garamond" w:hAnsi="Garamond" w:cs="Garamond"/>
          <w:sz w:val="28"/>
          <w:szCs w:val="24"/>
        </w:rPr>
      </w:r>
    </w:p>
    <w:p w14:paraId="1EC57266" w14:textId="6AA2A9B1">
      <w:pPr>
        <w:pStyle w:val="978"/>
        <w:numPr>
          <w:ilvl w:val="0"/>
          <w:numId w:val="14"/>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G</w:t>
      </w:r>
      <w:r>
        <w:rPr>
          <w:rFonts w:ascii="Garamond" w:hAnsi="Garamond" w:eastAsia="Garamond" w:cs="Garamond"/>
          <w:color w:val="000000"/>
          <w:sz w:val="28"/>
          <w:szCs w:val="24"/>
        </w:rPr>
        <w:t xml:space="preserve">estion du mode maintenance ;</w:t>
      </w:r>
      <w:r>
        <w:rPr>
          <w:rFonts w:ascii="Garamond" w:hAnsi="Garamond" w:cs="Garamond"/>
          <w:sz w:val="28"/>
          <w:szCs w:val="24"/>
        </w:rPr>
      </w:r>
    </w:p>
    <w:p w14:paraId="17C283C1" w14:textId="21C3E448">
      <w:pPr>
        <w:pStyle w:val="978"/>
        <w:numPr>
          <w:ilvl w:val="0"/>
          <w:numId w:val="14"/>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C</w:t>
      </w:r>
      <w:r>
        <w:rPr>
          <w:rFonts w:ascii="Garamond" w:hAnsi="Garamond" w:eastAsia="Garamond" w:cs="Garamond"/>
          <w:color w:val="000000"/>
          <w:sz w:val="28"/>
          <w:szCs w:val="24"/>
        </w:rPr>
        <w:t xml:space="preserve">onsultation du journal d'audit pour assurer la traçabilité des opérations.</w:t>
      </w:r>
      <w:r>
        <w:rPr>
          <w:rFonts w:ascii="Garamond" w:hAnsi="Garamond" w:cs="Garamond"/>
          <w:sz w:val="28"/>
          <w:szCs w:val="24"/>
        </w:rPr>
      </w:r>
    </w:p>
    <w:p w14:paraId="1C454EA5" w14:textId="77777777">
      <w:pPr>
        <w:pStyle w:val="792"/>
        <w:pBdr/>
        <w:spacing w:line="360" w:lineRule="auto"/>
        <w:ind/>
        <w:jc w:val="both"/>
        <w:rPr>
          <w:rFonts w:ascii="Garamond" w:hAnsi="Garamond" w:cs="Garamond"/>
          <w:b/>
          <w:bCs/>
        </w:rPr>
      </w:pPr>
      <w:r/>
      <w:bookmarkStart w:id="47" w:name="_Toc46"/>
      <w:r>
        <w:rPr>
          <w:rFonts w:ascii="Garamond" w:hAnsi="Garamond" w:eastAsia="Garamond" w:cs="Garamond"/>
          <w:b/>
          <w:bCs/>
        </w:rPr>
        <w:t xml:space="preserve">3.2.2 Gestion des projets et du cadre budgétaire </w:t>
      </w:r>
      <w:r/>
      <w:bookmarkEnd w:id="47"/>
      <w:r/>
      <w:r>
        <w:rPr>
          <w:rFonts w:ascii="Garamond" w:hAnsi="Garamond" w:cs="Garamond"/>
          <w:b/>
          <w:bCs/>
        </w:rPr>
      </w:r>
    </w:p>
    <w:p w14:paraId="29E6C704" w14:textId="77777777">
      <w:p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Les agents de la DAF sont chargés de structurer le cadre budgétaire des financements extérieurs.</w:t>
      </w:r>
      <w:r>
        <w:rPr>
          <w:rFonts w:ascii="Garamond" w:hAnsi="Garamond" w:cs="Garamond"/>
          <w:sz w:val="32"/>
          <w:szCs w:val="28"/>
        </w:rPr>
      </w:r>
    </w:p>
    <w:p w14:paraId="156DAB57" w14:textId="77777777">
      <w:p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La plateforme doit permettre :</w:t>
      </w:r>
      <w:r>
        <w:rPr>
          <w:rFonts w:ascii="Garamond" w:hAnsi="Garamond" w:cs="Garamond"/>
          <w:sz w:val="32"/>
          <w:szCs w:val="28"/>
        </w:rPr>
      </w:r>
    </w:p>
    <w:p w14:paraId="2B52D5A4" w14:textId="45D733BA">
      <w:pPr>
        <w:pStyle w:val="978"/>
        <w:numPr>
          <w:ilvl w:val="0"/>
          <w:numId w:val="15"/>
        </w:num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w:t>
      </w:r>
      <w:r>
        <w:rPr>
          <w:rFonts w:ascii="Garamond" w:hAnsi="Garamond" w:eastAsia="Garamond" w:cs="Garamond"/>
          <w:sz w:val="28"/>
          <w:szCs w:val="28"/>
        </w:rPr>
        <w:t xml:space="preserve">a gestion des projets ;</w:t>
      </w:r>
      <w:r>
        <w:rPr>
          <w:rFonts w:ascii="Garamond" w:hAnsi="Garamond" w:cs="Garamond"/>
          <w:sz w:val="32"/>
          <w:szCs w:val="28"/>
        </w:rPr>
      </w:r>
    </w:p>
    <w:p w14:paraId="23DAAE6D" w14:textId="6A85CD80">
      <w:pPr>
        <w:pStyle w:val="978"/>
        <w:numPr>
          <w:ilvl w:val="0"/>
          <w:numId w:val="15"/>
        </w:num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w:t>
      </w:r>
      <w:r>
        <w:rPr>
          <w:rFonts w:ascii="Garamond" w:hAnsi="Garamond" w:eastAsia="Garamond" w:cs="Garamond"/>
          <w:sz w:val="28"/>
          <w:szCs w:val="28"/>
        </w:rPr>
        <w:t xml:space="preserve">'enregistrement</w:t>
      </w:r>
      <w:r>
        <w:rPr>
          <w:rFonts w:ascii="Garamond" w:hAnsi="Garamond" w:eastAsia="Garamond" w:cs="Garamond"/>
          <w:sz w:val="28"/>
          <w:szCs w:val="28"/>
        </w:rPr>
        <w:t xml:space="preserve"> </w:t>
      </w:r>
      <w:r>
        <w:rPr>
          <w:rFonts w:ascii="Garamond" w:hAnsi="Garamond" w:eastAsia="Garamond" w:cs="Garamond"/>
          <w:sz w:val="28"/>
          <w:szCs w:val="28"/>
        </w:rPr>
        <w:t xml:space="preserve">des conventions de financement ;</w:t>
      </w:r>
      <w:r>
        <w:rPr>
          <w:rFonts w:ascii="Garamond" w:hAnsi="Garamond" w:cs="Garamond"/>
          <w:sz w:val="32"/>
          <w:szCs w:val="28"/>
        </w:rPr>
      </w:r>
    </w:p>
    <w:p w14:paraId="176247C5" w14:textId="2BDABDB0">
      <w:pPr>
        <w:pStyle w:val="978"/>
        <w:numPr>
          <w:ilvl w:val="0"/>
          <w:numId w:val="15"/>
        </w:num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w:t>
      </w:r>
      <w:r>
        <w:rPr>
          <w:rFonts w:ascii="Garamond" w:hAnsi="Garamond" w:eastAsia="Garamond" w:cs="Garamond"/>
          <w:sz w:val="28"/>
          <w:szCs w:val="28"/>
        </w:rPr>
        <w:t xml:space="preserve">a définition des rubriques budgétaires</w:t>
      </w:r>
      <w:r>
        <w:rPr>
          <w:rFonts w:ascii="Garamond" w:hAnsi="Garamond" w:eastAsia="Garamond" w:cs="Garamond"/>
          <w:sz w:val="28"/>
          <w:szCs w:val="28"/>
        </w:rPr>
        <w:t xml:space="preserve"> </w:t>
      </w:r>
      <w:r>
        <w:rPr>
          <w:rFonts w:ascii="Garamond" w:hAnsi="Garamond" w:eastAsia="Garamond" w:cs="Garamond"/>
          <w:sz w:val="28"/>
          <w:szCs w:val="28"/>
        </w:rPr>
        <w:t xml:space="preserve">;</w:t>
      </w:r>
      <w:r>
        <w:rPr>
          <w:rFonts w:ascii="Garamond" w:hAnsi="Garamond" w:cs="Garamond"/>
          <w:sz w:val="32"/>
          <w:szCs w:val="28"/>
        </w:rPr>
      </w:r>
    </w:p>
    <w:p w14:paraId="3067FE93" w14:textId="3A25AB2B">
      <w:pPr>
        <w:pStyle w:val="978"/>
        <w:numPr>
          <w:ilvl w:val="0"/>
          <w:numId w:val="15"/>
        </w:num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w:t>
      </w:r>
      <w:r>
        <w:rPr>
          <w:rFonts w:ascii="Garamond" w:hAnsi="Garamond" w:eastAsia="Garamond" w:cs="Garamond"/>
          <w:sz w:val="28"/>
          <w:szCs w:val="28"/>
        </w:rPr>
        <w:t xml:space="preserve">'enregistrement des versements effectués par les bailleurs ;</w:t>
      </w:r>
      <w:r>
        <w:rPr>
          <w:rFonts w:ascii="Garamond" w:hAnsi="Garamond" w:cs="Garamond"/>
          <w:sz w:val="32"/>
          <w:szCs w:val="28"/>
        </w:rPr>
      </w:r>
    </w:p>
    <w:p w14:paraId="209E151C" w14:textId="3F1B611F">
      <w:pPr>
        <w:pStyle w:val="978"/>
        <w:numPr>
          <w:ilvl w:val="0"/>
          <w:numId w:val="15"/>
        </w:numPr>
        <w:pBdr>
          <w:top w:val="none" w:color="000000" w:sz="4" w:space="0"/>
          <w:left w:val="none" w:color="000000" w:sz="4" w:space="0"/>
          <w:bottom w:val="none" w:color="000000" w:sz="4" w:space="0"/>
          <w:right w:val="none" w:color="000000" w:sz="4" w:space="0"/>
        </w:pBdr>
        <w:spacing/>
        <w:ind/>
        <w:rPr>
          <w:rFonts w:ascii="Garamond" w:hAnsi="Garamond" w:cs="Garamond"/>
          <w:sz w:val="32"/>
          <w:szCs w:val="28"/>
        </w:rPr>
      </w:pPr>
      <w:r>
        <w:rPr>
          <w:rFonts w:ascii="Garamond" w:hAnsi="Garamond" w:eastAsia="Garamond" w:cs="Garamond"/>
          <w:sz w:val="28"/>
          <w:szCs w:val="28"/>
        </w:rPr>
        <w:t xml:space="preserve">L</w:t>
      </w:r>
      <w:r>
        <w:rPr>
          <w:rFonts w:ascii="Garamond" w:hAnsi="Garamond" w:eastAsia="Garamond" w:cs="Garamond"/>
          <w:sz w:val="28"/>
          <w:szCs w:val="28"/>
        </w:rPr>
        <w:t xml:space="preserve">e suivi des paiements directs réalisés hors du compte de l'université.</w:t>
      </w:r>
      <w:r>
        <w:rPr>
          <w:rFonts w:ascii="Garamond" w:hAnsi="Garamond" w:cs="Garamond"/>
          <w:sz w:val="32"/>
          <w:szCs w:val="28"/>
        </w:rPr>
      </w:r>
    </w:p>
    <w:p w14:paraId="6B9CA67D" w14:textId="77777777">
      <w:pPr>
        <w:pStyle w:val="792"/>
        <w:pBdr/>
        <w:spacing w:line="360" w:lineRule="auto"/>
        <w:ind/>
        <w:jc w:val="both"/>
        <w:rPr>
          <w:rFonts w:ascii="Garamond" w:hAnsi="Garamond" w:cs="Garamond"/>
          <w:b/>
          <w:bCs/>
        </w:rPr>
      </w:pPr>
      <w:r/>
      <w:bookmarkStart w:id="48" w:name="_Toc47"/>
      <w:r>
        <w:rPr>
          <w:rFonts w:ascii="Garamond" w:hAnsi="Garamond" w:eastAsia="Garamond" w:cs="Garamond"/>
          <w:b/>
          <w:bCs/>
        </w:rPr>
        <w:t xml:space="preserve">3.2.3 Circuit des dépenses</w:t>
      </w:r>
      <w:r/>
      <w:bookmarkEnd w:id="48"/>
      <w:r/>
      <w:r>
        <w:rPr>
          <w:rFonts w:ascii="Garamond" w:hAnsi="Garamond" w:cs="Garamond"/>
          <w:b/>
          <w:bCs/>
        </w:rPr>
      </w:r>
    </w:p>
    <w:p w14:paraId="73AC0903"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Le circuit des dépenses constitue le cœur du système. Il garantit le suivi et le contrôle des dépenses depuis leur soumission jusqu'à leur clôture.</w:t>
      </w:r>
      <w:r>
        <w:rPr>
          <w:rFonts w:ascii="Garamond" w:hAnsi="Garamond" w:cs="Garamond"/>
          <w:sz w:val="28"/>
          <w:szCs w:val="24"/>
        </w:rPr>
      </w:r>
    </w:p>
    <w:p w14:paraId="29E29ED1"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Les principales étapes sont :</w:t>
      </w:r>
      <w:r>
        <w:rPr>
          <w:rFonts w:ascii="Garamond" w:hAnsi="Garamond" w:cs="Garamond"/>
          <w:sz w:val="28"/>
          <w:szCs w:val="24"/>
        </w:rPr>
      </w:r>
    </w:p>
    <w:p w14:paraId="75F392F6" w14:textId="71D54225">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S</w:t>
      </w:r>
      <w:r>
        <w:rPr>
          <w:rFonts w:ascii="Garamond" w:hAnsi="Garamond" w:eastAsia="Garamond" w:cs="Garamond"/>
          <w:color w:val="000000"/>
          <w:sz w:val="28"/>
          <w:szCs w:val="24"/>
        </w:rPr>
        <w:t xml:space="preserve">oumission d'une demande de dépense par le porteur de projet ;</w:t>
      </w:r>
      <w:r>
        <w:rPr>
          <w:rFonts w:ascii="Garamond" w:hAnsi="Garamond" w:cs="Garamond"/>
          <w:sz w:val="28"/>
          <w:szCs w:val="24"/>
        </w:rPr>
      </w:r>
    </w:p>
    <w:p w14:paraId="1C59DBCF" w14:textId="058B4368">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V</w:t>
      </w:r>
      <w:r>
        <w:rPr>
          <w:rFonts w:ascii="Garamond" w:hAnsi="Garamond" w:eastAsia="Garamond" w:cs="Garamond"/>
          <w:color w:val="000000"/>
          <w:sz w:val="28"/>
          <w:szCs w:val="24"/>
        </w:rPr>
        <w:t xml:space="preserve">érification automatique de la disponibilité budgétaire ;</w:t>
      </w:r>
      <w:r>
        <w:rPr>
          <w:rFonts w:ascii="Garamond" w:hAnsi="Garamond" w:cs="Garamond"/>
          <w:sz w:val="28"/>
          <w:szCs w:val="24"/>
        </w:rPr>
      </w:r>
    </w:p>
    <w:p w14:paraId="3E52522A" w14:textId="32423288">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V</w:t>
      </w:r>
      <w:r>
        <w:rPr>
          <w:rFonts w:ascii="Garamond" w:hAnsi="Garamond" w:eastAsia="Garamond" w:cs="Garamond"/>
          <w:color w:val="000000"/>
          <w:sz w:val="28"/>
          <w:szCs w:val="24"/>
        </w:rPr>
        <w:t xml:space="preserve">alidation de la demande par la DAF ;</w:t>
      </w:r>
      <w:r>
        <w:rPr>
          <w:rFonts w:ascii="Garamond" w:hAnsi="Garamond" w:cs="Garamond"/>
          <w:sz w:val="28"/>
          <w:szCs w:val="24"/>
        </w:rPr>
      </w:r>
    </w:p>
    <w:p w14:paraId="7726F769" w14:textId="2B04E0D1">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V</w:t>
      </w:r>
      <w:r>
        <w:rPr>
          <w:rFonts w:ascii="Garamond" w:hAnsi="Garamond" w:eastAsia="Garamond" w:cs="Garamond"/>
          <w:color w:val="000000"/>
          <w:sz w:val="28"/>
          <w:szCs w:val="24"/>
        </w:rPr>
        <w:t xml:space="preserve">alidation par l'Agent Comptable ;</w:t>
      </w:r>
      <w:r>
        <w:rPr>
          <w:rFonts w:ascii="Garamond" w:hAnsi="Garamond" w:cs="Garamond"/>
          <w:sz w:val="28"/>
          <w:szCs w:val="24"/>
        </w:rPr>
      </w:r>
    </w:p>
    <w:p w14:paraId="2CEE7566" w14:textId="4BABF7A5">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E</w:t>
      </w:r>
      <w:r>
        <w:rPr>
          <w:rFonts w:ascii="Garamond" w:hAnsi="Garamond" w:eastAsia="Garamond" w:cs="Garamond"/>
          <w:color w:val="000000"/>
          <w:sz w:val="28"/>
          <w:szCs w:val="24"/>
        </w:rPr>
        <w:t xml:space="preserve">nregistrement du paiement ;</w:t>
      </w:r>
      <w:r>
        <w:rPr>
          <w:rFonts w:ascii="Garamond" w:hAnsi="Garamond" w:cs="Garamond"/>
          <w:sz w:val="28"/>
          <w:szCs w:val="24"/>
        </w:rPr>
      </w:r>
    </w:p>
    <w:p w14:paraId="531AA671" w14:textId="49802E06">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D</w:t>
      </w:r>
      <w:r>
        <w:rPr>
          <w:rFonts w:ascii="Garamond" w:hAnsi="Garamond" w:eastAsia="Garamond" w:cs="Garamond"/>
          <w:color w:val="000000"/>
          <w:sz w:val="28"/>
          <w:szCs w:val="24"/>
        </w:rPr>
        <w:t xml:space="preserve">épôt du rapport d'exécution ;</w:t>
      </w:r>
      <w:r>
        <w:rPr>
          <w:rFonts w:ascii="Garamond" w:hAnsi="Garamond" w:cs="Garamond"/>
          <w:sz w:val="28"/>
          <w:szCs w:val="24"/>
        </w:rPr>
      </w:r>
    </w:p>
    <w:p w14:paraId="40701577" w14:textId="77C0BA94">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V</w:t>
      </w:r>
      <w:r>
        <w:rPr>
          <w:rFonts w:ascii="Garamond" w:hAnsi="Garamond" w:eastAsia="Garamond" w:cs="Garamond"/>
          <w:color w:val="000000"/>
          <w:sz w:val="28"/>
          <w:szCs w:val="24"/>
        </w:rPr>
        <w:t xml:space="preserve">alidation du rapport d'exécution ;</w:t>
      </w:r>
      <w:r>
        <w:rPr>
          <w:rFonts w:ascii="Garamond" w:hAnsi="Garamond" w:cs="Garamond"/>
          <w:sz w:val="28"/>
          <w:szCs w:val="24"/>
        </w:rPr>
      </w:r>
    </w:p>
    <w:p w14:paraId="26F45CF6" w14:textId="06236FE2">
      <w:pPr>
        <w:pStyle w:val="978"/>
        <w:numPr>
          <w:ilvl w:val="0"/>
          <w:numId w:val="16"/>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E</w:t>
      </w:r>
      <w:r>
        <w:rPr>
          <w:rFonts w:ascii="Garamond" w:hAnsi="Garamond" w:eastAsia="Garamond" w:cs="Garamond"/>
          <w:color w:val="000000"/>
          <w:sz w:val="28"/>
          <w:szCs w:val="24"/>
        </w:rPr>
        <w:t xml:space="preserve">nvoi de notifications aux acteurs concernés.</w:t>
      </w:r>
      <w:r>
        <w:rPr>
          <w:rFonts w:ascii="Garamond" w:hAnsi="Garamond" w:cs="Garamond"/>
          <w:sz w:val="28"/>
          <w:szCs w:val="24"/>
        </w:rPr>
      </w:r>
    </w:p>
    <w:p w14:paraId="079EFDF8" w14:textId="77777777">
      <w:pPr>
        <w:pStyle w:val="792"/>
        <w:pBdr/>
        <w:spacing w:line="360" w:lineRule="auto"/>
        <w:ind/>
        <w:jc w:val="both"/>
        <w:rPr>
          <w:rFonts w:ascii="Garamond" w:hAnsi="Garamond" w:cs="Garamond"/>
          <w:b/>
          <w:bCs/>
        </w:rPr>
      </w:pPr>
      <w:r/>
      <w:bookmarkStart w:id="49" w:name="_Toc48"/>
      <w:r>
        <w:rPr>
          <w:rFonts w:ascii="Garamond" w:hAnsi="Garamond" w:eastAsia="Garamond" w:cs="Garamond"/>
          <w:b/>
          <w:bCs/>
        </w:rPr>
        <w:t xml:space="preserve">3.2.4 Clôture et reporting</w:t>
      </w:r>
      <w:r/>
      <w:bookmarkEnd w:id="49"/>
      <w:r/>
      <w:r>
        <w:rPr>
          <w:rFonts w:ascii="Garamond" w:hAnsi="Garamond" w:cs="Garamond"/>
          <w:b/>
          <w:bCs/>
        </w:rPr>
      </w:r>
    </w:p>
    <w:p w14:paraId="7981DA33"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La plateforme doit faciliter le suivi financier des projets et la production des documents de reporting.</w:t>
      </w:r>
      <w:r>
        <w:rPr>
          <w:rFonts w:ascii="Garamond" w:hAnsi="Garamond" w:cs="Garamond"/>
          <w:sz w:val="28"/>
          <w:szCs w:val="24"/>
        </w:rPr>
      </w:r>
    </w:p>
    <w:p w14:paraId="059CBED5"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Elle permet notamment :</w:t>
      </w:r>
      <w:r>
        <w:rPr>
          <w:rFonts w:ascii="Garamond" w:hAnsi="Garamond" w:cs="Garamond"/>
          <w:sz w:val="28"/>
          <w:szCs w:val="24"/>
        </w:rPr>
      </w:r>
    </w:p>
    <w:p w14:paraId="69519EDC" w14:textId="746B54E7">
      <w:pPr>
        <w:pStyle w:val="978"/>
        <w:numPr>
          <w:ilvl w:val="0"/>
          <w:numId w:val="17"/>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w:t>
      </w:r>
      <w:r>
        <w:rPr>
          <w:rFonts w:ascii="Garamond" w:hAnsi="Garamond" w:eastAsia="Garamond" w:cs="Garamond"/>
          <w:color w:val="000000"/>
          <w:sz w:val="28"/>
          <w:szCs w:val="24"/>
        </w:rPr>
        <w:t xml:space="preserve">a clôture des projets ;</w:t>
      </w:r>
      <w:r>
        <w:rPr>
          <w:rFonts w:ascii="Garamond" w:hAnsi="Garamond" w:cs="Garamond"/>
          <w:sz w:val="28"/>
          <w:szCs w:val="24"/>
        </w:rPr>
      </w:r>
    </w:p>
    <w:p w14:paraId="7B484193" w14:textId="171811CB">
      <w:pPr>
        <w:pStyle w:val="978"/>
        <w:numPr>
          <w:ilvl w:val="0"/>
          <w:numId w:val="17"/>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w:t>
      </w:r>
      <w:r>
        <w:rPr>
          <w:rFonts w:ascii="Garamond" w:hAnsi="Garamond" w:eastAsia="Garamond" w:cs="Garamond"/>
          <w:color w:val="000000"/>
          <w:sz w:val="28"/>
          <w:szCs w:val="24"/>
        </w:rPr>
        <w:t xml:space="preserve">a génération automatique des bilans de clôture ;</w:t>
      </w:r>
      <w:r>
        <w:rPr>
          <w:rFonts w:ascii="Garamond" w:hAnsi="Garamond" w:cs="Garamond"/>
          <w:sz w:val="28"/>
          <w:szCs w:val="24"/>
        </w:rPr>
      </w:r>
    </w:p>
    <w:p w14:paraId="1E089493" w14:textId="01DBFD91">
      <w:pPr>
        <w:pStyle w:val="978"/>
        <w:numPr>
          <w:ilvl w:val="0"/>
          <w:numId w:val="17"/>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w:t>
      </w:r>
      <w:r>
        <w:rPr>
          <w:rFonts w:ascii="Garamond" w:hAnsi="Garamond" w:eastAsia="Garamond" w:cs="Garamond"/>
          <w:color w:val="000000"/>
          <w:sz w:val="28"/>
          <w:szCs w:val="24"/>
        </w:rPr>
        <w:t xml:space="preserve">'export des bilans au format PDF ;</w:t>
      </w:r>
      <w:r>
        <w:rPr>
          <w:rFonts w:ascii="Garamond" w:hAnsi="Garamond" w:cs="Garamond"/>
          <w:sz w:val="28"/>
          <w:szCs w:val="24"/>
        </w:rPr>
      </w:r>
    </w:p>
    <w:p w14:paraId="4A387BBB" w14:textId="050DAF50">
      <w:pPr>
        <w:pStyle w:val="978"/>
        <w:numPr>
          <w:ilvl w:val="0"/>
          <w:numId w:val="17"/>
        </w:numPr>
        <w:pBdr>
          <w:top w:val="none" w:color="000000" w:sz="4" w:space="0"/>
          <w:left w:val="none" w:color="000000" w:sz="4" w:space="0"/>
          <w:bottom w:val="none" w:color="000000" w:sz="4" w:space="0"/>
          <w:right w:val="none" w:color="000000" w:sz="4" w:space="0"/>
        </w:pBdr>
        <w:spacing/>
        <w:ind/>
        <w:rPr>
          <w:rFonts w:ascii="Garamond" w:hAnsi="Garamond" w:cs="Garamond"/>
          <w:sz w:val="28"/>
          <w:szCs w:val="24"/>
        </w:rPr>
      </w:pPr>
      <w:r>
        <w:rPr>
          <w:rFonts w:ascii="Garamond" w:hAnsi="Garamond" w:eastAsia="Garamond" w:cs="Garamond"/>
          <w:color w:val="000000"/>
          <w:sz w:val="28"/>
          <w:szCs w:val="24"/>
        </w:rPr>
        <w:t xml:space="preserve">L</w:t>
      </w:r>
      <w:r>
        <w:rPr>
          <w:rFonts w:ascii="Garamond" w:hAnsi="Garamond" w:eastAsia="Garamond" w:cs="Garamond"/>
          <w:color w:val="000000"/>
          <w:sz w:val="28"/>
          <w:szCs w:val="24"/>
        </w:rPr>
        <w:t xml:space="preserve">a production de rapports d'exécution budgétaire aux formats PDF et Excel.</w:t>
      </w:r>
      <w:r>
        <w:rPr>
          <w:rFonts w:ascii="Garamond" w:hAnsi="Garamond" w:cs="Garamond"/>
          <w:sz w:val="28"/>
          <w:szCs w:val="24"/>
        </w:rPr>
      </w:r>
    </w:p>
    <w:p w14:paraId="73EF94D7" w14:textId="77777777">
      <w:pPr>
        <w:pStyle w:val="792"/>
        <w:pBdr/>
        <w:spacing w:line="360" w:lineRule="auto"/>
        <w:ind/>
        <w:jc w:val="both"/>
        <w:rPr>
          <w:rFonts w:ascii="Garamond" w:hAnsi="Garamond" w:cs="Garamond"/>
          <w:b/>
          <w:bCs/>
        </w:rPr>
      </w:pPr>
      <w:r/>
      <w:bookmarkStart w:id="50" w:name="_Toc49"/>
      <w:r>
        <w:rPr>
          <w:rFonts w:ascii="Garamond" w:hAnsi="Garamond" w:eastAsia="Garamond" w:cs="Garamond"/>
          <w:b/>
          <w:bCs/>
        </w:rPr>
        <w:t xml:space="preserve">3.2.5 Assistance et communication</w:t>
      </w:r>
      <w:r/>
      <w:bookmarkEnd w:id="50"/>
      <w:r/>
      <w:r>
        <w:rPr>
          <w:rFonts w:ascii="Garamond" w:hAnsi="Garamond" w:cs="Garamond"/>
          <w:b/>
          <w:bCs/>
        </w:rPr>
      </w:r>
    </w:p>
    <w:p w14:paraId="492DE920"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Afin de faciliter les échanges entre les utilisateurs, la plateforme intègre plusieurs outils d'assistance et de communication :</w:t>
      </w:r>
      <w:r>
        <w:rPr>
          <w:rFonts w:ascii="Garamond" w:hAnsi="Garamond" w:cs="Garamond"/>
          <w:sz w:val="28"/>
          <w:szCs w:val="28"/>
        </w:rPr>
      </w:r>
    </w:p>
    <w:p w14:paraId="0155558F" w14:textId="6A3B91AE">
      <w:pPr>
        <w:pStyle w:val="978"/>
        <w:numPr>
          <w:ilvl w:val="0"/>
          <w:numId w:val="18"/>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U</w:t>
      </w:r>
      <w:r>
        <w:rPr>
          <w:rFonts w:ascii="Garamond" w:hAnsi="Garamond" w:eastAsia="Garamond" w:cs="Garamond"/>
          <w:sz w:val="28"/>
          <w:szCs w:val="28"/>
        </w:rPr>
        <w:t xml:space="preserve">ne foire aux questions (FAQ) administrable ;</w:t>
      </w:r>
      <w:r>
        <w:rPr>
          <w:rFonts w:ascii="Garamond" w:hAnsi="Garamond" w:cs="Garamond"/>
          <w:sz w:val="28"/>
          <w:szCs w:val="28"/>
        </w:rPr>
      </w:r>
    </w:p>
    <w:p w14:paraId="41BFF5C3" w14:textId="4612FFD8">
      <w:pPr>
        <w:pStyle w:val="978"/>
        <w:numPr>
          <w:ilvl w:val="0"/>
          <w:numId w:val="18"/>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U</w:t>
      </w:r>
      <w:r>
        <w:rPr>
          <w:rFonts w:ascii="Garamond" w:hAnsi="Garamond" w:eastAsia="Garamond" w:cs="Garamond"/>
          <w:sz w:val="28"/>
          <w:szCs w:val="28"/>
        </w:rPr>
        <w:t xml:space="preserve">ne messagerie interne ;</w:t>
      </w:r>
      <w:r>
        <w:rPr>
          <w:rFonts w:ascii="Garamond" w:hAnsi="Garamond" w:cs="Garamond"/>
          <w:sz w:val="28"/>
          <w:szCs w:val="28"/>
        </w:rPr>
      </w:r>
    </w:p>
    <w:p w14:paraId="7C441720" w14:textId="091A038F">
      <w:pPr>
        <w:pStyle w:val="978"/>
        <w:numPr>
          <w:ilvl w:val="0"/>
          <w:numId w:val="18"/>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U</w:t>
      </w:r>
      <w:r>
        <w:rPr>
          <w:rFonts w:ascii="Garamond" w:hAnsi="Garamond" w:eastAsia="Garamond" w:cs="Garamond"/>
          <w:sz w:val="28"/>
          <w:szCs w:val="28"/>
        </w:rPr>
        <w:t xml:space="preserve">n système de notifications ;</w:t>
      </w:r>
      <w:r>
        <w:rPr>
          <w:rFonts w:ascii="Garamond" w:hAnsi="Garamond" w:cs="Garamond"/>
          <w:sz w:val="28"/>
          <w:szCs w:val="28"/>
        </w:rPr>
      </w:r>
    </w:p>
    <w:p w14:paraId="5B381166" w14:textId="00226E57">
      <w:pPr>
        <w:pStyle w:val="978"/>
        <w:numPr>
          <w:ilvl w:val="0"/>
          <w:numId w:val="18"/>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D</w:t>
      </w:r>
      <w:r>
        <w:rPr>
          <w:rFonts w:ascii="Garamond" w:hAnsi="Garamond" w:eastAsia="Garamond" w:cs="Garamond"/>
          <w:sz w:val="28"/>
          <w:szCs w:val="28"/>
        </w:rPr>
        <w:t xml:space="preserve">es tableaux de bord adaptés aux différents profils d'utilisateurs.</w:t>
      </w:r>
      <w:r>
        <w:rPr>
          <w:rFonts w:ascii="Garamond" w:hAnsi="Garamond" w:cs="Garamond"/>
          <w:sz w:val="28"/>
          <w:szCs w:val="28"/>
        </w:rPr>
      </w:r>
    </w:p>
    <w:p w14:paraId="110049C1" w14:textId="77777777">
      <w:pPr>
        <w:pStyle w:val="791"/>
        <w:pBdr/>
        <w:spacing w:line="360" w:lineRule="auto"/>
        <w:ind/>
        <w:jc w:val="both"/>
        <w:rPr>
          <w:rFonts w:ascii="Garamond" w:hAnsi="Garamond" w:cs="Garamond"/>
        </w:rPr>
      </w:pPr>
      <w:r/>
      <w:bookmarkStart w:id="51" w:name="_Toc50"/>
      <w:r>
        <w:rPr>
          <w:rFonts w:ascii="Garamond" w:hAnsi="Garamond" w:eastAsia="Garamond" w:cs="Garamond"/>
        </w:rPr>
        <w:t xml:space="preserve">3.3 Besoins non fonctionnels</w:t>
      </w:r>
      <w:r/>
      <w:bookmarkEnd w:id="51"/>
      <w:r/>
      <w:r>
        <w:rPr>
          <w:rFonts w:ascii="Garamond" w:hAnsi="Garamond" w:cs="Garamond"/>
        </w:rPr>
      </w:r>
    </w:p>
    <w:p w14:paraId="531A207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besoins non fonctionnels définissent les contraintes et l</w:t>
      </w:r>
      <w:r>
        <w:rPr>
          <w:rFonts w:ascii="Garamond" w:hAnsi="Garamond" w:eastAsia="Garamond" w:cs="Garamond"/>
          <w:color w:val="000000"/>
          <w:sz w:val="28"/>
          <w:szCs w:val="28"/>
        </w:rPr>
        <w:t xml:space="preserve">es qualités que doit respecter une plateforme afin de garantir son bon fonctionnement. Contrairement aux besoins fonctionnels, ils ne décrivent pas les services rendus aux utilisateurs, mais les conditions dans lesquelles ces services doivent être fournis.</w:t>
      </w:r>
      <w:r>
        <w:rPr>
          <w:rFonts w:ascii="Garamond" w:hAnsi="Garamond" w:cs="Garamond"/>
          <w:sz w:val="28"/>
          <w:szCs w:val="28"/>
        </w:rPr>
      </w:r>
    </w:p>
    <w:p w14:paraId="2C5C6DA4" w14:textId="77777777">
      <w:pPr>
        <w:pStyle w:val="792"/>
        <w:pBdr/>
        <w:spacing w:line="360" w:lineRule="auto"/>
        <w:ind/>
        <w:jc w:val="both"/>
        <w:rPr>
          <w:rFonts w:ascii="Garamond" w:hAnsi="Garamond" w:cs="Garamond"/>
        </w:rPr>
      </w:pPr>
      <w:r/>
      <w:bookmarkStart w:id="52" w:name="_Toc51"/>
      <w:r>
        <w:rPr>
          <w:rFonts w:ascii="Garamond" w:hAnsi="Garamond" w:eastAsia="Garamond" w:cs="Garamond"/>
        </w:rPr>
        <w:t xml:space="preserve">3.3.1 Sécurité</w:t>
      </w:r>
      <w:r/>
      <w:bookmarkEnd w:id="52"/>
      <w:r/>
      <w:r>
        <w:rPr>
          <w:rFonts w:ascii="Garamond" w:hAnsi="Garamond" w:cs="Garamond"/>
        </w:rPr>
      </w:r>
    </w:p>
    <w:p w14:paraId="70E70271"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plateforme manipule des informations financières sensibles relatives aux projets et aux conventions de financement. Il est donc nécessaire de garantir la confidentialité et l'intégrité des données.</w:t>
      </w:r>
      <w:r>
        <w:rPr>
          <w:rFonts w:ascii="Garamond" w:hAnsi="Garamond" w:cs="Garamond"/>
          <w:sz w:val="28"/>
          <w:szCs w:val="28"/>
        </w:rPr>
      </w:r>
    </w:p>
    <w:p w14:paraId="6955AF65"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À cet effet :</w:t>
      </w:r>
      <w:r>
        <w:rPr>
          <w:rFonts w:ascii="Garamond" w:hAnsi="Garamond" w:cs="Garamond"/>
          <w:sz w:val="28"/>
          <w:szCs w:val="28"/>
        </w:rPr>
      </w:r>
    </w:p>
    <w:p w14:paraId="1736A9C2" w14:textId="5FC406A2">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'accès à la plateforme doit être réservé aux utilisateurs authentifiés ;</w:t>
      </w:r>
      <w:r>
        <w:rPr>
          <w:rFonts w:ascii="Garamond" w:hAnsi="Garamond" w:cs="Garamond"/>
          <w:sz w:val="28"/>
          <w:szCs w:val="28"/>
        </w:rPr>
      </w:r>
    </w:p>
    <w:p w14:paraId="271B38D1" w14:textId="11670621">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fonctionnalités accessibles doivent dépendre du rôle attribué à chaque utilisateur ;</w:t>
      </w:r>
      <w:r>
        <w:rPr>
          <w:rFonts w:ascii="Garamond" w:hAnsi="Garamond" w:cs="Garamond"/>
          <w:sz w:val="28"/>
          <w:szCs w:val="28"/>
        </w:rPr>
      </w:r>
    </w:p>
    <w:p w14:paraId="5A5F6C63" w14:textId="116B5D13">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mots de passe doivent être stockés de manière sécurisée ;</w:t>
      </w:r>
      <w:r>
        <w:rPr>
          <w:rFonts w:ascii="Garamond" w:hAnsi="Garamond" w:cs="Garamond"/>
          <w:sz w:val="28"/>
          <w:szCs w:val="28"/>
        </w:rPr>
      </w:r>
    </w:p>
    <w:p w14:paraId="19CDF03A" w14:textId="58859E59">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opérations sensibles doivent être enregistrées dans un journal d'audit ;</w:t>
      </w:r>
      <w:r>
        <w:rPr>
          <w:rFonts w:ascii="Garamond" w:hAnsi="Garamond" w:cs="Garamond"/>
          <w:sz w:val="28"/>
          <w:szCs w:val="28"/>
        </w:rPr>
      </w:r>
    </w:p>
    <w:p w14:paraId="0C85A7E2" w14:textId="2A798738">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comptes utilisateurs peuvent être désactivés par l'administrateur sans suppression des données associées.</w:t>
      </w:r>
      <w:r>
        <w:rPr>
          <w:rFonts w:ascii="Garamond" w:hAnsi="Garamond" w:cs="Garamond"/>
          <w:sz w:val="28"/>
          <w:szCs w:val="28"/>
        </w:rPr>
      </w:r>
    </w:p>
    <w:p w14:paraId="7E862F29" w14:textId="77777777">
      <w:pPr>
        <w:pStyle w:val="792"/>
        <w:pBdr/>
        <w:spacing w:line="360" w:lineRule="auto"/>
        <w:ind/>
        <w:jc w:val="both"/>
        <w:rPr>
          <w:rFonts w:ascii="Garamond" w:hAnsi="Garamond" w:cs="Garamond"/>
        </w:rPr>
      </w:pPr>
      <w:r/>
      <w:bookmarkStart w:id="53" w:name="_Toc52"/>
      <w:r>
        <w:rPr>
          <w:rFonts w:ascii="Garamond" w:hAnsi="Garamond" w:eastAsia="Garamond" w:cs="Garamond"/>
        </w:rPr>
        <w:t xml:space="preserve">3.3.2 Performance</w:t>
      </w:r>
      <w:r/>
      <w:bookmarkEnd w:id="53"/>
      <w:r/>
      <w:r>
        <w:rPr>
          <w:rFonts w:ascii="Garamond" w:hAnsi="Garamond" w:cs="Garamond"/>
        </w:rPr>
      </w:r>
    </w:p>
    <w:p w14:paraId="7CCC4295"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système doit fournir des temps de réponse satisfaisants afin de faciliter le travail quotidien des utilisateurs.</w:t>
      </w:r>
      <w:r>
        <w:rPr>
          <w:rFonts w:ascii="Garamond" w:hAnsi="Garamond" w:cs="Garamond"/>
          <w:sz w:val="28"/>
          <w:szCs w:val="28"/>
        </w:rPr>
      </w:r>
    </w:p>
    <w:p w14:paraId="432356B9"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Ainsi :</w:t>
      </w:r>
      <w:r>
        <w:rPr>
          <w:rFonts w:ascii="Garamond" w:hAnsi="Garamond" w:cs="Garamond"/>
          <w:sz w:val="28"/>
          <w:szCs w:val="28"/>
        </w:rPr>
      </w:r>
    </w:p>
    <w:p w14:paraId="3DC2D624" w14:textId="7051443E">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principales pages doivent s'afficher rapidement ;</w:t>
      </w:r>
      <w:r>
        <w:rPr>
          <w:rFonts w:ascii="Garamond" w:hAnsi="Garamond" w:cs="Garamond"/>
          <w:sz w:val="28"/>
          <w:szCs w:val="28"/>
        </w:rPr>
      </w:r>
    </w:p>
    <w:p w14:paraId="769E023C" w14:textId="7CD34064">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opérations de recherche et de consultation doivent être exécutées sans délai perceptible ;</w:t>
      </w:r>
      <w:r>
        <w:rPr>
          <w:rFonts w:ascii="Garamond" w:hAnsi="Garamond" w:cs="Garamond"/>
          <w:sz w:val="28"/>
          <w:szCs w:val="28"/>
        </w:rPr>
      </w:r>
    </w:p>
    <w:p w14:paraId="26C8ABDD" w14:textId="08A84328">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a génération des rapports doit être réalisée dans un temps raisonnable même lorsque le volume de données augmente.</w:t>
      </w:r>
      <w:r>
        <w:rPr>
          <w:rFonts w:ascii="Garamond" w:hAnsi="Garamond" w:cs="Garamond"/>
          <w:sz w:val="28"/>
          <w:szCs w:val="28"/>
        </w:rPr>
      </w:r>
    </w:p>
    <w:p w14:paraId="7B75FEB2" w14:textId="77777777">
      <w:pPr>
        <w:pStyle w:val="792"/>
        <w:pBdr/>
        <w:spacing w:line="360" w:lineRule="auto"/>
        <w:ind/>
        <w:jc w:val="both"/>
        <w:rPr>
          <w:rFonts w:ascii="Garamond" w:hAnsi="Garamond" w:cs="Garamond"/>
        </w:rPr>
      </w:pPr>
      <w:r/>
      <w:bookmarkStart w:id="54" w:name="_Toc53"/>
      <w:r>
        <w:rPr>
          <w:rFonts w:ascii="Garamond" w:hAnsi="Garamond" w:eastAsia="Garamond" w:cs="Garamond"/>
        </w:rPr>
        <w:t xml:space="preserve">3.3.3 Disponibilité</w:t>
      </w:r>
      <w:r/>
      <w:bookmarkEnd w:id="54"/>
      <w:r/>
      <w:r>
        <w:rPr>
          <w:rFonts w:ascii="Garamond" w:hAnsi="Garamond" w:cs="Garamond"/>
        </w:rPr>
      </w:r>
    </w:p>
    <w:p w14:paraId="78B8E274"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plateforme doit être accessible aux différents acteurs peu importe le moment afin de garantir la continuité du suivi des financements.</w:t>
      </w:r>
      <w:r>
        <w:rPr>
          <w:rFonts w:ascii="Garamond" w:hAnsi="Garamond" w:cs="Garamond"/>
          <w:sz w:val="28"/>
          <w:szCs w:val="28"/>
        </w:rPr>
      </w:r>
    </w:p>
    <w:p w14:paraId="67D47CA4"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Pour cela :</w:t>
      </w:r>
      <w:r>
        <w:rPr>
          <w:rFonts w:ascii="Garamond" w:hAnsi="Garamond" w:cs="Garamond"/>
          <w:sz w:val="28"/>
          <w:szCs w:val="28"/>
        </w:rPr>
      </w:r>
    </w:p>
    <w:p w14:paraId="5DBE8D32" w14:textId="38FCED3A">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'application doit être accessible via un navigateur web ;</w:t>
      </w:r>
      <w:r>
        <w:rPr>
          <w:rFonts w:ascii="Garamond" w:hAnsi="Garamond" w:cs="Garamond"/>
          <w:sz w:val="28"/>
          <w:szCs w:val="28"/>
        </w:rPr>
      </w:r>
    </w:p>
    <w:p w14:paraId="723BAD66" w14:textId="0742E70C">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données doivent être sauvegardées régulièrement ;</w:t>
      </w:r>
      <w:r>
        <w:rPr>
          <w:rFonts w:ascii="Garamond" w:hAnsi="Garamond" w:cs="Garamond"/>
          <w:sz w:val="28"/>
          <w:szCs w:val="28"/>
        </w:rPr>
      </w:r>
    </w:p>
    <w:p w14:paraId="76781405" w14:textId="07830DE5">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w:t>
      </w:r>
      <w:r>
        <w:rPr>
          <w:rFonts w:ascii="Garamond" w:hAnsi="Garamond" w:eastAsia="Garamond" w:cs="Garamond"/>
          <w:color w:val="000000"/>
          <w:sz w:val="28"/>
          <w:szCs w:val="28"/>
        </w:rPr>
        <w:t xml:space="preserve">n mode maintenance doit permettre d'effectuer les opérations techniques sans compromettre l'intégrité des données.</w:t>
      </w:r>
      <w:r>
        <w:rPr>
          <w:rFonts w:ascii="Garamond" w:hAnsi="Garamond" w:cs="Garamond"/>
          <w:sz w:val="28"/>
          <w:szCs w:val="28"/>
        </w:rPr>
      </w:r>
    </w:p>
    <w:p w14:paraId="77A4E84B" w14:textId="77777777">
      <w:pPr>
        <w:pStyle w:val="792"/>
        <w:pBdr/>
        <w:spacing w:line="360" w:lineRule="auto"/>
        <w:ind/>
        <w:jc w:val="both"/>
        <w:rPr>
          <w:rFonts w:ascii="Garamond" w:hAnsi="Garamond" w:cs="Garamond"/>
        </w:rPr>
      </w:pPr>
      <w:r/>
      <w:bookmarkStart w:id="55" w:name="_Toc54"/>
      <w:r>
        <w:rPr>
          <w:rFonts w:ascii="Garamond" w:hAnsi="Garamond" w:eastAsia="Garamond" w:cs="Garamond"/>
        </w:rPr>
        <w:t xml:space="preserve">3.3.4 Ergonomie et facilité d'utilisation</w:t>
      </w:r>
      <w:r/>
      <w:bookmarkEnd w:id="55"/>
      <w:r/>
      <w:r>
        <w:rPr>
          <w:rFonts w:ascii="Garamond" w:hAnsi="Garamond" w:cs="Garamond"/>
        </w:rPr>
      </w:r>
    </w:p>
    <w:p w14:paraId="0C70756B"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utilisateurs de la plateforme possèdent des niveaux de maîtrise informatique variés. L'interface doit donc être simple et intuitive.</w:t>
      </w:r>
      <w:r>
        <w:rPr>
          <w:rFonts w:ascii="Garamond" w:hAnsi="Garamond" w:cs="Garamond"/>
          <w:sz w:val="28"/>
          <w:szCs w:val="28"/>
        </w:rPr>
      </w:r>
    </w:p>
    <w:p w14:paraId="51553A33"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À cet effet :</w:t>
      </w:r>
      <w:r>
        <w:rPr>
          <w:rFonts w:ascii="Garamond" w:hAnsi="Garamond" w:cs="Garamond"/>
          <w:sz w:val="28"/>
          <w:szCs w:val="28"/>
        </w:rPr>
      </w:r>
    </w:p>
    <w:p w14:paraId="4DA6966F" w14:textId="29B86B93">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a navigation doit être claire et cohérente ;</w:t>
      </w:r>
      <w:r>
        <w:rPr>
          <w:rFonts w:ascii="Garamond" w:hAnsi="Garamond" w:cs="Garamond"/>
          <w:sz w:val="28"/>
          <w:szCs w:val="28"/>
        </w:rPr>
      </w:r>
    </w:p>
    <w:p w14:paraId="0AE60D59" w14:textId="3E634D20">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informations importantes doivent être facilement accessibles ;</w:t>
      </w:r>
      <w:r>
        <w:rPr>
          <w:rFonts w:ascii="Garamond" w:hAnsi="Garamond" w:cs="Garamond"/>
          <w:sz w:val="28"/>
          <w:szCs w:val="28"/>
        </w:rPr>
      </w:r>
    </w:p>
    <w:p w14:paraId="369ACDD3" w14:textId="36CE04EB">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messages d'erreur doivent être explicites ;</w:t>
      </w:r>
      <w:r>
        <w:rPr>
          <w:rFonts w:ascii="Garamond" w:hAnsi="Garamond" w:cs="Garamond"/>
          <w:sz w:val="28"/>
          <w:szCs w:val="28"/>
        </w:rPr>
      </w:r>
    </w:p>
    <w:p w14:paraId="6BD6DDDC" w14:textId="273033D5">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tableaux de bord doivent être adaptés au rôle de chaque utilisateur.</w:t>
      </w:r>
      <w:r>
        <w:rPr>
          <w:rFonts w:ascii="Garamond" w:hAnsi="Garamond" w:cs="Garamond"/>
          <w:sz w:val="28"/>
          <w:szCs w:val="28"/>
        </w:rPr>
      </w:r>
    </w:p>
    <w:p w14:paraId="2D0A2255" w14:textId="77777777">
      <w:pPr>
        <w:pStyle w:val="792"/>
        <w:pBdr/>
        <w:spacing w:line="360" w:lineRule="auto"/>
        <w:ind/>
        <w:jc w:val="both"/>
        <w:rPr>
          <w:rFonts w:ascii="Garamond" w:hAnsi="Garamond" w:cs="Garamond"/>
        </w:rPr>
      </w:pPr>
      <w:r/>
      <w:bookmarkStart w:id="56" w:name="_Toc55"/>
      <w:r>
        <w:rPr>
          <w:rFonts w:ascii="Garamond" w:hAnsi="Garamond" w:eastAsia="Garamond" w:cs="Garamond"/>
        </w:rPr>
        <w:t xml:space="preserve">3.3.5 Maintenabilité et évolutivité</w:t>
      </w:r>
      <w:r/>
      <w:bookmarkEnd w:id="56"/>
      <w:r/>
      <w:r>
        <w:rPr>
          <w:rFonts w:ascii="Garamond" w:hAnsi="Garamond" w:cs="Garamond"/>
        </w:rPr>
      </w:r>
    </w:p>
    <w:p w14:paraId="78D3CF72"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solution doit pouvoir être maintenue et enrichie après sa mise en production.</w:t>
      </w:r>
      <w:r>
        <w:rPr>
          <w:rFonts w:ascii="Garamond" w:hAnsi="Garamond" w:cs="Garamond"/>
          <w:sz w:val="28"/>
          <w:szCs w:val="28"/>
        </w:rPr>
      </w:r>
    </w:p>
    <w:p w14:paraId="70CA4DEF"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Ainsi :</w:t>
      </w:r>
      <w:r>
        <w:rPr>
          <w:rFonts w:ascii="Garamond" w:hAnsi="Garamond" w:cs="Garamond"/>
          <w:sz w:val="28"/>
          <w:szCs w:val="28"/>
        </w:rPr>
      </w:r>
    </w:p>
    <w:p w14:paraId="1C1CBE0A" w14:textId="55D17E8D">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code doit être structuré et documenté ;</w:t>
      </w:r>
      <w:r>
        <w:rPr>
          <w:rFonts w:ascii="Garamond" w:hAnsi="Garamond" w:cs="Garamond"/>
          <w:sz w:val="28"/>
          <w:szCs w:val="28"/>
        </w:rPr>
      </w:r>
    </w:p>
    <w:p w14:paraId="15B354FC" w14:textId="0E95DB36">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'architecture retenue doit faciliter les évolutions futures ;</w:t>
      </w:r>
      <w:r>
        <w:rPr>
          <w:rFonts w:ascii="Garamond" w:hAnsi="Garamond" w:cs="Garamond"/>
          <w:sz w:val="28"/>
          <w:szCs w:val="28"/>
        </w:rPr>
      </w:r>
    </w:p>
    <w:p w14:paraId="1BD008BD" w14:textId="7E20D9AE">
      <w:pPr>
        <w:pStyle w:val="978"/>
        <w:numPr>
          <w:ilvl w:val="0"/>
          <w:numId w:val="8"/>
        </w:num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D</w:t>
      </w:r>
      <w:r>
        <w:rPr>
          <w:rFonts w:ascii="Garamond" w:hAnsi="Garamond" w:eastAsia="Garamond" w:cs="Garamond"/>
          <w:color w:val="000000"/>
          <w:sz w:val="28"/>
          <w:szCs w:val="28"/>
        </w:rPr>
        <w:t xml:space="preserve">e nouvelles fonctionnalités doivent pouvoir être ajoutées sans remise en cause majeure du système existant.</w:t>
      </w:r>
      <w:r>
        <w:rPr>
          <w:rFonts w:ascii="Garamond" w:hAnsi="Garamond" w:cs="Garamond"/>
          <w:sz w:val="28"/>
          <w:szCs w:val="28"/>
        </w:rPr>
      </w:r>
    </w:p>
    <w:p w14:paraId="16EBEF30" w14:textId="77777777">
      <w:pPr>
        <w:pStyle w:val="791"/>
        <w:pBdr/>
        <w:spacing w:line="360" w:lineRule="auto"/>
        <w:ind/>
        <w:jc w:val="both"/>
        <w:rPr>
          <w:rFonts w:ascii="Garamond" w:hAnsi="Garamond" w:cs="Garamond"/>
          <w:b/>
          <w:bCs/>
          <w:sz w:val="28"/>
          <w:szCs w:val="28"/>
        </w:rPr>
      </w:pPr>
      <w:r/>
      <w:bookmarkStart w:id="57" w:name="_Toc56"/>
      <w:r>
        <w:rPr>
          <w:rFonts w:ascii="Garamond" w:hAnsi="Garamond" w:eastAsia="Garamond" w:cs="Garamond"/>
          <w:b/>
          <w:bCs/>
          <w:sz w:val="28"/>
          <w:szCs w:val="28"/>
        </w:rPr>
        <w:t xml:space="preserve">3.4 Acteurs et diagramme de cas d'utilisation</w:t>
      </w:r>
      <w:r/>
      <w:bookmarkEnd w:id="57"/>
      <w:r/>
      <w:r>
        <w:rPr>
          <w:rFonts w:ascii="Garamond" w:hAnsi="Garamond" w:cs="Garamond"/>
          <w:b/>
          <w:bCs/>
          <w:sz w:val="28"/>
          <w:szCs w:val="28"/>
        </w:rPr>
      </w:r>
    </w:p>
    <w:p w14:paraId="7443C493"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Un acteur représente un rôle joué par une personne ou un système externe qui interagit avec la plateforme. Le diagramme de cas d'utilisation offre une vue d'ensemble des fonctionnalités du système et de leurs utilisateurs.</w:t>
      </w:r>
      <w:r>
        <w:rPr>
          <w:rFonts w:ascii="Garamond" w:hAnsi="Garamond" w:cs="Garamond"/>
          <w:sz w:val="28"/>
          <w:szCs w:val="28"/>
        </w:rPr>
      </w:r>
    </w:p>
    <w:p w14:paraId="66D927D2" w14:textId="77777777">
      <w:pPr>
        <w:pStyle w:val="792"/>
        <w:pBdr/>
        <w:spacing w:line="360" w:lineRule="auto"/>
        <w:ind/>
        <w:jc w:val="both"/>
        <w:rPr>
          <w:rFonts w:ascii="Garamond" w:hAnsi="Garamond" w:cs="Garamond"/>
          <w:b/>
          <w:bCs/>
        </w:rPr>
      </w:pPr>
      <w:r/>
      <w:bookmarkStart w:id="58" w:name="_Toc57"/>
      <w:r>
        <w:rPr>
          <w:rFonts w:ascii="Garamond" w:hAnsi="Garamond" w:eastAsia="Garamond" w:cs="Garamond"/>
          <w:b/>
          <w:bCs/>
        </w:rPr>
        <w:t xml:space="preserve">3.4.1 Identification des acteurs</w:t>
      </w:r>
      <w:r/>
      <w:bookmarkEnd w:id="58"/>
      <w:r/>
      <w:r>
        <w:rPr>
          <w:rFonts w:ascii="Garamond" w:hAnsi="Garamond" w:cs="Garamond"/>
          <w:b/>
          <w:bCs/>
        </w:rPr>
      </w:r>
    </w:p>
    <w:p w14:paraId="33D99D33"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 système compte quatre acteurs principaux, chacun disposant de permissions spécifiques.</w:t>
      </w:r>
      <w:r>
        <w:rPr>
          <w:rFonts w:ascii="Garamond" w:hAnsi="Garamond" w:cs="Garamond"/>
          <w:sz w:val="28"/>
          <w:szCs w:val="28"/>
        </w:rPr>
      </w:r>
    </w:p>
    <w:p w14:paraId="3E70754F"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Administrateur : L'administrateur gère la plateforme dans son ensemble. Il crée et administre les comptes utilisateurs, active ou désactive les accès, ac</w:t>
      </w:r>
      <w:r>
        <w:rPr>
          <w:rFonts w:ascii="Garamond" w:hAnsi="Garamond" w:eastAsia="Garamond" w:cs="Garamond"/>
          <w:sz w:val="28"/>
          <w:szCs w:val="28"/>
        </w:rPr>
        <w:t xml:space="preserve">tive le mode maintenance lors d'opérations techniques, consulte le journal d'audit pour assurer la traçabilité des opérations sensibles, administre la FAQ en créant des questions et en les ciblant par rôle, et répond aux messages dans le chat d'assistance.</w:t>
      </w:r>
      <w:r>
        <w:rPr>
          <w:rFonts w:ascii="Garamond" w:hAnsi="Garamond" w:cs="Garamond"/>
          <w:sz w:val="28"/>
          <w:szCs w:val="28"/>
        </w:rPr>
      </w:r>
    </w:p>
    <w:p w14:paraId="7B5131FC"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Direction Administrative et Financière (DAF) : Les agents de la DAF structurent le cadre budgétaire et contrôlent les dépenses. Elle gère les projets et les conventions, définit les rubriques budgétaires, enregistre les versements et les pa</w:t>
      </w:r>
      <w:r>
        <w:rPr>
          <w:rFonts w:ascii="Garamond" w:hAnsi="Garamond" w:eastAsia="Garamond" w:cs="Garamond"/>
          <w:sz w:val="28"/>
          <w:szCs w:val="28"/>
        </w:rPr>
        <w:t xml:space="preserve">iements directs, valide ou rejette les demandes de dépense en première instance, valide les rapports d'exécution, clôture les projets et produit les bilans et rapports financiers. Elle peut également échanger avec l'administrateur via le chat d'assistance.</w:t>
      </w:r>
      <w:r>
        <w:rPr>
          <w:rFonts w:ascii="Garamond" w:hAnsi="Garamond" w:cs="Garamond"/>
          <w:sz w:val="28"/>
          <w:szCs w:val="28"/>
        </w:rPr>
      </w:r>
    </w:p>
    <w:p w14:paraId="74F78C07"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Agent Comptable (AC) : L'AC assure le contrôle comptable et enregistre les paiements.</w:t>
      </w:r>
      <w:r>
        <w:rPr>
          <w:rFonts w:ascii="Garamond" w:hAnsi="Garamond" w:eastAsia="Garamond" w:cs="Garamond"/>
          <w:sz w:val="28"/>
          <w:szCs w:val="28"/>
        </w:rPr>
        <w:t xml:space="preserve"> Il valide ou rejette les demandes de dépense validées par la DAF, enregistre les paiements avec leurs références bancaires, valide les rapports d'exécution, consulte les paiements effectués et peut dialoguer avec l'administrateur via le chat d'assistance.</w:t>
      </w:r>
      <w:r>
        <w:rPr>
          <w:rFonts w:ascii="Garamond" w:hAnsi="Garamond" w:cs="Garamond"/>
          <w:sz w:val="28"/>
          <w:szCs w:val="28"/>
        </w:rPr>
      </w:r>
    </w:p>
    <w:p w14:paraId="57C3CF91"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Porteur de projet : Le port</w:t>
      </w:r>
      <w:r>
        <w:rPr>
          <w:rFonts w:ascii="Garamond" w:hAnsi="Garamond" w:eastAsia="Garamond" w:cs="Garamond"/>
          <w:sz w:val="28"/>
          <w:szCs w:val="28"/>
        </w:rPr>
        <w:t xml:space="preserve">eur de projet soumet les demandes de dépense, suit leur avancement, dépose les rapports d'exécution après paiement, consulte l'état budgétaire de ses projets, reçoit des notifications à chaque changement de statut et accède à la FAQ pour obtenir de l'aide.</w:t>
      </w:r>
      <w:r>
        <w:rPr>
          <w:rFonts w:ascii="Garamond" w:hAnsi="Garamond" w:cs="Garamond"/>
          <w:sz w:val="28"/>
          <w:szCs w:val="28"/>
        </w:rPr>
      </w:r>
    </w:p>
    <w:p w14:paraId="0DFEE497" w14:textId="77777777">
      <w:pPr>
        <w:pBdr>
          <w:top w:val="single" w:color="000000" w:sz="4" w:space="0"/>
          <w:left w:val="single" w:color="000000" w:sz="4" w:space="0"/>
          <w:bottom w:val="single" w:color="000000" w:sz="4" w:space="0"/>
          <w:right w:val="single" w:color="000000" w:sz="4" w:space="0"/>
          <w:between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Étant donné que la DAF et l'Agent Comptable partagent des actions communes dans le circuit de traitement des dépenses, notamment la validation des demandes, le </w:t>
      </w:r>
      <w:r>
        <w:rPr>
          <w:rFonts w:ascii="Garamond" w:hAnsi="Garamond" w:eastAsia="Garamond" w:cs="Garamond"/>
          <w:sz w:val="28"/>
          <w:szCs w:val="28"/>
        </w:rPr>
        <w:t xml:space="preserve">traitement des rapports d'exécution et la consultation du bilan, ils sont reg</w:t>
      </w:r>
      <w:r>
        <w:rPr>
          <w:rFonts w:ascii="Garamond" w:hAnsi="Garamond" w:eastAsia="Garamond" w:cs="Garamond"/>
          <w:sz w:val="28"/>
          <w:szCs w:val="28"/>
        </w:rPr>
        <w:t xml:space="preserve">roupés sous un acteur abstrait commun appelé Agent financier. Cet acteur n'est pas une personne réelle, mais une représentation des responsabilités partagées. La DAF et l'Agent Comptable héritent de cet acteur et conservent chacun leurs actions exclusives.</w:t>
      </w:r>
      <w:r>
        <w:rPr>
          <w:rFonts w:ascii="Garamond" w:hAnsi="Garamond" w:cs="Garamond"/>
          <w:sz w:val="28"/>
          <w:szCs w:val="28"/>
        </w:rPr>
      </w:r>
    </w:p>
    <w:p w14:paraId="06943273" w14:textId="77777777">
      <w:pPr>
        <w:pStyle w:val="792"/>
        <w:pBdr/>
        <w:spacing w:line="360" w:lineRule="auto"/>
        <w:ind/>
        <w:jc w:val="both"/>
        <w:rPr>
          <w:rFonts w:ascii="Garamond" w:hAnsi="Garamond" w:cs="Garamond"/>
          <w:b/>
          <w:bCs/>
        </w:rPr>
      </w:pPr>
      <w:r/>
      <w:bookmarkStart w:id="59" w:name="_Toc58"/>
      <w:r>
        <w:rPr>
          <w:rFonts w:ascii="Garamond" w:hAnsi="Garamond" w:eastAsia="Garamond" w:cs="Garamond"/>
          <w:b/>
          <w:bCs/>
        </w:rPr>
        <w:t xml:space="preserve">3.4.2 Identification des cas d’utilisation</w:t>
      </w:r>
      <w:r/>
      <w:bookmarkEnd w:id="59"/>
      <w:r/>
      <w:r>
        <w:rPr>
          <w:rFonts w:ascii="Garamond" w:hAnsi="Garamond" w:cs="Garamond"/>
          <w:b/>
          <w:bCs/>
        </w:rPr>
      </w:r>
    </w:p>
    <w:p w14:paraId="7E602517"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Un cas d'utilisation désigne une fonctionnalité attendue du système. Il permet de décrire ce que le futur système devrait faire sans spécifier comment il le fera.</w:t>
      </w:r>
      <w:r>
        <w:rPr>
          <w:rFonts w:ascii="Garamond" w:hAnsi="Garamond" w:cs="Garamond"/>
          <w:sz w:val="28"/>
          <w:szCs w:val="28"/>
        </w:rPr>
      </w:r>
    </w:p>
    <w:p w14:paraId="497BCFDA"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 tableau ci-dessous recense l'ensemble des cas d'utilisation identifiés dans notre système.</w:t>
      </w:r>
      <w:r>
        <w:rPr>
          <w:rFonts w:ascii="Garamond" w:hAnsi="Garamond" w:cs="Garamond"/>
          <w:sz w:val="28"/>
          <w:szCs w:val="28"/>
        </w:rPr>
      </w:r>
    </w:p>
    <w:tbl>
      <w:tblPr>
        <w:tblStyle w:val="814"/>
        <w:jc w:val="center"/>
        <w:tblW w:w="0" w:type="auto"/>
        <w:tblBorders/>
        <w:tblLayout w:type="fixed"/>
        <w:tblLook w:val="04A0" w:firstRow="1" w:lastRow="0" w:firstColumn="1" w:lastColumn="0" w:noHBand="0" w:noVBand="1"/>
      </w:tblPr>
      <w:tblGrid>
        <w:gridCol w:w="1622"/>
        <w:gridCol w:w="3906"/>
        <w:gridCol w:w="4536"/>
      </w:tblGrid>
      <w:tr>
        <w:trPr>
          <w:jc w:val="center"/>
          <w:trHeight w:val="290"/>
        </w:trPr>
        <w:tc>
          <w:tcPr>
            <w:shd w:val="clear" w:color="5b9bd5" w:fill="5b9bd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2DE1B8A3"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N°</w:t>
            </w:r>
            <w:r>
              <w:rPr>
                <w:rFonts w:ascii="Garamond" w:hAnsi="Garamond" w:cs="Garamond"/>
                <w:sz w:val="28"/>
                <w:szCs w:val="28"/>
              </w:rPr>
            </w:r>
          </w:p>
        </w:tc>
        <w:tc>
          <w:tcPr>
            <w:shd w:val="clear" w:color="5b9bd5" w:fill="5b9bd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477501E8"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Cas d'utilisation</w:t>
            </w:r>
            <w:r>
              <w:rPr>
                <w:rFonts w:ascii="Garamond" w:hAnsi="Garamond" w:cs="Garamond"/>
                <w:sz w:val="28"/>
                <w:szCs w:val="28"/>
              </w:rPr>
            </w:r>
          </w:p>
        </w:tc>
        <w:tc>
          <w:tcPr>
            <w:shd w:val="clear" w:color="5b9bd5" w:fill="5b9bd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6ED70010"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Acteur(s)</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94DE7F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CU01</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3CCA0897"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Gérer les utilisateurs</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2DB85283"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Administrateur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6DDC1C3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CU02</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30348D48"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Gérer le mode maintenance</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6B1CC850"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Administrateur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37FD2A6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CU03</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06510C5D"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Consulter le journal d'audit</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6E53F5D1"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Administrateur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4915141"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CU04</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05E7165D"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Consulter les projets</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0D51A90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Porteur de projet, Agent financier</w:t>
            </w:r>
            <w:r>
              <w:rPr>
                <w:rFonts w:ascii="Garamond" w:hAnsi="Garamond" w:cs="Garamond"/>
                <w:sz w:val="28"/>
                <w:szCs w:val="28"/>
              </w:rPr>
            </w:r>
          </w:p>
        </w:tc>
      </w:tr>
      <w:tr>
        <w:trPr>
          <w:jc w:val="cente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B92A61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CU05</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43FB4EF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Gérer le statut d'une convention</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1B1269C6"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80F47D9"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CU06</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7D4454E7"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Gérer les rubriques budgétaires</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417A1289"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r>
      <w:tr>
        <w:trPr>
          <w:jc w:val="cente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60D810D3"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CU07</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5C0A5DE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Enregistrer les versements et paiements directs</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14C20D77"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r>
      <w:tr>
        <w:trPr>
          <w:jc w:val="cente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408FAC7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CU08</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62D8F96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Soumettre une demande de dépense</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38E57F0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Porteur de projet</w:t>
            </w:r>
            <w:r>
              <w:rPr>
                <w:rFonts w:ascii="Garamond" w:hAnsi="Garamond" w:cs="Garamond"/>
                <w:sz w:val="28"/>
                <w:szCs w:val="28"/>
              </w:rPr>
            </w:r>
          </w:p>
        </w:tc>
      </w:tr>
      <w:tr>
        <w:trPr>
          <w:jc w:val="cente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8D8F15E"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CU09</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35B09C9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Traiter une demande de dépense</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5374D115"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Agent financier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02DEF401"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CU10</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3E437A2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Enregistrer un paiement</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3DB2991E"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AC</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5DAC728"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CU11</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65174F93"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Déposer un rapport d'exécution</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4A54B8F5"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Porteur de projet</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06B765F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CU12</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44D0142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Traiter un rapport d'exécution</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7DA2821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Agent financier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2875ADF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CU13</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45A074D0"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Clôturer un projet</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37AE285A"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01234F48"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CU14</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42A51FC6"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Consulter le bilan</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53C0C59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Agent financier</w:t>
            </w:r>
            <w:r>
              <w:rPr>
                <w:rFonts w:ascii="Garamond" w:hAnsi="Garamond" w:cs="Garamond"/>
                <w:sz w:val="28"/>
                <w:szCs w:val="28"/>
              </w:rPr>
            </w:r>
          </w:p>
        </w:tc>
      </w:tr>
      <w:tr>
        <w:trPr>
          <w:jc w:val="cente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7A910D5A"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CU15</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29BA3034"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Produire un rapport d'exécution budgétaire</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66D81421"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491C9393"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CU16</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685639A1"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Administrer la FAQ</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4EEDBD6A"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Administrateur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3845FD46"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CU17</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70122E5C"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Consulter la FAQ</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048967A7"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Porteur de projet, Administrateur, Agent financier</w:t>
            </w:r>
            <w:r>
              <w:rPr>
                <w:rFonts w:ascii="Garamond" w:hAnsi="Garamond" w:cs="Garamond"/>
                <w:sz w:val="28"/>
                <w:szCs w:val="28"/>
              </w:rPr>
            </w:r>
          </w:p>
        </w:tc>
      </w:tr>
      <w:tr>
        <w:trPr>
          <w:jc w:val="cente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622" w:type="dxa"/>
            <w:vAlign w:val="bottom"/>
          </w:tcPr>
          <w:p w14:paraId="6961645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CU18</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06" w:type="dxa"/>
            <w:vAlign w:val="bottom"/>
          </w:tcPr>
          <w:p w14:paraId="5853E2BB"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Chat d'assistance</w:t>
            </w:r>
            <w:r>
              <w:rPr>
                <w:rFonts w:ascii="Garamond" w:hAnsi="Garamond" w:cs="Garamond"/>
                <w:sz w:val="28"/>
                <w:szCs w:val="28"/>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36" w:type="dxa"/>
            <w:vAlign w:val="bottom"/>
          </w:tcPr>
          <w:p w14:paraId="252DFA73" w14:textId="77777777">
            <w:pPr>
              <w:keepNext w:val="true"/>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Porteur de </w:t>
            </w:r>
            <w:r>
              <w:rPr>
                <w:rFonts w:ascii="Garamond" w:hAnsi="Garamond" w:eastAsia="Garamond" w:cs="Garamond"/>
                <w:color w:val="000000"/>
                <w:sz w:val="28"/>
                <w:szCs w:val="28"/>
              </w:rPr>
              <w:t xml:space="preserve">projet,Agent</w:t>
            </w:r>
            <w:r>
              <w:rPr>
                <w:rFonts w:ascii="Garamond" w:hAnsi="Garamond" w:eastAsia="Garamond" w:cs="Garamond"/>
                <w:color w:val="000000"/>
                <w:sz w:val="28"/>
                <w:szCs w:val="28"/>
              </w:rPr>
              <w:t xml:space="preserve"> financier, Administrateur</w:t>
            </w:r>
            <w:r>
              <w:rPr>
                <w:rFonts w:ascii="Garamond" w:hAnsi="Garamond" w:cs="Garamond"/>
                <w:sz w:val="28"/>
                <w:szCs w:val="28"/>
              </w:rPr>
            </w:r>
          </w:p>
        </w:tc>
      </w:tr>
    </w:tbl>
    <w:p w14:paraId="7AF77B21" w14:textId="31D27403">
      <w:pPr>
        <w:pStyle w:val="802"/>
        <w:pBdr/>
        <w:spacing/>
        <w:ind/>
        <w:rPr/>
      </w:pPr>
      <w:r/>
      <w:r>
        <w:t xml:space="preserve">Tableau </w:t>
      </w:r>
      <w:fldSimple w:instr="SEQ Tableau \* ARABIC ">
        <w:r>
          <w:t xml:space="preserve">3</w:t>
        </w:r>
      </w:fldSimple>
      <w:r>
        <w:t xml:space="preserve"> </w:t>
      </w:r>
      <w:r>
        <w:t xml:space="preserve">: Liste des cas d'utilisations</w:t>
      </w:r>
      <w:r/>
      <w:r/>
      <w:r/>
    </w:p>
    <w:p w14:paraId="3F169E71" w14:textId="524A54C3">
      <w:pPr>
        <w:pStyle w:val="802"/>
        <w:pBdr/>
        <w:spacing w:line="360" w:lineRule="auto"/>
        <w:ind/>
        <w:jc w:val="both"/>
        <w:rPr>
          <w:rFonts w:ascii="Garamond" w:hAnsi="Garamond" w:cs="Garamond"/>
          <w:b/>
          <w:bCs/>
        </w:rPr>
      </w:pPr>
      <w:r>
        <w:rPr>
          <w:rFonts w:ascii="Garamond" w:hAnsi="Garamond" w:eastAsia="Garamond" w:cs="Garamond"/>
          <w:b/>
          <w:bCs/>
          <w:sz w:val="28"/>
          <w:szCs w:val="28"/>
        </w:rPr>
        <w:t xml:space="preserve">3.4.3 Diagramme de cas d'utilisation</w:t>
      </w:r>
      <w:r/>
      <w:r>
        <w:rPr>
          <w:rFonts w:ascii="Garamond" w:hAnsi="Garamond" w:cs="Garamond"/>
          <w:b/>
          <w:bCs/>
        </w:rPr>
      </w:r>
    </w:p>
    <w:p w14:paraId="61C93568"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 diagramme de cas d'utilisation est une représentation graphique</w:t>
      </w:r>
      <w:r>
        <w:rPr>
          <w:rFonts w:ascii="Garamond" w:hAnsi="Garamond" w:eastAsia="Garamond" w:cs="Garamond"/>
          <w:sz w:val="28"/>
          <w:szCs w:val="28"/>
        </w:rPr>
        <w:t xml:space="preserve"> des interactions entre les acteurs et les fonctionnalités du système. Il offre une vue d'ensemble des services que la plateforme doit rendre, sans entrer dans les détails de leur implémentation. Le diagramme de la plateforme CIFEU est présenté ci-dessous.</w:t>
      </w:r>
      <w:r>
        <w:rPr>
          <w:rFonts w:ascii="Garamond" w:hAnsi="Garamond" w:cs="Garamond"/>
          <w:sz w:val="28"/>
          <w:szCs w:val="28"/>
        </w:rPr>
      </w:r>
    </w:p>
    <w:p w14:paraId="4722BD82" w14:textId="77777777">
      <w:pPr>
        <w:keepNext w:val="true"/>
        <w:pBdr/>
        <w:spacing w:line="360" w:lineRule="auto"/>
        <w:ind/>
        <w:jc w:val="both"/>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369189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rotWithShape="1">
                        <a:blip r:embed="rId15">
                          <a:extLst>
                            <a:ext uri="{96DAC541-7B7A-43D3-8B79-37D633B846F1}">
                              <asvg:svgBlip xmlns:asvg="http://schemas.microsoft.com/office/drawing/2016/SVG/main" r:embed="rId16"/>
                            </a:ext>
                          </a:extLst>
                        </a:blip>
                        <a:stretch/>
                      </pic:blipFill>
                      <pic:spPr bwMode="auto">
                        <a:xfrm>
                          <a:off x="0" y="0"/>
                          <a:ext cx="5940424" cy="3692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90.70pt;mso-wrap-distance-left:0.00pt;mso-wrap-distance-top:0.00pt;mso-wrap-distance-right:0.00pt;mso-wrap-distance-bottom:0.00pt;z-index:1;" stroked="false">
                <v:imagedata r:id="rId15" o:title=""/>
                <o:lock v:ext="edit" rotation="t"/>
              </v:shape>
            </w:pict>
          </mc:Fallback>
        </mc:AlternateContent>
      </w:r>
      <w:r/>
    </w:p>
    <w:p w14:paraId="7F12C73F" w14:textId="26811F15">
      <w:pPr>
        <w:pStyle w:val="802"/>
        <w:pBdr/>
        <w:spacing/>
        <w:ind/>
        <w:jc w:val="both"/>
        <w:rPr>
          <w:rFonts w:ascii="Garamond" w:hAnsi="Garamond" w:cs="Garamond"/>
          <w:sz w:val="28"/>
          <w:szCs w:val="28"/>
        </w:rPr>
      </w:pPr>
      <w:r/>
      <w:r>
        <w:t xml:space="preserve">Figure </w:t>
      </w:r>
      <w:fldSimple w:instr="SEQ Figure \* ARABIC ">
        <w:r>
          <w:t xml:space="preserve">2</w:t>
        </w:r>
      </w:fldSimple>
      <w:r>
        <w:t xml:space="preserve"> : </w:t>
      </w:r>
      <w:r>
        <w:t xml:space="preserve">Diagramme de cas d'utilisation</w:t>
      </w:r>
      <w:r/>
      <w:r/>
      <w:r>
        <w:rPr>
          <w:rFonts w:ascii="Garamond" w:hAnsi="Garamond" w:cs="Garamond"/>
          <w:sz w:val="28"/>
          <w:szCs w:val="28"/>
        </w:rPr>
      </w:r>
    </w:p>
    <w:p w14:paraId="609887B1" w14:textId="77777777">
      <w:pPr>
        <w:pBdr>
          <w:top w:val="single" w:color="000000" w:sz="4" w:space="0"/>
          <w:left w:val="single" w:color="000000" w:sz="4" w:space="0"/>
          <w:bottom w:val="single" w:color="000000" w:sz="4" w:space="0"/>
          <w:right w:val="single" w:color="000000" w:sz="4" w:space="0"/>
          <w:between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Dans notre système, l'ensemble des fonctionnalités nécessite qu'un utilisateur soit préalablement authentifié. Toutefois, les relations « </w:t>
      </w:r>
      <w:r>
        <w:rPr>
          <w:rFonts w:ascii="Garamond" w:hAnsi="Garamond" w:eastAsia="Garamond" w:cs="Garamond"/>
          <w:sz w:val="28"/>
          <w:szCs w:val="28"/>
        </w:rPr>
        <w:t xml:space="preserve">include</w:t>
      </w:r>
      <w:r>
        <w:rPr>
          <w:rFonts w:ascii="Garamond" w:hAnsi="Garamond" w:eastAsia="Garamond" w:cs="Garamond"/>
          <w:sz w:val="28"/>
          <w:szCs w:val="28"/>
        </w:rPr>
        <w:t xml:space="preserve"> » vers le cas d'utilisation « S'authentifier » n'ont pas été </w:t>
      </w:r>
      <w:r>
        <w:rPr>
          <w:rFonts w:ascii="Garamond" w:hAnsi="Garamond" w:eastAsia="Garamond" w:cs="Garamond"/>
          <w:sz w:val="28"/>
          <w:szCs w:val="28"/>
        </w:rPr>
        <w:t xml:space="preserve">représentées  dans</w:t>
      </w:r>
      <w:r>
        <w:rPr>
          <w:rFonts w:ascii="Garamond" w:hAnsi="Garamond" w:eastAsia="Garamond" w:cs="Garamond"/>
          <w:sz w:val="28"/>
          <w:szCs w:val="28"/>
        </w:rPr>
        <w:t xml:space="preserve"> le diagramme afin de préserver sa lisibilité.</w:t>
      </w:r>
      <w:r>
        <w:rPr>
          <w:rFonts w:ascii="Garamond" w:hAnsi="Garamond" w:cs="Garamond"/>
          <w:sz w:val="28"/>
          <w:szCs w:val="28"/>
        </w:rPr>
      </w:r>
    </w:p>
    <w:p w14:paraId="569A83F1" w14:textId="77777777">
      <w:pPr>
        <w:pBdr>
          <w:top w:val="single" w:color="000000" w:sz="4" w:space="0"/>
          <w:left w:val="single" w:color="000000" w:sz="4" w:space="0"/>
          <w:bottom w:val="single" w:color="000000" w:sz="4" w:space="0"/>
          <w:right w:val="single" w:color="000000" w:sz="4" w:space="0"/>
          <w:between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En effet, l'authentification constitue davantage une contrainte de sécurité transversale qu'un objectif métier pr</w:t>
      </w:r>
      <w:r>
        <w:rPr>
          <w:rFonts w:ascii="Garamond" w:hAnsi="Garamond" w:eastAsia="Garamond" w:cs="Garamond"/>
          <w:sz w:val="28"/>
          <w:szCs w:val="28"/>
        </w:rPr>
        <w:t xml:space="preserve">opre aux acteurs. Conformément aux recommandations de la modélisation UML, cette exigence a donc été prise en compte sous forme de précondition dans la description textuelle des cas d'utilisation concernés plutôt que par une multiplication des relations « </w:t>
      </w:r>
      <w:r>
        <w:rPr>
          <w:rFonts w:ascii="Garamond" w:hAnsi="Garamond" w:eastAsia="Garamond" w:cs="Garamond"/>
          <w:sz w:val="28"/>
          <w:szCs w:val="28"/>
        </w:rPr>
        <w:t xml:space="preserve">include</w:t>
      </w:r>
      <w:r>
        <w:rPr>
          <w:rFonts w:ascii="Garamond" w:hAnsi="Garamond" w:eastAsia="Garamond" w:cs="Garamond"/>
          <w:sz w:val="28"/>
          <w:szCs w:val="28"/>
        </w:rPr>
        <w:t xml:space="preserve"> » dans le diagramme.</w:t>
      </w:r>
      <w:r>
        <w:rPr>
          <w:rFonts w:ascii="Garamond" w:hAnsi="Garamond" w:cs="Garamond"/>
          <w:sz w:val="28"/>
          <w:szCs w:val="28"/>
        </w:rPr>
      </w:r>
    </w:p>
    <w:p w14:paraId="00C48AF3" w14:textId="77777777">
      <w:pPr>
        <w:pBdr>
          <w:top w:val="single" w:color="000000" w:sz="4" w:space="0"/>
          <w:left w:val="single" w:color="000000" w:sz="4" w:space="0"/>
          <w:bottom w:val="single" w:color="000000" w:sz="4" w:space="0"/>
          <w:right w:val="single" w:color="000000" w:sz="4" w:space="0"/>
          <w:between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Cette approche permet d'obtenir une représentation plus claire et centrée sur les fonctionnalités métier offertes par la plateforme.</w:t>
      </w:r>
      <w:r>
        <w:rPr>
          <w:rFonts w:ascii="Garamond" w:hAnsi="Garamond" w:cs="Garamond"/>
          <w:sz w:val="28"/>
          <w:szCs w:val="28"/>
        </w:rPr>
      </w:r>
    </w:p>
    <w:p w14:paraId="0F1329F4" w14:textId="77777777">
      <w:pPr>
        <w:pStyle w:val="791"/>
        <w:pBdr/>
        <w:spacing w:line="360" w:lineRule="auto"/>
        <w:ind/>
        <w:jc w:val="both"/>
        <w:rPr>
          <w:rFonts w:ascii="Garamond" w:hAnsi="Garamond" w:cs="Garamond"/>
          <w:b/>
          <w:bCs/>
          <w:sz w:val="28"/>
          <w:szCs w:val="28"/>
        </w:rPr>
      </w:pPr>
      <w:r/>
      <w:bookmarkStart w:id="60" w:name="_Toc59"/>
      <w:r>
        <w:rPr>
          <w:rFonts w:ascii="Garamond" w:hAnsi="Garamond" w:eastAsia="Garamond" w:cs="Garamond"/>
          <w:b/>
          <w:bCs/>
          <w:sz w:val="28"/>
          <w:szCs w:val="28"/>
        </w:rPr>
        <w:t xml:space="preserve">3.5 Spécification des cas d'utilisation principaux</w:t>
      </w:r>
      <w:r/>
      <w:bookmarkEnd w:id="60"/>
      <w:r/>
      <w:r>
        <w:rPr>
          <w:rFonts w:ascii="Garamond" w:hAnsi="Garamond" w:cs="Garamond"/>
          <w:b/>
          <w:bCs/>
          <w:sz w:val="28"/>
          <w:szCs w:val="28"/>
        </w:rPr>
      </w:r>
    </w:p>
    <w:p w14:paraId="6D3D266B"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 La description textuelle d'un cas d'utilisation présente, de façon structurée, le déroulement d'une interaction entre un ou plusieurs acteurs et la platefo</w:t>
      </w:r>
      <w:r>
        <w:rPr>
          <w:rFonts w:ascii="Garamond" w:hAnsi="Garamond" w:eastAsia="Garamond" w:cs="Garamond"/>
          <w:sz w:val="28"/>
          <w:szCs w:val="28"/>
        </w:rPr>
        <w:t xml:space="preserve">rme. Elle couvre les préconditions à remplir, les étapes du scénario nominal, les alternatives possibles et l'état attendu en fin d'exécution. Chaque description est complétée par un diagramme de séquence qui en donne une lecture visuelle et chronologique.</w:t>
      </w:r>
      <w:r>
        <w:rPr>
          <w:rFonts w:ascii="Garamond" w:hAnsi="Garamond" w:cs="Garamond"/>
          <w:sz w:val="28"/>
          <w:szCs w:val="28"/>
        </w:rPr>
      </w:r>
    </w:p>
    <w:p w14:paraId="5DF7C5BA" w14:textId="77777777">
      <w:pPr>
        <w:pStyle w:val="792"/>
        <w:pBdr/>
        <w:spacing w:line="360" w:lineRule="auto"/>
        <w:ind/>
        <w:jc w:val="both"/>
        <w:rPr>
          <w:rFonts w:ascii="Garamond" w:hAnsi="Garamond" w:cs="Garamond"/>
          <w:b/>
          <w:bCs/>
        </w:rPr>
      </w:pPr>
      <w:r/>
      <w:bookmarkStart w:id="61" w:name="_Toc60"/>
      <w:r>
        <w:rPr>
          <w:rFonts w:ascii="Garamond" w:hAnsi="Garamond" w:eastAsia="Garamond" w:cs="Garamond"/>
          <w:b/>
          <w:bCs/>
        </w:rPr>
        <w:t xml:space="preserve">3.5.1 Soumettre une demande de dépense</w:t>
      </w:r>
      <w:r/>
      <w:bookmarkEnd w:id="61"/>
      <w:r/>
      <w:r>
        <w:rPr>
          <w:rFonts w:ascii="Garamond" w:hAnsi="Garamond" w:cs="Garamond"/>
          <w:b/>
          <w:bCs/>
        </w:rPr>
      </w:r>
    </w:p>
    <w:tbl>
      <w:tblPr>
        <w:tblStyle w:val="814"/>
        <w:jc w:val="center"/>
        <w:tblW w:w="0" w:type="auto"/>
        <w:tblBorders/>
        <w:tblLook w:val="04A0" w:firstRow="1" w:lastRow="0" w:firstColumn="1" w:lastColumn="0" w:noHBand="0" w:noVBand="1"/>
      </w:tblPr>
      <w:tblGrid>
        <w:gridCol w:w="4672"/>
        <w:gridCol w:w="4673"/>
      </w:tblGrid>
      <w:tr>
        <w:trPr>
          <w:jc w:val="center"/>
        </w:trPr>
        <w:tc>
          <w:tcPr>
            <w:tcBorders/>
            <w:tcW w:w="4677" w:type="dxa"/>
          </w:tcPr>
          <w:p w14:paraId="0569538E"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Champ</w:t>
            </w:r>
            <w:r>
              <w:rPr>
                <w:rFonts w:ascii="Garamond" w:hAnsi="Garamond" w:cs="Garamond"/>
                <w:sz w:val="28"/>
                <w:szCs w:val="28"/>
              </w:rPr>
            </w:r>
          </w:p>
        </w:tc>
        <w:tc>
          <w:tcPr>
            <w:tcBorders/>
            <w:tcW w:w="4677" w:type="dxa"/>
          </w:tcPr>
          <w:p w14:paraId="34B7200A"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Contenu</w:t>
            </w:r>
            <w:r>
              <w:rPr>
                <w:rFonts w:ascii="Garamond" w:hAnsi="Garamond" w:cs="Garamond"/>
                <w:sz w:val="28"/>
                <w:szCs w:val="28"/>
              </w:rPr>
            </w:r>
          </w:p>
        </w:tc>
      </w:tr>
      <w:tr>
        <w:trPr>
          <w:jc w:val="center"/>
        </w:trPr>
        <w:tc>
          <w:tcPr>
            <w:tcBorders/>
            <w:tcW w:w="4677" w:type="dxa"/>
          </w:tcPr>
          <w:p w14:paraId="0646F064"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Nom du CU</w:t>
            </w:r>
            <w:r>
              <w:rPr>
                <w:rFonts w:ascii="Garamond" w:hAnsi="Garamond" w:cs="Garamond"/>
                <w:sz w:val="28"/>
                <w:szCs w:val="28"/>
              </w:rPr>
            </w:r>
          </w:p>
        </w:tc>
        <w:tc>
          <w:tcPr>
            <w:tcBorders/>
            <w:tcW w:w="4677" w:type="dxa"/>
          </w:tcPr>
          <w:p w14:paraId="6A80F096"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Soumettre une demande de dépense</w:t>
            </w:r>
            <w:r>
              <w:rPr>
                <w:rFonts w:ascii="Garamond" w:hAnsi="Garamond" w:cs="Garamond"/>
                <w:sz w:val="28"/>
                <w:szCs w:val="28"/>
              </w:rPr>
            </w:r>
          </w:p>
        </w:tc>
      </w:tr>
      <w:tr>
        <w:trPr>
          <w:jc w:val="center"/>
        </w:trPr>
        <w:tc>
          <w:tcPr>
            <w:tcBorders/>
            <w:tcW w:w="4677" w:type="dxa"/>
          </w:tcPr>
          <w:p w14:paraId="188E0321"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Acteurs</w:t>
            </w:r>
            <w:r>
              <w:rPr>
                <w:rFonts w:ascii="Garamond" w:hAnsi="Garamond" w:cs="Garamond"/>
                <w:sz w:val="28"/>
                <w:szCs w:val="28"/>
              </w:rPr>
            </w:r>
          </w:p>
        </w:tc>
        <w:tc>
          <w:tcPr>
            <w:tcBorders/>
            <w:tcW w:w="4677" w:type="dxa"/>
          </w:tcPr>
          <w:p w14:paraId="1B1AB81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Porteur de projet</w:t>
            </w:r>
            <w:r>
              <w:rPr>
                <w:rFonts w:ascii="Garamond" w:hAnsi="Garamond" w:cs="Garamond"/>
                <w:sz w:val="28"/>
                <w:szCs w:val="28"/>
              </w:rPr>
            </w:r>
          </w:p>
        </w:tc>
      </w:tr>
      <w:tr>
        <w:trPr>
          <w:jc w:val="center"/>
        </w:trPr>
        <w:tc>
          <w:tcPr>
            <w:tcBorders/>
            <w:tcW w:w="4677" w:type="dxa"/>
          </w:tcPr>
          <w:p w14:paraId="4ECB63A6"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Objectif</w:t>
            </w:r>
            <w:r>
              <w:rPr>
                <w:rFonts w:ascii="Garamond" w:hAnsi="Garamond" w:cs="Garamond"/>
                <w:sz w:val="28"/>
                <w:szCs w:val="28"/>
              </w:rPr>
            </w:r>
          </w:p>
        </w:tc>
        <w:tc>
          <w:tcPr>
            <w:tcBorders/>
            <w:tcW w:w="4677" w:type="dxa"/>
          </w:tcPr>
          <w:p w14:paraId="6BBAB63D" w14:textId="77777777">
            <w:pPr>
              <w:pBdr/>
              <w:spacing w:after="0" w:line="360" w:lineRule="auto"/>
              <w:ind/>
              <w:rPr>
                <w:rFonts w:ascii="Garamond" w:hAnsi="Garamond" w:cs="Garamond"/>
                <w:sz w:val="28"/>
                <w:szCs w:val="28"/>
              </w:rPr>
            </w:pPr>
            <w:r>
              <w:rPr>
                <w:rFonts w:ascii="Garamond" w:hAnsi="Garamond" w:eastAsia="Garamond" w:cs="Garamond"/>
                <w:sz w:val="28"/>
                <w:szCs w:val="28"/>
              </w:rPr>
              <w:t xml:space="preserve">Permettre au porteur d'initier une demande de dépense sur une rubrique budgétaire d'une convention de son projet, accompagnée d'un justificatif.</w:t>
            </w:r>
            <w:r>
              <w:rPr>
                <w:rFonts w:ascii="Garamond" w:hAnsi="Garamond" w:cs="Garamond"/>
                <w:sz w:val="28"/>
                <w:szCs w:val="28"/>
              </w:rPr>
            </w:r>
          </w:p>
        </w:tc>
      </w:tr>
      <w:tr>
        <w:trPr>
          <w:jc w:val="center"/>
        </w:trPr>
        <w:tc>
          <w:tcPr>
            <w:tcBorders/>
            <w:tcW w:w="4677" w:type="dxa"/>
          </w:tcPr>
          <w:p w14:paraId="6E8114A3"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Préconditions</w:t>
            </w:r>
            <w:r>
              <w:rPr>
                <w:rFonts w:ascii="Garamond" w:hAnsi="Garamond" w:cs="Garamond"/>
                <w:sz w:val="28"/>
                <w:szCs w:val="28"/>
              </w:rPr>
            </w:r>
          </w:p>
        </w:tc>
        <w:tc>
          <w:tcPr>
            <w:tcBorders/>
            <w:tcW w:w="4677" w:type="dxa"/>
          </w:tcPr>
          <w:p w14:paraId="6901A6ED" w14:textId="1DE56169">
            <w:pPr>
              <w:pStyle w:val="978"/>
              <w:numPr>
                <w:ilvl w:val="0"/>
                <w:numId w:val="4"/>
              </w:num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Le porteur est authentifié sur la plateforme. </w:t>
            </w:r>
            <w:r>
              <w:rPr>
                <w:rFonts w:ascii="Garamond" w:hAnsi="Garamond" w:cs="Garamond"/>
                <w:sz w:val="28"/>
                <w:szCs w:val="28"/>
              </w:rPr>
            </w:r>
          </w:p>
          <w:p w14:paraId="7F6DB9B8" w14:textId="311F9AB0">
            <w:pPr>
              <w:pStyle w:val="978"/>
              <w:numPr>
                <w:ilvl w:val="0"/>
                <w:numId w:val="4"/>
              </w:num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Le porteur dispose d'au moins un projet « en cours ». </w:t>
            </w:r>
            <w:r>
              <w:rPr>
                <w:rFonts w:ascii="Garamond" w:hAnsi="Garamond" w:cs="Garamond"/>
                <w:color w:val="000000"/>
                <w:sz w:val="28"/>
                <w:szCs w:val="28"/>
              </w:rPr>
            </w:r>
          </w:p>
          <w:p w14:paraId="5928A311" w14:textId="77777777">
            <w:pPr>
              <w:pStyle w:val="978"/>
              <w:numPr>
                <w:ilvl w:val="0"/>
                <w:numId w:val="4"/>
              </w:numPr>
              <w:pBdr/>
              <w:spacing w:after="0" w:line="360" w:lineRule="auto"/>
              <w:ind/>
              <w:rPr>
                <w:rFonts w:ascii="Garamond" w:hAnsi="Garamond" w:cs="Garamond"/>
                <w:color w:val="000000"/>
                <w:sz w:val="28"/>
                <w:szCs w:val="28"/>
              </w:rPr>
            </w:pPr>
            <w:r>
              <w:rPr>
                <w:rFonts w:ascii="Garamond" w:hAnsi="Garamond" w:eastAsia="Garamond" w:cs="Garamond"/>
                <w:sz w:val="28"/>
                <w:szCs w:val="28"/>
              </w:rPr>
              <w:t xml:space="preserve">La convention sélectionnée est active.</w:t>
            </w:r>
            <w:r>
              <w:rPr>
                <w:rFonts w:ascii="Garamond" w:hAnsi="Garamond" w:cs="Garamond"/>
                <w:color w:val="000000"/>
                <w:sz w:val="28"/>
                <w:szCs w:val="28"/>
              </w:rPr>
            </w:r>
          </w:p>
          <w:p w14:paraId="1A5BDE7F" w14:textId="77777777">
            <w:pPr>
              <w:pStyle w:val="978"/>
              <w:numPr>
                <w:ilvl w:val="0"/>
                <w:numId w:val="4"/>
              </w:num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La rubrique sélectionnée dispose d'un budget disponible.</w:t>
            </w:r>
            <w:r>
              <w:rPr>
                <w:rFonts w:ascii="Garamond" w:hAnsi="Garamond" w:cs="Garamond"/>
                <w:color w:val="000000"/>
                <w:sz w:val="28"/>
                <w:szCs w:val="28"/>
              </w:rPr>
            </w:r>
          </w:p>
          <w:p w14:paraId="57547C56" w14:textId="52D04109">
            <w:pPr>
              <w:pStyle w:val="978"/>
              <w:numPr>
                <w:ilvl w:val="0"/>
                <w:numId w:val="4"/>
              </w:num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Aucune autre demande de dépense n'est en cours de traitement sur la convention concernée.</w:t>
            </w:r>
            <w:r>
              <w:rPr>
                <w:rFonts w:ascii="Garamond" w:hAnsi="Garamond" w:cs="Garamond"/>
                <w:color w:val="000000"/>
                <w:sz w:val="28"/>
                <w:szCs w:val="28"/>
              </w:rPr>
            </w:r>
          </w:p>
        </w:tc>
      </w:tr>
      <w:tr>
        <w:trPr>
          <w:jc w:val="center"/>
        </w:trPr>
        <w:tc>
          <w:tcPr>
            <w:tcBorders/>
            <w:tcW w:w="4677" w:type="dxa"/>
          </w:tcPr>
          <w:p w14:paraId="3D611962"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 nominal</w:t>
            </w:r>
            <w:r>
              <w:rPr>
                <w:rFonts w:ascii="Garamond" w:hAnsi="Garamond" w:cs="Garamond"/>
                <w:sz w:val="28"/>
                <w:szCs w:val="28"/>
              </w:rPr>
            </w:r>
          </w:p>
        </w:tc>
        <w:tc>
          <w:tcPr>
            <w:tcBorders/>
            <w:tcW w:w="4677" w:type="dxa"/>
          </w:tcPr>
          <w:p w14:paraId="51179DD7" w14:textId="15FD38A3">
            <w:pPr>
              <w:pBdr/>
              <w:spacing w:after="0" w:line="360" w:lineRule="auto"/>
              <w:ind/>
              <w:rPr>
                <w:rFonts w:ascii="Garamond" w:hAnsi="Garamond" w:cs="Garamond"/>
                <w:sz w:val="28"/>
                <w:szCs w:val="28"/>
              </w:rPr>
            </w:pPr>
            <w:r>
              <w:rPr>
                <w:rFonts w:ascii="Garamond" w:hAnsi="Garamond" w:eastAsia="Garamond" w:cs="Garamond"/>
                <w:sz w:val="28"/>
                <w:szCs w:val="28"/>
              </w:rPr>
              <w:t xml:space="preserve">1. </w:t>
            </w:r>
            <w:r>
              <w:rPr>
                <w:rFonts w:ascii="Garamond" w:hAnsi="Garamond" w:eastAsia="Garamond" w:cs="Garamond"/>
                <w:sz w:val="28"/>
                <w:szCs w:val="28"/>
              </w:rPr>
              <w:t xml:space="preserve">Le porteur accède au formulaire de soumission d'une nouvelle demande. </w:t>
            </w:r>
            <w:r>
              <w:rPr>
                <w:rFonts w:ascii="Garamond" w:hAnsi="Garamond" w:cs="Garamond"/>
                <w:sz w:val="28"/>
                <w:szCs w:val="28"/>
              </w:rPr>
            </w:r>
          </w:p>
          <w:p w14:paraId="120F27C3" w14:textId="77777777">
            <w:p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2. Il sélectionne le projet, la convention et la rubrique concernés. </w:t>
            </w:r>
            <w:r>
              <w:rPr>
                <w:rFonts w:ascii="Garamond" w:hAnsi="Garamond" w:cs="Garamond"/>
                <w:color w:val="000000"/>
                <w:sz w:val="28"/>
                <w:szCs w:val="28"/>
              </w:rPr>
            </w:r>
          </w:p>
          <w:p w14:paraId="6A751178" w14:textId="77777777">
            <w:p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3. Il saisit le montant de la dépense, l'objet et une description détaillée. </w:t>
            </w:r>
            <w:r>
              <w:rPr>
                <w:rFonts w:ascii="Garamond" w:hAnsi="Garamond" w:cs="Garamond"/>
                <w:color w:val="000000"/>
                <w:sz w:val="28"/>
                <w:szCs w:val="28"/>
              </w:rPr>
            </w:r>
          </w:p>
          <w:p w14:paraId="282C1A30" w14:textId="77777777">
            <w:pPr>
              <w:pBdr/>
              <w:spacing w:after="0" w:line="360" w:lineRule="auto"/>
              <w:ind/>
              <w:rPr>
                <w:rFonts w:ascii="Garamond" w:hAnsi="Garamond" w:cs="Garamond"/>
                <w:color w:val="000000"/>
                <w:sz w:val="28"/>
                <w:szCs w:val="28"/>
              </w:rPr>
            </w:pPr>
            <w:r>
              <w:rPr>
                <w:rFonts w:ascii="Garamond" w:hAnsi="Garamond" w:eastAsia="Garamond" w:cs="Garamond"/>
                <w:sz w:val="28"/>
                <w:szCs w:val="28"/>
              </w:rPr>
              <w:t xml:space="preserve">4. Il téléverse un justificatif au format PDF (facture proforma, devis ou bon de commande). </w:t>
            </w:r>
            <w:r>
              <w:rPr>
                <w:rFonts w:ascii="Garamond" w:hAnsi="Garamond" w:cs="Garamond"/>
                <w:color w:val="000000"/>
                <w:sz w:val="28"/>
                <w:szCs w:val="28"/>
              </w:rPr>
            </w:r>
          </w:p>
          <w:p w14:paraId="3EF56500" w14:textId="77777777">
            <w:p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5. Il valide la soumission. </w:t>
            </w:r>
            <w:r>
              <w:rPr>
                <w:rFonts w:ascii="Garamond" w:hAnsi="Garamond" w:cs="Garamond"/>
                <w:color w:val="000000"/>
                <w:sz w:val="28"/>
                <w:szCs w:val="28"/>
              </w:rPr>
            </w:r>
          </w:p>
          <w:p w14:paraId="6730885D"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6. La demande est enregistrée avec le statut « soumise » et apparaît dans la file d'attente de la DAF.</w:t>
            </w:r>
            <w:r>
              <w:rPr>
                <w:rFonts w:ascii="Garamond" w:hAnsi="Garamond" w:cs="Garamond"/>
                <w:sz w:val="28"/>
                <w:szCs w:val="28"/>
              </w:rPr>
            </w:r>
          </w:p>
        </w:tc>
      </w:tr>
      <w:tr>
        <w:trPr>
          <w:jc w:val="center"/>
        </w:trPr>
        <w:tc>
          <w:tcPr>
            <w:tcBorders/>
            <w:tcW w:w="4677" w:type="dxa"/>
          </w:tcPr>
          <w:p w14:paraId="43C7A44A"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Scénarios alternatifs</w:t>
            </w:r>
            <w:r>
              <w:rPr>
                <w:rFonts w:ascii="Garamond" w:hAnsi="Garamond" w:cs="Garamond"/>
                <w:sz w:val="28"/>
                <w:szCs w:val="28"/>
              </w:rPr>
            </w:r>
          </w:p>
        </w:tc>
        <w:tc>
          <w:tcPr>
            <w:tcBorders/>
            <w:tcW w:w="4677" w:type="dxa"/>
          </w:tcPr>
          <w:p w14:paraId="5CF6931B" w14:textId="7CC89F3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1.</w:t>
            </w:r>
            <w:r>
              <w:rPr>
                <w:rFonts w:ascii="Garamond" w:hAnsi="Garamond" w:eastAsia="Garamond" w:cs="Garamond"/>
                <w:b/>
                <w:color w:val="000000"/>
                <w:sz w:val="28"/>
                <w:szCs w:val="28"/>
              </w:rPr>
              <w:t xml:space="preserve"> </w:t>
            </w:r>
            <w:r>
              <w:rPr>
                <w:rFonts w:ascii="Garamond" w:hAnsi="Garamond" w:eastAsia="Garamond" w:cs="Garamond"/>
                <w:b/>
                <w:color w:val="000000"/>
                <w:sz w:val="28"/>
                <w:szCs w:val="28"/>
              </w:rPr>
              <w:t xml:space="preserve">Disponibilité budgétaire insuffisante</w:t>
            </w:r>
            <w:r>
              <w:rPr>
                <w:rFonts w:ascii="Garamond" w:hAnsi="Garamond" w:eastAsia="Garamond" w:cs="Garamond"/>
                <w:color w:val="000000"/>
                <w:sz w:val="28"/>
                <w:szCs w:val="28"/>
              </w:rPr>
              <w:t xml:space="preserve"> (étape 5) : le montant saisi dépasse le disponible de la rubrique. La soumission est refusée et le porteur est informé du montant restant disponible. </w:t>
            </w:r>
            <w:r>
              <w:rPr>
                <w:rFonts w:ascii="Garamond" w:hAnsi="Garamond" w:cs="Garamond"/>
                <w:sz w:val="28"/>
                <w:szCs w:val="28"/>
              </w:rPr>
            </w:r>
          </w:p>
          <w:p w14:paraId="7A76660C" w14:textId="77777777">
            <w:pPr>
              <w:pBdr/>
              <w:spacing w:after="0" w:line="360" w:lineRule="auto"/>
              <w:ind/>
              <w:rPr>
                <w:rFonts w:ascii="Garamond" w:hAnsi="Garamond" w:cs="Garamond"/>
                <w:color w:val="000000"/>
                <w:sz w:val="28"/>
                <w:szCs w:val="28"/>
              </w:rPr>
            </w:pPr>
            <w:r>
              <w:rPr>
                <w:rFonts w:ascii="Garamond" w:hAnsi="Garamond" w:eastAsia="Garamond" w:cs="Garamond"/>
                <w:sz w:val="28"/>
                <w:szCs w:val="28"/>
              </w:rPr>
              <w:t xml:space="preserve">2.Demande active existante (étape 5) : une autre demande est déjà en cours sur la même convention. La soumission est refusée.</w:t>
            </w:r>
            <w:r>
              <w:rPr>
                <w:rFonts w:ascii="Garamond" w:hAnsi="Garamond" w:cs="Garamond"/>
                <w:color w:val="000000"/>
                <w:sz w:val="28"/>
                <w:szCs w:val="28"/>
              </w:rPr>
            </w:r>
          </w:p>
          <w:p w14:paraId="2B35C223"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3.Justificatif non conforme</w:t>
            </w:r>
            <w:r>
              <w:rPr>
                <w:rFonts w:ascii="Garamond" w:hAnsi="Garamond" w:eastAsia="Garamond" w:cs="Garamond"/>
                <w:color w:val="000000"/>
                <w:sz w:val="28"/>
                <w:szCs w:val="28"/>
              </w:rPr>
              <w:t xml:space="preserve"> (étape 4) : le fichier n'est pas au format PDF ou dépasse 10 Mo. Le téléversement est rejeté. </w:t>
            </w:r>
            <w:r>
              <w:rPr>
                <w:rFonts w:ascii="Garamond" w:hAnsi="Garamond" w:cs="Garamond"/>
                <w:sz w:val="28"/>
                <w:szCs w:val="28"/>
              </w:rPr>
            </w:r>
          </w:p>
          <w:p w14:paraId="48658238"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4.Annulation</w:t>
            </w:r>
            <w:r>
              <w:rPr>
                <w:rFonts w:ascii="Garamond" w:hAnsi="Garamond" w:eastAsia="Garamond" w:cs="Garamond"/>
                <w:color w:val="000000"/>
                <w:sz w:val="28"/>
                <w:szCs w:val="28"/>
              </w:rPr>
              <w:t xml:space="preserve"> : le porteur quitte le formulaire avant validation. Aucune donnée n'est enregistrée. </w:t>
            </w:r>
            <w:r>
              <w:rPr>
                <w:rFonts w:ascii="Garamond" w:hAnsi="Garamond" w:cs="Garamond"/>
                <w:sz w:val="28"/>
                <w:szCs w:val="28"/>
              </w:rPr>
            </w:r>
          </w:p>
        </w:tc>
      </w:tr>
      <w:tr>
        <w:trPr>
          <w:jc w:val="center"/>
        </w:trPr>
        <w:tc>
          <w:tcPr>
            <w:tcBorders/>
            <w:tcW w:w="4677" w:type="dxa"/>
          </w:tcPr>
          <w:p w14:paraId="60C34833"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Postconditions</w:t>
            </w:r>
            <w:r>
              <w:rPr>
                <w:rFonts w:ascii="Garamond" w:hAnsi="Garamond" w:cs="Garamond"/>
                <w:sz w:val="28"/>
                <w:szCs w:val="28"/>
              </w:rPr>
            </w:r>
          </w:p>
        </w:tc>
        <w:tc>
          <w:tcPr>
            <w:tcBorders/>
            <w:tcW w:w="4677" w:type="dxa"/>
          </w:tcPr>
          <w:p w14:paraId="3EB5BC3F"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Une nouvelle demande de dépense est enregistrée avec le statut « soumise ». </w:t>
            </w:r>
            <w:r>
              <w:rPr>
                <w:rFonts w:ascii="Garamond" w:hAnsi="Garamond" w:cs="Garamond"/>
                <w:sz w:val="28"/>
                <w:szCs w:val="28"/>
              </w:rPr>
            </w:r>
          </w:p>
          <w:p w14:paraId="5D03900E"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La demande apparaît dans la file d'attente de la DAF. </w:t>
            </w:r>
            <w:r>
              <w:rPr>
                <w:rFonts w:ascii="Garamond" w:hAnsi="Garamond" w:cs="Garamond"/>
                <w:sz w:val="28"/>
                <w:szCs w:val="28"/>
              </w:rPr>
            </w:r>
          </w:p>
          <w:p w14:paraId="6CBA5AC0" w14:textId="77777777">
            <w:pPr>
              <w:keepNext w:val="true"/>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Le porteur peut consulter l'état de sa demande depuis son tableau de bord.</w:t>
            </w:r>
            <w:r>
              <w:rPr>
                <w:rFonts w:ascii="Garamond" w:hAnsi="Garamond" w:cs="Garamond"/>
                <w:sz w:val="28"/>
                <w:szCs w:val="28"/>
              </w:rPr>
            </w:r>
          </w:p>
        </w:tc>
      </w:tr>
    </w:tbl>
    <w:p w14:paraId="0B4871BB" w14:textId="41D19280">
      <w:pPr>
        <w:pStyle w:val="802"/>
        <w:pBdr/>
        <w:spacing/>
        <w:ind/>
        <w:rPr/>
      </w:pPr>
      <w:r/>
      <w:r>
        <w:t xml:space="preserve">Tableau </w:t>
      </w:r>
      <w:fldSimple w:instr="SEQ Tableau \* ARABIC ">
        <w:r>
          <w:t xml:space="preserve">4</w:t>
        </w:r>
      </w:fldSimple>
      <w:r>
        <w:t xml:space="preserve"> : </w:t>
      </w:r>
      <w:r>
        <w:t xml:space="preserve">Description textuelle de Soumettre une demande de dépense</w:t>
      </w:r>
      <w:r/>
      <w:r/>
      <w:r/>
    </w:p>
    <w:p w14:paraId="6BF367B3" w14:textId="56794D29">
      <w:pPr>
        <w:pStyle w:val="802"/>
        <w:keepNext w:val="true"/>
        <w:pBdr/>
        <w:spacing/>
        <w:ind/>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5464130"/>
                <wp:effectExtent l="0" t="0" r="0"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2851" name="Picture 3"/>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5940425" cy="5464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430.25pt;mso-wrap-distance-left:0.00pt;mso-wrap-distance-top:0.00pt;mso-wrap-distance-right:0.00pt;mso-wrap-distance-bottom:0.00pt;z-index:1;" stroked="false">
                <v:imagedata r:id="rId17" o:title=""/>
                <o:lock v:ext="edit" rotation="t"/>
              </v:shape>
            </w:pict>
          </mc:Fallback>
        </mc:AlternateContent>
      </w:r>
      <w:r/>
    </w:p>
    <w:p w14:paraId="3D43E5F0" w14:textId="1D7B966A">
      <w:pPr>
        <w:pStyle w:val="802"/>
        <w:pBdr/>
        <w:spacing/>
        <w:ind/>
        <w:rPr/>
      </w:pPr>
      <w:r/>
      <w:r>
        <w:t xml:space="preserve">Figure </w:t>
      </w:r>
      <w:fldSimple w:instr="SEQ Figure \* ARABIC ">
        <w:r>
          <w:t xml:space="preserve">3</w:t>
        </w:r>
      </w:fldSimple>
      <w:r>
        <w:t xml:space="preserve"> : </w:t>
      </w:r>
      <w:r>
        <w:t xml:space="preserve">D</w:t>
      </w:r>
      <w:r>
        <w:t xml:space="preserve">iagramme de séquence</w:t>
      </w:r>
      <w:r>
        <w:t xml:space="preserve"> de Soumettre une demande de dépense</w:t>
      </w:r>
      <w:r/>
      <w:r/>
      <w:r/>
    </w:p>
    <w:p w14:paraId="583C52B5" w14:textId="6E348A55">
      <w:pPr>
        <w:pBdr/>
        <w:spacing w:line="360" w:lineRule="auto"/>
        <w:ind/>
        <w:jc w:val="both"/>
        <w:rPr>
          <w:rFonts w:ascii="Garamond" w:hAnsi="Garamond" w:cs="Garamond"/>
          <w:sz w:val="28"/>
          <w:szCs w:val="28"/>
        </w:rPr>
      </w:pPr>
      <w:r>
        <w:rPr>
          <w:rFonts w:ascii="Garamond" w:hAnsi="Garamond" w:cs="Garamond"/>
          <w:sz w:val="28"/>
          <w:szCs w:val="28"/>
        </w:rPr>
      </w:r>
      <w:r>
        <w:rPr>
          <w:rFonts w:ascii="Garamond" w:hAnsi="Garamond" w:cs="Garamond"/>
          <w:sz w:val="28"/>
          <w:szCs w:val="28"/>
        </w:rPr>
      </w:r>
    </w:p>
    <w:p w14:paraId="1D3DD487"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62" w:name="_Toc61"/>
      <w:r>
        <w:rPr>
          <w:rFonts w:ascii="Garamond" w:hAnsi="Garamond" w:eastAsia="Garamond" w:cs="Garamond"/>
        </w:rPr>
        <w:t xml:space="preserve">3.5.2 Traiter une demande de dépense</w:t>
      </w:r>
      <w:r/>
      <w:bookmarkEnd w:id="62"/>
      <w:r/>
      <w:r>
        <w:rPr>
          <w:rFonts w:ascii="Garamond" w:hAnsi="Garamond" w:cs="Garamond"/>
        </w:rPr>
      </w:r>
    </w:p>
    <w:tbl>
      <w:tblPr>
        <w:tblStyle w:val="814"/>
        <w:jc w:val="cente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801"/>
        <w:gridCol w:w="7544"/>
      </w:tblGrid>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680F12A9"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Champ</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254BD282"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Contenu</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32714730"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Nom du CU</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3EC4B994"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Traiter une demande de dépense</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3733C97F"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Acteurs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58C5E553"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 Agent Comptable</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61365F91"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Objectif</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7DFD2A05" w14:textId="04FF389E">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Permettre au validateur d'examiner une demande soumise puis de la valider ou la rejeter avec un motif. Le traitement se déroule en deux passages successifs : la </w:t>
            </w:r>
            <w:r>
              <w:rPr>
                <w:rFonts w:ascii="Garamond" w:hAnsi="Garamond" w:eastAsia="Garamond" w:cs="Garamond"/>
                <w:color w:val="000000"/>
                <w:sz w:val="28"/>
                <w:szCs w:val="28"/>
              </w:rPr>
              <w:t xml:space="preserve">DAF puis</w:t>
            </w:r>
            <w:r>
              <w:rPr>
                <w:rFonts w:ascii="Garamond" w:hAnsi="Garamond" w:eastAsia="Garamond" w:cs="Garamond"/>
                <w:color w:val="000000"/>
                <w:sz w:val="28"/>
                <w:szCs w:val="28"/>
              </w:rPr>
              <w:t xml:space="preserve"> l'Agent Comptable.</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2154A296"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Préconditions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002B1020" w14:textId="0A72ADD2">
            <w:pPr>
              <w:pStyle w:val="978"/>
              <w:numPr>
                <w:ilvl w:val="0"/>
                <w:numId w:val="4"/>
              </w:num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Le validateur est authentifié. </w:t>
            </w:r>
            <w:r>
              <w:rPr>
                <w:rFonts w:ascii="Garamond" w:hAnsi="Garamond" w:eastAsia="Garamond" w:cs="Garamond"/>
                <w:color w:val="000000"/>
                <w:sz w:val="28"/>
                <w:szCs w:val="28"/>
              </w:rPr>
            </w:r>
          </w:p>
          <w:p w14:paraId="46EE1335" w14:textId="1A86683F">
            <w:pPr>
              <w:pStyle w:val="978"/>
              <w:numPr>
                <w:ilvl w:val="0"/>
                <w:numId w:val="4"/>
              </w:num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Une demande est présente dans sa file d'attente : statut « soumise » pour la DAF, statut « validée par DAF » pour l'AC.</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29E4F232"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 nominal</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4F2C21DC" w14:textId="59F516BB">
            <w:pPr>
              <w:pBdr/>
              <w:spacing w:after="0" w:line="360" w:lineRule="auto"/>
              <w:ind/>
              <w:rPr>
                <w:rFonts w:ascii="Garamond" w:hAnsi="Garamond" w:cs="Garamond"/>
                <w:sz w:val="28"/>
                <w:szCs w:val="28"/>
              </w:rPr>
            </w:pPr>
            <w:r>
              <w:rPr>
                <w:rFonts w:ascii="Garamond" w:hAnsi="Garamond" w:eastAsia="Garamond" w:cs="Garamond"/>
                <w:sz w:val="28"/>
                <w:szCs w:val="28"/>
              </w:rPr>
              <w:t xml:space="preserve">1. Le validateur </w:t>
            </w:r>
            <w:r>
              <w:rPr>
                <w:rFonts w:ascii="Garamond" w:hAnsi="Garamond" w:eastAsia="Garamond" w:cs="Garamond"/>
                <w:sz w:val="28"/>
                <w:szCs w:val="28"/>
              </w:rPr>
              <w:t xml:space="preserve">ac</w:t>
            </w:r>
            <w:r>
              <w:rPr>
                <w:rFonts w:ascii="Garamond" w:hAnsi="Garamond" w:eastAsia="Garamond" w:cs="Garamond"/>
                <w:sz w:val="28"/>
                <w:szCs w:val="28"/>
              </w:rPr>
              <w:t xml:space="preserve">cède à sa liste de demandes en attente de traitement. </w:t>
            </w:r>
            <w:r>
              <w:rPr>
                <w:rFonts w:ascii="Garamond" w:hAnsi="Garamond" w:cs="Garamond"/>
                <w:sz w:val="28"/>
                <w:szCs w:val="28"/>
              </w:rPr>
            </w:r>
          </w:p>
          <w:p w14:paraId="63DAF80D"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2. Il sélectionne une demande pour l'examiner. </w:t>
            </w:r>
            <w:r>
              <w:rPr>
                <w:rFonts w:ascii="Garamond" w:hAnsi="Garamond" w:eastAsia="Garamond" w:cs="Garamond"/>
                <w:sz w:val="28"/>
                <w:szCs w:val="28"/>
              </w:rPr>
            </w:r>
          </w:p>
          <w:p w14:paraId="456A09AC"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3. Il consulte les informations de la demande : montant, rubrique, objet, description et justificatif joint. </w:t>
            </w:r>
            <w:r>
              <w:rPr>
                <w:rFonts w:ascii="Garamond" w:hAnsi="Garamond" w:eastAsia="Garamond" w:cs="Garamond"/>
                <w:sz w:val="28"/>
                <w:szCs w:val="28"/>
              </w:rPr>
            </w:r>
          </w:p>
          <w:p w14:paraId="12FC3B99" w14:textId="1C5ECCA8">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4. Il choisit l'</w:t>
            </w:r>
            <w:r>
              <w:rPr>
                <w:rFonts w:ascii="Garamond" w:hAnsi="Garamond" w:eastAsia="Garamond" w:cs="Garamond"/>
                <w:sz w:val="28"/>
                <w:szCs w:val="28"/>
              </w:rPr>
              <w:t xml:space="preserve">ac</w:t>
            </w:r>
            <w:r>
              <w:rPr>
                <w:rFonts w:ascii="Garamond" w:hAnsi="Garamond" w:eastAsia="Garamond" w:cs="Garamond"/>
                <w:sz w:val="28"/>
                <w:szCs w:val="28"/>
              </w:rPr>
              <w:t xml:space="preserve">tion « Valider ». </w:t>
            </w:r>
            <w:r>
              <w:rPr>
                <w:rFonts w:ascii="Garamond" w:hAnsi="Garamond" w:eastAsia="Garamond" w:cs="Garamond"/>
                <w:sz w:val="28"/>
                <w:szCs w:val="28"/>
              </w:rPr>
            </w:r>
          </w:p>
          <w:p w14:paraId="76A2F9F9"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5. La demande passe au statut suivant : « validée par DAF » si la décision provient de la DAF ou « en attente de paiement » si la décision provient de l'Agent Comptable.</w:t>
            </w:r>
            <w:r>
              <w:rPr>
                <w:rFonts w:ascii="Garamond" w:hAnsi="Garamond" w:eastAsia="Garamond" w:cs="Garamond"/>
                <w:sz w:val="28"/>
                <w:szCs w:val="28"/>
              </w:rPr>
            </w:r>
          </w:p>
          <w:p w14:paraId="6B1BC983" w14:textId="67A3167F">
            <w:pPr>
              <w:pBdr/>
              <w:spacing w:after="0" w:line="360" w:lineRule="auto"/>
              <w:ind/>
              <w:rPr>
                <w:rFonts w:ascii="Garamond" w:hAnsi="Garamond" w:cs="Garamond"/>
                <w:sz w:val="28"/>
                <w:szCs w:val="28"/>
              </w:rPr>
            </w:pPr>
            <w:r>
              <w:rPr>
                <w:rFonts w:ascii="Garamond" w:hAnsi="Garamond" w:eastAsia="Garamond" w:cs="Garamond"/>
                <w:sz w:val="28"/>
                <w:szCs w:val="28"/>
              </w:rPr>
              <w:t xml:space="preserve"> </w:t>
            </w:r>
            <w:r>
              <w:rPr>
                <w:rFonts w:ascii="Garamond" w:hAnsi="Garamond" w:eastAsia="Garamond" w:cs="Garamond"/>
                <w:sz w:val="28"/>
                <w:szCs w:val="28"/>
              </w:rPr>
              <w:t xml:space="preserve">6. Le porteur reçoit une notification de l'avancement de sa demande.</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618BE6A2"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Scénarios alternatifs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4F1BAF37" w14:textId="5151D1A8">
            <w:pPr>
              <w:pBdr/>
              <w:spacing w:after="0" w:line="360" w:lineRule="auto"/>
              <w:ind/>
              <w:rPr>
                <w:rFonts w:ascii="Garamond" w:hAnsi="Garamond" w:cs="Garamond"/>
                <w:sz w:val="28"/>
                <w:szCs w:val="28"/>
              </w:rPr>
            </w:pPr>
            <w:r>
              <w:rPr>
                <w:rFonts w:ascii="Garamond" w:hAnsi="Garamond" w:eastAsia="Garamond" w:cs="Garamond"/>
                <w:sz w:val="28"/>
                <w:szCs w:val="28"/>
              </w:rPr>
              <w:t xml:space="preserve">Rejet (étape 4) : le validateur choisit l'</w:t>
            </w:r>
            <w:r>
              <w:rPr>
                <w:rFonts w:ascii="Garamond" w:hAnsi="Garamond" w:eastAsia="Garamond" w:cs="Garamond"/>
                <w:sz w:val="28"/>
                <w:szCs w:val="28"/>
              </w:rPr>
              <w:t xml:space="preserve">ac</w:t>
            </w:r>
            <w:r>
              <w:rPr>
                <w:rFonts w:ascii="Garamond" w:hAnsi="Garamond" w:eastAsia="Garamond" w:cs="Garamond"/>
                <w:sz w:val="28"/>
                <w:szCs w:val="28"/>
              </w:rPr>
              <w:t xml:space="preserve">tion « Rejeter ». Il saisit un motif de rejet obligatoire et confirme. La demande passe au statut « rejetée », le verrou sur la convention est libéré et le porteur reçoit une notification incluant le motif.</w:t>
            </w:r>
            <w:r>
              <w:rPr>
                <w:rFonts w:ascii="Garamond" w:hAnsi="Garamond" w:cs="Garamond"/>
                <w:sz w:val="28"/>
                <w:szCs w:val="28"/>
              </w:rPr>
            </w:r>
          </w:p>
        </w:tc>
      </w:tr>
      <w:tr>
        <w:trPr>
          <w:jc w:val="cent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31854815"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Postconditions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612B1E7A" w14:textId="77777777">
            <w:pPr>
              <w:pBdr/>
              <w:spacing w:after="0" w:line="360" w:lineRule="auto"/>
              <w:ind/>
              <w:rPr>
                <w:rFonts w:ascii="Garamond" w:hAnsi="Garamond" w:cs="Garamond"/>
                <w:color w:val="000000"/>
                <w:sz w:val="28"/>
                <w:szCs w:val="28"/>
              </w:rPr>
            </w:pPr>
            <w:r>
              <w:rPr>
                <w:rFonts w:ascii="Garamond" w:hAnsi="Garamond" w:eastAsia="Garamond" w:cs="Garamond"/>
                <w:color w:val="000000"/>
                <w:sz w:val="28"/>
                <w:szCs w:val="28"/>
              </w:rPr>
              <w:t xml:space="preserve">• La demande a changé de statut : « validée par DAF », « en attente de paiement » ou « rejetée ». </w:t>
            </w:r>
            <w:r>
              <w:rPr>
                <w:rFonts w:ascii="Garamond" w:hAnsi="Garamond" w:cs="Garamond"/>
                <w:color w:val="000000"/>
                <w:sz w:val="28"/>
                <w:szCs w:val="28"/>
              </w:rPr>
            </w:r>
          </w:p>
          <w:p w14:paraId="2F905E46" w14:textId="77777777">
            <w:pPr>
              <w:keepNext w:val="true"/>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 Si validée par l'AC, la demande passe au statut «en attente du paiement.»</w:t>
            </w:r>
            <w:r>
              <w:rPr>
                <w:rFonts w:ascii="Garamond" w:hAnsi="Garamond" w:eastAsia="Garamond" w:cs="Garamond"/>
                <w:sz w:val="28"/>
                <w:szCs w:val="28"/>
              </w:rPr>
            </w:r>
            <w:r>
              <w:rPr>
                <w:rFonts w:ascii="Garamond" w:hAnsi="Garamond" w:eastAsia="Garamond" w:cs="Garamond"/>
                <w:sz w:val="28"/>
                <w:szCs w:val="28"/>
              </w:rPr>
            </w:r>
          </w:p>
          <w:p w14:paraId="4A835395">
            <w:pPr>
              <w:keepNext w:val="true"/>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 Si rejetée, le porteur peut soumettre une nouvelle demande corrigée. </w:t>
            </w:r>
            <w:r>
              <w:rPr>
                <w:rFonts w:ascii="Garamond" w:hAnsi="Garamond" w:eastAsia="Garamond" w:cs="Garamond"/>
                <w:sz w:val="28"/>
                <w:szCs w:val="28"/>
              </w:rPr>
            </w:r>
            <w:r/>
          </w:p>
          <w:p w14:paraId="4E3D07C9" w14:textId="0B442BD2">
            <w:pPr>
              <w:keepNext w:val="true"/>
              <w:pBdr/>
              <w:spacing w:after="0" w:line="360" w:lineRule="auto"/>
              <w:ind/>
              <w:rPr>
                <w:rFonts w:ascii="Garamond" w:hAnsi="Garamond" w:cs="Garamond"/>
                <w:sz w:val="28"/>
                <w:szCs w:val="28"/>
              </w:rPr>
            </w:pPr>
            <w:r>
              <w:rPr>
                <w:rFonts w:ascii="Garamond" w:hAnsi="Garamond" w:eastAsia="Garamond" w:cs="Garamond"/>
                <w:sz w:val="28"/>
                <w:szCs w:val="28"/>
              </w:rPr>
              <w:t xml:space="preserve">• L'</w:t>
            </w:r>
            <w:r>
              <w:rPr>
                <w:rFonts w:ascii="Garamond" w:hAnsi="Garamond" w:eastAsia="Garamond" w:cs="Garamond"/>
                <w:sz w:val="28"/>
                <w:szCs w:val="28"/>
              </w:rPr>
              <w:t xml:space="preserve">ac</w:t>
            </w:r>
            <w:r>
              <w:rPr>
                <w:rFonts w:ascii="Garamond" w:hAnsi="Garamond" w:eastAsia="Garamond" w:cs="Garamond"/>
                <w:sz w:val="28"/>
                <w:szCs w:val="28"/>
              </w:rPr>
              <w:t xml:space="preserve">tion est tr</w:t>
            </w:r>
            <w:r>
              <w:rPr>
                <w:rFonts w:ascii="Garamond" w:hAnsi="Garamond" w:eastAsia="Garamond" w:cs="Garamond"/>
                <w:sz w:val="28"/>
                <w:szCs w:val="28"/>
              </w:rPr>
              <w:t xml:space="preserve">ac</w:t>
            </w:r>
            <w:r>
              <w:rPr>
                <w:rFonts w:ascii="Garamond" w:hAnsi="Garamond" w:eastAsia="Garamond" w:cs="Garamond"/>
                <w:sz w:val="28"/>
                <w:szCs w:val="28"/>
              </w:rPr>
              <w:t xml:space="preserve">ée dans le journal d'audit.</w:t>
            </w:r>
            <w:r>
              <w:rPr>
                <w:rFonts w:ascii="Garamond" w:hAnsi="Garamond" w:cs="Garamond"/>
                <w:sz w:val="28"/>
                <w:szCs w:val="28"/>
              </w:rPr>
            </w:r>
          </w:p>
        </w:tc>
      </w:tr>
    </w:tbl>
    <w:p w14:paraId="5825B934" w14:textId="3FCA11AD">
      <w:pPr>
        <w:pStyle w:val="802"/>
        <w:pBdr/>
        <w:spacing/>
        <w:ind/>
        <w:rPr/>
      </w:pPr>
      <w:r/>
      <w:r>
        <w:t xml:space="preserve">Tableau </w:t>
      </w:r>
      <w:fldSimple w:instr="SEQ Tableau \* ARABIC ">
        <w:r>
          <w:t xml:space="preserve">5</w:t>
        </w:r>
      </w:fldSimple>
      <w:r>
        <w:t xml:space="preserve"> : </w:t>
      </w:r>
      <w:r>
        <w:t xml:space="preserve">Description textuelle de Traiter une demande de dépense</w:t>
      </w:r>
      <w:r/>
      <w:r/>
      <w:r/>
    </w:p>
    <w:p w14:paraId="5352A58F" w14:textId="796B1A68">
      <w:pPr>
        <w:pStyle w:val="802"/>
        <w:keepNext w:val="true"/>
        <w:pBdr/>
        <w:spacing/>
        <w:ind/>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7442835"/>
                <wp:effectExtent l="0" t="0" r="3175" b="5715"/>
                <wp:docPr id="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22152" name=""/>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5940425" cy="744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586.05pt;mso-wrap-distance-left:0.00pt;mso-wrap-distance-top:0.00pt;mso-wrap-distance-right:0.00pt;mso-wrap-distance-bottom:0.00pt;z-index:1;" stroked="false">
                <v:imagedata r:id="rId19" o:title=""/>
                <o:lock v:ext="edit" rotation="t"/>
              </v:shape>
            </w:pict>
          </mc:Fallback>
        </mc:AlternateContent>
      </w:r>
      <w:r/>
    </w:p>
    <w:p w14:paraId="717F06E2" w14:textId="5DFEC13C">
      <w:pPr>
        <w:pStyle w:val="802"/>
        <w:pBdr/>
        <w:spacing/>
        <w:ind/>
        <w:rPr/>
      </w:pPr>
      <w:r/>
      <w:r>
        <w:t xml:space="preserve">Figure </w:t>
      </w:r>
      <w:fldSimple w:instr="SEQ Figure \* ARABIC ">
        <w:r>
          <w:t xml:space="preserve">4</w:t>
        </w:r>
      </w:fldSimple>
      <w:r>
        <w:t xml:space="preserve"> : </w:t>
      </w:r>
      <w:r>
        <w:t xml:space="preserve">Diagramme de séquence de Traiter une demande de dépense</w:t>
      </w:r>
      <w:r/>
      <w:r/>
      <w:r/>
    </w:p>
    <w:p w14:paraId="28B9506E" w14:textId="77777777">
      <w:pPr>
        <w:pBdr/>
        <w:spacing w:line="360" w:lineRule="auto"/>
        <w:ind/>
        <w:jc w:val="both"/>
        <w:rPr>
          <w:rFonts w:ascii="Garamond" w:hAnsi="Garamond" w:cs="Garamond"/>
          <w:sz w:val="28"/>
          <w:szCs w:val="28"/>
        </w:rPr>
      </w:pPr>
      <w:r>
        <w:rPr>
          <w:rFonts w:ascii="Garamond" w:hAnsi="Garamond" w:cs="Garamond"/>
          <w:sz w:val="28"/>
          <w:szCs w:val="28"/>
        </w:rPr>
      </w:r>
      <w:r>
        <w:rPr>
          <w:rFonts w:ascii="Garamond" w:hAnsi="Garamond" w:cs="Garamond"/>
          <w:sz w:val="28"/>
          <w:szCs w:val="28"/>
        </w:rPr>
      </w:r>
    </w:p>
    <w:p w14:paraId="684F637A" w14:textId="77777777">
      <w:pPr>
        <w:pStyle w:val="792"/>
        <w:pBdr/>
        <w:spacing w:line="360" w:lineRule="auto"/>
        <w:ind/>
        <w:jc w:val="both"/>
        <w:rPr>
          <w:rFonts w:ascii="Garamond" w:hAnsi="Garamond" w:cs="Garamond"/>
        </w:rPr>
      </w:pPr>
      <w:r/>
      <w:bookmarkStart w:id="63" w:name="_Toc62"/>
      <w:r>
        <w:rPr>
          <w:rFonts w:ascii="Garamond" w:hAnsi="Garamond" w:eastAsia="Garamond" w:cs="Garamond"/>
        </w:rPr>
        <w:t xml:space="preserve">3.5.3 Enregistrer un paiement</w:t>
      </w:r>
      <w:r/>
      <w:bookmarkEnd w:id="63"/>
      <w:r/>
      <w:r>
        <w:rPr>
          <w:rFonts w:ascii="Garamond" w:hAnsi="Garamond" w:cs="Garamond"/>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801"/>
        <w:gridCol w:w="754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48A81F27"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Champ</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74C00138"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Contenu</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45C1D1B2"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Nom du CU</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3796859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Enregistrer un paiement</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10C429D0"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Acteurs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5084C5FC"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Agent Comptable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3B6A9BE2"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Objectif</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03EB0512" w14:textId="68FD1AA9">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Permettre à l'AC d’</w:t>
            </w:r>
            <w:r>
              <w:rPr>
                <w:rFonts w:ascii="Garamond" w:hAnsi="Garamond" w:eastAsia="Garamond" w:cs="Garamond"/>
                <w:sz w:val="28"/>
                <w:szCs w:val="28"/>
              </w:rPr>
              <w:t xml:space="preserve">enregistrer dans le système les informations de paiement effectué hors de la plateforme</w:t>
            </w:r>
            <w:r>
              <w:rPr>
                <w:rFonts w:ascii="Garamond" w:hAnsi="Garamond" w:eastAsia="Garamond" w:cs="Garamond"/>
                <w:sz w:val="28"/>
                <w:szCs w:val="28"/>
              </w:rPr>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0B6B95D5"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Préconditions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0491DE27" w14:textId="6D1609EF">
            <w:pPr>
              <w:pStyle w:val="978"/>
              <w:numPr>
                <w:ilvl w:val="0"/>
                <w:numId w:val="4"/>
              </w:num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L'AC est authentifié. </w:t>
            </w:r>
            <w:r>
              <w:rPr>
                <w:rFonts w:ascii="Garamond" w:hAnsi="Garamond" w:eastAsia="Garamond" w:cs="Garamond"/>
                <w:color w:val="000000"/>
                <w:sz w:val="28"/>
                <w:szCs w:val="28"/>
              </w:rPr>
            </w:r>
          </w:p>
          <w:p w14:paraId="395FD13D" w14:textId="7192A933">
            <w:pPr>
              <w:pStyle w:val="978"/>
              <w:numPr>
                <w:ilvl w:val="0"/>
                <w:numId w:val="4"/>
              </w:num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Une demande de dépense est au statut «en attente de paiement » </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6DDBD574"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Scénario nominal</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2073DED2"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1. L'AC </w:t>
            </w:r>
            <w:r>
              <w:rPr>
                <w:rFonts w:ascii="Garamond" w:hAnsi="Garamond" w:eastAsia="Garamond" w:cs="Garamond"/>
                <w:sz w:val="28"/>
                <w:szCs w:val="28"/>
              </w:rPr>
              <w:t xml:space="preserve">ac</w:t>
            </w:r>
            <w:r>
              <w:rPr>
                <w:rFonts w:ascii="Garamond" w:hAnsi="Garamond" w:eastAsia="Garamond" w:cs="Garamond"/>
                <w:sz w:val="28"/>
                <w:szCs w:val="28"/>
              </w:rPr>
              <w:t xml:space="preserve">cède à la liste des demandes en attente de paiement. </w:t>
            </w:r>
            <w:r>
              <w:rPr>
                <w:rFonts w:ascii="Garamond" w:hAnsi="Garamond" w:eastAsia="Garamond" w:cs="Garamond"/>
                <w:sz w:val="28"/>
                <w:szCs w:val="28"/>
              </w:rPr>
            </w:r>
          </w:p>
          <w:p w14:paraId="38EDF6E5" w14:textId="64E78205">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2.</w:t>
            </w:r>
            <w:r>
              <w:rPr>
                <w:rFonts w:ascii="Garamond" w:hAnsi="Garamond" w:eastAsia="Garamond" w:cs="Garamond"/>
                <w:sz w:val="28"/>
                <w:szCs w:val="28"/>
              </w:rPr>
              <w:t xml:space="preserve"> </w:t>
            </w:r>
            <w:r>
              <w:rPr>
                <w:rFonts w:ascii="Garamond" w:hAnsi="Garamond" w:eastAsia="Garamond" w:cs="Garamond"/>
                <w:sz w:val="28"/>
                <w:szCs w:val="28"/>
              </w:rPr>
              <w:t xml:space="preserve">Il sélectionne la demande concernée. </w:t>
            </w:r>
            <w:r>
              <w:rPr>
                <w:rFonts w:ascii="Garamond" w:hAnsi="Garamond" w:eastAsia="Garamond" w:cs="Garamond"/>
                <w:sz w:val="28"/>
                <w:szCs w:val="28"/>
              </w:rPr>
            </w:r>
          </w:p>
          <w:p w14:paraId="34AE4C18"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3. Il saisit le montant effectivement payé, la date du paiement, le mode utilisé (chèque, virement, espèces) et la référence bancaire éventuelle. </w:t>
            </w:r>
            <w:r>
              <w:rPr>
                <w:rFonts w:ascii="Garamond" w:hAnsi="Garamond" w:eastAsia="Garamond" w:cs="Garamond"/>
                <w:sz w:val="28"/>
                <w:szCs w:val="28"/>
              </w:rPr>
            </w:r>
          </w:p>
          <w:p w14:paraId="6C770AAA"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4. Il valide l'enregistrement. </w:t>
            </w:r>
            <w:r>
              <w:rPr>
                <w:rFonts w:ascii="Garamond" w:hAnsi="Garamond" w:eastAsia="Garamond" w:cs="Garamond"/>
                <w:sz w:val="28"/>
                <w:szCs w:val="28"/>
              </w:rPr>
            </w:r>
          </w:p>
          <w:p w14:paraId="69815069"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5. La demande passe au statut « payée ». </w:t>
            </w:r>
            <w:r>
              <w:rPr>
                <w:rFonts w:ascii="Garamond" w:hAnsi="Garamond" w:eastAsia="Garamond" w:cs="Garamond"/>
                <w:sz w:val="28"/>
                <w:szCs w:val="28"/>
              </w:rPr>
            </w:r>
          </w:p>
          <w:p w14:paraId="2598C1EC" w14:textId="36C5471C">
            <w:pPr>
              <w:pBdr/>
              <w:spacing w:after="0" w:line="360" w:lineRule="auto"/>
              <w:ind/>
              <w:rPr>
                <w:rFonts w:ascii="Garamond" w:hAnsi="Garamond" w:cs="Garamond"/>
                <w:sz w:val="28"/>
                <w:szCs w:val="28"/>
              </w:rPr>
            </w:pPr>
            <w:r>
              <w:rPr>
                <w:rFonts w:ascii="Garamond" w:hAnsi="Garamond" w:eastAsia="Garamond" w:cs="Garamond"/>
                <w:sz w:val="28"/>
                <w:szCs w:val="28"/>
              </w:rPr>
              <w:t xml:space="preserve">6. Le porteur reçoit une notification l'invitant à déposer son rapport d'exécution.</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6A6C090B"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Scénarios alternatifs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4694C181" w14:textId="77777777">
            <w:pPr>
              <w:pBdr/>
              <w:spacing w:after="0" w:line="360" w:lineRule="auto"/>
              <w:ind/>
              <w:rPr>
                <w:rFonts w:ascii="Garamond" w:hAnsi="Garamond" w:eastAsia="Garamond" w:cs="Garamond"/>
                <w:color w:val="000000"/>
                <w:sz w:val="28"/>
                <w:szCs w:val="28"/>
              </w:rPr>
            </w:pPr>
            <w:r>
              <w:rPr>
                <w:rFonts w:ascii="Garamond" w:hAnsi="Garamond" w:eastAsia="Garamond" w:cs="Garamond"/>
                <w:b/>
                <w:color w:val="000000"/>
                <w:sz w:val="28"/>
                <w:szCs w:val="28"/>
              </w:rPr>
              <w:t xml:space="preserve">1.Date de paiement invalide</w:t>
            </w:r>
            <w:r>
              <w:rPr>
                <w:rFonts w:ascii="Garamond" w:hAnsi="Garamond" w:eastAsia="Garamond" w:cs="Garamond"/>
                <w:color w:val="000000"/>
                <w:sz w:val="28"/>
                <w:szCs w:val="28"/>
              </w:rPr>
              <w:t xml:space="preserve"> (étape 3) : la date saisie est postérieure à la date du jour. L'enregistrement est refusé avec un message d'erreur. </w:t>
            </w:r>
            <w:r>
              <w:rPr>
                <w:rFonts w:ascii="Garamond" w:hAnsi="Garamond" w:eastAsia="Garamond" w:cs="Garamond"/>
                <w:color w:val="000000"/>
                <w:sz w:val="28"/>
                <w:szCs w:val="28"/>
              </w:rPr>
            </w:r>
          </w:p>
          <w:p w14:paraId="1B46318E" w14:textId="77777777">
            <w:pPr>
              <w:pBdr/>
              <w:spacing w:after="0" w:line="360" w:lineRule="auto"/>
              <w:ind/>
              <w:rPr>
                <w:rFonts w:ascii="Garamond" w:hAnsi="Garamond" w:eastAsia="Garamond" w:cs="Garamond"/>
                <w:color w:val="000000"/>
                <w:sz w:val="28"/>
                <w:szCs w:val="28"/>
              </w:rPr>
            </w:pPr>
            <w:r>
              <w:rPr>
                <w:rFonts w:ascii="Garamond" w:hAnsi="Garamond" w:eastAsia="Garamond" w:cs="Garamond"/>
                <w:b/>
                <w:color w:val="000000"/>
                <w:sz w:val="28"/>
                <w:szCs w:val="28"/>
              </w:rPr>
              <w:t xml:space="preserve">2.Montant invalide</w:t>
            </w:r>
            <w:r>
              <w:rPr>
                <w:rFonts w:ascii="Garamond" w:hAnsi="Garamond" w:eastAsia="Garamond" w:cs="Garamond"/>
                <w:color w:val="000000"/>
                <w:sz w:val="28"/>
                <w:szCs w:val="28"/>
              </w:rPr>
              <w:t xml:space="preserve"> (étape 3) : le montant est nul ou négatif. L'enregistrement est refusé. </w:t>
            </w:r>
            <w:r>
              <w:rPr>
                <w:rFonts w:ascii="Garamond" w:hAnsi="Garamond" w:eastAsia="Garamond" w:cs="Garamond"/>
                <w:color w:val="000000"/>
                <w:sz w:val="28"/>
                <w:szCs w:val="28"/>
              </w:rPr>
            </w:r>
          </w:p>
          <w:p w14:paraId="4DA3D89E" w14:textId="7640493A">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3.Annulation</w:t>
            </w:r>
            <w:r>
              <w:rPr>
                <w:rFonts w:ascii="Garamond" w:hAnsi="Garamond" w:eastAsia="Garamond" w:cs="Garamond"/>
                <w:color w:val="000000"/>
                <w:sz w:val="28"/>
                <w:szCs w:val="28"/>
              </w:rPr>
              <w:t xml:space="preserve"> : l'AC quitte le formulaire avant validation. Aucune donnée n'est enregistrée.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76034A08"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Postconditions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49B8EE7C"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Un enregistrement de paiement est créé et lié à la demande. </w:t>
            </w:r>
            <w:r>
              <w:rPr>
                <w:rFonts w:ascii="Garamond" w:hAnsi="Garamond" w:cs="Garamond"/>
                <w:sz w:val="28"/>
                <w:szCs w:val="28"/>
              </w:rPr>
            </w:r>
          </w:p>
          <w:p w14:paraId="75EA059E" w14:textId="77777777">
            <w:pPr>
              <w:pStyle w:val="978"/>
              <w:numPr>
                <w:ilvl w:val="0"/>
                <w:numId w:val="4"/>
              </w:num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La demande passe au statut « payée ». </w:t>
            </w:r>
            <w:r>
              <w:rPr>
                <w:rFonts w:ascii="Garamond" w:hAnsi="Garamond" w:cs="Garamond"/>
                <w:sz w:val="28"/>
                <w:szCs w:val="28"/>
              </w:rPr>
            </w:r>
          </w:p>
          <w:p w14:paraId="773BF94F" w14:textId="6B67530D">
            <w:pPr>
              <w:pStyle w:val="978"/>
              <w:keepNext w:val="true"/>
              <w:numPr>
                <w:ilvl w:val="0"/>
                <w:numId w:val="4"/>
              </w:num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Le porteur est notifié et peut déposer son rapport d'exécution.</w:t>
            </w:r>
            <w:r>
              <w:rPr>
                <w:rFonts w:ascii="Garamond" w:hAnsi="Garamond" w:cs="Garamond"/>
                <w:sz w:val="28"/>
                <w:szCs w:val="28"/>
              </w:rPr>
            </w:r>
          </w:p>
        </w:tc>
      </w:tr>
    </w:tbl>
    <w:p w14:paraId="095629CC" w14:textId="11D98BD9">
      <w:pPr>
        <w:pStyle w:val="802"/>
        <w:pBdr/>
        <w:spacing/>
        <w:ind/>
        <w:rPr>
          <w:rFonts w:ascii="Garamond" w:hAnsi="Garamond" w:cs="Garamond"/>
          <w:sz w:val="28"/>
          <w:szCs w:val="28"/>
        </w:rPr>
      </w:pPr>
      <w:r/>
      <w:r>
        <w:t xml:space="preserve">Tableau </w:t>
      </w:r>
      <w:fldSimple w:instr="SEQ Tableau \* ARABIC ">
        <w:r>
          <w:t xml:space="preserve">6</w:t>
        </w:r>
      </w:fldSimple>
      <w:r>
        <w:t xml:space="preserve"> </w:t>
      </w:r>
      <w:r>
        <w:t xml:space="preserve">: Description textuelle d'Enregistrer un paiement</w:t>
      </w:r>
      <w:r/>
      <w:r/>
      <w:r>
        <w:rPr>
          <w:rFonts w:ascii="Garamond" w:hAnsi="Garamond" w:cs="Garamond"/>
          <w:sz w:val="28"/>
          <w:szCs w:val="28"/>
        </w:rPr>
      </w:r>
    </w:p>
    <w:p w14:paraId="3DB0D099" w14:textId="77777777">
      <w:pPr>
        <w:keepNext w:val="true"/>
        <w:pBdr>
          <w:top w:val="none" w:color="000000" w:sz="0" w:space="0"/>
          <w:left w:val="none" w:color="000000" w:sz="0" w:space="0"/>
          <w:bottom w:val="none" w:color="000000" w:sz="0" w:space="0"/>
          <w:right w:val="none" w:color="000000" w:sz="0" w:space="0"/>
        </w:pBdr>
        <w:spacing w:line="360" w:lineRule="auto"/>
        <w:ind/>
        <w:jc w:val="both"/>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5848087"/>
                <wp:effectExtent l="0" t="0" r="0" b="0"/>
                <wp:docPr id="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57554" name=""/>
                        <pic:cNvPicPr>
                          <a:picLocks noChangeAspect="1"/>
                        </pic:cNvPicPr>
                        <pic:nvPr/>
                      </pic:nvPicPr>
                      <pic:blipFill rotWithShape="1">
                        <a:blip r:embed="rId21">
                          <a:extLst>
                            <a:ext uri="{96DAC541-7B7A-43D3-8B79-37D633B846F1}">
                              <asvg:svgBlip xmlns:asvg="http://schemas.microsoft.com/office/drawing/2016/SVG/main" r:embed="rId22"/>
                            </a:ext>
                          </a:extLst>
                        </a:blip>
                        <a:stretch/>
                      </pic:blipFill>
                      <pic:spPr bwMode="auto">
                        <a:xfrm>
                          <a:off x="0" y="0"/>
                          <a:ext cx="5940424" cy="5848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460.48pt;mso-wrap-distance-left:0.00pt;mso-wrap-distance-top:0.00pt;mso-wrap-distance-right:0.00pt;mso-wrap-distance-bottom:0.00pt;z-index:1;" stroked="false">
                <v:imagedata r:id="rId21" o:title=""/>
                <o:lock v:ext="edit" rotation="t"/>
              </v:shape>
            </w:pict>
          </mc:Fallback>
        </mc:AlternateContent>
      </w:r>
      <w:r/>
    </w:p>
    <w:p w14:paraId="498E1A8D" w14:textId="6087CD16">
      <w:pPr>
        <w:pStyle w:val="802"/>
        <w:pBdr/>
        <w:spacing/>
        <w:ind/>
        <w:jc w:val="both"/>
        <w:rPr>
          <w:rFonts w:ascii="Garamond" w:hAnsi="Garamond" w:cs="Garamond"/>
          <w:sz w:val="28"/>
          <w:szCs w:val="28"/>
        </w:rPr>
      </w:pPr>
      <w:r/>
      <w:r>
        <w:t xml:space="preserve">Figure </w:t>
      </w:r>
      <w:fldSimple w:instr="SEQ Figure \* ARABIC ">
        <w:r>
          <w:t xml:space="preserve">5</w:t>
        </w:r>
      </w:fldSimple>
      <w:r>
        <w:t xml:space="preserve"> </w:t>
      </w:r>
      <w:r>
        <w:t xml:space="preserve">: Diagramme de séquence d’enregistrer un paiement</w:t>
      </w:r>
      <w:r/>
      <w:r/>
      <w:r>
        <w:rPr>
          <w:rFonts w:ascii="Garamond" w:hAnsi="Garamond" w:cs="Garamond"/>
          <w:sz w:val="28"/>
          <w:szCs w:val="28"/>
        </w:rPr>
      </w:r>
    </w:p>
    <w:p w14:paraId="10F2360C" w14:textId="77777777">
      <w:pPr>
        <w:pStyle w:val="792"/>
        <w:pBdr/>
        <w:spacing w:line="360" w:lineRule="auto"/>
        <w:ind/>
        <w:jc w:val="both"/>
        <w:rPr>
          <w:rFonts w:ascii="Garamond" w:hAnsi="Garamond" w:cs="Garamond"/>
        </w:rPr>
      </w:pPr>
      <w:r/>
      <w:bookmarkStart w:id="64" w:name="_Toc63"/>
      <w:r>
        <w:rPr>
          <w:rFonts w:ascii="Garamond" w:hAnsi="Garamond" w:eastAsia="Garamond" w:cs="Garamond"/>
        </w:rPr>
        <w:t xml:space="preserve">3.5.4 Traiter un rapport d’exécution</w:t>
      </w:r>
      <w:r/>
      <w:bookmarkEnd w:id="64"/>
      <w:r/>
      <w:r>
        <w:rPr>
          <w:rFonts w:ascii="Garamond" w:hAnsi="Garamond" w:cs="Garamond"/>
        </w:rPr>
      </w:r>
    </w:p>
    <w:tbl>
      <w:tblPr>
        <w:tblStyle w:val="814"/>
        <w:tblW w:w="9581"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801"/>
        <w:gridCol w:w="778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37103537"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Champ</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03D64411"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Contenu</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2530C00B"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Nom du CU</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5A443F89"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Traiter un rapport d'exécution</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2E1C0256"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Acteurs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039269F9"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 Agent Comptable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25472A7F"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Objectif</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36362387"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Permettre au validateur de vérifier le rapport d'exécution déposé par le porteur après un paiement, puis de le valider ou le rejeter avec un </w:t>
            </w:r>
            <w:r>
              <w:rPr>
                <w:rFonts w:ascii="Garamond" w:hAnsi="Garamond" w:eastAsia="Garamond" w:cs="Garamond"/>
                <w:color w:val="000000"/>
                <w:sz w:val="28"/>
                <w:szCs w:val="28"/>
              </w:rPr>
              <w:t xml:space="preserve">motif. Le traitement suit le même circuit de double validation que la demande initiale : DAF puis AC.</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02C5E2D3"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Préconditions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4646C3E9"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Le validateur est authentifié. </w:t>
            </w:r>
            <w:r>
              <w:rPr>
                <w:rFonts w:ascii="Garamond" w:hAnsi="Garamond" w:eastAsia="Garamond" w:cs="Garamond"/>
                <w:color w:val="000000"/>
                <w:sz w:val="28"/>
                <w:szCs w:val="28"/>
              </w:rPr>
            </w:r>
          </w:p>
          <w:p w14:paraId="1A9CA070"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Un rapport d'exécution a été déposé sur une demande au statut « payée ». </w:t>
            </w:r>
            <w:r>
              <w:rPr>
                <w:rFonts w:ascii="Garamond" w:hAnsi="Garamond" w:eastAsia="Garamond" w:cs="Garamond"/>
                <w:color w:val="000000"/>
                <w:sz w:val="28"/>
                <w:szCs w:val="28"/>
              </w:rPr>
            </w:r>
          </w:p>
          <w:p w14:paraId="7C9B5E43" w14:textId="7AF81723">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Le rapport est dans la file d'attente du validateur concerné.</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0B6D6105"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 nominal</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0FA8EA9E" w14:textId="71BE0484">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1. Le validateur</w:t>
            </w:r>
            <w:r>
              <w:rPr>
                <w:rFonts w:ascii="Garamond" w:hAnsi="Garamond" w:eastAsia="Garamond" w:cs="Garamond"/>
                <w:sz w:val="28"/>
                <w:szCs w:val="28"/>
              </w:rPr>
              <w:t xml:space="preserve"> ac</w:t>
            </w:r>
            <w:r>
              <w:rPr>
                <w:rFonts w:ascii="Garamond" w:hAnsi="Garamond" w:eastAsia="Garamond" w:cs="Garamond"/>
                <w:sz w:val="28"/>
                <w:szCs w:val="28"/>
              </w:rPr>
              <w:t xml:space="preserve">cède à la liste des rapports d'exécution en attente. </w:t>
            </w:r>
            <w:r>
              <w:rPr>
                <w:rFonts w:ascii="Garamond" w:hAnsi="Garamond" w:eastAsia="Garamond" w:cs="Garamond"/>
                <w:sz w:val="28"/>
                <w:szCs w:val="28"/>
              </w:rPr>
            </w:r>
          </w:p>
          <w:p w14:paraId="221DD373"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2. Il sélectionne un rapport pour l'examiner. </w:t>
            </w:r>
            <w:r>
              <w:rPr>
                <w:rFonts w:ascii="Garamond" w:hAnsi="Garamond" w:eastAsia="Garamond" w:cs="Garamond"/>
                <w:sz w:val="28"/>
                <w:szCs w:val="28"/>
              </w:rPr>
            </w:r>
          </w:p>
          <w:p w14:paraId="454B214F"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3. Il consulte le contenu du rapport et le compare avec les informations de la demande initiale. </w:t>
            </w:r>
            <w:r>
              <w:rPr>
                <w:rFonts w:ascii="Garamond" w:hAnsi="Garamond" w:eastAsia="Garamond" w:cs="Garamond"/>
                <w:sz w:val="28"/>
                <w:szCs w:val="28"/>
              </w:rPr>
            </w:r>
          </w:p>
          <w:p w14:paraId="4F4A9A2A" w14:textId="252596E0">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4. Il choisit l'</w:t>
            </w:r>
            <w:r>
              <w:rPr>
                <w:rFonts w:ascii="Garamond" w:hAnsi="Garamond" w:eastAsia="Garamond" w:cs="Garamond"/>
                <w:sz w:val="28"/>
                <w:szCs w:val="28"/>
              </w:rPr>
              <w:t xml:space="preserve">ac</w:t>
            </w:r>
            <w:r>
              <w:rPr>
                <w:rFonts w:ascii="Garamond" w:hAnsi="Garamond" w:eastAsia="Garamond" w:cs="Garamond"/>
                <w:sz w:val="28"/>
                <w:szCs w:val="28"/>
              </w:rPr>
              <w:t xml:space="preserve">tion « Valider ». </w:t>
            </w:r>
            <w:r>
              <w:rPr>
                <w:rFonts w:ascii="Garamond" w:hAnsi="Garamond" w:eastAsia="Garamond" w:cs="Garamond"/>
                <w:sz w:val="28"/>
                <w:szCs w:val="28"/>
              </w:rPr>
            </w:r>
          </w:p>
          <w:p w14:paraId="787248A7"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5. Le rapport passe au statut suivant : « validé par DAF » si la décision vient de la DAF, « terminée » si la décision vient de l'AC et clôture définitivement la demande. </w:t>
            </w:r>
            <w:r>
              <w:rPr>
                <w:rFonts w:ascii="Garamond" w:hAnsi="Garamond" w:eastAsia="Garamond" w:cs="Garamond"/>
                <w:sz w:val="28"/>
                <w:szCs w:val="28"/>
              </w:rPr>
            </w:r>
          </w:p>
          <w:p w14:paraId="7E2FA31A" w14:textId="03914E37">
            <w:pPr>
              <w:pBdr/>
              <w:spacing w:after="0" w:line="360" w:lineRule="auto"/>
              <w:ind/>
              <w:rPr>
                <w:rFonts w:ascii="Garamond" w:hAnsi="Garamond" w:cs="Garamond"/>
                <w:sz w:val="28"/>
                <w:szCs w:val="28"/>
              </w:rPr>
            </w:pPr>
            <w:r>
              <w:rPr>
                <w:rFonts w:ascii="Garamond" w:hAnsi="Garamond" w:eastAsia="Garamond" w:cs="Garamond"/>
                <w:sz w:val="28"/>
                <w:szCs w:val="28"/>
              </w:rPr>
              <w:t xml:space="preserve">6. Le porteur reçoit une notification de l'avancement.</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4CF98A27"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Scénarios alternatifs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1C35E11F" w14:textId="5E8B1DBF">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Rapport incohérent</w:t>
            </w:r>
            <w:r>
              <w:rPr>
                <w:rFonts w:ascii="Garamond" w:hAnsi="Garamond" w:eastAsia="Garamond" w:cs="Garamond"/>
                <w:color w:val="000000"/>
                <w:sz w:val="28"/>
                <w:szCs w:val="28"/>
              </w:rPr>
              <w:t xml:space="preserve"> (étape 3) : le validateur constate une incohérence majeure avec la demande initiale et procède au </w:t>
            </w:r>
            <w:r>
              <w:rPr>
                <w:rFonts w:ascii="Garamond" w:hAnsi="Garamond" w:eastAsia="Garamond" w:cs="Garamond"/>
                <w:color w:val="000000"/>
                <w:sz w:val="28"/>
                <w:szCs w:val="28"/>
              </w:rPr>
              <w:t xml:space="preserve">rejet. Il</w:t>
            </w:r>
            <w:r>
              <w:rPr>
                <w:rFonts w:ascii="Garamond" w:hAnsi="Garamond" w:eastAsia="Garamond" w:cs="Garamond"/>
                <w:color w:val="000000"/>
                <w:sz w:val="28"/>
                <w:szCs w:val="28"/>
              </w:rPr>
              <w:t xml:space="preserve"> saisit un motif obligatoire et confirme. Le rapport est marqué comme rejeté et le porteur est notifié pour soumettre un nouveau rapport. </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01" w:type="dxa"/>
            <w:vAlign w:val="center"/>
          </w:tcPr>
          <w:p w14:paraId="533DDF4F"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Postconditions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780" w:type="dxa"/>
            <w:vAlign w:val="center"/>
          </w:tcPr>
          <w:p w14:paraId="63FE61E2"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Le rapport est validé ou rejeté. </w:t>
            </w:r>
            <w:r>
              <w:rPr>
                <w:rFonts w:ascii="Garamond" w:hAnsi="Garamond" w:eastAsia="Garamond" w:cs="Garamond"/>
                <w:color w:val="000000"/>
                <w:sz w:val="28"/>
                <w:szCs w:val="28"/>
              </w:rPr>
            </w:r>
          </w:p>
          <w:p w14:paraId="7A81FF66"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Si validé par l'AC, la demande passe au statut « terminée » et le cycle de la dépense est définitivement clos. </w:t>
            </w:r>
            <w:r>
              <w:rPr>
                <w:rFonts w:ascii="Garamond" w:hAnsi="Garamond" w:eastAsia="Garamond" w:cs="Garamond"/>
                <w:color w:val="000000"/>
                <w:sz w:val="28"/>
                <w:szCs w:val="28"/>
              </w:rPr>
            </w:r>
          </w:p>
          <w:p w14:paraId="07ACC321" w14:textId="1C4E14D5">
            <w:pPr>
              <w:keepNext w:val="true"/>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En cas de rejet, la demande conserve son statut « payée » et reste en attente d'un nouveau rapport d'exécution.</w:t>
            </w:r>
            <w:r>
              <w:rPr>
                <w:rFonts w:ascii="Garamond" w:hAnsi="Garamond" w:cs="Garamond"/>
                <w:sz w:val="28"/>
                <w:szCs w:val="28"/>
              </w:rPr>
            </w:r>
          </w:p>
        </w:tc>
      </w:tr>
    </w:tbl>
    <w:p w14:paraId="62FE481A" w14:textId="32DBC68A">
      <w:pPr>
        <w:pStyle w:val="802"/>
        <w:pBdr/>
        <w:spacing/>
        <w:ind/>
        <w:rPr/>
      </w:pPr>
      <w:r/>
      <w:r>
        <w:t xml:space="preserve">Tableau </w:t>
      </w:r>
      <w:fldSimple w:instr="SEQ Tableau \* ARABIC ">
        <w:r>
          <w:t xml:space="preserve">7</w:t>
        </w:r>
      </w:fldSimple>
      <w:r>
        <w:t xml:space="preserve"> </w:t>
      </w:r>
      <w:r>
        <w:t xml:space="preserve">: Description textuelle de Traiter un rapport d'exécution</w:t>
      </w:r>
      <w:r/>
      <w:r/>
      <w:r/>
    </w:p>
    <w:p w14:paraId="14CDA82E" w14:textId="77777777">
      <w:pPr>
        <w:keepNext w:val="true"/>
        <w:pBdr>
          <w:top w:val="none" w:color="000000" w:sz="0" w:space="0"/>
          <w:left w:val="none" w:color="000000" w:sz="0" w:space="0"/>
          <w:bottom w:val="none" w:color="000000" w:sz="0" w:space="0"/>
          <w:right w:val="none" w:color="000000" w:sz="0" w:space="0"/>
        </w:pBdr>
        <w:spacing w:line="360" w:lineRule="auto"/>
        <w:ind/>
        <w:jc w:val="both"/>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8662493"/>
                <wp:effectExtent l="0" t="0" r="0" b="0"/>
                <wp:docPr id="1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92588" name=""/>
                        <pic:cNvPicPr>
                          <a:picLocks noChangeAspect="1"/>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5940424" cy="8662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682.09pt;mso-wrap-distance-left:0.00pt;mso-wrap-distance-top:0.00pt;mso-wrap-distance-right:0.00pt;mso-wrap-distance-bottom:0.00pt;z-index:1;" stroked="false">
                <v:imagedata r:id="rId23" o:title=""/>
                <o:lock v:ext="edit" rotation="t"/>
              </v:shape>
            </w:pict>
          </mc:Fallback>
        </mc:AlternateContent>
      </w:r>
      <w:r/>
    </w:p>
    <w:p w14:paraId="098FB779" w14:textId="46DB6DA2">
      <w:pPr>
        <w:pStyle w:val="802"/>
        <w:pBdr/>
        <w:spacing/>
        <w:ind/>
        <w:jc w:val="both"/>
        <w:rPr>
          <w:rFonts w:ascii="Garamond" w:hAnsi="Garamond" w:cs="Garamond"/>
          <w:sz w:val="28"/>
          <w:szCs w:val="28"/>
        </w:rPr>
      </w:pPr>
      <w:r/>
      <w:r>
        <w:t xml:space="preserve">Figure </w:t>
      </w:r>
      <w:fldSimple w:instr="SEQ Figure \* ARABIC ">
        <w:r>
          <w:t xml:space="preserve">6</w:t>
        </w:r>
      </w:fldSimple>
      <w:r>
        <w:t xml:space="preserve"> : </w:t>
      </w:r>
      <w:r>
        <w:t xml:space="preserve">: Diagramme de séquence de Traiter un rapport d'exécution</w:t>
      </w:r>
      <w:r/>
      <w:r/>
      <w:r>
        <w:rPr>
          <w:rFonts w:ascii="Garamond" w:hAnsi="Garamond" w:cs="Garamond"/>
          <w:sz w:val="28"/>
          <w:szCs w:val="28"/>
        </w:rPr>
      </w:r>
    </w:p>
    <w:p w14:paraId="30F9E04E"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65" w:name="_Toc64"/>
      <w:r>
        <w:rPr>
          <w:rFonts w:ascii="Garamond" w:hAnsi="Garamond" w:eastAsia="Garamond" w:cs="Garamond"/>
        </w:rPr>
        <w:t xml:space="preserve">3.5.5 Clôturer un projet</w:t>
      </w:r>
      <w:r/>
      <w:bookmarkEnd w:id="65"/>
      <w:r/>
      <w:r>
        <w:rPr>
          <w:rFonts w:ascii="Garamond" w:hAnsi="Garamond" w:cs="Garamond"/>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801"/>
        <w:gridCol w:w="754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7D1ED0D9"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Champ</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223EFDBC"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Contenu</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331011F2"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Nom du CU</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0A8D3DB8"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Clôturer un projet</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0617C270"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Acteurs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588AF616"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DAF</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7FBC6BF5"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Objectif</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7A868A37" w14:textId="77777777">
            <w:pPr>
              <w:pBdr/>
              <w:spacing w:after="0" w:line="360" w:lineRule="auto"/>
              <w:ind/>
              <w:rPr>
                <w:rFonts w:ascii="Garamond" w:hAnsi="Garamond" w:cs="Garamond"/>
                <w:sz w:val="28"/>
                <w:szCs w:val="28"/>
              </w:rPr>
            </w:pPr>
            <w:r>
              <w:rPr>
                <w:rFonts w:ascii="Garamond" w:hAnsi="Garamond" w:eastAsia="Garamond" w:cs="Garamond"/>
                <w:sz w:val="28"/>
                <w:szCs w:val="28"/>
              </w:rPr>
              <w:t xml:space="preserve">Permettre à la DAF de mettre fin formellement à un projet une fois toutes ses opérations financières achevées, en précisant la date de fin réelle et le statut final (succès ou échec), et en générant le bilan de clôture associé.</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14F14EEE"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Préconditions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5EC7572B"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La DAF est authentifiée. </w:t>
            </w:r>
            <w:r>
              <w:rPr>
                <w:rFonts w:ascii="Garamond" w:hAnsi="Garamond" w:eastAsia="Garamond" w:cs="Garamond"/>
                <w:color w:val="000000"/>
                <w:sz w:val="28"/>
                <w:szCs w:val="28"/>
              </w:rPr>
            </w:r>
          </w:p>
          <w:p w14:paraId="4FBBA344"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Le projet est au statut « en cours ». </w:t>
            </w:r>
            <w:r>
              <w:rPr>
                <w:rFonts w:ascii="Garamond" w:hAnsi="Garamond" w:eastAsia="Garamond" w:cs="Garamond"/>
                <w:color w:val="000000"/>
                <w:sz w:val="28"/>
                <w:szCs w:val="28"/>
              </w:rPr>
            </w:r>
          </w:p>
          <w:p w14:paraId="32D611CC" w14:textId="77777777">
            <w:pPr>
              <w:pBdr/>
              <w:spacing w:after="0" w:line="360" w:lineRule="auto"/>
              <w:ind/>
              <w:rPr>
                <w:rFonts w:ascii="Garamond" w:hAnsi="Garamond" w:eastAsia="Garamond" w:cs="Garamond"/>
                <w:color w:val="000000"/>
                <w:sz w:val="28"/>
                <w:szCs w:val="28"/>
              </w:rPr>
            </w:pPr>
            <w:r>
              <w:rPr>
                <w:rFonts w:ascii="Garamond" w:hAnsi="Garamond" w:eastAsia="Garamond" w:cs="Garamond"/>
                <w:color w:val="000000"/>
                <w:sz w:val="28"/>
                <w:szCs w:val="28"/>
              </w:rPr>
              <w:t xml:space="preserve">• Toutes les demandes de dépenses du projet sont au statut « terminée » ou « rejetée ». </w:t>
            </w:r>
            <w:r>
              <w:rPr>
                <w:rFonts w:ascii="Garamond" w:hAnsi="Garamond" w:eastAsia="Garamond" w:cs="Garamond"/>
                <w:color w:val="000000"/>
                <w:sz w:val="28"/>
                <w:szCs w:val="28"/>
              </w:rPr>
            </w:r>
          </w:p>
          <w:p w14:paraId="086DBBF5" w14:textId="1FF91CE4">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 Toutes les conventions du projet sont au statut « terminée » ou « annulée ».</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794D469C"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 nominal</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7C81B366"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1. La DAF accède à la fiche détaillée du projet à clôturer. </w:t>
            </w:r>
            <w:r>
              <w:rPr>
                <w:rFonts w:ascii="Garamond" w:hAnsi="Garamond" w:eastAsia="Garamond" w:cs="Garamond"/>
                <w:sz w:val="28"/>
                <w:szCs w:val="28"/>
              </w:rPr>
            </w:r>
          </w:p>
          <w:p w14:paraId="21BD592E"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2. Elle déclenche l'action de clôture. </w:t>
            </w:r>
            <w:r>
              <w:rPr>
                <w:rFonts w:ascii="Garamond" w:hAnsi="Garamond" w:eastAsia="Garamond" w:cs="Garamond"/>
                <w:sz w:val="28"/>
                <w:szCs w:val="28"/>
              </w:rPr>
            </w:r>
          </w:p>
          <w:p w14:paraId="291663AC"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3. Elle saisit la date de fin réelle du projet. </w:t>
            </w:r>
            <w:r>
              <w:rPr>
                <w:rFonts w:ascii="Garamond" w:hAnsi="Garamond" w:eastAsia="Garamond" w:cs="Garamond"/>
                <w:sz w:val="28"/>
                <w:szCs w:val="28"/>
              </w:rPr>
            </w:r>
          </w:p>
          <w:p w14:paraId="32A74377"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4. Elle indique le statut final du projet : « succès » ou « échec ». </w:t>
            </w:r>
            <w:r>
              <w:rPr>
                <w:rFonts w:ascii="Garamond" w:hAnsi="Garamond" w:eastAsia="Garamond" w:cs="Garamond"/>
                <w:sz w:val="28"/>
                <w:szCs w:val="28"/>
              </w:rPr>
            </w:r>
          </w:p>
          <w:p w14:paraId="249AC4FC" w14:textId="5A66BE81">
            <w:pPr>
              <w:pBdr/>
              <w:spacing w:after="0" w:line="360" w:lineRule="auto"/>
              <w:ind/>
              <w:rPr>
                <w:rFonts w:ascii="Garamond" w:hAnsi="Garamond" w:cs="Garamond"/>
                <w:sz w:val="28"/>
                <w:szCs w:val="28"/>
              </w:rPr>
            </w:pPr>
            <w:r>
              <w:rPr>
                <w:rFonts w:ascii="Garamond" w:hAnsi="Garamond" w:eastAsia="Garamond" w:cs="Garamond"/>
                <w:sz w:val="28"/>
                <w:szCs w:val="28"/>
              </w:rPr>
              <w:t xml:space="preserve">5. Elle confirme la clôture. </w:t>
            </w:r>
            <w:r>
              <w:rPr>
                <w:rFonts w:ascii="Garamond" w:hAnsi="Garamond" w:cs="Garamond"/>
                <w:sz w:val="28"/>
                <w:szCs w:val="28"/>
              </w:rPr>
            </w:r>
          </w:p>
          <w:p w14:paraId="6083CA31" w14:textId="77777777">
            <w:pPr>
              <w:pBdr/>
              <w:spacing w:after="0" w:line="360" w:lineRule="auto"/>
              <w:ind/>
              <w:rPr>
                <w:rFonts w:ascii="Garamond" w:hAnsi="Garamond" w:cs="Garamond"/>
                <w:sz w:val="28"/>
                <w:szCs w:val="28"/>
              </w:rPr>
            </w:pPr>
            <w:r>
              <w:rPr>
                <w:rFonts w:ascii="Garamond" w:hAnsi="Garamond" w:eastAsia="Garamond" w:cs="Garamond"/>
                <w:sz w:val="28"/>
                <w:szCs w:val="28"/>
              </w:rPr>
              <w:t xml:space="preserve">6. Le bilan de clôture est automatiquement généré et consolide les versements, les dépenses, le taux d'exécution ainsi que les écarts budgétaires et temporels. </w:t>
            </w:r>
            <w:r>
              <w:rPr>
                <w:rFonts w:ascii="Garamond" w:hAnsi="Garamond" w:cs="Garamond"/>
                <w:sz w:val="28"/>
                <w:szCs w:val="28"/>
              </w:rPr>
            </w:r>
          </w:p>
          <w:p w14:paraId="3AF0A10D" w14:textId="77777777">
            <w:pPr>
              <w:pBdr/>
              <w:spacing w:after="0" w:line="360" w:lineRule="auto"/>
              <w:ind/>
              <w:rPr>
                <w:rFonts w:ascii="Garamond" w:hAnsi="Garamond" w:cs="Garamond"/>
                <w:sz w:val="28"/>
                <w:szCs w:val="28"/>
              </w:rPr>
            </w:pPr>
            <w:r>
              <w:rPr>
                <w:rFonts w:ascii="Garamond" w:hAnsi="Garamond" w:eastAsia="Garamond" w:cs="Garamond"/>
                <w:sz w:val="28"/>
                <w:szCs w:val="28"/>
              </w:rPr>
              <w:t xml:space="preserve">7. Le projet passe au statut « terminé » et le porteur reçoit une notification de clôture.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30509712"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Scénarios alternatifs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1EC0521A" w14:textId="77777777">
            <w:pPr>
              <w:pBdr/>
              <w:spacing w:after="0" w:line="360" w:lineRule="auto"/>
              <w:ind/>
              <w:rPr>
                <w:rFonts w:ascii="Garamond" w:hAnsi="Garamond" w:cs="Garamond"/>
                <w:sz w:val="28"/>
                <w:szCs w:val="28"/>
              </w:rPr>
            </w:pPr>
            <w:r>
              <w:rPr>
                <w:rFonts w:ascii="Garamond" w:hAnsi="Garamond" w:eastAsia="Garamond" w:cs="Garamond"/>
                <w:sz w:val="28"/>
                <w:szCs w:val="28"/>
              </w:rPr>
              <w:t xml:space="preserve">1.Demandes encore actives (étape 5) : il subsiste des demandes de dépenses en cours de traitement. La clôture est bloquée et un message indique précisément le nombre et la nature des demandes concernées. </w:t>
            </w:r>
            <w:r>
              <w:rPr>
                <w:rFonts w:ascii="Garamond" w:hAnsi="Garamond" w:cs="Garamond"/>
                <w:sz w:val="28"/>
                <w:szCs w:val="28"/>
              </w:rPr>
            </w:r>
          </w:p>
          <w:p w14:paraId="531A6AA3" w14:textId="7777777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2.Conventions encore actives (étape 5) : une ou plusieurs conventions du projet ne sont pas terminées ou annulées. La clôture </w:t>
            </w:r>
            <w:r>
              <w:rPr>
                <w:rFonts w:ascii="Garamond" w:hAnsi="Garamond" w:eastAsia="Garamond" w:cs="Garamond"/>
                <w:sz w:val="28"/>
                <w:szCs w:val="28"/>
              </w:rPr>
              <w:t xml:space="preserve">est bloquée et la DAF est invitée à régulariser au préalable le statut des conventions. </w:t>
            </w:r>
            <w:r>
              <w:rPr>
                <w:rFonts w:ascii="Garamond" w:hAnsi="Garamond" w:cs="Garamond"/>
                <w:sz w:val="28"/>
                <w:szCs w:val="28"/>
              </w:rPr>
            </w:r>
          </w:p>
          <w:p w14:paraId="2BBADF5D">
            <w:pPr>
              <w:pBdr/>
              <w:spacing w:after="0" w:line="360" w:lineRule="auto"/>
              <w:ind/>
              <w:rPr>
                <w:rFonts w:ascii="Garamond" w:hAnsi="Garamond" w:cs="Garamond"/>
                <w:sz w:val="28"/>
                <w:szCs w:val="28"/>
              </w:rPr>
            </w:pPr>
            <w:r>
              <w:rPr>
                <w:rFonts w:ascii="Garamond" w:hAnsi="Garamond" w:eastAsia="Garamond" w:cs="Garamond"/>
                <w:sz w:val="28"/>
                <w:szCs w:val="28"/>
              </w:rPr>
              <w:t xml:space="preserve">3.Annulation : la DAF quitte le formulaire de clôture avant confirmation. Le projet conserve son statut « en cours ».</w:t>
            </w:r>
            <w:r>
              <w:rPr>
                <w:rFonts w:ascii="Garamond" w:hAnsi="Garamond" w:cs="Garamond"/>
                <w:sz w:val="28"/>
                <w:szCs w:val="28"/>
              </w:rPr>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58FD0EE8" w14:textId="77777777">
            <w:pPr>
              <w:pBdr/>
              <w:spacing w:after="0" w:line="360" w:lineRule="auto"/>
              <w:ind/>
              <w:rPr>
                <w:rFonts w:ascii="Garamond" w:hAnsi="Garamond" w:cs="Garamond"/>
                <w:sz w:val="28"/>
                <w:szCs w:val="28"/>
              </w:rPr>
            </w:pPr>
            <w:r>
              <w:rPr>
                <w:rFonts w:ascii="Garamond" w:hAnsi="Garamond" w:eastAsia="Garamond" w:cs="Garamond"/>
                <w:b/>
                <w:color w:val="000000"/>
                <w:sz w:val="28"/>
                <w:szCs w:val="28"/>
              </w:rPr>
              <w:t xml:space="preserve">Postconditions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7F31CF17" w14:textId="77777777">
            <w:pPr>
              <w:pBdr/>
              <w:spacing w:after="0" w:line="360" w:lineRule="auto"/>
              <w:ind/>
              <w:rPr>
                <w:rFonts w:ascii="Garamond" w:hAnsi="Garamond" w:cs="Garamond"/>
                <w:sz w:val="28"/>
                <w:szCs w:val="28"/>
              </w:rPr>
            </w:pPr>
            <w:r>
              <w:rPr>
                <w:rFonts w:ascii="Garamond" w:hAnsi="Garamond" w:eastAsia="Garamond" w:cs="Garamond"/>
                <w:sz w:val="28"/>
                <w:szCs w:val="28"/>
              </w:rPr>
              <w:t xml:space="preserve">• Le projet est au statut « terminé » avec son statut final (« succès » ou « échec ») et sa date de fin réelle. </w:t>
            </w:r>
            <w:r>
              <w:rPr>
                <w:rFonts w:ascii="Garamond" w:hAnsi="Garamond" w:cs="Garamond"/>
                <w:sz w:val="28"/>
                <w:szCs w:val="28"/>
              </w:rPr>
            </w:r>
          </w:p>
          <w:p w14:paraId="34E2AC61" w14:textId="27D0F5A1">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 Le bilan de clôture est généré et </w:t>
            </w:r>
            <w:r>
              <w:rPr>
                <w:rFonts w:ascii="Garamond" w:hAnsi="Garamond" w:eastAsia="Garamond" w:cs="Garamond"/>
                <w:sz w:val="28"/>
                <w:szCs w:val="28"/>
              </w:rPr>
              <w:t xml:space="preserve">ac</w:t>
            </w:r>
            <w:r>
              <w:rPr>
                <w:rFonts w:ascii="Garamond" w:hAnsi="Garamond" w:eastAsia="Garamond" w:cs="Garamond"/>
                <w:sz w:val="28"/>
                <w:szCs w:val="28"/>
              </w:rPr>
              <w:t xml:space="preserve">cessible en consultation et en export PDF.</w:t>
            </w:r>
            <w:r>
              <w:rPr>
                <w:rFonts w:ascii="Garamond" w:hAnsi="Garamond" w:cs="Garamond"/>
                <w:sz w:val="28"/>
                <w:szCs w:val="28"/>
              </w:rPr>
            </w:r>
          </w:p>
          <w:p w14:paraId="235239A7">
            <w:pPr>
              <w:pBdr/>
              <w:spacing w:after="0" w:line="360" w:lineRule="auto"/>
              <w:ind/>
              <w:rPr>
                <w:rFonts w:ascii="Garamond" w:hAnsi="Garamond" w:eastAsia="Garamond" w:cs="Garamond"/>
                <w:sz w:val="28"/>
                <w:szCs w:val="28"/>
              </w:rPr>
            </w:pPr>
            <w:r>
              <w:rPr>
                <w:rFonts w:ascii="Garamond" w:hAnsi="Garamond" w:eastAsia="Garamond" w:cs="Garamond"/>
                <w:sz w:val="28"/>
                <w:szCs w:val="28"/>
              </w:rPr>
              <w:t xml:space="preserve"> • Le porteur est notifié de la clôture du projet. </w:t>
            </w:r>
            <w:r>
              <w:rPr>
                <w:rFonts w:ascii="Garamond" w:hAnsi="Garamond" w:eastAsia="Garamond" w:cs="Garamond"/>
                <w:sz w:val="28"/>
                <w:szCs w:val="28"/>
              </w:rPr>
            </w:r>
            <w:r>
              <w:rPr>
                <w:rFonts w:ascii="Garamond" w:hAnsi="Garamond" w:cs="Garamond"/>
                <w:sz w:val="28"/>
                <w:szCs w:val="28"/>
              </w:rPr>
            </w:r>
          </w:p>
          <w:p w14:paraId="7750FB5B">
            <w:pPr>
              <w:pBdr/>
              <w:spacing w:after="0" w:line="360" w:lineRule="auto"/>
              <w:ind/>
              <w:rPr>
                <w:rFonts w:ascii="Garamond" w:hAnsi="Garamond" w:cs="Garamond"/>
                <w:sz w:val="28"/>
                <w:szCs w:val="28"/>
              </w:rPr>
            </w:pPr>
            <w:r>
              <w:rPr>
                <w:rFonts w:ascii="Garamond" w:hAnsi="Garamond" w:eastAsia="Garamond" w:cs="Garamond"/>
                <w:sz w:val="28"/>
                <w:szCs w:val="28"/>
              </w:rPr>
              <w:t xml:space="preserve">• L'</w:t>
            </w:r>
            <w:r>
              <w:rPr>
                <w:rFonts w:ascii="Garamond" w:hAnsi="Garamond" w:eastAsia="Garamond" w:cs="Garamond"/>
                <w:sz w:val="28"/>
                <w:szCs w:val="28"/>
              </w:rPr>
              <w:t xml:space="preserve">ac</w:t>
            </w:r>
            <w:r>
              <w:rPr>
                <w:rFonts w:ascii="Garamond" w:hAnsi="Garamond" w:eastAsia="Garamond" w:cs="Garamond"/>
                <w:sz w:val="28"/>
                <w:szCs w:val="28"/>
              </w:rPr>
              <w:t xml:space="preserve">tion est tr</w:t>
            </w:r>
            <w:r>
              <w:rPr>
                <w:rFonts w:ascii="Garamond" w:hAnsi="Garamond" w:eastAsia="Garamond" w:cs="Garamond"/>
                <w:sz w:val="28"/>
                <w:szCs w:val="28"/>
              </w:rPr>
              <w:t xml:space="preserve">ac</w:t>
            </w:r>
            <w:r>
              <w:rPr>
                <w:rFonts w:ascii="Garamond" w:hAnsi="Garamond" w:eastAsia="Garamond" w:cs="Garamond"/>
                <w:sz w:val="28"/>
                <w:szCs w:val="28"/>
              </w:rPr>
              <w:t xml:space="preserve">ée dans le journal d'audit.</w:t>
            </w:r>
            <w:r/>
            <w:r/>
          </w:p>
        </w:tc>
      </w:tr>
    </w:tbl>
    <w:p w14:paraId="33C180F2" w14:textId="166BEF91">
      <w:pPr>
        <w:pStyle w:val="802"/>
        <w:pBdr/>
        <w:spacing w:line="360" w:lineRule="auto"/>
        <w:ind/>
        <w:jc w:val="both"/>
        <w:rPr>
          <w:rFonts w:ascii="Garamond" w:hAnsi="Garamond" w:eastAsia="Garamond" w:cs="Garamond"/>
          <w:sz w:val="28"/>
          <w:szCs w:val="28"/>
        </w:rPr>
      </w:pPr>
      <w:r>
        <w:rPr>
          <w:rFonts w:ascii="Garamond" w:hAnsi="Garamond" w:eastAsia="Garamond" w:cs="Garamond"/>
          <w:sz w:val="28"/>
          <w:szCs w:val="28"/>
        </w:rPr>
        <w:t xml:space="preserve">Tableau 8 : Description textuelle de Clôturer un projet</w:t>
      </w:r>
      <w:r>
        <w:rPr>
          <w:rFonts w:ascii="Garamond" w:hAnsi="Garamond" w:eastAsia="Garamond" w:cs="Garamond"/>
          <w:sz w:val="28"/>
          <w:szCs w:val="28"/>
        </w:rPr>
      </w:r>
    </w:p>
    <w:p w14:paraId="139F7201" w14:textId="3A2515B3">
      <w:pPr>
        <w:pBdr/>
        <w:spacing/>
        <w:ind/>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562600" cy="664845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08905" name="Picture 7"/>
                        <pic:cNvPicPr>
                          <a:picLocks noChangeAspect="1"/>
                        </pic:cNvPicPr>
                        <pic:nvPr/>
                      </pic:nvPicPr>
                      <pic:blipFill rotWithShape="1">
                        <a:blip r:embed="rId25"/>
                        <a:stretch/>
                      </pic:blipFill>
                      <pic:spPr bwMode="auto">
                        <a:xfrm>
                          <a:off x="0" y="0"/>
                          <a:ext cx="5562597" cy="6648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8.00pt;height:523.50pt;mso-wrap-distance-left:0.00pt;mso-wrap-distance-top:0.00pt;mso-wrap-distance-right:0.00pt;mso-wrap-distance-bottom:0.00pt;z-index:1;" stroked="false">
                <v:imagedata r:id="rId25" o:title=""/>
                <o:lock v:ext="edit" rotation="t"/>
              </v:shape>
            </w:pict>
          </mc:Fallback>
        </mc:AlternateContent>
      </w:r>
      <w:r/>
    </w:p>
    <w:p w14:paraId="217C85C7" w14:textId="5A1C307A">
      <w:pPr>
        <w:pBdr/>
        <w:spacing w:line="360" w:lineRule="auto"/>
        <w:ind/>
        <w:jc w:val="both"/>
        <w:rPr>
          <w:rFonts w:ascii="Garamond" w:hAnsi="Garamond" w:cs="Garamond"/>
          <w:sz w:val="28"/>
          <w:szCs w:val="28"/>
        </w:rPr>
      </w:pPr>
      <w:r>
        <w:rPr>
          <w:rFonts w:ascii="Garamond" w:hAnsi="Garamond" w:cs="Garamond"/>
          <w:sz w:val="28"/>
          <w:szCs w:val="28"/>
        </w:rPr>
      </w:r>
      <w:r>
        <w:rPr>
          <w:rFonts w:ascii="Garamond" w:hAnsi="Garamond" w:cs="Garamond"/>
          <w:sz w:val="28"/>
          <w:szCs w:val="28"/>
        </w:rPr>
      </w:r>
    </w:p>
    <w:p w14:paraId="4124F02B"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6 : Diagramme de séquence de Clôturer un projet</w:t>
      </w:r>
      <w:r>
        <w:rPr>
          <w:rFonts w:ascii="Garamond" w:hAnsi="Garamond" w:cs="Garamond"/>
          <w:sz w:val="28"/>
          <w:szCs w:val="28"/>
        </w:rPr>
      </w:r>
    </w:p>
    <w:p w14:paraId="411E8966" w14:textId="77777777">
      <w:pPr>
        <w:pStyle w:val="791"/>
        <w:pBdr/>
        <w:spacing w:line="360" w:lineRule="auto"/>
        <w:ind/>
        <w:jc w:val="both"/>
        <w:rPr>
          <w:rFonts w:ascii="Garamond" w:hAnsi="Garamond" w:cs="Garamond"/>
          <w:sz w:val="28"/>
          <w:szCs w:val="28"/>
        </w:rPr>
      </w:pPr>
      <w:r/>
      <w:bookmarkStart w:id="66" w:name="_Toc65"/>
      <w:r>
        <w:rPr>
          <w:rFonts w:ascii="Garamond" w:hAnsi="Garamond" w:eastAsia="Garamond" w:cs="Garamond"/>
          <w:sz w:val="28"/>
          <w:szCs w:val="28"/>
        </w:rPr>
        <w:t xml:space="preserve">3.6 Règles de gestion</w:t>
      </w:r>
      <w:r/>
      <w:bookmarkEnd w:id="66"/>
      <w:r/>
      <w:r>
        <w:rPr>
          <w:rFonts w:ascii="Garamond" w:hAnsi="Garamond" w:cs="Garamond"/>
          <w:sz w:val="28"/>
          <w:szCs w:val="28"/>
        </w:rPr>
      </w:r>
    </w:p>
    <w:p w14:paraId="4B89D77C"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Les règles de gestion définissent les contraintes que le système doit respecter afin d’assurer la cohérence des données et le bon déroulement des opérations. Elles ont été établies à partir des besoins identifiés auprès des différents acteurs du projet.</w:t>
      </w:r>
      <w:r>
        <w:rPr>
          <w:rFonts w:ascii="Garamond" w:hAnsi="Garamond" w:cs="Garamond"/>
          <w:sz w:val="28"/>
          <w:szCs w:val="28"/>
        </w:rPr>
      </w:r>
    </w:p>
    <w:tbl>
      <w:tblPr>
        <w:tblStyle w:val="814"/>
        <w:tblW w:w="0" w:type="auto"/>
        <w:tblBorders/>
        <w:tblLook w:val="04A0" w:firstRow="1" w:lastRow="0" w:firstColumn="1" w:lastColumn="0" w:noHBand="0" w:noVBand="1"/>
      </w:tblPr>
      <w:tblGrid>
        <w:gridCol w:w="664"/>
        <w:gridCol w:w="8681"/>
      </w:tblGrid>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021C8A31"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1BEE1A9F"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Règle de gestion</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03BF9CDA"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68F10BCB" w14:textId="54643BC1">
            <w:pPr>
              <w:pBdr/>
              <w:spacing w:line="360" w:lineRule="auto"/>
              <w:ind/>
              <w:jc w:val="both"/>
              <w:rPr>
                <w:rFonts w:ascii="Garamond" w:hAnsi="Garamond" w:cs="Garamond"/>
                <w:sz w:val="28"/>
                <w:szCs w:val="28"/>
              </w:rPr>
            </w:pPr>
            <w:r>
              <w:rPr>
                <w:rFonts w:ascii="Garamond" w:hAnsi="Garamond" w:eastAsia="Garamond" w:cs="Garamond"/>
                <w:sz w:val="28"/>
                <w:szCs w:val="28"/>
              </w:rPr>
              <w:t xml:space="preserve">Tout utilisateur doit disposer d’un compte </w:t>
            </w:r>
            <w:r>
              <w:rPr>
                <w:rFonts w:ascii="Garamond" w:hAnsi="Garamond" w:eastAsia="Garamond" w:cs="Garamond"/>
                <w:sz w:val="28"/>
                <w:szCs w:val="28"/>
              </w:rPr>
              <w:t xml:space="preserve">ac</w:t>
            </w:r>
            <w:r>
              <w:rPr>
                <w:rFonts w:ascii="Garamond" w:hAnsi="Garamond" w:eastAsia="Garamond" w:cs="Garamond"/>
                <w:sz w:val="28"/>
                <w:szCs w:val="28"/>
              </w:rPr>
              <w:t xml:space="preserve">tif et d’un rôle unique pour </w:t>
            </w:r>
            <w:r>
              <w:rPr>
                <w:rFonts w:ascii="Garamond" w:hAnsi="Garamond" w:eastAsia="Garamond" w:cs="Garamond"/>
                <w:sz w:val="28"/>
                <w:szCs w:val="28"/>
              </w:rPr>
              <w:t xml:space="preserve">ac</w:t>
            </w:r>
            <w:r>
              <w:rPr>
                <w:rFonts w:ascii="Garamond" w:hAnsi="Garamond" w:eastAsia="Garamond" w:cs="Garamond"/>
                <w:sz w:val="28"/>
                <w:szCs w:val="28"/>
              </w:rPr>
              <w:t xml:space="preserve">céder à la plateforme.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786B1E47"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RG02</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40758401"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Seul l’administrateur peut gérer les comptes utilisateurs.</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36B18A2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40D11CB" w14:textId="740B443E">
            <w:pPr>
              <w:pBdr/>
              <w:spacing w:line="360" w:lineRule="auto"/>
              <w:ind/>
              <w:jc w:val="both"/>
              <w:rPr>
                <w:rFonts w:ascii="Garamond" w:hAnsi="Garamond" w:cs="Garamond"/>
                <w:sz w:val="28"/>
                <w:szCs w:val="28"/>
              </w:rPr>
            </w:pPr>
            <w:r>
              <w:rPr>
                <w:rFonts w:ascii="Garamond" w:hAnsi="Garamond" w:eastAsia="Garamond" w:cs="Garamond"/>
                <w:sz w:val="28"/>
                <w:szCs w:val="28"/>
              </w:rPr>
              <w:t xml:space="preserve">Un administrateur ne peut pas dés</w:t>
            </w:r>
            <w:r>
              <w:rPr>
                <w:rFonts w:ascii="Garamond" w:hAnsi="Garamond" w:eastAsia="Garamond" w:cs="Garamond"/>
                <w:sz w:val="28"/>
                <w:szCs w:val="28"/>
              </w:rPr>
              <w:t xml:space="preserve">ac</w:t>
            </w:r>
            <w:r>
              <w:rPr>
                <w:rFonts w:ascii="Garamond" w:hAnsi="Garamond" w:eastAsia="Garamond" w:cs="Garamond"/>
                <w:sz w:val="28"/>
                <w:szCs w:val="28"/>
              </w:rPr>
              <w:t xml:space="preserve">tiver son propre compte.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38C357D9"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390DE21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Après cinq tentatives de connexion échouées, le compte est temporairement bloqué.</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65D1455C"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285ECC17" w14:textId="6716E7AF">
            <w:pPr>
              <w:pBdr/>
              <w:spacing w:line="360" w:lineRule="auto"/>
              <w:ind/>
              <w:jc w:val="both"/>
              <w:rPr>
                <w:rFonts w:ascii="Garamond" w:hAnsi="Garamond" w:cs="Garamond"/>
                <w:sz w:val="28"/>
                <w:szCs w:val="28"/>
              </w:rPr>
            </w:pPr>
            <w:r>
              <w:rPr>
                <w:rFonts w:ascii="Garamond" w:hAnsi="Garamond" w:eastAsia="Garamond" w:cs="Garamond"/>
                <w:sz w:val="28"/>
                <w:szCs w:val="28"/>
              </w:rPr>
              <w:t xml:space="preserve">En mode maintenance, seuls les administrateurs peuvent </w:t>
            </w:r>
            <w:r>
              <w:rPr>
                <w:rFonts w:ascii="Garamond" w:hAnsi="Garamond" w:eastAsia="Garamond" w:cs="Garamond"/>
                <w:sz w:val="28"/>
                <w:szCs w:val="28"/>
              </w:rPr>
              <w:t xml:space="preserve">ac</w:t>
            </w:r>
            <w:r>
              <w:rPr>
                <w:rFonts w:ascii="Garamond" w:hAnsi="Garamond" w:eastAsia="Garamond" w:cs="Garamond"/>
                <w:sz w:val="28"/>
                <w:szCs w:val="28"/>
              </w:rPr>
              <w:t xml:space="preserve">céder à la plateforme.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3BBA15B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RG06</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6CDFB963"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Chaque projet doit être associé à un porteur de projet unique.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40FB275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RG07</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7E21A3C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Une convention ne peut être associée qu’à un seul projet et un seul bailleur.</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48AF6E8C"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RG08</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0D30D7E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Une convention doit contenir au moins une rubrique budgétaire avant d’être utilisée.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41BFA72C"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RG09</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707D2CC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montant total des rubriques budgétaires ne peut pas dépasser celui de la convention.</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675B1053"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RG10</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2B8E3EC8" w14:textId="79A6A328">
            <w:pPr>
              <w:pBdr/>
              <w:spacing w:line="360" w:lineRule="auto"/>
              <w:ind/>
              <w:jc w:val="both"/>
              <w:rPr>
                <w:rFonts w:ascii="Garamond" w:hAnsi="Garamond" w:cs="Garamond"/>
                <w:sz w:val="28"/>
                <w:szCs w:val="28"/>
              </w:rPr>
            </w:pPr>
            <w:r>
              <w:rPr>
                <w:rFonts w:ascii="Garamond" w:hAnsi="Garamond" w:eastAsia="Garamond" w:cs="Garamond"/>
                <w:sz w:val="28"/>
                <w:szCs w:val="28"/>
              </w:rPr>
              <w:t xml:space="preserve">Seules les conventions </w:t>
            </w:r>
            <w:r>
              <w:rPr>
                <w:rFonts w:ascii="Garamond" w:hAnsi="Garamond" w:eastAsia="Garamond" w:cs="Garamond"/>
                <w:sz w:val="28"/>
                <w:szCs w:val="28"/>
              </w:rPr>
              <w:t xml:space="preserve">ac</w:t>
            </w:r>
            <w:r>
              <w:rPr>
                <w:rFonts w:ascii="Garamond" w:hAnsi="Garamond" w:eastAsia="Garamond" w:cs="Garamond"/>
                <w:sz w:val="28"/>
                <w:szCs w:val="28"/>
              </w:rPr>
              <w:t xml:space="preserve">tives peuvent recevoir des demandes de dépense.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4D26939E"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BFA011E"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montants des conventions sont convertis en FCFA selon le taux défini.</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0FC6E03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RG12</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B947DE3"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 projet clôturé ne peut plus recevoir de nouvelles opérations.</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3DD22BE7"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42EB032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Seul le porteur du projet peut soumettre une demande de dépense.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58E445D7"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4858284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Une demande de dépense doit être liée à une rubrique budgétaire valide et respecter le budget disponible.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16EA051F"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2AD338BA"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Une seule demande peut être en cours de traitement par convention.</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5776956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RG16</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7B4E5CD7"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Toute demande de dépense doit suivre le circuit de validation défini : validation DAF, validation AC, paiement puis dépôt du rapport d’exécution.</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00DAAA5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RG17</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FC5AA77"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DAF ou l’AC peut rejeter une demande avec un motif obligatoire.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79A45F8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RG18</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31F150A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Une demande ne peut recevoir qu’un seul paiement.</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7DB1494C"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RG19</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1555D23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Après paiement, le porteur doit déposer un rapport d’exécution validé par la DAF puis l’AC.</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2F4BDD1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RG20</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0C6D145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Une demande de dépense n'est considérée comme terminée qu'après validation du rapport d'exécution par la DAF et l'Agent Comptable.</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603B273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85B58D1"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Seule la DAF peut lancer la clôture d’un projet.</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034A453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RG22</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34E3076"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 projet ne peut être clôturé que si toutes les conventions et demandes sont finalisées.</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7111EB9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78884D4"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clôture d’un projet nécessite une date de fin réelle et un statut final.</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1D4081C8"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4EBF8516" w14:textId="44244460">
            <w:pPr>
              <w:pBdr/>
              <w:spacing w:line="360" w:lineRule="auto"/>
              <w:ind/>
              <w:jc w:val="both"/>
              <w:rPr>
                <w:rFonts w:ascii="Garamond" w:hAnsi="Garamond" w:cs="Garamond"/>
                <w:sz w:val="28"/>
                <w:szCs w:val="28"/>
              </w:rPr>
            </w:pPr>
            <w:r>
              <w:rPr>
                <w:rFonts w:ascii="Garamond" w:hAnsi="Garamond" w:eastAsia="Garamond" w:cs="Garamond"/>
                <w:sz w:val="28"/>
                <w:szCs w:val="28"/>
              </w:rPr>
              <w:t xml:space="preserve">Toutes les </w:t>
            </w:r>
            <w:r>
              <w:rPr>
                <w:rFonts w:ascii="Garamond" w:hAnsi="Garamond" w:eastAsia="Garamond" w:cs="Garamond"/>
                <w:sz w:val="28"/>
                <w:szCs w:val="28"/>
              </w:rPr>
              <w:t xml:space="preserve">ac</w:t>
            </w:r>
            <w:r>
              <w:rPr>
                <w:rFonts w:ascii="Garamond" w:hAnsi="Garamond" w:eastAsia="Garamond" w:cs="Garamond"/>
                <w:sz w:val="28"/>
                <w:szCs w:val="28"/>
              </w:rPr>
              <w:t xml:space="preserve">tions importantes du système sont enregistrées dans le journal d’audit.</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49F8FC79"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6FFA8E50"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contenus d’assistance sont affichés selon le rôle de l’utilisateur.</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7EECC49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RG26</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5C3F642B"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communications autorisées dépendent du rôle de l'utilisateur.</w:t>
            </w:r>
            <w:r>
              <w:rPr>
                <w:rFonts w:ascii="Garamond" w:hAnsi="Garamond" w:cs="Garamond"/>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555" w:type="dxa"/>
            <w:vAlign w:val="bottom"/>
          </w:tcPr>
          <w:p w14:paraId="2903D3B1"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RG27</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230" w:type="dxa"/>
            <w:vAlign w:val="bottom"/>
          </w:tcPr>
          <w:p w14:paraId="12DCEA12" w14:textId="77777777">
            <w:pPr>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porteurs de projet peuvent communiquer avec la DAF, l'Agent Comptable et l'administrateur, mais pas avec les autres porteurs.</w:t>
            </w:r>
            <w:r>
              <w:rPr>
                <w:rFonts w:ascii="Garamond" w:hAnsi="Garamond" w:cs="Garamond"/>
                <w:sz w:val="28"/>
                <w:szCs w:val="28"/>
              </w:rPr>
            </w:r>
          </w:p>
        </w:tc>
      </w:tr>
    </w:tbl>
    <w:p w14:paraId="38C83E90" w14:textId="42F78D6D">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8</w:t>
      </w:r>
      <w:r>
        <w:rPr>
          <w:rFonts w:ascii="Garamond" w:hAnsi="Garamond" w:eastAsia="Garamond" w:cs="Garamond"/>
          <w:sz w:val="28"/>
          <w:szCs w:val="28"/>
        </w:rPr>
        <w:fldChar w:fldCharType="end"/>
      </w:r>
      <w:r>
        <w:rPr>
          <w:rFonts w:ascii="Garamond" w:hAnsi="Garamond" w:eastAsia="Garamond" w:cs="Garamond"/>
          <w:sz w:val="28"/>
          <w:szCs w:val="28"/>
        </w:rPr>
        <w:t xml:space="preserve"> : Liste des règles de gestion</w:t>
      </w:r>
      <w:r>
        <w:rPr>
          <w:rFonts w:ascii="Garamond" w:hAnsi="Garamond" w:eastAsia="Garamond" w:cs="Garamond"/>
          <w:sz w:val="28"/>
          <w:szCs w:val="28"/>
        </w:rPr>
        <w:t xml:space="preserve"> </w:t>
      </w:r>
      <w:r/>
      <w:r>
        <w:rPr>
          <w:rFonts w:ascii="Garamond" w:hAnsi="Garamond" w:cs="Garamond"/>
          <w:sz w:val="28"/>
          <w:szCs w:val="28"/>
        </w:rPr>
      </w:r>
    </w:p>
    <w:p w14:paraId="7514F0A1" w14:textId="77777777">
      <w:pPr>
        <w:pStyle w:val="791"/>
        <w:pBdr/>
        <w:spacing w:line="360" w:lineRule="auto"/>
        <w:ind/>
        <w:jc w:val="both"/>
        <w:rPr>
          <w:rFonts w:ascii="Garamond" w:hAnsi="Garamond" w:cs="Garamond"/>
          <w:sz w:val="28"/>
          <w:szCs w:val="28"/>
        </w:rPr>
      </w:pPr>
      <w:r/>
      <w:bookmarkStart w:id="67" w:name="_Toc66"/>
      <w:r>
        <w:rPr>
          <w:rFonts w:ascii="Garamond" w:hAnsi="Garamond" w:eastAsia="Garamond" w:cs="Garamond"/>
          <w:sz w:val="28"/>
          <w:szCs w:val="28"/>
        </w:rPr>
        <w:t xml:space="preserve">3.7 Modélisation du domaine</w:t>
      </w:r>
      <w:r/>
      <w:bookmarkEnd w:id="67"/>
      <w:r/>
      <w:r>
        <w:rPr>
          <w:rFonts w:ascii="Garamond" w:hAnsi="Garamond" w:cs="Garamond"/>
          <w:sz w:val="28"/>
          <w:szCs w:val="28"/>
        </w:rPr>
      </w:r>
    </w:p>
    <w:p w14:paraId="3F6033EB" w14:textId="77777777">
      <w:pPr>
        <w:pStyle w:val="792"/>
        <w:pBdr/>
        <w:spacing w:line="360" w:lineRule="auto"/>
        <w:ind/>
        <w:jc w:val="both"/>
        <w:rPr>
          <w:rFonts w:ascii="Garamond" w:hAnsi="Garamond" w:cs="Garamond"/>
        </w:rPr>
      </w:pPr>
      <w:r/>
      <w:bookmarkStart w:id="68" w:name="_Toc67"/>
      <w:r>
        <w:rPr>
          <w:rFonts w:ascii="Garamond" w:hAnsi="Garamond" w:eastAsia="Garamond" w:cs="Garamond"/>
        </w:rPr>
        <w:t xml:space="preserve">3.7.1 Classes Candidates</w:t>
      </w:r>
      <w:r/>
      <w:bookmarkEnd w:id="68"/>
      <w:r/>
      <w:r>
        <w:rPr>
          <w:rFonts w:ascii="Garamond" w:hAnsi="Garamond" w:cs="Garamond"/>
        </w:rPr>
      </w:r>
    </w:p>
    <w:p w14:paraId="68B499B5"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L’identification des classes candidates consiste à repérer, à partir des règles de gestion et des besoins fonctionnels, les prin</w:t>
      </w:r>
      <w:r>
        <w:rPr>
          <w:rFonts w:ascii="Garamond" w:hAnsi="Garamond" w:eastAsia="Garamond" w:cs="Garamond"/>
          <w:sz w:val="28"/>
          <w:szCs w:val="28"/>
        </w:rPr>
        <w:t xml:space="preserve">cipales entités qui interviennent dans le fonctionnement du système. Les classes retenues correspondent aux éléments qui possèdent des données propres, qui doivent être conservées en base de données et qui entretiennent des relations avec d’autres entités.</w:t>
      </w:r>
      <w:r>
        <w:rPr>
          <w:rFonts w:ascii="Garamond" w:hAnsi="Garamond" w:cs="Garamond"/>
          <w:sz w:val="28"/>
          <w:szCs w:val="28"/>
        </w:rPr>
      </w:r>
    </w:p>
    <w:tbl>
      <w:tblPr>
        <w:tblStyle w:val="814"/>
        <w:tblW w:w="0" w:type="auto"/>
        <w:tblBorders/>
        <w:tblLayout w:type="fixed"/>
        <w:tblLook w:val="04A0" w:firstRow="1" w:lastRow="0" w:firstColumn="1" w:lastColumn="0" w:noHBand="0" w:noVBand="1"/>
      </w:tblPr>
      <w:tblGrid>
        <w:gridCol w:w="1842"/>
        <w:gridCol w:w="6888"/>
      </w:tblGrid>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73799EB3"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Classe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1BCA3317"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Rôle dans le système</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7B560008"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Utilisateur</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2D4C2B05" w14:textId="265D7780">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Représente tout compte </w:t>
            </w:r>
            <w:r>
              <w:rPr>
                <w:rFonts w:ascii="Garamond" w:hAnsi="Garamond" w:eastAsia="Garamond" w:cs="Garamond"/>
                <w:sz w:val="28"/>
                <w:szCs w:val="28"/>
              </w:rPr>
              <w:t xml:space="preserve">enregistrer</w:t>
            </w:r>
            <w:r>
              <w:rPr>
                <w:rFonts w:ascii="Garamond" w:hAnsi="Garamond" w:eastAsia="Garamond" w:cs="Garamond"/>
                <w:sz w:val="28"/>
                <w:szCs w:val="28"/>
              </w:rPr>
              <w:t xml:space="preserve"> sur la plateforme. Chaque utilisateur possède un rôle qui détermine les </w:t>
            </w:r>
            <w:r>
              <w:rPr>
                <w:rFonts w:ascii="Garamond" w:hAnsi="Garamond" w:eastAsia="Garamond" w:cs="Garamond"/>
                <w:sz w:val="28"/>
                <w:szCs w:val="28"/>
              </w:rPr>
              <w:t xml:space="preserve">ac</w:t>
            </w:r>
            <w:r>
              <w:rPr>
                <w:rFonts w:ascii="Garamond" w:hAnsi="Garamond" w:eastAsia="Garamond" w:cs="Garamond"/>
                <w:sz w:val="28"/>
                <w:szCs w:val="28"/>
              </w:rPr>
              <w:t xml:space="preserve">tions qu’il peut effectuer dans le système.</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50968D8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Projet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3AC0AF24" w14:textId="1C8DF4DB">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Représente un projet financé dans le cadre des </w:t>
            </w:r>
            <w:r>
              <w:rPr>
                <w:rFonts w:ascii="Garamond" w:hAnsi="Garamond" w:eastAsia="Garamond" w:cs="Garamond"/>
                <w:sz w:val="28"/>
                <w:szCs w:val="28"/>
              </w:rPr>
              <w:t xml:space="preserve">ac</w:t>
            </w:r>
            <w:r>
              <w:rPr>
                <w:rFonts w:ascii="Garamond" w:hAnsi="Garamond" w:eastAsia="Garamond" w:cs="Garamond"/>
                <w:sz w:val="28"/>
                <w:szCs w:val="28"/>
              </w:rPr>
              <w:t xml:space="preserve">tivités de l’université. Un projet est associé à un porteur et peut contenir plusieurs conventions.</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16F4736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Bailleur</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3AFBF835"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Organisme ou institution participant au financement d’un ou plusieurs projets.</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62B143CA"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Convention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45828BCD"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Accord de financement signé entre l’université et un bailleur pour un projet donné. Elle définit les ressources financières disponibles et sert de cadre budgétaire aux opérations du projet.</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1B49952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Rubrique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70EB4D1C"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Catégorie budgétaire associée à une convention. Elle permet de répartir le budget selon les différents types de dépenses prévues.</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4CBE88E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Versement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4496F02B"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Enregistrement d’un transfert de fonds reçu dans le cadre d’une convention.</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25770C40"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DemandeDépense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631DC6CB"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Demande introduite par un porteur afin d’effectuer une dépense sur une rubrique budgétaire donnée.</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tcPr>
          <w:p w14:paraId="70B2D01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Paiement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tcPr>
          <w:p w14:paraId="16E6E405"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Représente un paiement effectué dans le cadre d’une demande de dépense ou d’un paiement direct enregistré dans le système.</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vMerge w:val="restart"/>
          </w:tcPr>
          <w:p w14:paraId="7DA3C327" w14:textId="77777777">
            <w:pPr>
              <w:pBdr/>
              <w:spacing w:after="0" w:line="360" w:lineRule="auto"/>
              <w:ind/>
              <w:jc w:val="both"/>
              <w:rPr>
                <w:rFonts w:ascii="Garamond" w:hAnsi="Garamond" w:cs="Garamond"/>
                <w:sz w:val="28"/>
                <w:szCs w:val="28"/>
              </w:rPr>
            </w:pPr>
            <w:r>
              <w:rPr>
                <w:rFonts w:ascii="Garamond" w:hAnsi="Garamond" w:eastAsia="Garamond" w:cs="Garamond"/>
                <w:color w:val="0f1115"/>
                <w:sz w:val="28"/>
                <w:szCs w:val="28"/>
              </w:rPr>
              <w:t xml:space="preserve">JournalAudit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vMerge w:val="restart"/>
          </w:tcPr>
          <w:p w14:paraId="0E82B285" w14:textId="026C5EBF">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Permet de conserver une tr</w:t>
            </w:r>
            <w:r>
              <w:rPr>
                <w:rFonts w:ascii="Garamond" w:hAnsi="Garamond" w:eastAsia="Garamond" w:cs="Garamond"/>
                <w:sz w:val="28"/>
                <w:szCs w:val="28"/>
              </w:rPr>
              <w:t xml:space="preserve">ac</w:t>
            </w:r>
            <w:r>
              <w:rPr>
                <w:rFonts w:ascii="Garamond" w:hAnsi="Garamond" w:eastAsia="Garamond" w:cs="Garamond"/>
                <w:sz w:val="28"/>
                <w:szCs w:val="28"/>
              </w:rPr>
              <w:t xml:space="preserve">e des opérations importantes réalisées sur la plateforme.</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vMerge w:val="restart"/>
          </w:tcPr>
          <w:p w14:paraId="005AA0BF" w14:textId="77777777">
            <w:pPr>
              <w:pBdr/>
              <w:spacing w:after="0" w:line="360" w:lineRule="auto"/>
              <w:ind/>
              <w:jc w:val="both"/>
              <w:rPr>
                <w:rFonts w:ascii="Garamond" w:hAnsi="Garamond" w:cs="Garamond"/>
                <w:sz w:val="28"/>
                <w:szCs w:val="28"/>
              </w:rPr>
            </w:pPr>
            <w:r>
              <w:rPr>
                <w:rFonts w:ascii="Garamond" w:hAnsi="Garamond" w:eastAsia="Garamond" w:cs="Garamond"/>
                <w:color w:val="0f1115"/>
                <w:sz w:val="28"/>
                <w:szCs w:val="28"/>
              </w:rPr>
              <w:t xml:space="preserve">Notification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vMerge w:val="restart"/>
          </w:tcPr>
          <w:p w14:paraId="2FD572DD"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Notification envoyée automatiquement aux utilisateurs lors des différentes opérations du système.</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vMerge w:val="restart"/>
          </w:tcPr>
          <w:p w14:paraId="7E1BF3C7" w14:textId="77777777">
            <w:pPr>
              <w:pBdr/>
              <w:spacing w:after="0" w:line="360" w:lineRule="auto"/>
              <w:ind/>
              <w:jc w:val="both"/>
              <w:rPr>
                <w:rFonts w:ascii="Garamond" w:hAnsi="Garamond" w:cs="Garamond"/>
                <w:sz w:val="28"/>
                <w:szCs w:val="28"/>
              </w:rPr>
            </w:pPr>
            <w:r>
              <w:rPr>
                <w:rFonts w:ascii="Garamond" w:hAnsi="Garamond" w:eastAsia="Garamond" w:cs="Garamond"/>
                <w:color w:val="0f1115"/>
                <w:sz w:val="28"/>
                <w:szCs w:val="28"/>
              </w:rPr>
              <w:t xml:space="preserve">MessageChat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vMerge w:val="restart"/>
          </w:tcPr>
          <w:p w14:paraId="11640917" w14:textId="77777777">
            <w:pPr>
              <w:pBdr/>
              <w:spacing w:after="0" w:line="360" w:lineRule="auto"/>
              <w:ind/>
              <w:jc w:val="both"/>
              <w:rPr>
                <w:rFonts w:ascii="Garamond" w:hAnsi="Garamond" w:cs="Garamond"/>
                <w:sz w:val="28"/>
                <w:szCs w:val="28"/>
              </w:rPr>
            </w:pPr>
            <w:r>
              <w:rPr>
                <w:rFonts w:ascii="Garamond" w:hAnsi="Garamond" w:eastAsia="Garamond" w:cs="Garamond"/>
                <w:color w:val="0f1115"/>
                <w:sz w:val="28"/>
                <w:szCs w:val="28"/>
              </w:rPr>
              <w:t xml:space="preserve">Message échangé entre les utilisateurs dans le cadre du système d’assistance intégré.</w:t>
            </w:r>
            <w:r>
              <w:rPr>
                <w:rFonts w:ascii="Garamond" w:hAnsi="Garamond" w:cs="Garamond"/>
                <w:sz w:val="28"/>
                <w:szCs w:val="28"/>
              </w:rPr>
            </w:r>
          </w:p>
        </w:tc>
      </w:tr>
      <w:tr>
        <w:trPr>
          <w:trHeight w:val="111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2" w:type="dxa"/>
            <w:vAlign w:val="center"/>
            <w:vMerge w:val="restart"/>
          </w:tcPr>
          <w:p w14:paraId="0EC3BE89" w14:textId="77777777">
            <w:pPr>
              <w:pBdr/>
              <w:spacing w:after="0" w:line="360" w:lineRule="auto"/>
              <w:ind/>
              <w:jc w:val="both"/>
              <w:rPr>
                <w:rFonts w:ascii="Garamond" w:hAnsi="Garamond" w:cs="Garamond"/>
                <w:sz w:val="28"/>
                <w:szCs w:val="28"/>
              </w:rPr>
            </w:pPr>
            <w:r>
              <w:rPr>
                <w:rFonts w:ascii="Garamond" w:hAnsi="Garamond" w:eastAsia="Garamond" w:cs="Garamond"/>
                <w:color w:val="0f1115"/>
                <w:sz w:val="28"/>
                <w:szCs w:val="28"/>
              </w:rPr>
              <w:t xml:space="preserve">Faq</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6888" w:type="dxa"/>
            <w:vAlign w:val="center"/>
            <w:vMerge w:val="restart"/>
          </w:tcPr>
          <w:p w14:paraId="067156AE" w14:textId="2420BBC0">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Représente les questions fréquentes publiées dans l’esp</w:t>
            </w:r>
            <w:r>
              <w:rPr>
                <w:rFonts w:ascii="Garamond" w:hAnsi="Garamond" w:eastAsia="Garamond" w:cs="Garamond"/>
                <w:sz w:val="28"/>
                <w:szCs w:val="28"/>
              </w:rPr>
              <w:t xml:space="preserve">ac</w:t>
            </w:r>
            <w:r>
              <w:rPr>
                <w:rFonts w:ascii="Garamond" w:hAnsi="Garamond" w:eastAsia="Garamond" w:cs="Garamond"/>
                <w:sz w:val="28"/>
                <w:szCs w:val="28"/>
              </w:rPr>
              <w:t xml:space="preserve">e d’assistance.</w:t>
            </w:r>
            <w:r>
              <w:rPr>
                <w:rFonts w:ascii="Garamond" w:hAnsi="Garamond" w:cs="Garamond"/>
                <w:sz w:val="28"/>
                <w:szCs w:val="28"/>
              </w:rPr>
            </w:r>
          </w:p>
        </w:tc>
      </w:tr>
    </w:tbl>
    <w:p w14:paraId="1D979712" w14:textId="77777777">
      <w:pPr>
        <w:pStyle w:val="802"/>
        <w:pBdr/>
        <w:spacing w:line="360" w:lineRule="auto"/>
        <w:ind/>
        <w:jc w:val="both"/>
        <w:rPr>
          <w:rFonts w:ascii="Garamond" w:hAnsi="Garamond" w:cs="Garamond"/>
          <w:sz w:val="28"/>
          <w:szCs w:val="28"/>
        </w:rPr>
      </w:pPr>
      <w:r>
        <w:rPr>
          <w:rFonts w:ascii="Garamond" w:hAnsi="Garamond" w:cs="Garamond"/>
          <w:sz w:val="28"/>
          <w:szCs w:val="28"/>
        </w:rPr>
      </w:r>
      <w:r>
        <w:rPr>
          <w:rFonts w:ascii="Garamond" w:hAnsi="Garamond" w:cs="Garamond"/>
          <w:sz w:val="28"/>
          <w:szCs w:val="28"/>
        </w:rPr>
      </w:r>
    </w:p>
    <w:p w14:paraId="5B8B53D2" w14:textId="401FD591">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9</w:t>
      </w:r>
      <w:r>
        <w:rPr>
          <w:rFonts w:ascii="Garamond" w:hAnsi="Garamond" w:eastAsia="Garamond" w:cs="Garamond"/>
          <w:sz w:val="28"/>
          <w:szCs w:val="28"/>
        </w:rPr>
        <w:fldChar w:fldCharType="end"/>
      </w:r>
      <w:r>
        <w:rPr>
          <w:rFonts w:ascii="Garamond" w:hAnsi="Garamond" w:eastAsia="Garamond" w:cs="Garamond"/>
          <w:sz w:val="28"/>
          <w:szCs w:val="28"/>
        </w:rPr>
        <w:t xml:space="preserve"> : Classes candidates de support</w:t>
      </w:r>
      <w:r>
        <w:rPr>
          <w:rFonts w:ascii="Garamond" w:hAnsi="Garamond" w:eastAsia="Garamond" w:cs="Garamond"/>
          <w:sz w:val="28"/>
          <w:szCs w:val="28"/>
        </w:rPr>
        <w:t xml:space="preserve"> </w:t>
      </w:r>
      <w:r/>
      <w:r>
        <w:rPr>
          <w:rFonts w:ascii="Garamond" w:hAnsi="Garamond" w:cs="Garamond"/>
          <w:sz w:val="28"/>
          <w:szCs w:val="28"/>
        </w:rPr>
      </w:r>
    </w:p>
    <w:p w14:paraId="0B1B87AB" w14:textId="77777777">
      <w:pPr>
        <w:pBdr>
          <w:top w:val="single" w:color="000000" w:sz="4" w:space="0"/>
          <w:left w:val="single" w:color="000000" w:sz="4" w:space="0"/>
          <w:bottom w:val="single" w:color="000000" w:sz="4" w:space="0"/>
          <w:right w:val="single" w:color="000000" w:sz="4" w:space="0"/>
          <w:between w:val="single" w:color="000000" w:sz="4" w:space="0"/>
        </w:pBdr>
        <w:spacing w:line="360" w:lineRule="auto"/>
        <w:ind/>
        <w:jc w:val="both"/>
        <w:rPr>
          <w:rFonts w:ascii="Garamond" w:hAnsi="Garamond" w:cs="Garamond"/>
          <w:color w:val="0f1115"/>
          <w:sz w:val="28"/>
          <w:szCs w:val="28"/>
          <w:highlight w:val="white"/>
        </w:rPr>
      </w:pPr>
      <w:r>
        <w:rPr>
          <w:rFonts w:ascii="Garamond" w:hAnsi="Garamond" w:eastAsia="Garamond" w:cs="Garamond"/>
          <w:sz w:val="28"/>
          <w:szCs w:val="28"/>
        </w:rPr>
        <w:t xml:space="preserve">Certains concepts identifiés lors de l’analyse n’ont pas été m</w:t>
      </w:r>
      <w:r>
        <w:rPr>
          <w:rFonts w:ascii="Garamond" w:hAnsi="Garamond" w:eastAsia="Garamond" w:cs="Garamond"/>
          <w:sz w:val="28"/>
          <w:szCs w:val="28"/>
        </w:rPr>
        <w:t xml:space="preserve">odélisés sous forme de classes. C’est le cas du bilan de clôture, qui est généré automatiquement à partir des données déjà enregistrées dans le système. Le stocker comme une entité indépendante aurait introduit des redondances et des risques d’incohérence.</w:t>
      </w:r>
      <w:r>
        <w:rPr>
          <w:rFonts w:ascii="Garamond" w:hAnsi="Garamond" w:cs="Garamond"/>
          <w:color w:val="0f1115"/>
          <w:sz w:val="28"/>
          <w:szCs w:val="28"/>
          <w:highlight w:val="white"/>
        </w:rPr>
      </w:r>
    </w:p>
    <w:p w14:paraId="3A305F92" w14:textId="77777777">
      <w:pPr>
        <w:pStyle w:val="792"/>
        <w:pBdr/>
        <w:spacing w:line="360" w:lineRule="auto"/>
        <w:ind/>
        <w:jc w:val="both"/>
        <w:rPr>
          <w:rFonts w:ascii="Garamond" w:hAnsi="Garamond" w:cs="Garamond"/>
        </w:rPr>
      </w:pPr>
      <w:r/>
      <w:bookmarkStart w:id="69" w:name="_Toc68"/>
      <w:r>
        <w:rPr>
          <w:rFonts w:ascii="Garamond" w:hAnsi="Garamond" w:eastAsia="Garamond" w:cs="Garamond"/>
        </w:rPr>
        <w:t xml:space="preserve">3.7.2 Diagramme de classes</w:t>
      </w:r>
      <w:r/>
      <w:bookmarkEnd w:id="69"/>
      <w:r/>
      <w:r>
        <w:rPr>
          <w:rFonts w:ascii="Garamond" w:hAnsi="Garamond" w:cs="Garamond"/>
        </w:rPr>
      </w:r>
    </w:p>
    <w:p w14:paraId="6CCF4392"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Le diagramme de classes représente les différentes entités du système ainsi que les relations qui existent entre elles. Il permet de visualiser les attributs, les</w:t>
      </w:r>
      <w:r>
        <w:rPr>
          <w:rFonts w:ascii="Garamond" w:hAnsi="Garamond" w:eastAsia="Garamond" w:cs="Garamond"/>
          <w:sz w:val="28"/>
          <w:szCs w:val="28"/>
        </w:rPr>
        <w:t xml:space="preserve"> principales opérations et les multiplicités associées aux différentes classes. Cette modélisation facilite la compréhension globale du fonctionnement du système et sert de base pour la conception de la base de données et au développement de l’application.</w:t>
      </w:r>
      <w:r>
        <w:rPr>
          <w:rFonts w:ascii="Garamond" w:hAnsi="Garamond" w:cs="Garamond"/>
          <w:sz w:val="28"/>
          <w:szCs w:val="28"/>
        </w:rPr>
      </w:r>
    </w:p>
    <w:p w14:paraId="66602894" w14:textId="77777777">
      <w:pPr>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2916499"/>
                <wp:effectExtent l="0" t="0" r="0" b="0"/>
                <wp:docPr id="1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48649" name=""/>
                        <pic:cNvPicPr>
                          <a:picLocks noChangeAspect="1"/>
                        </pic:cNvPicPr>
                        <pic:nvPr/>
                      </pic:nvPicPr>
                      <pic:blipFill rotWithShape="1">
                        <a:blip r:embed="rId26">
                          <a:extLst>
                            <a:ext uri="{96DAC541-7B7A-43D3-8B79-37D633B846F1}">
                              <asvg:svgBlip xmlns:asvg="http://schemas.microsoft.com/office/drawing/2016/SVG/main" r:embed="rId27"/>
                            </a:ext>
                          </a:extLst>
                        </a:blip>
                        <a:stretch/>
                      </pic:blipFill>
                      <pic:spPr bwMode="auto">
                        <a:xfrm>
                          <a:off x="0" y="0"/>
                          <a:ext cx="5940424" cy="2916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29.65pt;mso-wrap-distance-left:0.00pt;mso-wrap-distance-top:0.00pt;mso-wrap-distance-right:0.00pt;mso-wrap-distance-bottom:0.00pt;z-index:1;" stroked="false">
                <v:imagedata r:id="rId26" o:title=""/>
                <o:lock v:ext="edit" rotation="t"/>
              </v:shape>
            </w:pict>
          </mc:Fallback>
        </mc:AlternateContent>
      </w:r>
      <w:r>
        <w:rPr>
          <w:rFonts w:ascii="Garamond" w:hAnsi="Garamond" w:cs="Garamond"/>
          <w:sz w:val="28"/>
          <w:szCs w:val="28"/>
        </w:rPr>
      </w:r>
    </w:p>
    <w:p w14:paraId="1201AF61" w14:textId="77777777">
      <w:pPr>
        <w:pStyle w:val="802"/>
        <w:pBdr/>
        <w:spacing/>
        <w:ind/>
        <w:rPr>
          <w:rFonts w:ascii="Garamond" w:hAnsi="Garamond" w:cs="Garamond"/>
          <w:sz w:val="28"/>
          <w:szCs w:val="28"/>
        </w:rPr>
      </w:pPr>
      <w:r>
        <w:rPr>
          <w:rFonts w:ascii="Garamond" w:hAnsi="Garamond" w:eastAsia="Garamond" w:cs="Garamond"/>
          <w:sz w:val="28"/>
          <w:szCs w:val="28"/>
        </w:rPr>
        <w:t xml:space="preserve">Figure 7 : Diagramme de classe</w:t>
      </w:r>
      <w:r>
        <w:rPr>
          <w:rFonts w:ascii="Garamond" w:hAnsi="Garamond" w:cs="Garamond"/>
          <w:sz w:val="28"/>
          <w:szCs w:val="28"/>
        </w:rPr>
      </w:r>
    </w:p>
    <w:p w14:paraId="65B1C825" w14:textId="77777777">
      <w:pPr>
        <w:pStyle w:val="791"/>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bookmarkStart w:id="70" w:name="_Toc69"/>
      <w:r>
        <w:rPr>
          <w:rFonts w:ascii="Garamond" w:hAnsi="Garamond" w:eastAsia="Garamond" w:cs="Garamond"/>
          <w:sz w:val="28"/>
          <w:szCs w:val="28"/>
        </w:rPr>
        <w:t xml:space="preserve">3.8 Product </w:t>
      </w:r>
      <w:r>
        <w:rPr>
          <w:rFonts w:ascii="Garamond" w:hAnsi="Garamond" w:eastAsia="Garamond" w:cs="Garamond"/>
          <w:sz w:val="28"/>
          <w:szCs w:val="28"/>
        </w:rPr>
        <w:t xml:space="preserve">backlog</w:t>
      </w:r>
      <w:r>
        <w:rPr>
          <w:rFonts w:ascii="Garamond" w:hAnsi="Garamond" w:eastAsia="Garamond" w:cs="Garamond"/>
          <w:sz w:val="28"/>
          <w:szCs w:val="28"/>
        </w:rPr>
        <w:t xml:space="preserve"> et planification des sprints</w:t>
      </w:r>
      <w:r/>
      <w:bookmarkEnd w:id="70"/>
      <w:r/>
      <w:r>
        <w:rPr>
          <w:rFonts w:ascii="Garamond" w:hAnsi="Garamond" w:cs="Garamond"/>
          <w:sz w:val="28"/>
          <w:szCs w:val="28"/>
        </w:rPr>
      </w:r>
    </w:p>
    <w:p w14:paraId="70581E36"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71" w:name="_Toc70"/>
      <w:r>
        <w:rPr>
          <w:rFonts w:ascii="Garamond" w:hAnsi="Garamond" w:eastAsia="Garamond" w:cs="Garamond"/>
        </w:rPr>
        <w:t xml:space="preserve">3.8.1 Product </w:t>
      </w:r>
      <w:r>
        <w:rPr>
          <w:rFonts w:ascii="Garamond" w:hAnsi="Garamond" w:eastAsia="Garamond" w:cs="Garamond"/>
        </w:rPr>
        <w:t xml:space="preserve">backlog</w:t>
      </w:r>
      <w:r/>
      <w:bookmarkEnd w:id="71"/>
      <w:r/>
      <w:r>
        <w:rPr>
          <w:rFonts w:ascii="Garamond" w:hAnsi="Garamond" w:cs="Garamond"/>
        </w:rPr>
      </w:r>
    </w:p>
    <w:p w14:paraId="7F8BF799"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Selon le guide Scrum, le </w:t>
      </w:r>
      <w:r>
        <w:rPr>
          <w:rFonts w:ascii="Garamond" w:hAnsi="Garamond" w:eastAsia="Garamond" w:cs="Garamond"/>
          <w:color w:val="000000"/>
          <w:sz w:val="28"/>
          <w:szCs w:val="28"/>
        </w:rPr>
        <w:t xml:space="preserve">product</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backlog</w:t>
      </w:r>
      <w:r>
        <w:rPr>
          <w:rFonts w:ascii="Garamond" w:hAnsi="Garamond" w:eastAsia="Garamond" w:cs="Garamond"/>
          <w:color w:val="000000"/>
          <w:sz w:val="28"/>
          <w:szCs w:val="28"/>
        </w:rPr>
        <w:t xml:space="preserve"> est une liste ordonnée de l'ensemble des fonctionnalités attendues du système. Il est défini et priorisé par le Product Owner. Le tableau ci-dessous présente notre </w:t>
      </w:r>
      <w:r>
        <w:rPr>
          <w:rFonts w:ascii="Garamond" w:hAnsi="Garamond" w:eastAsia="Garamond" w:cs="Garamond"/>
          <w:color w:val="000000"/>
          <w:sz w:val="28"/>
          <w:szCs w:val="28"/>
        </w:rPr>
        <w:t xml:space="preserve">product</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backlog</w:t>
      </w:r>
      <w:r>
        <w:rPr>
          <w:rFonts w:ascii="Garamond" w:hAnsi="Garamond" w:eastAsia="Garamond" w:cs="Garamond"/>
          <w:color w:val="000000"/>
          <w:sz w:val="28"/>
          <w:szCs w:val="28"/>
        </w:rPr>
        <w:t xml:space="preserve"> par ordre de priorité.</w:t>
      </w:r>
      <w:r>
        <w:rPr>
          <w:rFonts w:ascii="Garamond" w:hAnsi="Garamond" w:cs="Garamond"/>
          <w:sz w:val="28"/>
          <w:szCs w:val="28"/>
        </w:rPr>
      </w:r>
    </w:p>
    <w:tbl>
      <w:tblPr>
        <w:tblStyle w:val="840"/>
        <w:tblInd w:w="-142" w:type="dxa"/>
        <w:tblW w:w="0" w:type="auto"/>
        <w:tblBorders/>
        <w:tblLayout w:type="fixed"/>
        <w:tblLook w:val="04A0" w:firstRow="1" w:lastRow="0" w:firstColumn="1" w:lastColumn="0" w:noHBand="0" w:noVBand="1"/>
      </w:tblPr>
      <w:tblGrid>
        <w:gridCol w:w="888"/>
        <w:gridCol w:w="7333"/>
        <w:gridCol w:w="1276"/>
      </w:tblGrid>
      <w:tr>
        <w:trPr/>
        <w:tc>
          <w:tcPr>
            <w:tcBorders>
              <w:top w:val="single" w:color="000000" w:sz="4" w:space="0"/>
              <w:left w:val="single" w:color="000000" w:sz="4" w:space="0"/>
              <w:bottom w:val="single" w:color="000000" w:sz="4" w:space="0"/>
              <w:right w:val="single" w:color="000000" w:sz="4" w:space="0"/>
            </w:tcBorders>
            <w:tcW w:w="888" w:type="dxa"/>
            <w:vAlign w:val="center"/>
          </w:tcPr>
          <w:p w14:paraId="37A69DB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0DFC8BE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User story</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2C901FBF" w14:textId="77777777">
            <w:pPr>
              <w:pBdr/>
              <w:spacing w:after="0" w:line="360" w:lineRule="auto"/>
              <w:ind/>
              <w:jc w:val="both"/>
              <w:rPr>
                <w:rFonts w:ascii="Garamond" w:hAnsi="Garamond" w:cs="Garamond"/>
                <w:b w:val="0"/>
                <w:bCs/>
                <w:color w:val="000000"/>
                <w:sz w:val="28"/>
                <w:szCs w:val="28"/>
              </w:rPr>
            </w:pPr>
            <w:r>
              <w:rPr>
                <w:rFonts w:ascii="Garamond" w:hAnsi="Garamond" w:eastAsia="Garamond" w:cs="Garamond"/>
                <w:bCs/>
                <w:color w:val="000000"/>
                <w:sz w:val="28"/>
                <w:szCs w:val="28"/>
              </w:rPr>
              <w:t xml:space="preserve">Priorité</w:t>
            </w:r>
            <w:r>
              <w:rPr>
                <w:rFonts w:ascii="Garamond" w:hAnsi="Garamond" w:cs="Garamond"/>
                <w:b w:val="0"/>
                <w:bCs/>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213CC76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33B9FC4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qu'administrateur, je veux gérer les comptes utilisateurs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0110FFED"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468055A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4463D1C1"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porteur ou agent financier, je veux consulter les projets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4472B606"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rHeight w:val="618"/>
        </w:trPr>
        <w:tc>
          <w:tcPr>
            <w:tcBorders>
              <w:top w:val="single" w:color="000000" w:sz="4" w:space="0"/>
              <w:left w:val="single" w:color="000000" w:sz="4" w:space="0"/>
              <w:bottom w:val="single" w:color="000000" w:sz="4" w:space="0"/>
              <w:right w:val="single" w:color="000000" w:sz="4" w:space="0"/>
            </w:tcBorders>
            <w:tcW w:w="888" w:type="dxa"/>
            <w:vAlign w:val="center"/>
          </w:tcPr>
          <w:p w14:paraId="335427F8"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3E8E32D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DAF, je veux gérer le statut des conventions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7040D1C5"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321C28E3"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US06</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7D5967E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DAF, je veux gérer les rubriques budgétaires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69F3044B"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1EDC7B8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US07</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0B7CE32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DAF, je veux enregistrer un mouvement financier</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512356F0"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30CFC86C"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US08</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2E48A4F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porteur, je veux soumettre une demande de dépense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33EC4C87"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484DC81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US09</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6B033A6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qu'agent financier, je veux traiter une demande de dépense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75E580C0"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2920238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US10</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50FE9DF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qu'AC, je veux enregistrer un paiement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53002354"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1CEA743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6979729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porteur, je veux déposer un rapport d'exécution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732DFA6C"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2D467AE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US12</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03E69DE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qu'agent financier, je veux traiter un rapport d'exécution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41439B07"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888" w:type="dxa"/>
            <w:vAlign w:val="center"/>
          </w:tcPr>
          <w:p w14:paraId="4B1AAA6C"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5908C1B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DAF, je veux clôturer un projet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3FFC19BE"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Haute </w:t>
            </w:r>
            <w:r>
              <w:rPr>
                <w:rFonts w:ascii="Garamond" w:hAnsi="Garamond" w:cs="Garamond"/>
                <w:color w:val="000000"/>
                <w:sz w:val="28"/>
                <w:szCs w:val="28"/>
              </w:rPr>
            </w:r>
          </w:p>
        </w:tc>
      </w:tr>
      <w:tr>
        <w:trPr>
          <w:trHeight w:val="473"/>
        </w:trPr>
        <w:tc>
          <w:tcPr>
            <w:tcBorders>
              <w:top w:val="single" w:color="000000" w:sz="4" w:space="0"/>
              <w:left w:val="single" w:color="000000" w:sz="4" w:space="0"/>
              <w:bottom w:val="single" w:color="000000" w:sz="4" w:space="0"/>
              <w:right w:val="single" w:color="000000" w:sz="4" w:space="0"/>
            </w:tcBorders>
            <w:tcW w:w="888" w:type="dxa"/>
            <w:vAlign w:val="center"/>
            <w:vMerge w:val="restart"/>
          </w:tcPr>
          <w:p w14:paraId="1A65E1A1"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vMerge w:val="restart"/>
          </w:tcPr>
          <w:p w14:paraId="518D9516"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qu'administrateur, je veux consulter le journal d'audit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3F9D3E4A"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Moyenne</w:t>
            </w:r>
            <w:r>
              <w:rPr>
                <w:rFonts w:ascii="Garamond" w:hAnsi="Garamond" w:cs="Garamond"/>
                <w:color w:val="000000"/>
                <w:sz w:val="28"/>
                <w:szCs w:val="28"/>
              </w:rPr>
            </w:r>
          </w:p>
        </w:tc>
      </w:tr>
      <w:tr>
        <w:trPr>
          <w:trHeight w:val="473"/>
        </w:trPr>
        <w:tc>
          <w:tcPr>
            <w:tcBorders>
              <w:top w:val="single" w:color="000000" w:sz="4" w:space="0"/>
              <w:left w:val="single" w:color="000000" w:sz="4" w:space="0"/>
              <w:bottom w:val="single" w:color="000000" w:sz="4" w:space="0"/>
              <w:right w:val="single" w:color="000000" w:sz="4" w:space="0"/>
            </w:tcBorders>
            <w:tcW w:w="888" w:type="dxa"/>
            <w:vAlign w:val="center"/>
            <w:vMerge w:val="restart"/>
          </w:tcPr>
          <w:p w14:paraId="4C2C4393"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vMerge w:val="restart"/>
          </w:tcPr>
          <w:p w14:paraId="59294EA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qu'agent financier, je veux consulter et exporter le bilan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20BAED87"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Moyenne</w:t>
            </w:r>
            <w:r>
              <w:rPr>
                <w:rFonts w:ascii="Garamond" w:hAnsi="Garamond" w:cs="Garamond"/>
                <w:color w:val="000000"/>
                <w:sz w:val="28"/>
                <w:szCs w:val="28"/>
              </w:rPr>
            </w:r>
          </w:p>
          <w:p w14:paraId="3E3728DD" w14:textId="77777777">
            <w:pPr>
              <w:pBdr/>
              <w:spacing w:after="0" w:line="360" w:lineRule="auto"/>
              <w:ind/>
              <w:jc w:val="both"/>
              <w:rPr>
                <w:rFonts w:ascii="Garamond" w:hAnsi="Garamond" w:cs="Garamond"/>
                <w:color w:val="000000"/>
                <w:sz w:val="28"/>
                <w:szCs w:val="28"/>
              </w:rPr>
            </w:pPr>
            <w:r>
              <w:rPr>
                <w:rFonts w:ascii="Garamond" w:hAnsi="Garamond" w:cs="Garamond"/>
                <w:color w:val="000000"/>
                <w:sz w:val="28"/>
                <w:szCs w:val="28"/>
              </w:rPr>
            </w:r>
            <w:r>
              <w:rPr>
                <w:rFonts w:ascii="Garamond" w:hAnsi="Garamond" w:cs="Garamond"/>
                <w:color w:val="000000"/>
                <w:sz w:val="28"/>
                <w:szCs w:val="28"/>
              </w:rPr>
            </w:r>
          </w:p>
        </w:tc>
      </w:tr>
      <w:tr>
        <w:trPr>
          <w:trHeight w:val="473"/>
        </w:trPr>
        <w:tc>
          <w:tcPr>
            <w:tcBorders>
              <w:top w:val="single" w:color="000000" w:sz="4" w:space="0"/>
              <w:left w:val="single" w:color="000000" w:sz="4" w:space="0"/>
              <w:bottom w:val="single" w:color="000000" w:sz="4" w:space="0"/>
              <w:right w:val="single" w:color="000000" w:sz="4" w:space="0"/>
            </w:tcBorders>
            <w:tcW w:w="888" w:type="dxa"/>
            <w:vAlign w:val="center"/>
            <w:vMerge w:val="restart"/>
          </w:tcPr>
          <w:p w14:paraId="3537B6A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US16</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vMerge w:val="restart"/>
          </w:tcPr>
          <w:p w14:paraId="3566B36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que DAF, je veux produire un rapport d'exécution budgétaire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3FFE547C"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Moyenne</w:t>
            </w:r>
            <w:r>
              <w:rPr>
                <w:rFonts w:ascii="Garamond" w:hAnsi="Garamond" w:cs="Garamond"/>
                <w:color w:val="000000"/>
                <w:sz w:val="28"/>
                <w:szCs w:val="28"/>
              </w:rPr>
            </w:r>
          </w:p>
        </w:tc>
      </w:tr>
      <w:tr>
        <w:trPr>
          <w:trHeight w:val="473"/>
        </w:trPr>
        <w:tc>
          <w:tcPr>
            <w:tcBorders>
              <w:top w:val="single" w:color="000000" w:sz="4" w:space="0"/>
              <w:left w:val="single" w:color="000000" w:sz="4" w:space="0"/>
              <w:bottom w:val="single" w:color="000000" w:sz="4" w:space="0"/>
              <w:right w:val="single" w:color="000000" w:sz="4" w:space="0"/>
            </w:tcBorders>
            <w:tcW w:w="888" w:type="dxa"/>
            <w:vAlign w:val="center"/>
            <w:vMerge w:val="restart"/>
          </w:tcPr>
          <w:p w14:paraId="4C79D8F8"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US17</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vMerge w:val="restart"/>
          </w:tcPr>
          <w:p w14:paraId="79856D18"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qu'administrateur, je veux gérer le mode maintenance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0EB72B1B"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Basse</w:t>
            </w:r>
            <w:r>
              <w:rPr>
                <w:rFonts w:ascii="Garamond" w:hAnsi="Garamond" w:cs="Garamond"/>
                <w:color w:val="000000"/>
                <w:sz w:val="28"/>
                <w:szCs w:val="28"/>
              </w:rPr>
            </w:r>
          </w:p>
        </w:tc>
      </w:tr>
      <w:tr>
        <w:trPr>
          <w:trHeight w:val="473"/>
        </w:trPr>
        <w:tc>
          <w:tcPr>
            <w:tcBorders>
              <w:top w:val="single" w:color="000000" w:sz="4" w:space="0"/>
              <w:left w:val="single" w:color="000000" w:sz="4" w:space="0"/>
              <w:bottom w:val="single" w:color="000000" w:sz="4" w:space="0"/>
              <w:right w:val="single" w:color="000000" w:sz="4" w:space="0"/>
            </w:tcBorders>
            <w:tcW w:w="888" w:type="dxa"/>
            <w:vAlign w:val="center"/>
            <w:vMerge w:val="restart"/>
          </w:tcPr>
          <w:p w14:paraId="4B92571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US18</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vMerge w:val="restart"/>
          </w:tcPr>
          <w:p w14:paraId="482512C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qu'administrateur, je veux administrer la FAQ</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514D75CA"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Basse</w:t>
            </w:r>
            <w:r>
              <w:rPr>
                <w:rFonts w:ascii="Garamond" w:hAnsi="Garamond" w:cs="Garamond"/>
                <w:color w:val="000000"/>
                <w:sz w:val="28"/>
                <w:szCs w:val="28"/>
              </w:rPr>
            </w:r>
          </w:p>
        </w:tc>
      </w:tr>
      <w:tr>
        <w:trPr>
          <w:trHeight w:val="473"/>
        </w:trPr>
        <w:tc>
          <w:tcPr>
            <w:tcBorders>
              <w:top w:val="single" w:color="000000" w:sz="4" w:space="0"/>
              <w:left w:val="single" w:color="000000" w:sz="4" w:space="0"/>
              <w:bottom w:val="single" w:color="000000" w:sz="4" w:space="0"/>
              <w:right w:val="single" w:color="000000" w:sz="4" w:space="0"/>
            </w:tcBorders>
            <w:tcW w:w="888" w:type="dxa"/>
            <w:vAlign w:val="center"/>
            <w:vMerge w:val="restart"/>
          </w:tcPr>
          <w:p w14:paraId="33825A3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US19</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vMerge w:val="restart"/>
          </w:tcPr>
          <w:p w14:paraId="2ACCA1C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qu'utilisateur, je veux consulter la FAQ</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07669A3F"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Basse</w:t>
            </w:r>
            <w:r>
              <w:rPr>
                <w:rFonts w:ascii="Garamond" w:hAnsi="Garamond" w:cs="Garamond"/>
                <w:color w:val="000000"/>
                <w:sz w:val="28"/>
                <w:szCs w:val="28"/>
              </w:rPr>
            </w:r>
          </w:p>
        </w:tc>
      </w:tr>
      <w:tr>
        <w:trPr>
          <w:trHeight w:val="628"/>
        </w:trPr>
        <w:tc>
          <w:tcPr>
            <w:tcBorders>
              <w:top w:val="single" w:color="000000" w:sz="4" w:space="0"/>
              <w:left w:val="single" w:color="000000" w:sz="4" w:space="0"/>
              <w:bottom w:val="single" w:color="000000" w:sz="4" w:space="0"/>
              <w:right w:val="single" w:color="000000" w:sz="4" w:space="0"/>
            </w:tcBorders>
            <w:tcW w:w="888" w:type="dxa"/>
            <w:vAlign w:val="center"/>
          </w:tcPr>
          <w:p w14:paraId="33092513"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US20</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7333" w:type="dxa"/>
            <w:vAlign w:val="center"/>
          </w:tcPr>
          <w:p w14:paraId="00E02698"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En tant qu'utilisateur, je veux utiliser le chat d'assistance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32353CC8" w14:textId="77777777">
            <w:pPr>
              <w:pBdr/>
              <w:spacing w:after="0"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Basse</w:t>
            </w:r>
            <w:r>
              <w:rPr>
                <w:rFonts w:ascii="Garamond" w:hAnsi="Garamond" w:cs="Garamond"/>
                <w:color w:val="000000"/>
                <w:sz w:val="28"/>
                <w:szCs w:val="28"/>
              </w:rPr>
            </w:r>
          </w:p>
        </w:tc>
      </w:tr>
    </w:tbl>
    <w:p w14:paraId="51685184" w14:textId="59D320B0">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10</w:t>
      </w:r>
      <w:r>
        <w:rPr>
          <w:rFonts w:ascii="Garamond" w:hAnsi="Garamond" w:eastAsia="Garamond" w:cs="Garamond"/>
          <w:sz w:val="28"/>
          <w:szCs w:val="28"/>
        </w:rPr>
        <w:fldChar w:fldCharType="end"/>
      </w:r>
      <w:r>
        <w:rPr>
          <w:rFonts w:ascii="Garamond" w:hAnsi="Garamond" w:eastAsia="Garamond" w:cs="Garamond"/>
          <w:sz w:val="28"/>
          <w:szCs w:val="28"/>
        </w:rPr>
        <w:t xml:space="preserve"> : Product </w:t>
      </w:r>
      <w:r>
        <w:rPr>
          <w:rFonts w:ascii="Garamond" w:hAnsi="Garamond" w:eastAsia="Garamond" w:cs="Garamond"/>
          <w:sz w:val="28"/>
          <w:szCs w:val="28"/>
        </w:rPr>
        <w:t xml:space="preserve">backlog</w:t>
      </w:r>
      <w:r>
        <w:rPr>
          <w:rFonts w:ascii="Garamond" w:hAnsi="Garamond" w:eastAsia="Garamond" w:cs="Garamond"/>
          <w:sz w:val="28"/>
          <w:szCs w:val="28"/>
        </w:rPr>
        <w:t xml:space="preserve"> </w:t>
      </w:r>
      <w:r/>
      <w:r>
        <w:rPr>
          <w:rFonts w:ascii="Garamond" w:hAnsi="Garamond" w:cs="Garamond"/>
          <w:sz w:val="28"/>
          <w:szCs w:val="28"/>
        </w:rPr>
      </w:r>
    </w:p>
    <w:p w14:paraId="2E632F2A">
      <w:pPr>
        <w:pBdr/>
        <w:spacing/>
        <w:ind/>
        <w:rPr>
          <w:rFonts w:ascii="Garamond" w:hAnsi="Garamond" w:cs="Garamond"/>
        </w:rPr>
      </w:pPr>
      <w:r>
        <w:rPr>
          <w:highlight w:val="none"/>
        </w:rPr>
      </w:r>
      <w:r>
        <w:rPr>
          <w:highlight w:val="none"/>
        </w:rPr>
      </w:r>
      <w:r/>
      <w:r>
        <w:rPr>
          <w:highlight w:val="none"/>
        </w:rPr>
        <mc:AlternateContent>
          <mc:Choice Requires="wpg">
            <w:drawing>
              <wp:inline xmlns:wp="http://schemas.openxmlformats.org/drawingml/2006/wordprocessingDrawing" distT="0" distB="0" distL="0" distR="0">
                <wp:extent cx="5940425" cy="288720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44975" name=""/>
                        <pic:cNvPicPr>
                          <a:picLocks noChangeAspect="1"/>
                        </pic:cNvPicPr>
                        <pic:nvPr/>
                      </pic:nvPicPr>
                      <pic:blipFill rotWithShape="1">
                        <a:blip r:embed="rId28">
                          <a:extLst>
                            <a:ext uri="{96DAC541-7B7A-43D3-8B79-37D633B846F1}">
                              <asvg:svgBlip xmlns:asvg="http://schemas.microsoft.com/office/drawing/2016/SVG/main" r:embed="rId29"/>
                            </a:ext>
                          </a:extLst>
                        </a:blip>
                        <a:stretch/>
                      </pic:blipFill>
                      <pic:spPr bwMode="auto">
                        <a:xfrm>
                          <a:off x="0" y="0"/>
                          <a:ext cx="5940424" cy="2887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27.34pt;mso-wrap-distance-left:0.00pt;mso-wrap-distance-top:0.00pt;mso-wrap-distance-right:0.00pt;mso-wrap-distance-bottom:0.00pt;z-index:1;" stroked="false">
                <v:imagedata r:id="rId28" o:title=""/>
                <o:lock v:ext="edit" rotation="t"/>
              </v:shape>
            </w:pict>
          </mc:Fallback>
        </mc:AlternateContent>
      </w:r>
      <w:r>
        <w:rPr>
          <w:highlight w:val="none"/>
        </w:rPr>
      </w:r>
    </w:p>
    <w:p w14:paraId="7404F701">
      <w:pPr>
        <w:pStyle w:val="802"/>
        <w:pBdr/>
        <w:spacing/>
        <w:ind/>
        <w:rPr/>
      </w:pPr>
      <w:r/>
      <w:r>
        <w:t xml:space="preserve">Figure </w:t>
      </w:r>
      <w:r>
        <w:fldChar w:fldCharType="begin"/>
        <w:instrText xml:space="preserve"> SEQ Figure \* Arabic </w:instrText>
        <w:fldChar w:fldCharType="separate"/>
      </w:r>
      <w:r>
        <w:t xml:space="preserve">7</w:t>
      </w:r>
      <w:r>
        <w:fldChar w:fldCharType="end"/>
      </w:r>
      <w:r>
        <w:t xml:space="preserve"> : énumeration du diagramme de classe </w:t>
      </w:r>
      <w:r/>
      <w:r/>
    </w:p>
    <w:p w14:paraId="2A0C22F3" w14:textId="77777777">
      <w:pPr>
        <w:pStyle w:val="792"/>
        <w:pBdr>
          <w:top w:val="none" w:color="000000" w:sz="0" w:space="0"/>
          <w:left w:val="none" w:color="000000" w:sz="0" w:space="0"/>
          <w:bottom w:val="none" w:color="000000" w:sz="0" w:space="0"/>
          <w:right w:val="none" w:color="000000" w:sz="0" w:space="0"/>
        </w:pBdr>
        <w:spacing w:line="360" w:lineRule="auto"/>
        <w:ind/>
        <w:jc w:val="both"/>
        <w:rPr>
          <w:highlight w:val="none"/>
        </w:rPr>
      </w:pPr>
      <w:r/>
      <w:bookmarkStart w:id="72" w:name="_Toc71"/>
      <w:r>
        <w:rPr>
          <w:rFonts w:ascii="Garamond" w:hAnsi="Garamond" w:eastAsia="Garamond" w:cs="Garamond"/>
        </w:rPr>
        <w:t xml:space="preserve">3.8.2 Planification des sprints</w:t>
      </w:r>
      <w:r/>
      <w:bookmarkEnd w:id="72"/>
      <w:r/>
      <w:r>
        <w:rPr>
          <w:rFonts w:ascii="Garamond" w:hAnsi="Garamond" w:cs="Garamond"/>
        </w:rPr>
      </w:r>
    </w:p>
    <w:p w14:paraId="2EA590A1"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Sur la base du </w:t>
      </w:r>
      <w:r>
        <w:rPr>
          <w:rFonts w:ascii="Garamond" w:hAnsi="Garamond" w:eastAsia="Garamond" w:cs="Garamond"/>
          <w:sz w:val="28"/>
          <w:szCs w:val="28"/>
        </w:rPr>
        <w:t xml:space="preserve">product</w:t>
      </w:r>
      <w:r>
        <w:rPr>
          <w:rFonts w:ascii="Garamond" w:hAnsi="Garamond" w:eastAsia="Garamond" w:cs="Garamond"/>
          <w:sz w:val="28"/>
          <w:szCs w:val="28"/>
        </w:rPr>
        <w:t xml:space="preserve"> </w:t>
      </w:r>
      <w:r>
        <w:rPr>
          <w:rFonts w:ascii="Garamond" w:hAnsi="Garamond" w:eastAsia="Garamond" w:cs="Garamond"/>
          <w:sz w:val="28"/>
          <w:szCs w:val="28"/>
        </w:rPr>
        <w:t xml:space="preserve">backlog</w:t>
      </w:r>
      <w:r>
        <w:rPr>
          <w:rFonts w:ascii="Garamond" w:hAnsi="Garamond" w:eastAsia="Garamond" w:cs="Garamond"/>
          <w:sz w:val="28"/>
          <w:szCs w:val="28"/>
        </w:rPr>
        <w:t xml:space="preserve">, les user stories ont été regroupées en cinq sprints. Chaque sprint poursuit un objectif cohérent et livre un ensemble de fonctionnalités opérationnelles. Le tableau ci-dessous présente la répartition retenue.</w:t>
      </w:r>
      <w:r>
        <w:rPr>
          <w:rFonts w:ascii="Garamond" w:hAnsi="Garamond" w:cs="Garamond"/>
          <w:sz w:val="28"/>
          <w:szCs w:val="28"/>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17"/>
        <w:gridCol w:w="6661"/>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20AA4DDA"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Sprint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61" w:type="dxa"/>
            <w:vAlign w:val="center"/>
          </w:tcPr>
          <w:p w14:paraId="4079641C"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Fonctionnalités</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51D108C5"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Sprint 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61" w:type="dxa"/>
            <w:vAlign w:val="center"/>
          </w:tcPr>
          <w:p w14:paraId="5B4A539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Socle technique et authentification</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5F4BD1B5"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Sprint 2</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61" w:type="dxa"/>
            <w:vAlign w:val="center"/>
          </w:tcPr>
          <w:p w14:paraId="7AB8F1A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Administration</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775D0A2F"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Sprint 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61" w:type="dxa"/>
            <w:vAlign w:val="center"/>
          </w:tcPr>
          <w:p w14:paraId="475C9A5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Gestion des projets et du cadre budgétaire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78EE1E05"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Sprint 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61" w:type="dxa"/>
            <w:vAlign w:val="center"/>
          </w:tcPr>
          <w:p w14:paraId="6202A67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Circuit des dépenses</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4ADEF304"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Sprint 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61" w:type="dxa"/>
            <w:vAlign w:val="center"/>
          </w:tcPr>
          <w:p w14:paraId="661DACC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Clôture, reporting et assistance</w:t>
            </w:r>
            <w:r>
              <w:rPr>
                <w:rFonts w:ascii="Garamond" w:hAnsi="Garamond" w:cs="Garamond"/>
                <w:sz w:val="28"/>
                <w:szCs w:val="28"/>
              </w:rPr>
            </w:r>
          </w:p>
        </w:tc>
      </w:tr>
    </w:tbl>
    <w:p w14:paraId="6127BC71" w14:textId="00626FB3">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11</w:t>
      </w:r>
      <w:r>
        <w:rPr>
          <w:rFonts w:ascii="Garamond" w:hAnsi="Garamond" w:eastAsia="Garamond" w:cs="Garamond"/>
          <w:sz w:val="28"/>
          <w:szCs w:val="28"/>
        </w:rPr>
        <w:fldChar w:fldCharType="end"/>
      </w:r>
      <w:r>
        <w:rPr>
          <w:rFonts w:ascii="Garamond" w:hAnsi="Garamond" w:eastAsia="Garamond" w:cs="Garamond"/>
          <w:sz w:val="28"/>
          <w:szCs w:val="28"/>
        </w:rPr>
        <w:t xml:space="preserve"> : Planification des sprints</w:t>
      </w:r>
      <w:r>
        <w:rPr>
          <w:rFonts w:ascii="Garamond" w:hAnsi="Garamond" w:eastAsia="Garamond" w:cs="Garamond"/>
          <w:sz w:val="28"/>
          <w:szCs w:val="28"/>
        </w:rPr>
        <w:t xml:space="preserve"> </w:t>
      </w:r>
      <w:r/>
      <w:r>
        <w:rPr>
          <w:rFonts w:ascii="Garamond" w:hAnsi="Garamond" w:cs="Garamond"/>
          <w:sz w:val="28"/>
          <w:szCs w:val="28"/>
        </w:rPr>
      </w:r>
    </w:p>
    <w:p w14:paraId="4C751291" w14:textId="77777777">
      <w:pPr>
        <w:pStyle w:val="791"/>
        <w:pBdr/>
        <w:spacing w:line="360" w:lineRule="auto"/>
        <w:ind/>
        <w:jc w:val="both"/>
        <w:rPr>
          <w:rFonts w:ascii="Garamond" w:hAnsi="Garamond" w:cs="Garamond"/>
          <w:sz w:val="28"/>
          <w:szCs w:val="28"/>
        </w:rPr>
      </w:pPr>
      <w:r/>
      <w:bookmarkStart w:id="73" w:name="_Toc72"/>
      <w:r>
        <w:rPr>
          <w:rFonts w:ascii="Garamond" w:hAnsi="Garamond" w:eastAsia="Garamond" w:cs="Garamond"/>
          <w:sz w:val="28"/>
          <w:szCs w:val="28"/>
        </w:rPr>
        <w:t xml:space="preserve">3.9 Conclusion</w:t>
      </w:r>
      <w:r/>
      <w:bookmarkEnd w:id="73"/>
      <w:r/>
      <w:r>
        <w:rPr>
          <w:rFonts w:ascii="Garamond" w:hAnsi="Garamond" w:cs="Garamond"/>
          <w:sz w:val="28"/>
          <w:szCs w:val="28"/>
        </w:rPr>
      </w:r>
    </w:p>
    <w:p w14:paraId="42562482"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 chapitre a permis d'anal</w:t>
      </w:r>
      <w:r>
        <w:rPr>
          <w:rFonts w:ascii="Garamond" w:hAnsi="Garamond" w:eastAsia="Garamond" w:cs="Garamond"/>
          <w:sz w:val="28"/>
          <w:szCs w:val="28"/>
        </w:rPr>
        <w:t xml:space="preserve">yser les besoins du système CIFEU et de définir les principales règles de gestion qui encadrent son fonctionnement. Il a également présenté les acteurs, les cas d'utilisation, le modèle conceptuel du domaine ainsi que l'organisation du projet à travers le </w:t>
      </w:r>
      <w:r>
        <w:rPr>
          <w:rFonts w:ascii="Garamond" w:hAnsi="Garamond" w:eastAsia="Garamond" w:cs="Garamond"/>
          <w:sz w:val="28"/>
          <w:szCs w:val="28"/>
        </w:rPr>
        <w:t xml:space="preserve">product</w:t>
      </w:r>
      <w:r>
        <w:rPr>
          <w:rFonts w:ascii="Garamond" w:hAnsi="Garamond" w:eastAsia="Garamond" w:cs="Garamond"/>
          <w:sz w:val="28"/>
          <w:szCs w:val="28"/>
        </w:rPr>
        <w:t xml:space="preserve"> </w:t>
      </w:r>
      <w:r>
        <w:rPr>
          <w:rFonts w:ascii="Garamond" w:hAnsi="Garamond" w:eastAsia="Garamond" w:cs="Garamond"/>
          <w:sz w:val="28"/>
          <w:szCs w:val="28"/>
        </w:rPr>
        <w:t xml:space="preserve">backlog</w:t>
      </w:r>
      <w:r>
        <w:rPr>
          <w:rFonts w:ascii="Garamond" w:hAnsi="Garamond" w:eastAsia="Garamond" w:cs="Garamond"/>
          <w:sz w:val="28"/>
          <w:szCs w:val="28"/>
        </w:rPr>
        <w:t xml:space="preserve"> et la planification des sprints. Ces éléments constituent le socle de référence pour la phase d'implémentation présentée dans le chapitre suivant.</w:t>
      </w:r>
      <w:r>
        <w:rPr>
          <w:rFonts w:ascii="Garamond" w:hAnsi="Garamond" w:cs="Garamond"/>
          <w:sz w:val="28"/>
          <w:szCs w:val="28"/>
        </w:rPr>
      </w:r>
    </w:p>
    <w:p w14:paraId="4E770DC4" w14:textId="77777777">
      <w:pPr>
        <w:pStyle w:val="790"/>
        <w:pBdr/>
        <w:spacing w:line="360" w:lineRule="auto"/>
        <w:ind/>
        <w:jc w:val="center"/>
        <w:rPr>
          <w:rFonts w:ascii="Garamond" w:hAnsi="Garamond" w:eastAsia="Garamond" w:cs="Garamond"/>
          <w:b/>
          <w:bCs/>
        </w:rPr>
      </w:pPr>
      <w:r/>
      <w:bookmarkStart w:id="74" w:name="_Toc73"/>
      <w:r/>
      <w:r>
        <w:rPr>
          <w:rFonts w:ascii="Garamond" w:hAnsi="Garamond" w:eastAsia="Garamond" w:cs="Garamond"/>
          <w:b/>
          <w:bCs/>
        </w:rPr>
        <w:t xml:space="preserve">CHAPITRE 4</w:t>
      </w:r>
      <w:bookmarkEnd w:id="74"/>
      <w:r/>
      <w:r>
        <w:rPr>
          <w:rFonts w:ascii="Garamond" w:hAnsi="Garamond" w:eastAsia="Garamond" w:cs="Garamond"/>
          <w:b/>
          <w:bCs/>
        </w:rPr>
      </w:r>
    </w:p>
    <w:p w14:paraId="48580479" w14:textId="77777777">
      <w:pPr>
        <w:pStyle w:val="790"/>
        <w:pBdr/>
        <w:spacing w:line="360" w:lineRule="auto"/>
        <w:ind/>
        <w:jc w:val="center"/>
        <w:rPr>
          <w:rFonts w:ascii="Garamond" w:hAnsi="Garamond" w:cs="Garamond"/>
          <w:b/>
          <w:bCs/>
        </w:rPr>
      </w:pPr>
      <w:r/>
      <w:bookmarkStart w:id="75" w:name="_Toc74"/>
      <w:r>
        <w:rPr>
          <w:rFonts w:ascii="Garamond" w:hAnsi="Garamond" w:eastAsia="Garamond" w:cs="Garamond"/>
          <w:b/>
          <w:bCs/>
        </w:rPr>
        <w:t xml:space="preserve">ARCHITECTURE DE LA SOLUTION ET ESTIMATION DES COÛTS</w:t>
      </w:r>
      <w:r/>
      <w:bookmarkEnd w:id="75"/>
      <w:r/>
      <w:r>
        <w:rPr>
          <w:rFonts w:ascii="Garamond" w:hAnsi="Garamond" w:cs="Garamond"/>
          <w:b/>
          <w:bCs/>
        </w:rPr>
      </w:r>
    </w:p>
    <w:p w14:paraId="73B081DA" w14:textId="77777777">
      <w:pPr>
        <w:pStyle w:val="791"/>
        <w:pBdr/>
        <w:spacing w:line="360" w:lineRule="auto"/>
        <w:ind/>
        <w:jc w:val="both"/>
        <w:rPr>
          <w:rFonts w:ascii="Garamond" w:hAnsi="Garamond" w:cs="Garamond"/>
          <w:b/>
          <w:bCs/>
          <w:sz w:val="28"/>
          <w:szCs w:val="28"/>
        </w:rPr>
      </w:pPr>
      <w:r/>
      <w:bookmarkStart w:id="76" w:name="_Toc75"/>
      <w:r>
        <w:rPr>
          <w:rFonts w:ascii="Garamond" w:hAnsi="Garamond" w:eastAsia="Garamond" w:cs="Garamond"/>
          <w:b/>
          <w:bCs/>
          <w:sz w:val="28"/>
          <w:szCs w:val="28"/>
        </w:rPr>
        <w:t xml:space="preserve">4.1. Introduction</w:t>
      </w:r>
      <w:r/>
      <w:bookmarkEnd w:id="76"/>
      <w:r/>
      <w:r>
        <w:rPr>
          <w:rFonts w:ascii="Garamond" w:hAnsi="Garamond" w:cs="Garamond"/>
          <w:b/>
          <w:bCs/>
          <w:sz w:val="28"/>
          <w:szCs w:val="28"/>
        </w:rPr>
      </w:r>
    </w:p>
    <w:p w14:paraId="5572779D"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 chapitre présente l'architecture générale de la plateforme CIFEU ainsi que les principaux choix technologiques retenus pour sa réalisation. Il décrit l'organisation de l'application</w:t>
      </w:r>
      <w:r>
        <w:rPr>
          <w:rFonts w:ascii="Garamond" w:hAnsi="Garamond" w:eastAsia="Garamond" w:cs="Garamond"/>
          <w:sz w:val="28"/>
          <w:szCs w:val="28"/>
        </w:rPr>
        <w:t xml:space="preserve">, les technologies utilisées pour son développement et propose une estimation théorique des coûts du projet. L'objectif est de mettre en évidence les solutions techniques adoptées afin de garantir la cohérence, la maintenabilité et la fiabilité du système.</w:t>
      </w:r>
      <w:r>
        <w:rPr>
          <w:rFonts w:ascii="Garamond" w:hAnsi="Garamond" w:cs="Garamond"/>
          <w:sz w:val="28"/>
          <w:szCs w:val="28"/>
        </w:rPr>
      </w:r>
    </w:p>
    <w:p w14:paraId="23639FC6" w14:textId="77777777">
      <w:pPr>
        <w:pStyle w:val="792"/>
        <w:pBdr/>
        <w:spacing w:line="360" w:lineRule="auto"/>
        <w:ind/>
        <w:jc w:val="both"/>
        <w:rPr>
          <w:rFonts w:ascii="Garamond" w:hAnsi="Garamond" w:cs="Garamond"/>
        </w:rPr>
      </w:pPr>
      <w:r/>
      <w:bookmarkStart w:id="77" w:name="_Toc76"/>
      <w:r>
        <w:rPr>
          <w:rFonts w:ascii="Garamond" w:hAnsi="Garamond" w:eastAsia="Garamond" w:cs="Garamond"/>
        </w:rPr>
        <w:t xml:space="preserve">4.2.1 Architecture générale de la solution</w:t>
      </w:r>
      <w:r/>
      <w:bookmarkEnd w:id="77"/>
      <w:r/>
      <w:r>
        <w:rPr>
          <w:rFonts w:ascii="Garamond" w:hAnsi="Garamond" w:cs="Garamond"/>
        </w:rPr>
      </w:r>
    </w:p>
    <w:p w14:paraId="3FF52B52" w14:textId="2E00C931">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La plateforme CIFEU repose sur une architecture web client-serveur basée sur le modèle MVC (Modèle-Vue-Contrôleur), adopté par le </w:t>
      </w:r>
      <w:r>
        <w:rPr>
          <w:rFonts w:ascii="Garamond" w:hAnsi="Garamond" w:eastAsia="Garamond" w:cs="Garamond"/>
          <w:sz w:val="28"/>
          <w:szCs w:val="28"/>
        </w:rPr>
        <w:t xml:space="preserve">Framework</w:t>
      </w:r>
      <w:r>
        <w:rPr>
          <w:rFonts w:ascii="Garamond" w:hAnsi="Garamond" w:eastAsia="Garamond" w:cs="Garamond"/>
          <w:sz w:val="28"/>
          <w:szCs w:val="28"/>
        </w:rPr>
        <w:t xml:space="preserve"> </w:t>
      </w:r>
      <w:r>
        <w:rPr>
          <w:rFonts w:ascii="Garamond" w:hAnsi="Garamond" w:eastAsia="Garamond" w:cs="Garamond"/>
          <w:sz w:val="28"/>
          <w:szCs w:val="28"/>
        </w:rPr>
        <w:t xml:space="preserve">Laravel</w:t>
      </w:r>
      <w:r>
        <w:rPr>
          <w:rFonts w:ascii="Garamond" w:hAnsi="Garamond" w:eastAsia="Garamond" w:cs="Garamond"/>
          <w:sz w:val="28"/>
          <w:szCs w:val="28"/>
        </w:rPr>
        <w:t xml:space="preserve">. Cette architecture permet de séparer les données, la logique métier et l’interface utilisateur afin de faciliter le développement, la maintenance et l’évolution de l’application.</w:t>
      </w:r>
      <w:r>
        <w:rPr>
          <w:rFonts w:ascii="Garamond" w:hAnsi="Garamond" w:cs="Garamond"/>
          <w:sz w:val="28"/>
          <w:szCs w:val="28"/>
        </w:rPr>
      </w:r>
    </w:p>
    <w:p w14:paraId="3B8BD210"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Les principaux composants sont :</w:t>
      </w:r>
      <w:r>
        <w:rPr>
          <w:rFonts w:ascii="Garamond" w:hAnsi="Garamond" w:cs="Garamond"/>
          <w:sz w:val="28"/>
          <w:szCs w:val="28"/>
        </w:rPr>
      </w:r>
    </w:p>
    <w:p w14:paraId="7E069184" w14:textId="77777777">
      <w:pPr>
        <w:pStyle w:val="978"/>
        <w:numPr>
          <w:ilvl w:val="0"/>
          <w:numId w:val="19"/>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Modèle (Model) : gère les données et les interactions avec la base PostgreSQL à travers l’ORM Eloquent ; </w:t>
      </w:r>
      <w:r>
        <w:rPr>
          <w:rFonts w:ascii="Garamond" w:hAnsi="Garamond" w:cs="Garamond"/>
          <w:sz w:val="28"/>
          <w:szCs w:val="28"/>
        </w:rPr>
      </w:r>
    </w:p>
    <w:p w14:paraId="5D096FC2" w14:textId="77777777">
      <w:pPr>
        <w:pStyle w:val="978"/>
        <w:numPr>
          <w:ilvl w:val="0"/>
          <w:numId w:val="19"/>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Vue (View) : représente l’interface utilisateur développée avec </w:t>
      </w:r>
      <w:r>
        <w:rPr>
          <w:rFonts w:ascii="Garamond" w:hAnsi="Garamond" w:eastAsia="Garamond" w:cs="Garamond"/>
          <w:sz w:val="28"/>
          <w:szCs w:val="28"/>
        </w:rPr>
        <w:t xml:space="preserve">React</w:t>
      </w:r>
      <w:r>
        <w:rPr>
          <w:rFonts w:ascii="Garamond" w:hAnsi="Garamond" w:eastAsia="Garamond" w:cs="Garamond"/>
          <w:sz w:val="28"/>
          <w:szCs w:val="28"/>
        </w:rPr>
        <w:t xml:space="preserve"> ; </w:t>
      </w:r>
      <w:r>
        <w:rPr>
          <w:rFonts w:ascii="Garamond" w:hAnsi="Garamond" w:cs="Garamond"/>
          <w:sz w:val="28"/>
          <w:szCs w:val="28"/>
        </w:rPr>
      </w:r>
    </w:p>
    <w:p w14:paraId="4E115A97" w14:textId="77777777">
      <w:pPr>
        <w:pStyle w:val="978"/>
        <w:numPr>
          <w:ilvl w:val="0"/>
          <w:numId w:val="19"/>
        </w:num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Contrôleur (Controller) : assure le traitement des requêtes et la coordination entre les modèles et les vues. </w:t>
      </w:r>
      <w:r>
        <w:rPr>
          <w:rFonts w:ascii="Garamond" w:hAnsi="Garamond" w:cs="Garamond"/>
          <w:sz w:val="28"/>
          <w:szCs w:val="28"/>
        </w:rPr>
      </w:r>
    </w:p>
    <w:p w14:paraId="0ACD2907"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sz w:val="28"/>
          <w:szCs w:val="28"/>
        </w:rPr>
        <w:t xml:space="preserve">La communication entre </w:t>
      </w:r>
      <w:r>
        <w:rPr>
          <w:rFonts w:ascii="Garamond" w:hAnsi="Garamond" w:eastAsia="Garamond" w:cs="Garamond"/>
          <w:sz w:val="28"/>
          <w:szCs w:val="28"/>
        </w:rPr>
        <w:t xml:space="preserve">Laravel</w:t>
      </w:r>
      <w:r>
        <w:rPr>
          <w:rFonts w:ascii="Garamond" w:hAnsi="Garamond" w:eastAsia="Garamond" w:cs="Garamond"/>
          <w:sz w:val="28"/>
          <w:szCs w:val="28"/>
        </w:rPr>
        <w:t xml:space="preserve"> et </w:t>
      </w:r>
      <w:r>
        <w:rPr>
          <w:rFonts w:ascii="Garamond" w:hAnsi="Garamond" w:eastAsia="Garamond" w:cs="Garamond"/>
          <w:sz w:val="28"/>
          <w:szCs w:val="28"/>
        </w:rPr>
        <w:t xml:space="preserve">React</w:t>
      </w:r>
      <w:r>
        <w:rPr>
          <w:rFonts w:ascii="Garamond" w:hAnsi="Garamond" w:eastAsia="Garamond" w:cs="Garamond"/>
          <w:sz w:val="28"/>
          <w:szCs w:val="28"/>
        </w:rPr>
        <w:t xml:space="preserve"> est assurée par Inertia.js, permettant de construire une application web dynamique sans mettre en place une API REST distincte.</w:t>
      </w:r>
      <w:r>
        <w:rPr>
          <w:rFonts w:ascii="Garamond" w:hAnsi="Garamond" w:cs="Garamond"/>
          <w:sz w:val="28"/>
          <w:szCs w:val="28"/>
        </w:rPr>
      </w:r>
    </w:p>
    <w:p w14:paraId="7BABA0AB"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Cette approche simplifie l’architecture de l’application tout en offrant une expérience utilisateur fluide et réactive.</w:t>
      </w:r>
      <w:r>
        <w:rPr>
          <w:rFonts w:ascii="Garamond" w:hAnsi="Garamond" w:cs="Garamond"/>
          <w:sz w:val="28"/>
          <w:szCs w:val="28"/>
        </w:rPr>
      </w:r>
    </w:p>
    <w:p w14:paraId="023FC9FE"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3155634"/>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3404" name="Picture 9"/>
                        <pic:cNvPicPr>
                          <a:picLocks noChangeAspect="1"/>
                        </pic:cNvPicPr>
                        <pic:nvPr/>
                      </pic:nvPicPr>
                      <pic:blipFill rotWithShape="1">
                        <a:blip r:embed="rId30"/>
                        <a:stretch/>
                      </pic:blipFill>
                      <pic:spPr bwMode="auto">
                        <a:xfrm>
                          <a:off x="0" y="0"/>
                          <a:ext cx="5940424" cy="31556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48.48pt;mso-wrap-distance-left:0.00pt;mso-wrap-distance-top:0.00pt;mso-wrap-distance-right:0.00pt;mso-wrap-distance-bottom:0.00pt;z-index:1;" stroked="false">
                <v:imagedata r:id="rId30" o:title=""/>
                <o:lock v:ext="edit" rotation="t"/>
              </v:shape>
            </w:pict>
          </mc:Fallback>
        </mc:AlternateContent>
      </w:r>
      <w:r>
        <w:rPr>
          <w:rFonts w:ascii="Garamond" w:hAnsi="Garamond" w:cs="Garamond"/>
          <w:sz w:val="28"/>
          <w:szCs w:val="28"/>
        </w:rPr>
      </w:r>
    </w:p>
    <w:p w14:paraId="6434D124"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8 : Architecture générale de la solution</w:t>
      </w:r>
      <w:r>
        <w:rPr>
          <w:rFonts w:ascii="Garamond" w:hAnsi="Garamond" w:cs="Garamond"/>
          <w:sz w:val="28"/>
          <w:szCs w:val="28"/>
        </w:rPr>
      </w:r>
    </w:p>
    <w:p w14:paraId="594830F0" w14:textId="77777777">
      <w:pPr>
        <w:pStyle w:val="791"/>
        <w:pBdr/>
        <w:spacing w:line="360" w:lineRule="auto"/>
        <w:ind/>
        <w:jc w:val="both"/>
        <w:rPr>
          <w:rFonts w:ascii="Garamond" w:hAnsi="Garamond" w:cs="Garamond"/>
          <w:sz w:val="28"/>
          <w:szCs w:val="28"/>
        </w:rPr>
      </w:pPr>
      <w:r/>
      <w:bookmarkStart w:id="78" w:name="_Toc77"/>
      <w:r>
        <w:rPr>
          <w:rFonts w:ascii="Garamond" w:hAnsi="Garamond" w:eastAsia="Garamond" w:cs="Garamond"/>
          <w:sz w:val="28"/>
          <w:szCs w:val="28"/>
        </w:rPr>
        <w:t xml:space="preserve">4.3 Choix technologiques</w:t>
      </w:r>
      <w:r/>
      <w:bookmarkEnd w:id="78"/>
      <w:r/>
      <w:r>
        <w:rPr>
          <w:rFonts w:ascii="Garamond" w:hAnsi="Garamond" w:cs="Garamond"/>
          <w:sz w:val="28"/>
          <w:szCs w:val="28"/>
        </w:rPr>
      </w:r>
    </w:p>
    <w:p w14:paraId="418A5662"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technologies utilisées ont été choisies en fonction des besoins du projet, de leur facilité de maintenance ainsi que de leur compatibilité avec l’environnement technique de la DSI de l’UJKZ.</w:t>
      </w:r>
      <w:r>
        <w:rPr>
          <w:rFonts w:ascii="Garamond" w:hAnsi="Garamond" w:cs="Garamond"/>
          <w:sz w:val="28"/>
          <w:szCs w:val="28"/>
        </w:rPr>
      </w:r>
    </w:p>
    <w:p w14:paraId="7320B65B" w14:textId="77777777">
      <w:pPr>
        <w:pStyle w:val="792"/>
        <w:pBdr/>
        <w:spacing/>
        <w:ind/>
        <w:rPr>
          <w:rFonts w:ascii="Garamond" w:hAnsi="Garamond" w:cs="Garamond"/>
        </w:rPr>
      </w:pPr>
      <w:r/>
      <w:bookmarkStart w:id="79" w:name="_Toc78"/>
      <w:r>
        <w:rPr>
          <w:rFonts w:ascii="Garamond" w:hAnsi="Garamond" w:eastAsia="Garamond" w:cs="Garamond"/>
        </w:rPr>
        <w:t xml:space="preserve">4.3.1 Backend</w:t>
      </w:r>
      <w:r/>
      <w:bookmarkEnd w:id="79"/>
      <w:r/>
      <w:r>
        <w:rPr>
          <w:rFonts w:ascii="Garamond" w:hAnsi="Garamond" w:cs="Garamond"/>
        </w:rPr>
      </w:r>
    </w:p>
    <w:p w14:paraId="4900A935" w14:textId="1909572B">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backend assure la logique métier, le traitement des données ainsi que les échanges avec la base de données. Pour ce projet, le </w:t>
      </w:r>
      <w:r>
        <w:rPr>
          <w:rFonts w:ascii="Garamond" w:hAnsi="Garamond" w:eastAsia="Garamond" w:cs="Garamond"/>
          <w:color w:val="000000"/>
          <w:sz w:val="28"/>
          <w:szCs w:val="28"/>
        </w:rPr>
        <w:t xml:space="preserve">Framework</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Laravel</w:t>
      </w:r>
      <w:r>
        <w:rPr>
          <w:rFonts w:ascii="Garamond" w:hAnsi="Garamond" w:eastAsia="Garamond" w:cs="Garamond"/>
          <w:color w:val="000000"/>
          <w:sz w:val="28"/>
          <w:szCs w:val="28"/>
        </w:rPr>
        <w:t xml:space="preserve"> 13 a été retenu.</w:t>
      </w:r>
      <w:r>
        <w:rPr>
          <w:rFonts w:ascii="Garamond" w:hAnsi="Garamond" w:cs="Garamond"/>
          <w:sz w:val="28"/>
          <w:szCs w:val="28"/>
        </w:rPr>
      </w:r>
    </w:p>
    <w:p w14:paraId="396842AD" w14:textId="42212D94">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Ce </w:t>
      </w:r>
      <w:r>
        <w:rPr>
          <w:rFonts w:ascii="Garamond" w:hAnsi="Garamond" w:eastAsia="Garamond" w:cs="Garamond"/>
          <w:color w:val="000000"/>
          <w:sz w:val="28"/>
          <w:szCs w:val="28"/>
        </w:rPr>
        <w:t xml:space="preserve">Framework</w:t>
      </w:r>
      <w:r>
        <w:rPr>
          <w:rFonts w:ascii="Garamond" w:hAnsi="Garamond" w:eastAsia="Garamond" w:cs="Garamond"/>
          <w:color w:val="000000"/>
          <w:sz w:val="28"/>
          <w:szCs w:val="28"/>
        </w:rPr>
        <w:t xml:space="preserve"> PHP facilite la mise en œuvre de la logique métier, de l’authentification, de la gestion des accès et des interactions avec la base de données grâce à son ORM Eloquent.</w:t>
      </w:r>
      <w:r>
        <w:rPr>
          <w:rFonts w:ascii="Garamond" w:hAnsi="Garamond" w:cs="Garamond"/>
          <w:sz w:val="28"/>
          <w:szCs w:val="28"/>
        </w:rPr>
      </w:r>
    </w:p>
    <w:p w14:paraId="6FD2BA51"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Ce choix est également motivé par le fait que </w:t>
      </w:r>
      <w:r>
        <w:rPr>
          <w:rFonts w:ascii="Garamond" w:hAnsi="Garamond" w:eastAsia="Garamond" w:cs="Garamond"/>
          <w:color w:val="000000"/>
          <w:sz w:val="28"/>
          <w:szCs w:val="28"/>
        </w:rPr>
        <w:t xml:space="preserve">Laravel</w:t>
      </w:r>
      <w:r>
        <w:rPr>
          <w:rFonts w:ascii="Garamond" w:hAnsi="Garamond" w:eastAsia="Garamond" w:cs="Garamond"/>
          <w:color w:val="000000"/>
          <w:sz w:val="28"/>
          <w:szCs w:val="28"/>
        </w:rPr>
        <w:t xml:space="preserve"> est déjà utilisé à la DSI de l’UJKZ, ce qui facilite la maintenance future de l’application.</w:t>
      </w:r>
      <w:r>
        <w:rPr>
          <w:rFonts w:ascii="Garamond" w:hAnsi="Garamond" w:cs="Garamond"/>
          <w:sz w:val="28"/>
          <w:szCs w:val="28"/>
        </w:rPr>
      </w:r>
    </w:p>
    <w:p w14:paraId="02429C9B" w14:textId="77777777">
      <w:pPr>
        <w:pStyle w:val="792"/>
        <w:pBdr/>
        <w:spacing/>
        <w:ind/>
        <w:rPr>
          <w:rFonts w:ascii="Garamond" w:hAnsi="Garamond" w:cs="Garamond"/>
        </w:rPr>
      </w:pPr>
      <w:r/>
      <w:bookmarkStart w:id="80" w:name="_Toc79"/>
      <w:r>
        <w:rPr>
          <w:rFonts w:ascii="Garamond" w:hAnsi="Garamond" w:eastAsia="Garamond" w:cs="Garamond"/>
        </w:rPr>
        <w:t xml:space="preserve">4.3.2 Frontend</w:t>
      </w:r>
      <w:r/>
      <w:bookmarkEnd w:id="80"/>
      <w:r/>
      <w:r>
        <w:rPr>
          <w:rFonts w:ascii="Garamond" w:hAnsi="Garamond" w:cs="Garamond"/>
        </w:rPr>
      </w:r>
    </w:p>
    <w:p w14:paraId="507E9E6E"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frontend représente la partie visible de l’application avec laquelle les utilisateurs interagissent. Les interfaces ont été développées avec </w:t>
      </w:r>
      <w:r>
        <w:rPr>
          <w:rFonts w:ascii="Garamond" w:hAnsi="Garamond" w:eastAsia="Garamond" w:cs="Garamond"/>
          <w:color w:val="000000"/>
          <w:sz w:val="28"/>
          <w:szCs w:val="28"/>
        </w:rPr>
        <w:t xml:space="preserve">React</w:t>
      </w:r>
      <w:r>
        <w:rPr>
          <w:rFonts w:ascii="Garamond" w:hAnsi="Garamond" w:eastAsia="Garamond" w:cs="Garamond"/>
          <w:color w:val="000000"/>
          <w:sz w:val="28"/>
          <w:szCs w:val="28"/>
        </w:rPr>
        <w:t xml:space="preserve"> associé à </w:t>
      </w:r>
      <w:r>
        <w:rPr>
          <w:rFonts w:ascii="Garamond" w:hAnsi="Garamond" w:eastAsia="Garamond" w:cs="Garamond"/>
          <w:color w:val="000000"/>
          <w:sz w:val="28"/>
          <w:szCs w:val="28"/>
        </w:rPr>
        <w:t xml:space="preserve">TypeScript</w:t>
      </w:r>
      <w:r>
        <w:rPr>
          <w:rFonts w:ascii="Garamond" w:hAnsi="Garamond" w:eastAsia="Garamond" w:cs="Garamond"/>
          <w:color w:val="000000"/>
          <w:sz w:val="28"/>
          <w:szCs w:val="28"/>
        </w:rPr>
        <w:t xml:space="preserve">.</w:t>
      </w:r>
      <w:r>
        <w:rPr>
          <w:rFonts w:ascii="Garamond" w:hAnsi="Garamond" w:cs="Garamond"/>
          <w:sz w:val="28"/>
          <w:szCs w:val="28"/>
        </w:rPr>
      </w:r>
    </w:p>
    <w:p w14:paraId="2490BDA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React</w:t>
      </w:r>
      <w:r>
        <w:rPr>
          <w:rFonts w:ascii="Garamond" w:hAnsi="Garamond" w:eastAsia="Garamond" w:cs="Garamond"/>
          <w:color w:val="000000"/>
          <w:sz w:val="28"/>
          <w:szCs w:val="28"/>
        </w:rPr>
        <w:t xml:space="preserve"> permet de construire des interfaces dynamiques à partir de composants réutilisables, tandis que </w:t>
      </w:r>
      <w:r>
        <w:rPr>
          <w:rFonts w:ascii="Garamond" w:hAnsi="Garamond" w:eastAsia="Garamond" w:cs="Garamond"/>
          <w:color w:val="000000"/>
          <w:sz w:val="28"/>
          <w:szCs w:val="28"/>
        </w:rPr>
        <w:t xml:space="preserve">TypeScript</w:t>
      </w:r>
      <w:r>
        <w:rPr>
          <w:rFonts w:ascii="Garamond" w:hAnsi="Garamond" w:eastAsia="Garamond" w:cs="Garamond"/>
          <w:color w:val="000000"/>
          <w:sz w:val="28"/>
          <w:szCs w:val="28"/>
        </w:rPr>
        <w:t xml:space="preserve"> améliore la fiabilité du code grâce au typage statique.</w:t>
      </w:r>
      <w:r>
        <w:rPr>
          <w:rFonts w:ascii="Garamond" w:hAnsi="Garamond" w:cs="Garamond"/>
          <w:sz w:val="28"/>
          <w:szCs w:val="28"/>
        </w:rPr>
      </w:r>
    </w:p>
    <w:p w14:paraId="5FC96CEA"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 mise en forme des interfaces repose sur </w:t>
      </w:r>
      <w:r>
        <w:rPr>
          <w:rFonts w:ascii="Garamond" w:hAnsi="Garamond" w:eastAsia="Garamond" w:cs="Garamond"/>
          <w:color w:val="000000"/>
          <w:sz w:val="28"/>
          <w:szCs w:val="28"/>
        </w:rPr>
        <w:t xml:space="preserve">Tailwind</w:t>
      </w:r>
      <w:r>
        <w:rPr>
          <w:rFonts w:ascii="Garamond" w:hAnsi="Garamond" w:eastAsia="Garamond" w:cs="Garamond"/>
          <w:color w:val="000000"/>
          <w:sz w:val="28"/>
          <w:szCs w:val="28"/>
        </w:rPr>
        <w:t xml:space="preserve"> CSS, une bibliothèque facilitant la création rapide d’interfaces cohérentes.</w:t>
      </w:r>
      <w:r>
        <w:rPr>
          <w:rFonts w:ascii="Garamond" w:hAnsi="Garamond" w:cs="Garamond"/>
          <w:sz w:val="28"/>
          <w:szCs w:val="28"/>
        </w:rPr>
      </w:r>
    </w:p>
    <w:p w14:paraId="4D642965" w14:textId="77777777">
      <w:pPr>
        <w:pStyle w:val="792"/>
        <w:pBdr/>
        <w:spacing/>
        <w:ind/>
        <w:rPr>
          <w:rFonts w:ascii="Garamond" w:hAnsi="Garamond" w:cs="Garamond"/>
        </w:rPr>
      </w:pPr>
      <w:r/>
      <w:bookmarkStart w:id="81" w:name="_Toc80"/>
      <w:r>
        <w:rPr>
          <w:rFonts w:ascii="Garamond" w:hAnsi="Garamond" w:eastAsia="Garamond" w:cs="Garamond"/>
        </w:rPr>
        <w:t xml:space="preserve">4.3.3 Base de données</w:t>
      </w:r>
      <w:r/>
      <w:bookmarkEnd w:id="81"/>
      <w:r/>
      <w:r>
        <w:rPr>
          <w:rFonts w:ascii="Garamond" w:hAnsi="Garamond" w:cs="Garamond"/>
        </w:rPr>
      </w:r>
    </w:p>
    <w:p w14:paraId="1694E01C"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système utilise PostgreSQL comme système de gestion de base de données.</w:t>
      </w:r>
      <w:r>
        <w:rPr>
          <w:rFonts w:ascii="Garamond" w:hAnsi="Garamond" w:cs="Garamond"/>
          <w:sz w:val="28"/>
          <w:szCs w:val="28"/>
        </w:rPr>
      </w:r>
    </w:p>
    <w:p w14:paraId="6866528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Ce choix s’expli</w:t>
      </w:r>
      <w:r>
        <w:rPr>
          <w:rFonts w:ascii="Garamond" w:hAnsi="Garamond" w:eastAsia="Garamond" w:cs="Garamond"/>
          <w:color w:val="000000"/>
          <w:sz w:val="28"/>
          <w:szCs w:val="28"/>
        </w:rPr>
        <w:t xml:space="preserve">que par sa robustesse, sa bonne gestion des transactions et sa conformité aux propriétés ACID, essentielles dans un contexte de gestion financière. PostgreSQL est également déjà utilisé à la DSI de l’UJKZ, ce qui facilite son intégration et sa maintenance.</w:t>
      </w:r>
      <w:r>
        <w:rPr>
          <w:rFonts w:ascii="Garamond" w:hAnsi="Garamond" w:cs="Garamond"/>
          <w:sz w:val="28"/>
          <w:szCs w:val="28"/>
        </w:rPr>
      </w:r>
    </w:p>
    <w:p w14:paraId="38792CBC" w14:textId="77777777">
      <w:pPr>
        <w:pStyle w:val="792"/>
        <w:pBdr/>
        <w:spacing/>
        <w:ind/>
        <w:rPr>
          <w:rFonts w:ascii="Garamond" w:hAnsi="Garamond" w:cs="Garamond"/>
        </w:rPr>
      </w:pPr>
      <w:r/>
      <w:bookmarkStart w:id="82" w:name="_Toc81"/>
      <w:r>
        <w:rPr>
          <w:rFonts w:ascii="Garamond" w:hAnsi="Garamond" w:eastAsia="Garamond" w:cs="Garamond"/>
        </w:rPr>
        <w:t xml:space="preserve">4.3.4 Outils de développement</w:t>
      </w:r>
      <w:r/>
      <w:bookmarkEnd w:id="82"/>
      <w:r/>
      <w:r>
        <w:rPr>
          <w:rFonts w:ascii="Garamond" w:hAnsi="Garamond" w:cs="Garamond"/>
        </w:rPr>
      </w:r>
    </w:p>
    <w:p w14:paraId="1BB5EF6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projet a été développé avec Visual Studio Code sous Arch Linux. Le code source est versionné avec Git et hébergé sur GitHub afin d’assurer le suivi des modifications.</w:t>
      </w:r>
      <w:r>
        <w:rPr>
          <w:rFonts w:ascii="Garamond" w:hAnsi="Garamond" w:cs="Garamond"/>
          <w:sz w:val="28"/>
          <w:szCs w:val="28"/>
        </w:rPr>
      </w:r>
    </w:p>
    <w:p w14:paraId="2DAE2AB8" w14:textId="77777777">
      <w:pPr>
        <w:pStyle w:val="793"/>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bookmarkStart w:id="83" w:name="_Toc82"/>
      <w:r>
        <w:rPr>
          <w:rFonts w:ascii="Garamond" w:hAnsi="Garamond" w:eastAsia="Garamond" w:cs="Garamond"/>
          <w:b/>
          <w:color w:val="000000"/>
          <w:sz w:val="28"/>
          <w:szCs w:val="28"/>
        </w:rPr>
        <w:t xml:space="preserve">Synthèse des choix techniques</w:t>
      </w:r>
      <w:r/>
      <w:bookmarkEnd w:id="83"/>
      <w:r/>
      <w:r>
        <w:rPr>
          <w:rFonts w:ascii="Garamond" w:hAnsi="Garamond" w:cs="Garamond"/>
          <w:sz w:val="28"/>
          <w:szCs w:val="28"/>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827"/>
        <w:gridCol w:w="552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0DA9A8B1"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Composant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40B94B98"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Technologie retenue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515A4CCC"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Méthode de gestion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1041070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Scrum</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1DC23AFB"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Modélisation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3F5D78EA"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UML 2.5.1</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60C5A217" w14:textId="25D9BB3E">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B</w:t>
            </w:r>
            <w:r>
              <w:rPr>
                <w:rFonts w:ascii="Garamond" w:hAnsi="Garamond" w:eastAsia="Garamond" w:cs="Garamond"/>
                <w:sz w:val="28"/>
                <w:szCs w:val="28"/>
              </w:rPr>
              <w:t xml:space="preserve">ac</w:t>
            </w:r>
            <w:r>
              <w:rPr>
                <w:rFonts w:ascii="Garamond" w:hAnsi="Garamond" w:eastAsia="Garamond" w:cs="Garamond"/>
                <w:sz w:val="28"/>
                <w:szCs w:val="28"/>
              </w:rPr>
              <w:t xml:space="preserve">kend</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18E83D46"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Laravel</w:t>
            </w:r>
            <w:r>
              <w:rPr>
                <w:rFonts w:ascii="Garamond" w:hAnsi="Garamond" w:eastAsia="Garamond" w:cs="Garamond"/>
                <w:color w:val="000000"/>
                <w:sz w:val="28"/>
                <w:szCs w:val="28"/>
              </w:rPr>
              <w:t xml:space="preserve"> 13 / PHP 8</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6E52DA7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Frontend</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7B938907"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ReACt</w:t>
            </w:r>
            <w:r>
              <w:rPr>
                <w:rFonts w:ascii="Garamond" w:hAnsi="Garamond" w:eastAsia="Garamond" w:cs="Garamond"/>
                <w:sz w:val="28"/>
                <w:szCs w:val="28"/>
              </w:rPr>
              <w:t xml:space="preserve"> 19 / </w:t>
            </w:r>
            <w:r>
              <w:rPr>
                <w:rFonts w:ascii="Garamond" w:hAnsi="Garamond" w:eastAsia="Garamond" w:cs="Garamond"/>
                <w:sz w:val="28"/>
                <w:szCs w:val="28"/>
              </w:rPr>
              <w:t xml:space="preserve">TypeScript</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2B58888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Communication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7E7B7291"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Inertia.js</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20B7C3E1"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Mise en forme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44E264C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Tailwind</w:t>
            </w:r>
            <w:r>
              <w:rPr>
                <w:rFonts w:ascii="Garamond" w:hAnsi="Garamond" w:eastAsia="Garamond" w:cs="Garamond"/>
                <w:color w:val="000000"/>
                <w:sz w:val="28"/>
                <w:szCs w:val="28"/>
              </w:rPr>
              <w:t xml:space="preserve"> CSS</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0532D4A8"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Base de données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0A14EC2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PostgreSQL</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23FC21CB"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Versionnement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1AA936D3"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Git / GitHub</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359DA1D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IDE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7B5588B1"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Visual Studio Code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cPr>
          <w:p w14:paraId="4A31B9B6"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Système d’exploitation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8" w:type="dxa"/>
            <w:vAlign w:val="center"/>
          </w:tcPr>
          <w:p w14:paraId="70AE506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Arch Linux</w:t>
            </w:r>
            <w:r>
              <w:rPr>
                <w:rFonts w:ascii="Garamond" w:hAnsi="Garamond" w:cs="Garamond"/>
                <w:sz w:val="28"/>
                <w:szCs w:val="28"/>
              </w:rPr>
            </w:r>
          </w:p>
        </w:tc>
      </w:tr>
    </w:tbl>
    <w:p w14:paraId="6871E6FB"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Tableau 14 : Synthèse des choix techniques</w:t>
      </w:r>
      <w:r>
        <w:rPr>
          <w:rFonts w:ascii="Garamond" w:hAnsi="Garamond" w:cs="Garamond"/>
          <w:sz w:val="28"/>
          <w:szCs w:val="28"/>
        </w:rPr>
      </w:r>
    </w:p>
    <w:p w14:paraId="74B70FE2" w14:textId="77777777">
      <w:pPr>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2971887"/>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9738" name=""/>
                        <pic:cNvPicPr>
                          <a:picLocks noChangeAspect="1"/>
                        </pic:cNvPicPr>
                        <pic:nvPr/>
                      </pic:nvPicPr>
                      <pic:blipFill rotWithShape="1">
                        <a:blip r:embed="rId31"/>
                        <a:stretch/>
                      </pic:blipFill>
                      <pic:spPr bwMode="auto">
                        <a:xfrm>
                          <a:off x="0" y="0"/>
                          <a:ext cx="5940424" cy="2971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234.01pt;mso-wrap-distance-left:0.00pt;mso-wrap-distance-top:0.00pt;mso-wrap-distance-right:0.00pt;mso-wrap-distance-bottom:0.00pt;z-index:1;" stroked="false">
                <v:imagedata r:id="rId31" o:title=""/>
                <o:lock v:ext="edit" rotation="t"/>
              </v:shape>
            </w:pict>
          </mc:Fallback>
        </mc:AlternateContent>
      </w:r>
      <w:r>
        <w:rPr>
          <w:rFonts w:ascii="Garamond" w:hAnsi="Garamond" w:cs="Garamond"/>
          <w:sz w:val="28"/>
          <w:szCs w:val="28"/>
        </w:rPr>
      </w:r>
    </w:p>
    <w:p w14:paraId="2DE9561A"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9 : Synthèse des choix techniques</w:t>
      </w:r>
      <w:r>
        <w:rPr>
          <w:rFonts w:ascii="Garamond" w:hAnsi="Garamond" w:cs="Garamond"/>
          <w:sz w:val="28"/>
          <w:szCs w:val="28"/>
        </w:rPr>
      </w:r>
    </w:p>
    <w:p w14:paraId="6B98E6CE" w14:textId="77777777">
      <w:pPr>
        <w:pStyle w:val="791"/>
        <w:pBdr/>
        <w:spacing w:line="360" w:lineRule="auto"/>
        <w:ind/>
        <w:jc w:val="both"/>
        <w:rPr>
          <w:rFonts w:ascii="Garamond" w:hAnsi="Garamond" w:cs="Garamond"/>
          <w:sz w:val="28"/>
          <w:szCs w:val="28"/>
        </w:rPr>
      </w:pPr>
      <w:r/>
      <w:bookmarkStart w:id="84" w:name="_Toc83"/>
      <w:r>
        <w:rPr>
          <w:rFonts w:ascii="Garamond" w:hAnsi="Garamond" w:eastAsia="Garamond" w:cs="Garamond"/>
          <w:sz w:val="28"/>
          <w:szCs w:val="28"/>
        </w:rPr>
        <w:t xml:space="preserve">4.4 Estimation des coûts</w:t>
      </w:r>
      <w:r/>
      <w:bookmarkEnd w:id="84"/>
      <w:r/>
      <w:r>
        <w:rPr>
          <w:rFonts w:ascii="Garamond" w:hAnsi="Garamond" w:cs="Garamond"/>
          <w:sz w:val="28"/>
          <w:szCs w:val="28"/>
        </w:rPr>
      </w:r>
    </w:p>
    <w:p w14:paraId="63DB51FD" w14:textId="77777777">
      <w:pPr>
        <w:pBdr/>
        <w:spacing/>
        <w:ind/>
        <w:rPr>
          <w:rFonts w:ascii="Garamond" w:hAnsi="Garamond" w:cs="Garamond"/>
        </w:rPr>
      </w:pPr>
      <w:r>
        <w:rPr>
          <w:rFonts w:ascii="Garamond" w:hAnsi="Garamond" w:eastAsia="Garamond" w:cs="Garamond"/>
          <w:sz w:val="28"/>
          <w:szCs w:val="28"/>
        </w:rPr>
        <w:t xml:space="preserve">Une estimation théorique des coûts a été réalisée à l’aide du modèle COCOMO</w:t>
      </w:r>
      <w:r>
        <w:rPr>
          <w:rFonts w:ascii="Garamond" w:hAnsi="Garamond" w:eastAsia="Garamond" w:cs="Garamond"/>
          <w:color w:val="000000"/>
          <w:sz w:val="28"/>
          <w:szCs w:val="28"/>
        </w:rPr>
        <w:t xml:space="preserve"> (Constructive Cost Model)</w:t>
      </w:r>
      <w:r>
        <w:rPr>
          <w:rFonts w:ascii="Garamond" w:hAnsi="Garamond" w:eastAsia="Garamond" w:cs="Garamond"/>
          <w:sz w:val="28"/>
          <w:szCs w:val="28"/>
        </w:rPr>
        <w:t xml:space="preserve"> afin d’évaluer l’effort de développement, la durée du projet et les ressources nécessaires à sa réalisation. </w:t>
      </w:r>
      <w:r>
        <w:rPr>
          <w:rFonts w:ascii="Garamond" w:hAnsi="Garamond" w:cs="Garamond"/>
        </w:rPr>
      </w:r>
    </w:p>
    <w:p w14:paraId="6FE53923"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Compte tenu de la nature du projet et de son environnement de développement, le mode organique du modèle COCOMO a été retenu.</w:t>
      </w:r>
      <w:r>
        <w:rPr>
          <w:rFonts w:ascii="Garamond" w:hAnsi="Garamond" w:cs="Garamond"/>
          <w:sz w:val="28"/>
          <w:szCs w:val="28"/>
        </w:rPr>
      </w:r>
    </w:p>
    <w:p w14:paraId="47CDF8F0"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85" w:name="_Toc84"/>
      <w:r>
        <w:rPr>
          <w:rFonts w:ascii="Garamond" w:hAnsi="Garamond" w:eastAsia="Garamond" w:cs="Garamond"/>
        </w:rPr>
        <w:t xml:space="preserve">4.4.1 Estimation de la taille du projet</w:t>
      </w:r>
      <w:r/>
      <w:bookmarkEnd w:id="85"/>
      <w:r/>
      <w:r>
        <w:rPr>
          <w:rFonts w:ascii="Garamond" w:hAnsi="Garamond" w:cs="Garamond"/>
        </w:rPr>
      </w:r>
    </w:p>
    <w:p w14:paraId="43D3E787"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L'application CIFEU comprend plusieurs modules fonctionnels, notamment la gestion des utilisateurs, des projets, des conventions, des dépenses, des rapports financiers ainsi que des fonctionnalités d'administration.</w:t>
      </w:r>
      <w:r>
        <w:rPr>
          <w:rFonts w:ascii="Garamond" w:hAnsi="Garamond" w:cs="Garamond"/>
          <w:color w:val="000000"/>
          <w:sz w:val="28"/>
          <w:szCs w:val="28"/>
        </w:rPr>
      </w:r>
    </w:p>
    <w:p w14:paraId="336605C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La taille globale du logiciel est estimée à environ 32 KLOC (32 000 lignes de code).</w:t>
      </w:r>
      <w:r>
        <w:rPr>
          <w:rFonts w:ascii="Garamond" w:hAnsi="Garamond" w:cs="Garamond"/>
          <w:color w:val="000000"/>
          <w:sz w:val="28"/>
          <w:szCs w:val="28"/>
        </w:rPr>
      </w:r>
    </w:p>
    <w:p w14:paraId="6BF9688E"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L'application du modèle COCOMO permet d'obtenir les estimations présentées dans le tableau suivant.</w:t>
      </w:r>
      <w:r>
        <w:rPr>
          <w:rFonts w:ascii="Garamond" w:hAnsi="Garamond" w:cs="Garamond"/>
          <w:sz w:val="28"/>
          <w:szCs w:val="28"/>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381"/>
        <w:gridCol w:w="6548"/>
      </w:tblGrid>
      <w:tr>
        <w:trPr>
          <w:tblHead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81" w:type="dxa"/>
            <w:vAlign w:val="center"/>
          </w:tcPr>
          <w:p w14:paraId="5A2CFCAE"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Indicateur</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48" w:type="dxa"/>
            <w:vAlign w:val="center"/>
          </w:tcPr>
          <w:p w14:paraId="0AE68B09"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Valeur estimée</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81" w:type="dxa"/>
            <w:vAlign w:val="center"/>
          </w:tcPr>
          <w:p w14:paraId="7FDE76D6"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Taille du projet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48" w:type="dxa"/>
            <w:vAlign w:val="center"/>
          </w:tcPr>
          <w:p w14:paraId="1481F18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32 KLOC</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81" w:type="dxa"/>
            <w:vAlign w:val="center"/>
          </w:tcPr>
          <w:p w14:paraId="29544B96" w14:textId="77777777">
            <w:pPr>
              <w:pBdr/>
              <w:spacing w:after="0" w:line="360" w:lineRule="auto"/>
              <w:ind/>
              <w:rPr>
                <w:rFonts w:ascii="Garamond" w:hAnsi="Garamond" w:cs="Garamond"/>
                <w:sz w:val="28"/>
                <w:szCs w:val="28"/>
              </w:rPr>
            </w:pPr>
            <w:r>
              <w:rPr>
                <w:rFonts w:ascii="Garamond" w:hAnsi="Garamond" w:eastAsia="Garamond" w:cs="Garamond"/>
                <w:color w:val="000000"/>
                <w:sz w:val="28"/>
                <w:szCs w:val="28"/>
              </w:rPr>
              <w:t xml:space="preserve">Effort de développement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48" w:type="dxa"/>
            <w:vAlign w:val="center"/>
          </w:tcPr>
          <w:p w14:paraId="21E48F96"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91 hommes-mois</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81" w:type="dxa"/>
            <w:vAlign w:val="center"/>
          </w:tcPr>
          <w:p w14:paraId="3EBC4D1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Durée théorique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48" w:type="dxa"/>
            <w:vAlign w:val="center"/>
          </w:tcPr>
          <w:p w14:paraId="58E5DA1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14 mois</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81" w:type="dxa"/>
            <w:vAlign w:val="center"/>
          </w:tcPr>
          <w:p w14:paraId="2EF7B56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Effectif moyen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548" w:type="dxa"/>
            <w:vAlign w:val="center"/>
          </w:tcPr>
          <w:p w14:paraId="6FF5F3D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6 à 7 personnes</w:t>
            </w:r>
            <w:r>
              <w:rPr>
                <w:rFonts w:ascii="Garamond" w:hAnsi="Garamond" w:cs="Garamond"/>
                <w:sz w:val="28"/>
                <w:szCs w:val="28"/>
              </w:rPr>
            </w:r>
          </w:p>
        </w:tc>
      </w:tr>
    </w:tbl>
    <w:p w14:paraId="5C834323" w14:textId="524C9872">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12</w:t>
      </w:r>
      <w:r>
        <w:rPr>
          <w:rFonts w:ascii="Garamond" w:hAnsi="Garamond" w:eastAsia="Garamond" w:cs="Garamond"/>
          <w:sz w:val="28"/>
          <w:szCs w:val="28"/>
        </w:rPr>
        <w:fldChar w:fldCharType="end"/>
      </w:r>
      <w:r>
        <w:rPr>
          <w:rFonts w:ascii="Garamond" w:hAnsi="Garamond" w:eastAsia="Garamond" w:cs="Garamond"/>
          <w:sz w:val="28"/>
          <w:szCs w:val="28"/>
        </w:rPr>
        <w:t xml:space="preserve"> : Estimation COCOMO</w:t>
      </w:r>
      <w:r>
        <w:rPr>
          <w:rFonts w:ascii="Garamond" w:hAnsi="Garamond" w:eastAsia="Garamond" w:cs="Garamond"/>
          <w:sz w:val="28"/>
          <w:szCs w:val="28"/>
        </w:rPr>
        <w:t xml:space="preserve"> </w:t>
      </w:r>
      <w:r/>
      <w:r>
        <w:rPr>
          <w:rFonts w:ascii="Garamond" w:hAnsi="Garamond" w:cs="Garamond"/>
          <w:sz w:val="28"/>
          <w:szCs w:val="28"/>
        </w:rPr>
      </w:r>
    </w:p>
    <w:p w14:paraId="32B38D27"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Ces valeurs correspondent à un contexte professionnel mobilisant une équipe de développement dédiée.</w:t>
      </w:r>
      <w:r>
        <w:rPr>
          <w:rFonts w:ascii="Garamond" w:hAnsi="Garamond" w:cs="Garamond"/>
          <w:sz w:val="28"/>
          <w:szCs w:val="28"/>
        </w:rPr>
      </w:r>
    </w:p>
    <w:p w14:paraId="2D3AD92D" w14:textId="35923EB4">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86" w:name="_Toc85"/>
      <w:r>
        <w:rPr>
          <w:rFonts w:ascii="Garamond" w:hAnsi="Garamond" w:eastAsia="Garamond" w:cs="Garamond"/>
        </w:rPr>
        <w:t xml:space="preserve">4.4.2 Estimation</w:t>
      </w:r>
      <w:r>
        <w:rPr>
          <w:rFonts w:ascii="Garamond" w:hAnsi="Garamond" w:eastAsia="Garamond" w:cs="Garamond"/>
        </w:rPr>
        <w:t xml:space="preserve"> des coûts matériels et logiciels</w:t>
      </w:r>
      <w:r/>
      <w:bookmarkEnd w:id="86"/>
      <w:r/>
      <w:r>
        <w:rPr>
          <w:rFonts w:ascii="Garamond" w:hAnsi="Garamond" w:cs="Garamond"/>
        </w:rPr>
      </w:r>
    </w:p>
    <w:p w14:paraId="45AA5C2E"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technologies utilisées dans le cadre du projet sont majoritairement open source et ne nécessitent aucune licence payante. Toutefois, certains coûts matériels et d'infrastructure peuvent être pris en compte.</w:t>
      </w:r>
      <w:r>
        <w:rPr>
          <w:rFonts w:ascii="Garamond" w:hAnsi="Garamond" w:cs="Garamond"/>
          <w:sz w:val="28"/>
          <w:szCs w:val="28"/>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110"/>
        <w:gridCol w:w="368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0" w:type="dxa"/>
            <w:vAlign w:val="center"/>
          </w:tcPr>
          <w:p w14:paraId="339F1978"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Élément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cPr>
          <w:p w14:paraId="79A0D261"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Coût estimé</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0" w:type="dxa"/>
            <w:vAlign w:val="center"/>
          </w:tcPr>
          <w:p w14:paraId="6FC6CA3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Hébergement serveur</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cPr>
          <w:p w14:paraId="3847D68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120 000 FCFA</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0" w:type="dxa"/>
            <w:vAlign w:val="center"/>
          </w:tcPr>
          <w:p w14:paraId="6502ED0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Connexion Internet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cPr>
          <w:p w14:paraId="3C4B02E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60 000 FCFA</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0" w:type="dxa"/>
            <w:vAlign w:val="center"/>
          </w:tcPr>
          <w:p w14:paraId="123B774A"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Logiciels et licences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cPr>
          <w:p w14:paraId="0E5BFD3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0 FCFA</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0" w:type="dxa"/>
            <w:vAlign w:val="center"/>
          </w:tcPr>
          <w:p w14:paraId="63B29806"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Total</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cPr>
          <w:p w14:paraId="557F104B"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180 000 FCFA</w:t>
            </w:r>
            <w:r>
              <w:rPr>
                <w:rFonts w:ascii="Garamond" w:hAnsi="Garamond" w:cs="Garamond"/>
                <w:sz w:val="28"/>
                <w:szCs w:val="28"/>
              </w:rPr>
            </w:r>
          </w:p>
        </w:tc>
      </w:tr>
    </w:tbl>
    <w:p w14:paraId="6979FE5F" w14:textId="120E90DF">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13</w:t>
      </w:r>
      <w:r>
        <w:rPr>
          <w:rFonts w:ascii="Garamond" w:hAnsi="Garamond" w:eastAsia="Garamond" w:cs="Garamond"/>
          <w:sz w:val="28"/>
          <w:szCs w:val="28"/>
        </w:rPr>
        <w:fldChar w:fldCharType="end"/>
      </w:r>
      <w:r>
        <w:rPr>
          <w:rFonts w:ascii="Garamond" w:hAnsi="Garamond" w:eastAsia="Garamond" w:cs="Garamond"/>
          <w:sz w:val="28"/>
          <w:szCs w:val="28"/>
        </w:rPr>
        <w:t xml:space="preserve"> : Estimation des coûts matériels et logiciels</w:t>
      </w:r>
      <w:r>
        <w:rPr>
          <w:rFonts w:ascii="Garamond" w:hAnsi="Garamond" w:eastAsia="Garamond" w:cs="Garamond"/>
          <w:sz w:val="28"/>
          <w:szCs w:val="28"/>
        </w:rPr>
        <w:t xml:space="preserve"> </w:t>
      </w:r>
      <w:r/>
      <w:r>
        <w:rPr>
          <w:rFonts w:ascii="Garamond" w:hAnsi="Garamond" w:cs="Garamond"/>
          <w:sz w:val="28"/>
          <w:szCs w:val="28"/>
        </w:rPr>
      </w:r>
    </w:p>
    <w:p w14:paraId="08207D66"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coût matériel et infrastructurel est estimé à 180 000 FCFA.</w:t>
      </w:r>
      <w:r>
        <w:rPr>
          <w:rFonts w:ascii="Garamond" w:hAnsi="Garamond" w:cs="Garamond"/>
          <w:sz w:val="28"/>
          <w:szCs w:val="28"/>
        </w:rPr>
      </w:r>
    </w:p>
    <w:p w14:paraId="61776155" w14:textId="77777777">
      <w:pPr>
        <w:pStyle w:val="792"/>
        <w:pBdr/>
        <w:spacing w:line="360" w:lineRule="auto"/>
        <w:ind/>
        <w:jc w:val="both"/>
        <w:rPr>
          <w:rFonts w:ascii="Garamond" w:hAnsi="Garamond" w:cs="Garamond"/>
        </w:rPr>
      </w:pPr>
      <w:r/>
      <w:bookmarkStart w:id="87" w:name="_Toc86"/>
      <w:r>
        <w:rPr>
          <w:rFonts w:ascii="Garamond" w:hAnsi="Garamond" w:eastAsia="Garamond" w:cs="Garamond"/>
        </w:rPr>
        <w:t xml:space="preserve">4.4.3 Estimation du coût global</w:t>
      </w:r>
      <w:r/>
      <w:bookmarkEnd w:id="87"/>
      <w:r/>
      <w:r>
        <w:rPr>
          <w:rFonts w:ascii="Garamond" w:hAnsi="Garamond" w:cs="Garamond"/>
        </w:rPr>
      </w:r>
    </w:p>
    <w:p w14:paraId="3BDDEB52"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En considérant un coût moyen de 450 000 FCFA par homme-mois, le coût des ressources humaines peut être estimé à :</w:t>
      </w:r>
      <w:r>
        <w:rPr>
          <w:rFonts w:ascii="Garamond" w:hAnsi="Garamond" w:cs="Garamond"/>
          <w:color w:val="000000"/>
          <w:sz w:val="28"/>
          <w:szCs w:val="28"/>
        </w:rPr>
      </w:r>
    </w:p>
    <w:p w14:paraId="4B9982C7"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91 × 450 000 = 40 950 000 FCFA</w:t>
      </w:r>
      <w:r>
        <w:rPr>
          <w:rFonts w:ascii="Garamond" w:hAnsi="Garamond" w:cs="Garamond"/>
          <w:color w:val="000000"/>
          <w:sz w:val="28"/>
          <w:szCs w:val="28"/>
        </w:rPr>
      </w:r>
    </w:p>
    <w:p w14:paraId="5B3AEBE6"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coût global théorique du projet est résumé dans le tableau suivant.</w:t>
      </w:r>
      <w:r>
        <w:rPr>
          <w:rFonts w:ascii="Garamond" w:hAnsi="Garamond" w:cs="Garamond"/>
          <w:sz w:val="28"/>
          <w:szCs w:val="28"/>
        </w:rPr>
      </w:r>
    </w:p>
    <w:tbl>
      <w:tblPr>
        <w:tblStyle w:val="814"/>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68"/>
        <w:gridCol w:w="524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7E78CE10"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Catégorie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7B863126"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Montant estimé</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51A865A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Ressources humaines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4451CDEE"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40 950 000 FCFA</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2A0E8E3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Matériel et infrastructure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0B72AB6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180 000 FCFA</w:t>
            </w:r>
            <w:r>
              <w:rPr>
                <w:rFonts w:ascii="Garamond" w:hAnsi="Garamond" w:cs="Garamond"/>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7E13D441"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Total estimé</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59C2AA36"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41 130 000 FCFA</w:t>
            </w:r>
            <w:r>
              <w:rPr>
                <w:rFonts w:ascii="Garamond" w:hAnsi="Garamond" w:cs="Garamond"/>
                <w:sz w:val="28"/>
                <w:szCs w:val="28"/>
              </w:rPr>
            </w:r>
          </w:p>
        </w:tc>
      </w:tr>
    </w:tbl>
    <w:p w14:paraId="1820BB6A" w14:textId="017804BA">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Tableau </w:t>
      </w:r>
      <w:r>
        <w:rPr>
          <w:rFonts w:ascii="Garamond" w:hAnsi="Garamond" w:eastAsia="Garamond" w:cs="Garamond"/>
          <w:sz w:val="28"/>
          <w:szCs w:val="28"/>
        </w:rPr>
        <w:fldChar w:fldCharType="begin"/>
      </w:r>
      <w:r>
        <w:rPr>
          <w:rFonts w:ascii="Garamond" w:hAnsi="Garamond" w:eastAsia="Garamond" w:cs="Garamond"/>
          <w:sz w:val="28"/>
          <w:szCs w:val="28"/>
        </w:rPr>
        <w:instrText xml:space="preserve"> SEQ Tableau \* ARABIC </w:instrText>
      </w:r>
      <w:r>
        <w:rPr>
          <w:rFonts w:ascii="Garamond" w:hAnsi="Garamond" w:eastAsia="Garamond" w:cs="Garamond"/>
          <w:sz w:val="28"/>
          <w:szCs w:val="28"/>
        </w:rPr>
        <w:fldChar w:fldCharType="separate"/>
      </w:r>
      <w:r>
        <w:rPr>
          <w:rFonts w:ascii="Garamond" w:hAnsi="Garamond" w:eastAsia="Garamond" w:cs="Garamond"/>
          <w:sz w:val="28"/>
          <w:szCs w:val="28"/>
        </w:rPr>
        <w:t xml:space="preserve">14</w:t>
      </w:r>
      <w:r>
        <w:rPr>
          <w:rFonts w:ascii="Garamond" w:hAnsi="Garamond" w:eastAsia="Garamond" w:cs="Garamond"/>
          <w:sz w:val="28"/>
          <w:szCs w:val="28"/>
        </w:rPr>
        <w:fldChar w:fldCharType="end"/>
      </w:r>
      <w:r>
        <w:rPr>
          <w:rFonts w:ascii="Garamond" w:hAnsi="Garamond" w:eastAsia="Garamond" w:cs="Garamond"/>
          <w:sz w:val="28"/>
          <w:szCs w:val="28"/>
        </w:rPr>
        <w:t xml:space="preserve"> : Estimation du coût global</w:t>
      </w:r>
      <w:r>
        <w:rPr>
          <w:rFonts w:ascii="Garamond" w:hAnsi="Garamond" w:eastAsia="Garamond" w:cs="Garamond"/>
          <w:sz w:val="28"/>
          <w:szCs w:val="28"/>
        </w:rPr>
        <w:t xml:space="preserve"> </w:t>
      </w:r>
      <w:r/>
      <w:r>
        <w:rPr>
          <w:rFonts w:ascii="Garamond" w:hAnsi="Garamond" w:cs="Garamond"/>
          <w:sz w:val="28"/>
          <w:szCs w:val="28"/>
        </w:rPr>
      </w:r>
    </w:p>
    <w:p w14:paraId="3AC29CD0" w14:textId="77777777">
      <w:pPr>
        <w:pBdr>
          <w:top w:val="single" w:color="000000" w:sz="4" w:space="0"/>
          <w:left w:val="single" w:color="000000" w:sz="4" w:space="0"/>
          <w:bottom w:val="single" w:color="000000" w:sz="4" w:space="0"/>
          <w:right w:val="single" w:color="000000" w:sz="4" w:space="0"/>
          <w:between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Cette estimation reste théorique et peut varier selon la taille réelle du projet, les compétences de l’équipe de développement, les contraintes techniques ainsi que l’environnement de réalisation utilisé.</w:t>
      </w:r>
      <w:r>
        <w:rPr>
          <w:rFonts w:ascii="Garamond" w:hAnsi="Garamond" w:cs="Garamond"/>
          <w:sz w:val="28"/>
          <w:szCs w:val="28"/>
        </w:rPr>
      </w:r>
    </w:p>
    <w:p w14:paraId="5706A018" w14:textId="77777777">
      <w:pPr>
        <w:pBdr>
          <w:top w:val="single" w:color="000000" w:sz="4" w:space="0"/>
          <w:left w:val="single" w:color="000000" w:sz="4" w:space="0"/>
          <w:bottom w:val="single" w:color="000000" w:sz="4" w:space="0"/>
          <w:right w:val="single" w:color="000000" w:sz="4" w:space="0"/>
          <w:between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durée réelle du stage a été réduite grâce à l’utilisation de </w:t>
      </w:r>
      <w:r>
        <w:rPr>
          <w:rFonts w:ascii="Garamond" w:hAnsi="Garamond" w:eastAsia="Garamond" w:cs="Garamond"/>
          <w:sz w:val="28"/>
          <w:szCs w:val="28"/>
        </w:rPr>
        <w:t xml:space="preserve">frameworks</w:t>
      </w:r>
      <w:r>
        <w:rPr>
          <w:rFonts w:ascii="Garamond" w:hAnsi="Garamond" w:eastAsia="Garamond" w:cs="Garamond"/>
          <w:sz w:val="28"/>
          <w:szCs w:val="28"/>
        </w:rPr>
        <w:t xml:space="preserve"> modernes, de composants réutilisables et d’outils accélérant le développement.</w:t>
      </w:r>
      <w:r>
        <w:rPr>
          <w:rFonts w:ascii="Garamond" w:hAnsi="Garamond" w:cs="Garamond"/>
          <w:sz w:val="28"/>
          <w:szCs w:val="28"/>
        </w:rPr>
      </w:r>
    </w:p>
    <w:p w14:paraId="34388BF7" w14:textId="77777777">
      <w:pPr>
        <w:pStyle w:val="791"/>
        <w:pBdr/>
        <w:spacing w:line="360" w:lineRule="auto"/>
        <w:ind/>
        <w:jc w:val="both"/>
        <w:rPr>
          <w:rFonts w:ascii="Garamond" w:hAnsi="Garamond" w:cs="Garamond"/>
          <w:sz w:val="28"/>
          <w:szCs w:val="28"/>
        </w:rPr>
      </w:pPr>
      <w:r/>
      <w:bookmarkStart w:id="88" w:name="_Toc87"/>
      <w:r>
        <w:rPr>
          <w:rFonts w:ascii="Garamond" w:hAnsi="Garamond" w:eastAsia="Garamond" w:cs="Garamond"/>
          <w:sz w:val="28"/>
          <w:szCs w:val="28"/>
        </w:rPr>
        <w:t xml:space="preserve">4.5 Conclusion</w:t>
      </w:r>
      <w:r/>
      <w:bookmarkEnd w:id="88"/>
      <w:r/>
      <w:r>
        <w:rPr>
          <w:rFonts w:ascii="Garamond" w:hAnsi="Garamond" w:cs="Garamond"/>
          <w:sz w:val="28"/>
          <w:szCs w:val="28"/>
        </w:rPr>
      </w:r>
    </w:p>
    <w:p w14:paraId="785E5500"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 chapitre a présenté l'architecture générale de la plateforme CIFE</w:t>
      </w:r>
      <w:r>
        <w:rPr>
          <w:rFonts w:ascii="Garamond" w:hAnsi="Garamond" w:eastAsia="Garamond" w:cs="Garamond"/>
          <w:sz w:val="28"/>
          <w:szCs w:val="28"/>
        </w:rPr>
        <w:t xml:space="preserve">U ainsi que les différents choix technologiques ayant guidé sa conception. Les technologies retenues ont été sélectionnées en fonction des besoins du projet, de leur compatibilité avec l'environnement de la DSI de l'UJKZ et de leur facilité de maintenance.</w:t>
      </w:r>
      <w:r>
        <w:rPr>
          <w:rFonts w:ascii="Garamond" w:hAnsi="Garamond" w:eastAsia="Garamond" w:cs="Garamond"/>
          <w:sz w:val="28"/>
          <w:szCs w:val="28"/>
        </w:rPr>
        <w:t xml:space="preserve"> Une estimation théorique des coûts a également été réalisée afin d'évaluer les ressources nécessaires à la mise en œuvre de la solution. Le chapitre suivant est consacré à la réalisation de l'application et à la validation des fonctionnalités développées.</w:t>
      </w:r>
      <w:r>
        <w:rPr>
          <w:rFonts w:ascii="Garamond" w:hAnsi="Garamond" w:cs="Garamond"/>
          <w:sz w:val="28"/>
          <w:szCs w:val="28"/>
        </w:rPr>
      </w:r>
    </w:p>
    <w:p w14:paraId="55EFCBC6" w14:textId="77777777">
      <w:pPr>
        <w:pBdr/>
        <w:spacing w:line="360" w:lineRule="auto"/>
        <w:ind/>
        <w:jc w:val="both"/>
        <w:rPr>
          <w:rFonts w:ascii="Garamond" w:hAnsi="Garamond" w:cs="Garamond"/>
          <w:sz w:val="28"/>
          <w:szCs w:val="28"/>
        </w:rPr>
      </w:pPr>
      <w:r>
        <w:rPr>
          <w:rFonts w:ascii="Garamond" w:hAnsi="Garamond" w:eastAsia="Garamond" w:cs="Garamond"/>
          <w:sz w:val="28"/>
          <w:szCs w:val="28"/>
        </w:rPr>
        <w:br w:type="page" w:clear="all"/>
      </w:r>
      <w:r>
        <w:rPr>
          <w:rFonts w:ascii="Garamond" w:hAnsi="Garamond" w:cs="Garamond"/>
          <w:sz w:val="28"/>
          <w:szCs w:val="28"/>
        </w:rPr>
      </w:r>
    </w:p>
    <w:p w14:paraId="6B693E9F" w14:textId="77777777">
      <w:pPr>
        <w:pStyle w:val="790"/>
        <w:pBdr/>
        <w:spacing w:line="360" w:lineRule="auto"/>
        <w:ind/>
        <w:jc w:val="center"/>
        <w:rPr>
          <w:rFonts w:ascii="Garamond" w:hAnsi="Garamond" w:cs="Garamond"/>
          <w:b/>
          <w:bCs/>
        </w:rPr>
      </w:pPr>
      <w:r/>
      <w:bookmarkStart w:id="89" w:name="_Toc88"/>
      <w:r>
        <w:rPr>
          <w:rFonts w:ascii="Garamond" w:hAnsi="Garamond" w:eastAsia="Garamond" w:cs="Garamond"/>
          <w:b/>
          <w:bCs/>
        </w:rPr>
        <w:t xml:space="preserve">CHAPITRE 5</w:t>
      </w:r>
      <w:r/>
      <w:bookmarkEnd w:id="89"/>
      <w:r/>
      <w:r>
        <w:rPr>
          <w:rFonts w:ascii="Garamond" w:hAnsi="Garamond" w:cs="Garamond"/>
          <w:b/>
          <w:bCs/>
        </w:rPr>
      </w:r>
    </w:p>
    <w:p w14:paraId="3F9455D8" w14:textId="77777777">
      <w:pPr>
        <w:pStyle w:val="790"/>
        <w:pBdr/>
        <w:spacing w:line="360" w:lineRule="auto"/>
        <w:ind/>
        <w:jc w:val="center"/>
        <w:rPr>
          <w:rFonts w:ascii="Garamond" w:hAnsi="Garamond" w:cs="Garamond"/>
          <w:b/>
          <w:bCs/>
        </w:rPr>
      </w:pPr>
      <w:r/>
      <w:bookmarkStart w:id="90" w:name="_Toc89"/>
      <w:r>
        <w:rPr>
          <w:rFonts w:ascii="Garamond" w:hAnsi="Garamond" w:eastAsia="Garamond" w:cs="Garamond"/>
          <w:b/>
          <w:bCs/>
        </w:rPr>
        <w:t xml:space="preserve">RÉALISATION, BILAN ET PERSPECTIVES</w:t>
      </w:r>
      <w:r/>
      <w:bookmarkEnd w:id="90"/>
      <w:r/>
      <w:r>
        <w:rPr>
          <w:rFonts w:ascii="Garamond" w:hAnsi="Garamond" w:cs="Garamond"/>
          <w:b/>
          <w:bCs/>
        </w:rPr>
      </w:r>
    </w:p>
    <w:p w14:paraId="38AE1184" w14:textId="77777777">
      <w:pPr>
        <w:pStyle w:val="791"/>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bookmarkStart w:id="91" w:name="_Toc90"/>
      <w:r>
        <w:rPr>
          <w:rFonts w:ascii="Garamond" w:hAnsi="Garamond" w:eastAsia="Garamond" w:cs="Garamond"/>
          <w:sz w:val="28"/>
          <w:szCs w:val="28"/>
        </w:rPr>
        <w:t xml:space="preserve">5.1 Introduction</w:t>
      </w:r>
      <w:r/>
      <w:bookmarkEnd w:id="91"/>
      <w:r/>
      <w:r>
        <w:rPr>
          <w:rFonts w:ascii="Garamond" w:hAnsi="Garamond" w:cs="Garamond"/>
          <w:sz w:val="28"/>
          <w:szCs w:val="28"/>
        </w:rPr>
      </w:r>
    </w:p>
    <w:p w14:paraId="08E2CAD3"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Ce chapitre présente la réalisation de la plateforme CIFEU. Il décrit les fonctionnal</w:t>
      </w:r>
      <w:r>
        <w:rPr>
          <w:rFonts w:ascii="Garamond" w:hAnsi="Garamond" w:eastAsia="Garamond" w:cs="Garamond"/>
          <w:color w:val="000000"/>
          <w:sz w:val="28"/>
          <w:szCs w:val="28"/>
        </w:rPr>
        <w:t xml:space="preserve">ités développées au cours des différents sprints ainsi que les principaux résultats obtenus. Il dresse ensuite un bilan du projet à travers l'analyse du planning réel, des difficultés rencontrées, des limites de la solution et des perspectives d'évolution.</w:t>
      </w:r>
      <w:r>
        <w:rPr>
          <w:rFonts w:ascii="Garamond" w:hAnsi="Garamond" w:cs="Garamond"/>
          <w:sz w:val="28"/>
          <w:szCs w:val="28"/>
        </w:rPr>
      </w:r>
    </w:p>
    <w:p w14:paraId="7F8BBA45" w14:textId="77777777">
      <w:pPr>
        <w:pStyle w:val="791"/>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bookmarkStart w:id="92" w:name="_Toc91"/>
      <w:r>
        <w:rPr>
          <w:rFonts w:ascii="Garamond" w:hAnsi="Garamond" w:eastAsia="Garamond" w:cs="Garamond"/>
          <w:sz w:val="28"/>
          <w:szCs w:val="28"/>
        </w:rPr>
        <w:t xml:space="preserve">5.2 Réalisation des fonctionnalités par sprint</w:t>
      </w:r>
      <w:r/>
      <w:bookmarkEnd w:id="92"/>
      <w:r/>
      <w:r>
        <w:rPr>
          <w:rFonts w:ascii="Garamond" w:hAnsi="Garamond" w:cs="Garamond"/>
          <w:sz w:val="28"/>
          <w:szCs w:val="28"/>
        </w:rPr>
      </w:r>
    </w:p>
    <w:p w14:paraId="2E75DD0F"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développement de l'application a été organisé en sprints, conformément à la métho</w:t>
      </w:r>
      <w:r>
        <w:rPr>
          <w:rFonts w:ascii="Garamond" w:hAnsi="Garamond" w:eastAsia="Garamond" w:cs="Garamond"/>
          <w:color w:val="000000"/>
          <w:sz w:val="28"/>
          <w:szCs w:val="28"/>
        </w:rPr>
        <w:t xml:space="preserve">dologie Scrum. Cette approche a permis une progression progressive des fonctionnalités tout en facilitant les phases de test et de validation. Chaque sprint a livré un ensemble cohérent de fonctionnalités répondant aux besoins identifiés lors de l'analyse.</w:t>
      </w:r>
      <w:r>
        <w:rPr>
          <w:rFonts w:ascii="Garamond" w:hAnsi="Garamond" w:cs="Garamond"/>
          <w:sz w:val="28"/>
          <w:szCs w:val="28"/>
        </w:rPr>
      </w:r>
    </w:p>
    <w:p w14:paraId="7AAE42D1"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93" w:name="_Toc92"/>
      <w:r>
        <w:rPr>
          <w:rFonts w:ascii="Garamond" w:hAnsi="Garamond" w:eastAsia="Garamond" w:cs="Garamond"/>
        </w:rPr>
        <w:t xml:space="preserve">5.2.1 Sprint 1 : Mise en place de la base du système</w:t>
      </w:r>
      <w:r/>
      <w:bookmarkEnd w:id="93"/>
      <w:r/>
      <w:r>
        <w:rPr>
          <w:rFonts w:ascii="Garamond" w:hAnsi="Garamond" w:cs="Garamond"/>
        </w:rPr>
      </w:r>
    </w:p>
    <w:p w14:paraId="0A4638E0"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color w:val="000000"/>
          <w:sz w:val="28"/>
          <w:szCs w:val="28"/>
        </w:rPr>
        <w:t xml:space="preserve">Ce s</w:t>
      </w:r>
      <w:r>
        <w:rPr>
          <w:rFonts w:ascii="Garamond" w:hAnsi="Garamond" w:eastAsia="Garamond" w:cs="Garamond"/>
          <w:color w:val="000000"/>
          <w:sz w:val="28"/>
          <w:szCs w:val="28"/>
        </w:rPr>
        <w:t xml:space="preserve">print a permis de préparer l’environnement technique du projet et de mettre en place l’architecture de l’application. Les principales réalisations concernent la configuration des outils de développement, la création de la base de données, l’intégration de </w:t>
      </w:r>
      <w:r>
        <w:rPr>
          <w:rFonts w:ascii="Garamond" w:hAnsi="Garamond" w:eastAsia="Garamond" w:cs="Garamond"/>
          <w:color w:val="000000"/>
          <w:sz w:val="28"/>
          <w:szCs w:val="28"/>
        </w:rPr>
        <w:t xml:space="preserve">Laravel</w:t>
      </w:r>
      <w:r>
        <w:rPr>
          <w:rFonts w:ascii="Garamond" w:hAnsi="Garamond" w:eastAsia="Garamond" w:cs="Garamond"/>
          <w:color w:val="000000"/>
          <w:sz w:val="28"/>
          <w:szCs w:val="28"/>
        </w:rPr>
        <w:t xml:space="preserve">, </w:t>
      </w:r>
      <w:r>
        <w:rPr>
          <w:rFonts w:ascii="Garamond" w:hAnsi="Garamond" w:eastAsia="Garamond" w:cs="Garamond"/>
          <w:color w:val="000000"/>
          <w:sz w:val="28"/>
          <w:szCs w:val="28"/>
        </w:rPr>
        <w:t xml:space="preserve">React</w:t>
      </w:r>
      <w:r>
        <w:rPr>
          <w:rFonts w:ascii="Garamond" w:hAnsi="Garamond" w:eastAsia="Garamond" w:cs="Garamond"/>
          <w:color w:val="000000"/>
          <w:sz w:val="28"/>
          <w:szCs w:val="28"/>
        </w:rPr>
        <w:t xml:space="preserve">, PostgreSQL et Inertia.js, ainsi que l’implémentation du système d’authentification et de gestion des sessions.</w:t>
      </w:r>
      <w:r>
        <w:rPr>
          <w:rFonts w:ascii="Garamond" w:hAnsi="Garamond" w:cs="Garamond"/>
          <w:color w:val="000000"/>
          <w:sz w:val="28"/>
          <w:szCs w:val="28"/>
        </w:rPr>
      </w:r>
    </w:p>
    <w:p w14:paraId="4300A10C"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285813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r/>
                      </pic:nvPicPr>
                      <pic:blipFill rotWithShape="1">
                        <a:blip r:embed="rId32"/>
                        <a:stretch/>
                      </pic:blipFill>
                      <pic:spPr bwMode="auto">
                        <a:xfrm>
                          <a:off x="0" y="0"/>
                          <a:ext cx="5940423" cy="2858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25.05pt;mso-wrap-distance-left:0.00pt;mso-wrap-distance-top:0.00pt;mso-wrap-distance-right:0.00pt;mso-wrap-distance-bottom:0.00pt;z-index:1;" stroked="false">
                <v:imagedata r:id="rId32" o:title=""/>
                <o:lock v:ext="edit" rotation="t"/>
              </v:shape>
            </w:pict>
          </mc:Fallback>
        </mc:AlternateContent>
      </w:r>
      <w:r>
        <w:rPr>
          <w:rFonts w:ascii="Garamond" w:hAnsi="Garamond" w:cs="Garamond"/>
          <w:color w:val="000000"/>
          <w:sz w:val="28"/>
          <w:szCs w:val="28"/>
        </w:rPr>
      </w:r>
    </w:p>
    <w:p w14:paraId="0A2F21A1"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10 : Interface de connexion</w:t>
      </w:r>
      <w:r>
        <w:rPr>
          <w:rFonts w:ascii="Garamond" w:hAnsi="Garamond" w:cs="Garamond"/>
          <w:sz w:val="28"/>
          <w:szCs w:val="28"/>
        </w:rPr>
      </w:r>
    </w:p>
    <w:p w14:paraId="4D29CFEA" w14:textId="77777777">
      <w:pPr>
        <w:pStyle w:val="792"/>
        <w:pBdr/>
        <w:spacing w:line="360" w:lineRule="auto"/>
        <w:ind/>
        <w:jc w:val="both"/>
        <w:rPr>
          <w:rFonts w:ascii="Garamond" w:hAnsi="Garamond" w:cs="Garamond"/>
        </w:rPr>
      </w:pPr>
      <w:r/>
      <w:bookmarkStart w:id="94" w:name="_Toc93"/>
      <w:r>
        <w:rPr>
          <w:rFonts w:ascii="Garamond" w:hAnsi="Garamond" w:eastAsia="Garamond" w:cs="Garamond"/>
        </w:rPr>
        <w:t xml:space="preserve">5.2.2 Sprint 2 : Administration</w:t>
      </w:r>
      <w:r/>
      <w:bookmarkEnd w:id="94"/>
      <w:r/>
      <w:r>
        <w:rPr>
          <w:rFonts w:ascii="Garamond" w:hAnsi="Garamond" w:cs="Garamond"/>
        </w:rPr>
      </w:r>
    </w:p>
    <w:p w14:paraId="581A2736" w14:textId="77777777">
      <w:pPr>
        <w:pBdr/>
        <w:spacing w:line="360" w:lineRule="auto"/>
        <w:ind/>
        <w:jc w:val="both"/>
        <w:rPr>
          <w:rFonts w:ascii="Garamond" w:hAnsi="Garamond" w:cs="Garamond"/>
          <w:sz w:val="28"/>
          <w:szCs w:val="28"/>
        </w:rPr>
      </w:pPr>
      <w:r>
        <w:rPr>
          <w:rFonts w:ascii="Garamond" w:hAnsi="Garamond" w:eastAsia="Garamond" w:cs="Garamond"/>
          <w:sz w:val="28"/>
          <w:szCs w:val="28"/>
        </w:rPr>
        <w:t xml:space="preserve">Ce sprint a été consacré aux fonctionnalités d’administration de la plateforme. Il a permis de développer la gestion des comptes utilisateurs, le mode maintenance et le journal d’audit destiné à assurer la traçabilité des opérations sensibles.</w:t>
      </w:r>
      <w:r>
        <w:rPr>
          <w:rFonts w:ascii="Garamond" w:hAnsi="Garamond" w:cs="Garamond"/>
          <w:sz w:val="28"/>
          <w:szCs w:val="28"/>
        </w:rPr>
      </w:r>
    </w:p>
    <w:p w14:paraId="7E5F2F56"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2657475"/>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r/>
                      </pic:nvPicPr>
                      <pic:blipFill rotWithShape="1">
                        <a:blip r:embed="rId33"/>
                        <a:stretch/>
                      </pic:blipFill>
                      <pic:spPr bwMode="auto">
                        <a:xfrm>
                          <a:off x="0" y="0"/>
                          <a:ext cx="5940423" cy="26578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209.25pt;mso-wrap-distance-left:0.00pt;mso-wrap-distance-top:0.00pt;mso-wrap-distance-right:0.00pt;mso-wrap-distance-bottom:0.00pt;z-index:1;" stroked="false">
                <v:imagedata r:id="rId33" o:title=""/>
                <o:lock v:ext="edit" rotation="t"/>
              </v:shape>
            </w:pict>
          </mc:Fallback>
        </mc:AlternateContent>
      </w:r>
      <w:r>
        <w:rPr>
          <w:rFonts w:ascii="Garamond" w:hAnsi="Garamond" w:cs="Garamond"/>
          <w:sz w:val="28"/>
          <w:szCs w:val="28"/>
        </w:rPr>
      </w:r>
    </w:p>
    <w:p w14:paraId="24A7E596"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11 : Interface de gestion des utilisateurs</w:t>
      </w:r>
      <w:r>
        <w:rPr>
          <w:rFonts w:ascii="Garamond" w:hAnsi="Garamond" w:cs="Garamond"/>
          <w:sz w:val="28"/>
          <w:szCs w:val="28"/>
        </w:rPr>
      </w:r>
    </w:p>
    <w:p w14:paraId="581F8255"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3103245"/>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r/>
                      </pic:nvPicPr>
                      <pic:blipFill rotWithShape="1">
                        <a:blip r:embed="rId34"/>
                        <a:stretch/>
                      </pic:blipFill>
                      <pic:spPr bwMode="auto">
                        <a:xfrm>
                          <a:off x="0" y="0"/>
                          <a:ext cx="5940423" cy="3103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44.35pt;mso-wrap-distance-left:0.00pt;mso-wrap-distance-top:0.00pt;mso-wrap-distance-right:0.00pt;mso-wrap-distance-bottom:0.00pt;z-index:1;" stroked="false">
                <v:imagedata r:id="rId34" o:title=""/>
                <o:lock v:ext="edit" rotation="t"/>
              </v:shape>
            </w:pict>
          </mc:Fallback>
        </mc:AlternateContent>
      </w:r>
      <w:r>
        <w:rPr>
          <w:rFonts w:ascii="Garamond" w:hAnsi="Garamond" w:cs="Garamond"/>
          <w:sz w:val="28"/>
          <w:szCs w:val="28"/>
        </w:rPr>
      </w:r>
    </w:p>
    <w:p w14:paraId="4BD7E4B9"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12 : Interface du mode maintenance</w:t>
      </w:r>
      <w:r>
        <w:rPr>
          <w:rFonts w:ascii="Garamond" w:hAnsi="Garamond" w:cs="Garamond"/>
          <w:sz w:val="28"/>
          <w:szCs w:val="28"/>
        </w:rPr>
      </w:r>
    </w:p>
    <w:p w14:paraId="346E71FD"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95" w:name="_Toc94"/>
      <w:r>
        <w:rPr>
          <w:rFonts w:ascii="Garamond" w:hAnsi="Garamond" w:eastAsia="Garamond" w:cs="Garamond"/>
        </w:rPr>
        <w:t xml:space="preserve">5.2.3 Sprint 3 : Gestion des projets et du cadre budgétaire</w:t>
      </w:r>
      <w:r/>
      <w:bookmarkEnd w:id="95"/>
      <w:r/>
      <w:r>
        <w:rPr>
          <w:rFonts w:ascii="Garamond" w:hAnsi="Garamond" w:cs="Garamond"/>
        </w:rPr>
      </w:r>
    </w:p>
    <w:p w14:paraId="0C17B627"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fonctionnalités liées à la gestion</w:t>
      </w:r>
      <w:r>
        <w:rPr>
          <w:rFonts w:ascii="Garamond" w:hAnsi="Garamond" w:eastAsia="Garamond" w:cs="Garamond"/>
          <w:color w:val="000000"/>
          <w:sz w:val="28"/>
          <w:szCs w:val="28"/>
        </w:rPr>
        <w:t xml:space="preserve"> administrative et financière des projets ont été mises en place. Les utilisateurs autorisés peuvent consulter les projets, gérer les conventions, administrer les rubriques budgétaires et enregistrer les mouvements financiers associés aux projets financés.</w:t>
      </w:r>
      <w:r>
        <w:rPr>
          <w:rFonts w:ascii="Garamond" w:hAnsi="Garamond" w:cs="Garamond"/>
          <w:sz w:val="28"/>
          <w:szCs w:val="28"/>
        </w:rPr>
      </w:r>
    </w:p>
    <w:p w14:paraId="04B3B556"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2922905"/>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r/>
                      </pic:nvPicPr>
                      <pic:blipFill rotWithShape="1">
                        <a:blip r:embed="rId35"/>
                        <a:stretch/>
                      </pic:blipFill>
                      <pic:spPr bwMode="auto">
                        <a:xfrm>
                          <a:off x="0" y="0"/>
                          <a:ext cx="5940423" cy="2922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30.15pt;mso-wrap-distance-left:0.00pt;mso-wrap-distance-top:0.00pt;mso-wrap-distance-right:0.00pt;mso-wrap-distance-bottom:0.00pt;z-index:1;" stroked="false">
                <v:imagedata r:id="rId35" o:title=""/>
                <o:lock v:ext="edit" rotation="t"/>
              </v:shape>
            </w:pict>
          </mc:Fallback>
        </mc:AlternateContent>
      </w:r>
      <w:r>
        <w:rPr>
          <w:rFonts w:ascii="Garamond" w:hAnsi="Garamond" w:cs="Garamond"/>
          <w:color w:val="000000"/>
          <w:sz w:val="28"/>
          <w:szCs w:val="28"/>
        </w:rPr>
      </w:r>
    </w:p>
    <w:p w14:paraId="7D405C6F"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13 : Interface de visualisation des projets (DAF)</w:t>
      </w:r>
      <w:r>
        <w:rPr>
          <w:rFonts w:ascii="Garamond" w:hAnsi="Garamond" w:cs="Garamond"/>
          <w:sz w:val="28"/>
          <w:szCs w:val="28"/>
        </w:rPr>
      </w:r>
    </w:p>
    <w:p w14:paraId="2927175F"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3924300"/>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r/>
                      </pic:nvPicPr>
                      <pic:blipFill rotWithShape="1">
                        <a:blip r:embed="rId36"/>
                        <a:stretch/>
                      </pic:blipFill>
                      <pic:spPr bwMode="auto">
                        <a:xfrm>
                          <a:off x="0" y="0"/>
                          <a:ext cx="5940423" cy="3924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309.00pt;mso-wrap-distance-left:0.00pt;mso-wrap-distance-top:0.00pt;mso-wrap-distance-right:0.00pt;mso-wrap-distance-bottom:0.00pt;z-index:1;" stroked="false">
                <v:imagedata r:id="rId36" o:title=""/>
                <o:lock v:ext="edit" rotation="t"/>
              </v:shape>
            </w:pict>
          </mc:Fallback>
        </mc:AlternateContent>
      </w:r>
      <w:r>
        <w:rPr>
          <w:rFonts w:ascii="Garamond" w:hAnsi="Garamond" w:cs="Garamond"/>
          <w:sz w:val="28"/>
          <w:szCs w:val="28"/>
        </w:rPr>
      </w:r>
    </w:p>
    <w:p w14:paraId="5BB85387"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14 : Interface de visualisation des conventions</w:t>
      </w:r>
      <w:r>
        <w:rPr>
          <w:rFonts w:ascii="Garamond" w:hAnsi="Garamond" w:cs="Garamond"/>
          <w:sz w:val="28"/>
          <w:szCs w:val="28"/>
        </w:rPr>
      </w:r>
    </w:p>
    <w:p w14:paraId="49694ED7"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96" w:name="_Toc95"/>
      <w:r>
        <w:rPr>
          <w:rFonts w:ascii="Garamond" w:hAnsi="Garamond" w:eastAsia="Garamond" w:cs="Garamond"/>
        </w:rPr>
        <w:t xml:space="preserve">5.2.4 Sprint 4 : Circuit des dépenses</w:t>
      </w:r>
      <w:r/>
      <w:bookmarkEnd w:id="96"/>
      <w:r/>
      <w:r>
        <w:rPr>
          <w:rFonts w:ascii="Garamond" w:hAnsi="Garamond" w:cs="Garamond"/>
        </w:rPr>
      </w:r>
    </w:p>
    <w:p w14:paraId="68025E0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Ce sprint constit</w:t>
      </w:r>
      <w:r>
        <w:rPr>
          <w:rFonts w:ascii="Garamond" w:hAnsi="Garamond" w:eastAsia="Garamond" w:cs="Garamond"/>
          <w:color w:val="000000"/>
          <w:sz w:val="28"/>
          <w:szCs w:val="28"/>
        </w:rPr>
        <w:t xml:space="preserve">ue le cœur métier de la plateforme. Il couvre la soumission des demandes de dépenses par les porteurs de projet, leur validation par les acteurs financiers, l’enregistrement des paiements par l’Agent Comptable ainsi que la gestion des rapports d’exécution.</w:t>
      </w:r>
      <w:r>
        <w:rPr>
          <w:rFonts w:ascii="Garamond" w:hAnsi="Garamond" w:cs="Garamond"/>
          <w:sz w:val="28"/>
          <w:szCs w:val="28"/>
        </w:rPr>
      </w:r>
    </w:p>
    <w:p w14:paraId="3DDF11A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4474845"/>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r/>
                      </pic:nvPicPr>
                      <pic:blipFill rotWithShape="1">
                        <a:blip r:embed="rId37"/>
                        <a:stretch/>
                      </pic:blipFill>
                      <pic:spPr bwMode="auto">
                        <a:xfrm>
                          <a:off x="0" y="0"/>
                          <a:ext cx="5940423" cy="4475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352.35pt;mso-wrap-distance-left:0.00pt;mso-wrap-distance-top:0.00pt;mso-wrap-distance-right:0.00pt;mso-wrap-distance-bottom:0.00pt;z-index:1;" stroked="false">
                <v:imagedata r:id="rId37" o:title=""/>
                <o:lock v:ext="edit" rotation="t"/>
              </v:shape>
            </w:pict>
          </mc:Fallback>
        </mc:AlternateContent>
      </w:r>
      <w:r>
        <w:rPr>
          <w:rFonts w:ascii="Garamond" w:hAnsi="Garamond" w:cs="Garamond"/>
          <w:sz w:val="28"/>
          <w:szCs w:val="28"/>
        </w:rPr>
      </w:r>
    </w:p>
    <w:p w14:paraId="31B53A51"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15 : Interface de formulaire de demande de dépense</w:t>
      </w:r>
      <w:r>
        <w:rPr>
          <w:rFonts w:ascii="Garamond" w:hAnsi="Garamond" w:cs="Garamond"/>
          <w:sz w:val="28"/>
          <w:szCs w:val="28"/>
        </w:rPr>
      </w:r>
    </w:p>
    <w:p w14:paraId="108AF891"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3498850"/>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r/>
                      </pic:nvPicPr>
                      <pic:blipFill rotWithShape="1">
                        <a:blip r:embed="rId38"/>
                        <a:stretch/>
                      </pic:blipFill>
                      <pic:spPr bwMode="auto">
                        <a:xfrm>
                          <a:off x="0" y="0"/>
                          <a:ext cx="5940423" cy="3499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275.50pt;mso-wrap-distance-left:0.00pt;mso-wrap-distance-top:0.00pt;mso-wrap-distance-right:0.00pt;mso-wrap-distance-bottom:0.00pt;z-index:1;" stroked="false">
                <v:imagedata r:id="rId38" o:title=""/>
                <o:lock v:ext="edit" rotation="t"/>
              </v:shape>
            </w:pict>
          </mc:Fallback>
        </mc:AlternateContent>
      </w:r>
      <w:r>
        <w:rPr>
          <w:rFonts w:ascii="Garamond" w:hAnsi="Garamond" w:cs="Garamond"/>
          <w:sz w:val="28"/>
          <w:szCs w:val="28"/>
        </w:rPr>
      </w:r>
    </w:p>
    <w:p w14:paraId="3E6E7C90"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16 : Interface d'enregistrement de paiement</w:t>
      </w:r>
      <w:r>
        <w:rPr>
          <w:rFonts w:ascii="Garamond" w:hAnsi="Garamond" w:cs="Garamond"/>
          <w:sz w:val="28"/>
          <w:szCs w:val="28"/>
        </w:rPr>
      </w:r>
    </w:p>
    <w:p w14:paraId="2FAD6865"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5" cy="3438525"/>
                <wp:effectExtent l="0" t="0" r="0"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r/>
                      </pic:nvPicPr>
                      <pic:blipFill rotWithShape="1">
                        <a:blip r:embed="rId39"/>
                        <a:stretch/>
                      </pic:blipFill>
                      <pic:spPr bwMode="auto">
                        <a:xfrm>
                          <a:off x="0" y="0"/>
                          <a:ext cx="5940423" cy="3438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270.75pt;mso-wrap-distance-left:0.00pt;mso-wrap-distance-top:0.00pt;mso-wrap-distance-right:0.00pt;mso-wrap-distance-bottom:0.00pt;z-index:1;" stroked="false">
                <v:imagedata r:id="rId39" o:title=""/>
                <o:lock v:ext="edit" rotation="t"/>
              </v:shape>
            </w:pict>
          </mc:Fallback>
        </mc:AlternateContent>
      </w:r>
      <w:r>
        <w:rPr>
          <w:rFonts w:ascii="Garamond" w:hAnsi="Garamond" w:cs="Garamond"/>
          <w:sz w:val="28"/>
          <w:szCs w:val="28"/>
        </w:rPr>
      </w:r>
    </w:p>
    <w:p w14:paraId="2A8ABA7E" w14:textId="77777777">
      <w:pPr>
        <w:pStyle w:val="802"/>
        <w:pBdr/>
        <w:spacing w:line="360" w:lineRule="auto"/>
        <w:ind/>
        <w:jc w:val="both"/>
        <w:rPr>
          <w:rFonts w:ascii="Garamond" w:hAnsi="Garamond" w:eastAsia="Garamond" w:cs="Garamond"/>
          <w:sz w:val="28"/>
          <w:szCs w:val="28"/>
        </w:rPr>
      </w:pPr>
      <w:r>
        <w:rPr>
          <w:rFonts w:ascii="Garamond" w:hAnsi="Garamond" w:eastAsia="Garamond" w:cs="Garamond"/>
          <w:sz w:val="28"/>
          <w:szCs w:val="28"/>
        </w:rPr>
        <w:t xml:space="preserve">Figure 17 : Interface d'une demande de dépense</w:t>
      </w:r>
      <w:r>
        <w:rPr>
          <w:rFonts w:ascii="Garamond" w:hAnsi="Garamond" w:eastAsia="Garamond" w:cs="Garamond"/>
          <w:sz w:val="28"/>
          <w:szCs w:val="28"/>
        </w:rPr>
      </w:r>
    </w:p>
    <w:p w14:paraId="27213869" w14:textId="77777777">
      <w:pPr>
        <w:pStyle w:val="802"/>
        <w:pBdr/>
        <w:spacing w:line="360" w:lineRule="auto"/>
        <w:ind/>
        <w:jc w:val="both"/>
        <w:rPr>
          <w:rFonts w:ascii="Garamond" w:hAnsi="Garamond" w:cs="Garamond"/>
          <w:sz w:val="28"/>
          <w:szCs w:val="28"/>
        </w:rPr>
      </w:pPr>
      <w:r/>
      <w:r>
        <w:rPr>
          <w:rFonts w:ascii="Garamond" w:hAnsi="Garamond" w:eastAsia="Garamond" w:cs="Garamond"/>
          <w:sz w:val="28"/>
          <w:szCs w:val="28"/>
        </w:rPr>
        <w:t xml:space="preserve">5.2.5 Sprint 5 : Clôture, reporting et assistance</w:t>
      </w:r>
      <w:r/>
      <w:r>
        <w:rPr>
          <w:rFonts w:ascii="Garamond" w:hAnsi="Garamond" w:cs="Garamond"/>
          <w:sz w:val="28"/>
          <w:szCs w:val="28"/>
        </w:rPr>
      </w:r>
    </w:p>
    <w:p w14:paraId="407DD64E" w14:textId="77777777">
      <w:pPr>
        <w:pBdr/>
        <w:spacing/>
        <w:ind/>
        <w:rPr>
          <w:rFonts w:ascii="Garamond" w:hAnsi="Garamond" w:cs="Garamond"/>
          <w:sz w:val="28"/>
          <w:szCs w:val="28"/>
        </w:rPr>
      </w:pPr>
      <w:r>
        <w:rPr>
          <w:rFonts w:ascii="Garamond" w:hAnsi="Garamond" w:cs="Garamond"/>
          <w:sz w:val="28"/>
          <w:szCs w:val="28"/>
        </w:rPr>
        <w:t xml:space="preserve">Le dernier sprint a permis de finaliser la plateforme avec les fonctionnalités de clôture des projets, de génération des bilans financiers, de production des rapports budgétaires ainsi que les outils d’assistance, notamment la FAQ et la messagerie interne.</w:t>
      </w:r>
      <w:r>
        <w:rPr>
          <w:rFonts w:ascii="Garamond" w:hAnsi="Garamond" w:cs="Garamond"/>
          <w:sz w:val="28"/>
          <w:szCs w:val="28"/>
        </w:rPr>
      </w:r>
    </w:p>
    <w:p w14:paraId="36935716" w14:textId="77777777">
      <w:pPr>
        <w:pBdr/>
        <w:spacing/>
        <w:ind/>
        <w:rPr>
          <w:rFonts w:ascii="Garamond" w:hAnsi="Garamond" w:cs="Garamond"/>
          <w:sz w:val="28"/>
          <w:szCs w:val="28"/>
        </w:rPr>
      </w:pPr>
      <w:r>
        <mc:AlternateContent>
          <mc:Choice Requires="wpg">
            <w:drawing>
              <wp:inline xmlns:wp="http://schemas.openxmlformats.org/drawingml/2006/wordprocessingDrawing" distT="0" distB="0" distL="0" distR="0">
                <wp:extent cx="5940425" cy="3960283"/>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7897" name=""/>
                        <pic:cNvPicPr>
                          <a:picLocks noChangeAspect="1"/>
                        </pic:cNvPicPr>
                        <pic:nvPr/>
                      </pic:nvPicPr>
                      <pic:blipFill rotWithShape="1">
                        <a:blip r:embed="rId40"/>
                        <a:stretch/>
                      </pic:blipFill>
                      <pic:spPr bwMode="auto">
                        <a:xfrm>
                          <a:off x="0" y="0"/>
                          <a:ext cx="5940424" cy="3960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311.83pt;mso-wrap-distance-left:0.00pt;mso-wrap-distance-top:0.00pt;mso-wrap-distance-right:0.00pt;mso-wrap-distance-bottom:0.00pt;z-index:1;" stroked="false">
                <v:imagedata r:id="rId40" o:title=""/>
                <o:lock v:ext="edit" rotation="t"/>
              </v:shape>
            </w:pict>
          </mc:Fallback>
        </mc:AlternateContent>
      </w:r>
      <w:r>
        <w:rPr>
          <w:rFonts w:ascii="Garamond" w:hAnsi="Garamond" w:cs="Garamond"/>
          <w:sz w:val="28"/>
          <w:szCs w:val="28"/>
        </w:rPr>
      </w:r>
    </w:p>
    <w:p w14:paraId="4D80BE48"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Figure 18 : Interface de chat</w:t>
      </w:r>
      <w:r>
        <w:rPr>
          <w:rFonts w:ascii="Garamond" w:hAnsi="Garamond" w:cs="Garamond"/>
          <w:sz w:val="28"/>
          <w:szCs w:val="28"/>
        </w:rPr>
      </w:r>
    </w:p>
    <w:p w14:paraId="5F10C172" w14:textId="77777777">
      <w:pPr>
        <w:pStyle w:val="792"/>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bookmarkStart w:id="97" w:name="_Toc96"/>
      <w:r>
        <w:rPr>
          <w:rFonts w:ascii="Garamond" w:hAnsi="Garamond" w:eastAsia="Garamond" w:cs="Garamond"/>
        </w:rPr>
        <w:t xml:space="preserve">5.2.6 Planning réel et écarts</w:t>
      </w:r>
      <w:r/>
      <w:bookmarkEnd w:id="97"/>
      <w:r/>
      <w:r>
        <w:rPr>
          <w:rFonts w:ascii="Garamond" w:hAnsi="Garamond" w:cs="Garamond"/>
        </w:rPr>
      </w:r>
    </w:p>
    <w:p w14:paraId="20DA24D5"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rPr>
      </w:pPr>
      <w:r>
        <w:rPr>
          <w:rFonts w:ascii="Garamond" w:hAnsi="Garamond" w:eastAsia="Garamond" w:cs="Garamond"/>
          <w:color w:val="000000"/>
          <w:sz w:val="28"/>
          <w:szCs w:val="28"/>
        </w:rPr>
        <w:t xml:space="preserve">Le projet s’est déroulé globalement conformément à la planification initiale. Des ajustements ont néanmoins été nécessaires en raison de l’affinement progressif</w:t>
      </w:r>
      <w:r>
        <w:rPr>
          <w:rFonts w:ascii="Garamond" w:hAnsi="Garamond" w:eastAsia="Garamond" w:cs="Garamond"/>
          <w:color w:val="000000"/>
          <w:sz w:val="28"/>
          <w:szCs w:val="28"/>
        </w:rPr>
        <w:t xml:space="preserve"> des besoins, de la révision de certains modèles UML et de l’évolution de certaines règles de gestion. Ces itérations ont conduit à la production de plusieurs versions intermédiaires avant l’obtention d’une version stable et fonctionnelle de la plateforme.</w:t>
      </w:r>
      <w:r>
        <w:rPr>
          <w:rFonts w:ascii="Garamond" w:hAnsi="Garamond" w:cs="Garamond"/>
        </w:rPr>
      </w:r>
    </w:p>
    <w:p w14:paraId="6BC3C0D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principau</w:t>
      </w:r>
      <w:r>
        <w:rPr>
          <w:rFonts w:ascii="Garamond" w:hAnsi="Garamond" w:eastAsia="Garamond" w:cs="Garamond"/>
          <w:color w:val="000000"/>
          <w:sz w:val="28"/>
          <w:szCs w:val="28"/>
        </w:rPr>
        <w:t xml:space="preserve">x écarts concernent les phases d’analyse, de conception et de développement, qui ont demandé davantage de temps que prévu. Malgré cela, les objectifs fixés au début du stage ont été atteints et les fonctionnalités essentielles du système ont été réalisées.</w:t>
      </w:r>
      <w:r>
        <w:rPr>
          <w:rFonts w:ascii="Garamond" w:hAnsi="Garamond" w:cs="Garamond"/>
          <w:sz w:val="28"/>
          <w:szCs w:val="28"/>
        </w:rPr>
      </w:r>
    </w:p>
    <w:tbl>
      <w:tblPr>
        <w:tblStyle w:val="814"/>
        <w:tblInd w:w="-284"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2"/>
        <w:gridCol w:w="4535"/>
        <w:gridCol w:w="2126"/>
        <w:gridCol w:w="1982"/>
      </w:tblGrid>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FCAD50C"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335C0374"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Tâche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6BFD47AA"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Période prévue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6EB32C62" w14:textId="77777777">
            <w:pPr>
              <w:pBdr/>
              <w:spacing w:after="0" w:line="360" w:lineRule="auto"/>
              <w:ind/>
              <w:jc w:val="both"/>
              <w:rPr>
                <w:rFonts w:ascii="Garamond" w:hAnsi="Garamond" w:cs="Garamond"/>
                <w:sz w:val="28"/>
                <w:szCs w:val="28"/>
              </w:rPr>
            </w:pPr>
            <w:r>
              <w:rPr>
                <w:rFonts w:ascii="Garamond" w:hAnsi="Garamond" w:eastAsia="Garamond" w:cs="Garamond"/>
                <w:b/>
                <w:color w:val="000000"/>
                <w:sz w:val="28"/>
                <w:szCs w:val="28"/>
              </w:rPr>
              <w:t xml:space="preserve">Période réelle</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1D483D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20D24BA9"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Prise en main et compréhension des technologies en </w:t>
            </w:r>
            <w:r>
              <w:rPr>
                <w:rFonts w:ascii="Garamond" w:hAnsi="Garamond" w:eastAsia="Garamond" w:cs="Garamond"/>
                <w:sz w:val="28"/>
                <w:szCs w:val="28"/>
              </w:rPr>
              <w:t xml:space="preserve">plACe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3EAD5E9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13/03 – 27/03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1C12E30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13/03 – 25/03</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95233D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2</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219CB28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Analyse des besoins et compréhension de l'existant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1379A79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16/03 – 23/03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3D1EBDF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16/03 – 30/03</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F3F16F4"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3</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72606F7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Établissement, validation et correction du cahier des charges</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78A05C53"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31/03 – 08/04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3B02DC5B"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04/04 – 10/04</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6AA9F31"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0AAA0B6C"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Conception, validation et correction du prototype</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3884E203"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10/04 – 17/04</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5CDF544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10/04 – 20/04</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F4F14F7"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77E42BC2"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Réalisation de la solution</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076F9E20"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20/04 – 07/05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6011F3C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21/04 – 18/05</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854B2DB"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6</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445E6CDA"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Tests, améliorations et déploiement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7582B33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07/05 – 14/05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32235FBD"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18/05 – 21/05</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021233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7</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42508DE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Formation à l'utilisation et clôture du projet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2761D009"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20/05 – 27/05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6E76A44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23/05 – 30/05</w:t>
            </w:r>
            <w:r>
              <w:rPr>
                <w:rFonts w:ascii="Garamond" w:hAnsi="Garamond" w:cs="Garamond"/>
                <w:sz w:val="28"/>
                <w:szCs w:val="28"/>
              </w:rPr>
            </w:r>
          </w:p>
        </w:tc>
      </w:tr>
      <w:tr>
        <w:trPr>
          <w:trHeight w:val="81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1F768DF"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8</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35" w:type="dxa"/>
            <w:vAlign w:val="center"/>
          </w:tcPr>
          <w:p w14:paraId="1B7F07AF" w14:textId="77777777">
            <w:pPr>
              <w:pBdr/>
              <w:spacing w:after="0" w:line="360" w:lineRule="auto"/>
              <w:ind/>
              <w:jc w:val="both"/>
              <w:rPr>
                <w:rFonts w:ascii="Garamond" w:hAnsi="Garamond" w:cs="Garamond"/>
                <w:sz w:val="28"/>
                <w:szCs w:val="28"/>
              </w:rPr>
            </w:pPr>
            <w:r>
              <w:rPr>
                <w:rFonts w:ascii="Garamond" w:hAnsi="Garamond" w:eastAsia="Garamond" w:cs="Garamond"/>
                <w:sz w:val="28"/>
                <w:szCs w:val="28"/>
              </w:rPr>
              <w:t xml:space="preserve">RédACtion</w:t>
            </w:r>
            <w:r>
              <w:rPr>
                <w:rFonts w:ascii="Garamond" w:hAnsi="Garamond" w:eastAsia="Garamond" w:cs="Garamond"/>
                <w:sz w:val="28"/>
                <w:szCs w:val="28"/>
              </w:rPr>
              <w:t xml:space="preserve"> du rapport</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735681CA"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10/04 – 20/05</w:t>
            </w:r>
            <w:r>
              <w:rPr>
                <w:rFonts w:ascii="Garamond" w:hAnsi="Garamond" w:cs="Garamond"/>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2" w:type="dxa"/>
            <w:vAlign w:val="center"/>
          </w:tcPr>
          <w:p w14:paraId="58BE0B95" w14:textId="77777777">
            <w:pPr>
              <w:pBdr/>
              <w:spacing w:after="0" w:line="360" w:lineRule="auto"/>
              <w:ind/>
              <w:jc w:val="both"/>
              <w:rPr>
                <w:rFonts w:ascii="Garamond" w:hAnsi="Garamond" w:cs="Garamond"/>
                <w:sz w:val="28"/>
                <w:szCs w:val="28"/>
              </w:rPr>
            </w:pPr>
            <w:r>
              <w:rPr>
                <w:rFonts w:ascii="Garamond" w:hAnsi="Garamond" w:eastAsia="Garamond" w:cs="Garamond"/>
                <w:color w:val="000000"/>
                <w:sz w:val="28"/>
                <w:szCs w:val="28"/>
              </w:rPr>
              <w:t xml:space="preserve">10/04 – 25/05</w:t>
            </w:r>
            <w:r>
              <w:rPr>
                <w:rFonts w:ascii="Garamond" w:hAnsi="Garamond" w:cs="Garamond"/>
                <w:sz w:val="28"/>
                <w:szCs w:val="28"/>
              </w:rPr>
            </w:r>
          </w:p>
        </w:tc>
      </w:tr>
    </w:tbl>
    <w:p w14:paraId="601F7636" w14:textId="77777777">
      <w:pPr>
        <w:pStyle w:val="802"/>
        <w:pBdr/>
        <w:spacing w:line="360" w:lineRule="auto"/>
        <w:ind/>
        <w:jc w:val="both"/>
        <w:rPr>
          <w:rFonts w:ascii="Garamond" w:hAnsi="Garamond" w:cs="Garamond"/>
          <w:sz w:val="28"/>
          <w:szCs w:val="28"/>
        </w:rPr>
      </w:pPr>
      <w:r>
        <w:rPr>
          <w:rFonts w:ascii="Garamond" w:hAnsi="Garamond" w:eastAsia="Garamond" w:cs="Garamond"/>
          <w:sz w:val="28"/>
          <w:szCs w:val="28"/>
        </w:rPr>
        <w:t xml:space="preserve">Tableau 18 : Comparatif du planning prévisionnel et réel</w:t>
      </w:r>
      <w:r>
        <w:rPr>
          <w:rFonts w:ascii="Garamond" w:hAnsi="Garamond" w:cs="Garamond"/>
          <w:sz w:val="28"/>
          <w:szCs w:val="28"/>
        </w:rPr>
      </w:r>
    </w:p>
    <w:p w14:paraId="3206EA4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color w:val="000000"/>
          <w:sz w:val="28"/>
          <w:szCs w:val="28"/>
        </w:rPr>
      </w:pPr>
      <w:r>
        <w:rPr>
          <w:rFonts w:ascii="Garamond" w:hAnsi="Garamond" w:eastAsia="Garamond" w:cs="Garamond"/>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251716608" behindDoc="0" locked="0" layoutInCell="1" allowOverlap="1">
                <wp:simplePos x="0" y="0"/>
                <wp:positionH relativeFrom="column">
                  <wp:posOffset>-1</wp:posOffset>
                </wp:positionH>
                <wp:positionV relativeFrom="paragraph">
                  <wp:posOffset>2314329</wp:posOffset>
                </wp:positionV>
                <wp:extent cx="5940425" cy="457200"/>
                <wp:effectExtent l="0" t="0" r="0" b="0"/>
                <wp:wrapTopAndBottom/>
                <wp:docPr id="25" name="Rectangle 23"/>
                <wp:cNvGraphicFramePr/>
                <a:graphic xmlns:a="http://schemas.openxmlformats.org/drawingml/2006/main">
                  <a:graphicData uri="http://schemas.microsoft.com/office/word/2010/wordprocessingShape">
                    <wps:wsp>
                      <wps:cNvPr id="0" name=""/>
                      <wps:cNvSpPr/>
                      <wps:spPr bwMode="auto">
                        <a:xfrm>
                          <a:off x="0" y="0"/>
                          <a:ext cx="5940784" cy="258793"/>
                        </a:xfrm>
                        <a:prstGeom prst="rect">
                          <a:avLst/>
                        </a:prstGeom>
                        <a:noFill/>
                        <a:ln>
                          <a:noFill/>
                        </a:ln>
                      </wps:spPr>
                      <wps:txbx>
                        <w:txbxContent>
                          <w:p w14:paraId="7AD3EF01" w14:textId="011C969B">
                            <w:pPr>
                              <w:pStyle w:val="802"/>
                              <w:pBdr/>
                              <w:spacing/>
                              <w:ind/>
                              <w:rPr>
                                <w:rFonts w:ascii="Cambria Math" w:hAnsi="Cambria Math" w:eastAsia="Cambria Math" w:cs="Cambria Math"/>
                              </w:rPr>
                            </w:pPr>
                            <w:r/>
                            <w:r>
                              <w:t xml:space="preserve">Figure </w:t>
                            </w:r>
                            <w:fldSimple w:instr="SEQ Figure \* Arabic ">
                              <w:r>
                                <w:t xml:space="preserve">8</w:t>
                              </w:r>
                            </w:fldSimple>
                            <w:r>
                              <w:t xml:space="preserve"> : comparatif du planning prévisionnel et réel</w:t>
                            </w:r>
                            <w:r>
                              <w:t xml:space="preserve"> </w:t>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24" o:spid="_x0000_s24" o:spt="1" type="#_x0000_t1" style="position:absolute;z-index:251716608;o:allowoverlap:true;o:allowincell:true;mso-position-horizontal-relative:text;margin-left:-0.00pt;mso-position-horizontal:absolute;mso-position-vertical-relative:text;margin-top:182.23pt;mso-position-vertical:absolute;width:467.75pt;height:36.00pt;mso-wrap-distance-left:9.07pt;mso-wrap-distance-top:0.00pt;mso-wrap-distance-right:9.07pt;mso-wrap-distance-bottom:0.00pt;v-text-anchor:top;visibility:visible;" filled="f" stroked="f">
                <w10:wrap type="topAndBottom"/>
                <v:textbox inset="0,0,0,0">
                  <w:txbxContent>
                    <w:p w14:paraId="7AD3EF01" w14:textId="011C969B">
                      <w:pPr>
                        <w:pStyle w:val="802"/>
                        <w:pBdr/>
                        <w:spacing/>
                        <w:ind/>
                        <w:rPr>
                          <w:rFonts w:ascii="Cambria Math" w:hAnsi="Cambria Math" w:eastAsia="Cambria Math" w:cs="Cambria Math"/>
                        </w:rPr>
                      </w:pPr>
                      <w:r/>
                      <w:r>
                        <w:t xml:space="preserve">Figure </w:t>
                      </w:r>
                      <w:fldSimple w:instr="SEQ Figure \* Arabic ">
                        <w:r>
                          <w:t xml:space="preserve">8</w:t>
                        </w:r>
                      </w:fldSimple>
                      <w:r>
                        <w:t xml:space="preserve"> : comparatif du planning prévisionnel et réel</w:t>
                      </w:r>
                      <w:r>
                        <w:t xml:space="preserve"> </w:t>
                      </w:r>
                      <w:r/>
                      <w:r>
                        <w:rPr>
                          <w:rFonts w:ascii="Cambria Math" w:hAnsi="Cambria Math" w:eastAsia="Cambria Math" w:cs="Cambria Math"/>
                        </w:rPr>
                      </w:r>
                    </w:p>
                  </w:txbxContent>
                </v:textbox>
              </v:shape>
            </w:pict>
          </mc:Fallback>
        </mc:AlternateContent>
      </w:r>
      <w:r>
        <w:rPr>
          <w:rFonts w:ascii="Garamond" w:hAnsi="Garamond" w:eastAsia="Garamond" w:cs="Garamond"/>
          <w:color w:val="000000"/>
          <w:sz w:val="28"/>
          <w:szCs w:val="28"/>
        </w:rPr>
        <mc:AlternateContent>
          <mc:Choice Requires="wpg">
            <w:drawing>
              <wp:inline xmlns:wp="http://schemas.openxmlformats.org/drawingml/2006/wordprocessingDrawing" distT="0" distB="0" distL="0" distR="0">
                <wp:extent cx="5940423" cy="2260539"/>
                <wp:effectExtent l="1" t="0" r="1"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5588" name="Picture 19"/>
                        <pic:cNvPicPr>
                          <a:picLocks noChangeAspect="1"/>
                        </pic:cNvPicPr>
                        <pic:nvPr/>
                      </pic:nvPicPr>
                      <pic:blipFill rotWithShape="1">
                        <a:blip r:embed="rId41"/>
                        <a:stretch/>
                      </pic:blipFill>
                      <pic:spPr bwMode="auto">
                        <a:xfrm>
                          <a:off x="0" y="0"/>
                          <a:ext cx="5940423" cy="2260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178.00pt;mso-wrap-distance-left:0.00pt;mso-wrap-distance-top:0.00pt;mso-wrap-distance-right:0.00pt;mso-wrap-distance-bottom:0.00pt;z-index:1;" stroked="false">
                <v:imagedata r:id="rId41" o:title=""/>
                <o:lock v:ext="edit" rotation="t"/>
              </v:shape>
            </w:pict>
          </mc:Fallback>
        </mc:AlternateContent>
      </w:r>
      <w:r>
        <w:rPr>
          <w:rFonts w:ascii="Garamond" w:hAnsi="Garamond" w:cs="Garamond"/>
          <w:color w:val="000000"/>
          <w:sz w:val="28"/>
          <w:szCs w:val="28"/>
        </w:rPr>
      </w:r>
    </w:p>
    <w:p w14:paraId="4E569EE0" w14:textId="77777777">
      <w:pPr>
        <w:pStyle w:val="791"/>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bookmarkStart w:id="98" w:name="_Toc97"/>
      <w:r>
        <w:rPr>
          <w:rFonts w:ascii="Garamond" w:hAnsi="Garamond" w:eastAsia="Garamond" w:cs="Garamond"/>
          <w:sz w:val="28"/>
          <w:szCs w:val="28"/>
        </w:rPr>
        <w:t xml:space="preserve">5.3 Difficultés rencontrées</w:t>
      </w:r>
      <w:r/>
      <w:bookmarkEnd w:id="98"/>
      <w:r/>
      <w:r>
        <w:rPr>
          <w:rFonts w:ascii="Garamond" w:hAnsi="Garamond" w:cs="Garamond"/>
          <w:sz w:val="28"/>
          <w:szCs w:val="28"/>
        </w:rPr>
      </w:r>
    </w:p>
    <w:p w14:paraId="6C19E59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Au cours de la réalisation de ce projet, plusieurs difficultés ont été rencontrées. Certaines </w:t>
      </w:r>
      <w:r>
        <w:rPr>
          <w:rFonts w:ascii="Garamond" w:hAnsi="Garamond" w:eastAsia="Garamond" w:cs="Garamond"/>
          <w:color w:val="000000"/>
          <w:sz w:val="28"/>
          <w:szCs w:val="28"/>
        </w:rPr>
        <w:t xml:space="preserve">étaient liées à la compréhension du fonctionnement métier de la gestion des financements extérieurs, tandis que d'autres concernaient davantage les choix de conception, la modélisation du système ou encore les outils utilisés tout au long du développement.</w:t>
      </w:r>
      <w:r>
        <w:rPr>
          <w:rFonts w:ascii="Garamond" w:hAnsi="Garamond" w:cs="Garamond"/>
          <w:sz w:val="28"/>
          <w:szCs w:val="28"/>
        </w:rPr>
      </w:r>
    </w:p>
    <w:p w14:paraId="3889D97A"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b/>
          <w:bCs/>
          <w:sz w:val="28"/>
          <w:szCs w:val="28"/>
        </w:rPr>
      </w:pPr>
      <w:r>
        <w:rPr>
          <w:rFonts w:ascii="Garamond" w:hAnsi="Garamond" w:eastAsia="Garamond" w:cs="Garamond"/>
          <w:b/>
          <w:bCs/>
          <w:color w:val="000000"/>
          <w:sz w:val="28"/>
          <w:szCs w:val="28"/>
        </w:rPr>
        <w:t xml:space="preserve">Compréhension du domaine métier</w:t>
      </w:r>
      <w:r>
        <w:rPr>
          <w:rFonts w:ascii="Garamond" w:hAnsi="Garamond" w:cs="Garamond"/>
          <w:b/>
          <w:bCs/>
          <w:sz w:val="28"/>
          <w:szCs w:val="28"/>
        </w:rPr>
      </w:r>
    </w:p>
    <w:p w14:paraId="1B68EE78"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sz w:val="28"/>
          <w:szCs w:val="28"/>
        </w:rPr>
      </w:pPr>
      <w:r>
        <w:rPr>
          <w:rFonts w:ascii="Garamond" w:hAnsi="Garamond" w:eastAsia="Garamond" w:cs="Garamond"/>
          <w:color w:val="000000"/>
          <w:sz w:val="28"/>
          <w:szCs w:val="28"/>
        </w:rPr>
        <w:t xml:space="preserve">La gestion des financements extérieurs implique des règles de validation et de contrôle budgétaire relativement complexes. Plusieurs échanges avec les acteurs concernés ont été nécessaires pour comprendre précisément le fonctionnement du processus.</w:t>
      </w:r>
      <w:r>
        <w:rPr>
          <w:rFonts w:ascii="Garamond" w:hAnsi="Garamond" w:cs="Garamond"/>
          <w:sz w:val="28"/>
          <w:szCs w:val="28"/>
        </w:rPr>
      </w:r>
    </w:p>
    <w:p w14:paraId="23914092"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b/>
          <w:bCs/>
          <w:sz w:val="28"/>
          <w:szCs w:val="28"/>
        </w:rPr>
      </w:pPr>
      <w:r>
        <w:rPr>
          <w:rFonts w:ascii="Garamond" w:hAnsi="Garamond" w:eastAsia="Garamond" w:cs="Garamond"/>
          <w:b/>
          <w:bCs/>
          <w:color w:val="000000"/>
          <w:sz w:val="28"/>
          <w:szCs w:val="28"/>
        </w:rPr>
        <w:t xml:space="preserve">Gestion des rôles et des permissions</w:t>
      </w:r>
      <w:r>
        <w:rPr>
          <w:rFonts w:ascii="Garamond" w:hAnsi="Garamond" w:cs="Garamond"/>
          <w:b/>
          <w:bCs/>
          <w:sz w:val="28"/>
          <w:szCs w:val="28"/>
        </w:rPr>
      </w:r>
    </w:p>
    <w:p w14:paraId="1666E5C0"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sz w:val="28"/>
          <w:szCs w:val="28"/>
        </w:rPr>
      </w:pPr>
      <w:r>
        <w:rPr>
          <w:rFonts w:ascii="Garamond" w:hAnsi="Garamond" w:eastAsia="Garamond" w:cs="Garamond"/>
          <w:color w:val="000000"/>
          <w:sz w:val="28"/>
          <w:szCs w:val="28"/>
        </w:rPr>
        <w:t xml:space="preserve">La définition des droits d’accès et des actions autorisées pour chaque catégorie d’utilisateur a demandé une attention particulière afin de garantir la sécurité et la cohérence des traitements.</w:t>
      </w:r>
      <w:r>
        <w:rPr>
          <w:rFonts w:ascii="Garamond" w:hAnsi="Garamond" w:cs="Garamond"/>
          <w:sz w:val="28"/>
          <w:szCs w:val="28"/>
        </w:rPr>
      </w:r>
    </w:p>
    <w:p w14:paraId="0488BFE2"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b/>
          <w:bCs/>
          <w:sz w:val="28"/>
          <w:szCs w:val="28"/>
        </w:rPr>
      </w:pPr>
      <w:r>
        <w:rPr>
          <w:rFonts w:ascii="Garamond" w:hAnsi="Garamond" w:eastAsia="Garamond" w:cs="Garamond"/>
          <w:b/>
          <w:bCs/>
          <w:color w:val="000000"/>
          <w:sz w:val="28"/>
          <w:szCs w:val="28"/>
        </w:rPr>
        <w:t xml:space="preserve">Modélisation du système</w:t>
      </w:r>
      <w:r>
        <w:rPr>
          <w:rFonts w:ascii="Garamond" w:hAnsi="Garamond" w:cs="Garamond"/>
          <w:b/>
          <w:bCs/>
          <w:sz w:val="28"/>
          <w:szCs w:val="28"/>
        </w:rPr>
      </w:r>
    </w:p>
    <w:p w14:paraId="0D35FF5F"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sz w:val="28"/>
          <w:szCs w:val="28"/>
        </w:rPr>
      </w:pPr>
      <w:r>
        <w:rPr>
          <w:rFonts w:ascii="Garamond" w:hAnsi="Garamond" w:eastAsia="Garamond" w:cs="Garamond"/>
          <w:color w:val="000000"/>
          <w:sz w:val="28"/>
          <w:szCs w:val="28"/>
        </w:rPr>
        <w:t xml:space="preserve">Plusieurs outils de modélisation ont été testés avant de retenir Draw.io, qui a offert un meilleur compromis entre flexibilité, lisibilité des diagrammes et adaptation au format du rapport.</w:t>
      </w:r>
      <w:r>
        <w:rPr>
          <w:rFonts w:ascii="Garamond" w:hAnsi="Garamond" w:cs="Garamond"/>
          <w:sz w:val="28"/>
          <w:szCs w:val="28"/>
        </w:rPr>
      </w:r>
    </w:p>
    <w:p w14:paraId="6B9290D0"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b/>
          <w:bCs/>
          <w:sz w:val="28"/>
          <w:szCs w:val="28"/>
        </w:rPr>
      </w:pPr>
      <w:r>
        <w:rPr>
          <w:rFonts w:ascii="Garamond" w:hAnsi="Garamond" w:eastAsia="Garamond" w:cs="Garamond"/>
          <w:b/>
          <w:bCs/>
          <w:color w:val="000000"/>
          <w:sz w:val="28"/>
          <w:szCs w:val="28"/>
        </w:rPr>
        <w:t xml:space="preserve">Rédaction du rapport</w:t>
      </w:r>
      <w:r>
        <w:rPr>
          <w:rFonts w:ascii="Garamond" w:hAnsi="Garamond" w:cs="Garamond"/>
          <w:b/>
          <w:bCs/>
          <w:sz w:val="28"/>
          <w:szCs w:val="28"/>
        </w:rPr>
      </w:r>
    </w:p>
    <w:p w14:paraId="70CA6954" w14:textId="77777777">
      <w:pPr>
        <w:pBdr>
          <w:top w:val="none" w:color="000000" w:sz="4" w:space="0"/>
          <w:left w:val="none" w:color="000000" w:sz="4" w:space="0"/>
          <w:bottom w:val="none" w:color="000000" w:sz="4" w:space="0"/>
          <w:right w:val="none" w:color="000000" w:sz="4" w:space="0"/>
        </w:pBdr>
        <w:spacing/>
        <w:ind/>
        <w:jc w:val="both"/>
        <w:rPr>
          <w:rFonts w:ascii="Garamond" w:hAnsi="Garamond" w:cs="Garamond"/>
          <w:sz w:val="28"/>
          <w:szCs w:val="28"/>
        </w:rPr>
      </w:pPr>
      <w:r>
        <w:rPr>
          <w:rFonts w:ascii="Garamond" w:hAnsi="Garamond" w:eastAsia="Garamond" w:cs="Garamond"/>
          <w:color w:val="000000"/>
          <w:sz w:val="28"/>
          <w:szCs w:val="28"/>
        </w:rPr>
        <w:t xml:space="preserve">La rédaction a nécessité un important travail de structuration, de reformulation et de mise à jour afin de maintenir la cohérence entre la conception, la réalisation et la documentation produite.</w:t>
      </w:r>
      <w:r>
        <w:rPr>
          <w:rFonts w:ascii="Garamond" w:hAnsi="Garamond" w:cs="Garamond"/>
          <w:sz w:val="28"/>
          <w:szCs w:val="28"/>
        </w:rPr>
      </w:r>
    </w:p>
    <w:p w14:paraId="2037BFC4" w14:textId="77777777">
      <w:pPr>
        <w:pStyle w:val="791"/>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bookmarkStart w:id="99" w:name="_Toc98"/>
      <w:r>
        <w:rPr>
          <w:rFonts w:ascii="Garamond" w:hAnsi="Garamond" w:eastAsia="Garamond" w:cs="Garamond"/>
          <w:sz w:val="28"/>
          <w:szCs w:val="28"/>
        </w:rPr>
        <w:t xml:space="preserve">5.4 Limites de la solution</w:t>
      </w:r>
      <w:r/>
      <w:bookmarkEnd w:id="99"/>
      <w:r/>
      <w:r>
        <w:rPr>
          <w:rFonts w:ascii="Garamond" w:hAnsi="Garamond" w:cs="Garamond"/>
          <w:sz w:val="28"/>
          <w:szCs w:val="28"/>
        </w:rPr>
      </w:r>
    </w:p>
    <w:p w14:paraId="15C48C9C"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Malgré les résultats obtenus, la solution développée présente certaines limites qu'il convient de souligner.</w:t>
      </w:r>
      <w:r>
        <w:rPr>
          <w:rFonts w:ascii="Garamond" w:hAnsi="Garamond" w:cs="Garamond"/>
          <w:sz w:val="28"/>
          <w:szCs w:val="28"/>
        </w:rPr>
      </w:r>
    </w:p>
    <w:p w14:paraId="3052FE4F"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Absence d’interconnexion avec d’autres systèmes</w:t>
      </w:r>
      <w:r>
        <w:rPr>
          <w:rFonts w:ascii="Garamond" w:hAnsi="Garamond" w:cs="Garamond"/>
          <w:b/>
          <w:bCs/>
          <w:sz w:val="28"/>
          <w:szCs w:val="28"/>
        </w:rPr>
      </w:r>
    </w:p>
    <w:p w14:paraId="7AF2FB08"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Les modules relatifs à la gestion des projets et des conventions étant encore en développement, aucune intégration réelle n’a pu être mise en </w:t>
      </w:r>
      <w:r>
        <w:rPr>
          <w:rFonts w:ascii="Garamond" w:hAnsi="Garamond" w:eastAsia="Garamond" w:cs="Garamond"/>
          <w:color w:val="000000"/>
          <w:sz w:val="28"/>
          <w:szCs w:val="28"/>
        </w:rPr>
        <w:t xml:space="preserve">place.Les</w:t>
      </w:r>
      <w:r>
        <w:rPr>
          <w:rFonts w:ascii="Garamond" w:hAnsi="Garamond" w:eastAsia="Garamond" w:cs="Garamond"/>
          <w:color w:val="000000"/>
          <w:sz w:val="28"/>
          <w:szCs w:val="28"/>
        </w:rPr>
        <w:t xml:space="preserve"> données utilisées durant les phases de développement et de test ont donc été créées à des fins de simulation afin de vérifier le bon fonctionnement des différents traitements.</w:t>
      </w:r>
      <w:r>
        <w:rPr>
          <w:rFonts w:ascii="Garamond" w:hAnsi="Garamond" w:cs="Garamond"/>
          <w:sz w:val="28"/>
          <w:szCs w:val="28"/>
        </w:rPr>
      </w:r>
    </w:p>
    <w:p w14:paraId="5695560B"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Périmètre fonctionnel limité</w:t>
      </w:r>
      <w:r>
        <w:rPr>
          <w:rFonts w:ascii="Garamond" w:hAnsi="Garamond" w:cs="Garamond"/>
          <w:b/>
          <w:bCs/>
          <w:sz w:val="28"/>
          <w:szCs w:val="28"/>
        </w:rPr>
      </w:r>
    </w:p>
    <w:p w14:paraId="3A12D2D1"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La plateforme se concentre sur les acteurs directement impliqués dans le circuit des dépenses. Les bailleurs de fonds ne sont pas intégrés dans cette première version.</w:t>
      </w:r>
      <w:r>
        <w:rPr>
          <w:rFonts w:ascii="Garamond" w:hAnsi="Garamond" w:cs="Garamond"/>
          <w:sz w:val="28"/>
          <w:szCs w:val="28"/>
        </w:rPr>
      </w:r>
    </w:p>
    <w:p w14:paraId="7F2E6833"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Notifications uniquement internes</w:t>
      </w:r>
      <w:r>
        <w:rPr>
          <w:rFonts w:ascii="Garamond" w:hAnsi="Garamond" w:cs="Garamond"/>
          <w:b/>
          <w:bCs/>
          <w:sz w:val="28"/>
          <w:szCs w:val="28"/>
        </w:rPr>
      </w:r>
    </w:p>
    <w:p w14:paraId="32606949"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Les utilisateurs doivent se connecter à la plateforme pour consulter les notifications, car aucun système d’alerte par e-mail ou SMS n’est encore disponible.</w:t>
      </w:r>
      <w:r>
        <w:rPr>
          <w:rFonts w:ascii="Garamond" w:hAnsi="Garamond" w:cs="Garamond"/>
          <w:sz w:val="28"/>
          <w:szCs w:val="28"/>
        </w:rPr>
      </w:r>
    </w:p>
    <w:p w14:paraId="37B3D9A1"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Reporting perfectible</w:t>
      </w:r>
      <w:r>
        <w:rPr>
          <w:rFonts w:ascii="Garamond" w:hAnsi="Garamond" w:cs="Garamond"/>
          <w:b/>
          <w:bCs/>
          <w:sz w:val="28"/>
          <w:szCs w:val="28"/>
        </w:rPr>
      </w:r>
    </w:p>
    <w:p w14:paraId="09B0D39A"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Les rapports de clôture pourraient être enrichis afin de mieux répondre aux exigences de présentation et de conformité financière.</w:t>
      </w:r>
      <w:r>
        <w:rPr>
          <w:rFonts w:ascii="Garamond" w:hAnsi="Garamond" w:cs="Garamond"/>
          <w:sz w:val="28"/>
          <w:szCs w:val="28"/>
        </w:rPr>
      </w:r>
    </w:p>
    <w:p w14:paraId="5FB273D0"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Fonctionnalités de communication basiques</w:t>
      </w:r>
      <w:r>
        <w:rPr>
          <w:rFonts w:ascii="Garamond" w:hAnsi="Garamond" w:cs="Garamond"/>
          <w:b/>
          <w:bCs/>
          <w:sz w:val="28"/>
          <w:szCs w:val="28"/>
        </w:rPr>
      </w:r>
    </w:p>
    <w:p w14:paraId="5C11ED98"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Le module de messagerie couvre les besoins essentiels, mais ne propose pas encore d’échanges de groupe ni de partage de documents.</w:t>
      </w:r>
      <w:r>
        <w:rPr>
          <w:rFonts w:ascii="Garamond" w:hAnsi="Garamond" w:cs="Garamond"/>
          <w:sz w:val="28"/>
          <w:szCs w:val="28"/>
        </w:rPr>
      </w:r>
    </w:p>
    <w:p w14:paraId="36D4C3CD" w14:textId="77777777">
      <w:pPr>
        <w:pStyle w:val="791"/>
        <w:pBdr/>
        <w:spacing w:line="360" w:lineRule="auto"/>
        <w:ind/>
        <w:jc w:val="both"/>
        <w:rPr>
          <w:rFonts w:ascii="Garamond" w:hAnsi="Garamond" w:cs="Garamond"/>
          <w:sz w:val="28"/>
          <w:szCs w:val="28"/>
        </w:rPr>
      </w:pPr>
      <w:r/>
      <w:bookmarkStart w:id="100" w:name="_Toc99"/>
      <w:r>
        <w:rPr>
          <w:rFonts w:ascii="Garamond" w:hAnsi="Garamond" w:eastAsia="Garamond" w:cs="Garamond"/>
          <w:sz w:val="28"/>
          <w:szCs w:val="28"/>
        </w:rPr>
        <w:t xml:space="preserve">5.5 Perspectives</w:t>
      </w:r>
      <w:r/>
      <w:bookmarkEnd w:id="100"/>
      <w:r/>
      <w:r>
        <w:rPr>
          <w:rFonts w:ascii="Garamond" w:hAnsi="Garamond" w:cs="Garamond"/>
          <w:sz w:val="28"/>
          <w:szCs w:val="28"/>
        </w:rPr>
      </w:r>
    </w:p>
    <w:p w14:paraId="1B685250"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Plusieurs évolutions peuvent être envisagées pour les futures versions de la plateforme CIFEU afin d'améliorer ses fonctionnalités et de renforcer son intégration dans l'environnement numérique de l'Université Joseph Ki-Zerbo.</w:t>
      </w:r>
      <w:r>
        <w:rPr>
          <w:rFonts w:ascii="Garamond" w:hAnsi="Garamond" w:cs="Garamond"/>
          <w:sz w:val="28"/>
          <w:szCs w:val="28"/>
        </w:rPr>
      </w:r>
    </w:p>
    <w:p w14:paraId="0C2A7B71"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Intégration avec les futurs modules</w:t>
      </w:r>
      <w:r>
        <w:rPr>
          <w:rFonts w:ascii="Garamond" w:hAnsi="Garamond" w:cs="Garamond"/>
          <w:b/>
          <w:bCs/>
          <w:sz w:val="28"/>
          <w:szCs w:val="28"/>
        </w:rPr>
      </w:r>
    </w:p>
    <w:p w14:paraId="54CE5040"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L’interconnexion avec les systèmes de gestion des projets et des conventions permettra d’avoir un système complet.</w:t>
      </w:r>
      <w:r>
        <w:rPr>
          <w:rFonts w:ascii="Garamond" w:hAnsi="Garamond" w:cs="Garamond"/>
          <w:sz w:val="28"/>
          <w:szCs w:val="28"/>
        </w:rPr>
      </w:r>
    </w:p>
    <w:p w14:paraId="09E99BEB"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Amélioration des notifications</w:t>
      </w:r>
      <w:r>
        <w:rPr>
          <w:rFonts w:ascii="Garamond" w:hAnsi="Garamond" w:cs="Garamond"/>
          <w:b/>
          <w:bCs/>
          <w:sz w:val="28"/>
          <w:szCs w:val="28"/>
        </w:rPr>
      </w:r>
    </w:p>
    <w:p w14:paraId="620F32BA"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color w:val="000000"/>
          <w:sz w:val="28"/>
          <w:szCs w:val="28"/>
        </w:rPr>
        <w:t xml:space="preserve">L’ajout d’alertes par courrier électronique ou SMS permettrait d’informer plus rapidement les utilisateurs des validations, rejets et échéances importantes.</w:t>
      </w:r>
      <w:r>
        <w:rPr>
          <w:rFonts w:ascii="Garamond" w:hAnsi="Garamond" w:cs="Garamond"/>
          <w:b/>
          <w:bCs/>
          <w:sz w:val="28"/>
          <w:szCs w:val="28"/>
        </w:rPr>
      </w:r>
    </w:p>
    <w:p w14:paraId="7C19F7C9"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Enrichissement du reporting</w:t>
      </w:r>
      <w:r>
        <w:rPr>
          <w:rFonts w:ascii="Garamond" w:hAnsi="Garamond" w:cs="Garamond"/>
          <w:b/>
          <w:bCs/>
          <w:sz w:val="28"/>
          <w:szCs w:val="28"/>
        </w:rPr>
      </w:r>
    </w:p>
    <w:p w14:paraId="0B43E1A5"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Des tableaux de bord plus complets, des indicateurs financiers personnalisables et des rapports adaptés aux différents profils d’utilisateurs pourraient être développés.</w:t>
      </w:r>
      <w:r>
        <w:rPr>
          <w:rFonts w:ascii="Garamond" w:hAnsi="Garamond" w:cs="Garamond"/>
          <w:sz w:val="28"/>
          <w:szCs w:val="28"/>
        </w:rPr>
      </w:r>
    </w:p>
    <w:p w14:paraId="463421BA" w14:textId="77777777">
      <w:pPr>
        <w:pBdr>
          <w:top w:val="none" w:color="000000" w:sz="4" w:space="0"/>
          <w:left w:val="none" w:color="000000" w:sz="4" w:space="0"/>
          <w:bottom w:val="none" w:color="000000" w:sz="4" w:space="0"/>
          <w:right w:val="none" w:color="000000" w:sz="4" w:space="0"/>
        </w:pBdr>
        <w:spacing/>
        <w:ind/>
        <w:rPr>
          <w:rFonts w:ascii="Garamond" w:hAnsi="Garamond" w:cs="Garamond"/>
          <w:b/>
          <w:bCs/>
          <w:sz w:val="28"/>
          <w:szCs w:val="28"/>
        </w:rPr>
      </w:pPr>
      <w:r>
        <w:rPr>
          <w:rFonts w:ascii="Garamond" w:hAnsi="Garamond" w:eastAsia="Garamond" w:cs="Garamond"/>
          <w:b/>
          <w:bCs/>
          <w:color w:val="000000"/>
          <w:sz w:val="28"/>
          <w:szCs w:val="28"/>
        </w:rPr>
        <w:t xml:space="preserve">Évolution du module de communication</w:t>
      </w:r>
      <w:r>
        <w:rPr>
          <w:rFonts w:ascii="Garamond" w:hAnsi="Garamond" w:cs="Garamond"/>
          <w:b/>
          <w:bCs/>
          <w:sz w:val="28"/>
          <w:szCs w:val="28"/>
        </w:rPr>
      </w:r>
    </w:p>
    <w:p w14:paraId="58FEAB8B" w14:textId="77777777">
      <w:pPr>
        <w:pBdr>
          <w:top w:val="none" w:color="000000" w:sz="4" w:space="0"/>
          <w:left w:val="none" w:color="000000" w:sz="4" w:space="0"/>
          <w:bottom w:val="none" w:color="000000" w:sz="4" w:space="0"/>
          <w:right w:val="none" w:color="000000" w:sz="4" w:space="0"/>
        </w:pBdr>
        <w:spacing/>
        <w:ind/>
        <w:rPr>
          <w:rFonts w:ascii="Garamond" w:hAnsi="Garamond" w:cs="Garamond"/>
          <w:sz w:val="28"/>
          <w:szCs w:val="28"/>
        </w:rPr>
      </w:pPr>
      <w:r>
        <w:rPr>
          <w:rFonts w:ascii="Garamond" w:hAnsi="Garamond" w:eastAsia="Garamond" w:cs="Garamond"/>
          <w:color w:val="000000"/>
          <w:sz w:val="28"/>
          <w:szCs w:val="28"/>
        </w:rPr>
        <w:t xml:space="preserve">Le système pourrait intégrer des échanges de groupe, le partage de documents et d’autres outils collaboratifs pour faciliter la coordination entre les acteurs du projet.</w:t>
      </w:r>
      <w:r>
        <w:rPr>
          <w:rFonts w:ascii="Garamond" w:hAnsi="Garamond" w:cs="Garamond"/>
          <w:sz w:val="28"/>
          <w:szCs w:val="28"/>
        </w:rPr>
      </w:r>
    </w:p>
    <w:p w14:paraId="3D07DE92" w14:textId="77777777">
      <w:pPr>
        <w:pStyle w:val="791"/>
        <w:pBdr/>
        <w:spacing w:line="360" w:lineRule="auto"/>
        <w:ind/>
        <w:jc w:val="both"/>
        <w:rPr>
          <w:rFonts w:ascii="Garamond" w:hAnsi="Garamond" w:cs="Garamond"/>
          <w:sz w:val="28"/>
          <w:szCs w:val="28"/>
        </w:rPr>
      </w:pPr>
      <w:r/>
      <w:bookmarkStart w:id="101" w:name="_Toc100"/>
      <w:r>
        <w:rPr>
          <w:rFonts w:ascii="Garamond" w:hAnsi="Garamond" w:eastAsia="Garamond" w:cs="Garamond"/>
          <w:sz w:val="28"/>
          <w:szCs w:val="28"/>
        </w:rPr>
        <w:t xml:space="preserve">5.6 Conclusion</w:t>
      </w:r>
      <w:r/>
      <w:bookmarkEnd w:id="101"/>
      <w:r/>
      <w:r>
        <w:rPr>
          <w:rFonts w:ascii="Garamond" w:hAnsi="Garamond" w:cs="Garamond"/>
          <w:sz w:val="28"/>
          <w:szCs w:val="28"/>
        </w:rPr>
      </w:r>
    </w:p>
    <w:p w14:paraId="71F2502B"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eastAsia="Garamond" w:cs="Garamond"/>
          <w:sz w:val="28"/>
          <w:szCs w:val="28"/>
        </w:rPr>
      </w:pPr>
      <w:r>
        <w:rPr>
          <w:rFonts w:ascii="Garamond" w:hAnsi="Garamond" w:eastAsia="Garamond" w:cs="Garamond"/>
          <w:color w:val="000000"/>
          <w:sz w:val="28"/>
          <w:szCs w:val="28"/>
        </w:rPr>
        <w:t xml:space="preserve">Ce chapitre a présenté la réalisation de la plateforme CIFEU ainsi qu’un bilan du projet. Les fonctionnalités ont été développées progressivement selon une organisation en sprints, permettant d’atteindre les objectifs fixés. </w:t>
      </w:r>
      <w:r>
        <w:rPr>
          <w:rFonts w:ascii="Garamond" w:hAnsi="Garamond" w:eastAsia="Garamond" w:cs="Garamond"/>
          <w:color w:val="000000"/>
          <w:sz w:val="28"/>
          <w:szCs w:val="28"/>
        </w:rPr>
        <w:t xml:space="preserve">Malgré quelques difficultés et ajustements par rapport à la planification initiale, une version fonctionnelle de la plateforme a été mise en œuvre. Les limites identifiées et les perspectives proposées ouvrent la voie à de futures améliorations du système.</w:t>
      </w:r>
      <w:r>
        <w:rPr>
          <w:rFonts w:ascii="Garamond" w:hAnsi="Garamond" w:eastAsia="Garamond" w:cs="Garamond"/>
          <w:sz w:val="28"/>
          <w:szCs w:val="28"/>
        </w:rPr>
      </w:r>
    </w:p>
    <w:p w14:paraId="77FA663F" w14:textId="77777777">
      <w:pPr>
        <w:pStyle w:val="790"/>
        <w:pBdr/>
        <w:spacing w:line="360" w:lineRule="auto"/>
        <w:ind/>
        <w:jc w:val="both"/>
        <w:rPr>
          <w:rFonts w:ascii="Garamond" w:hAnsi="Garamond" w:cs="Garamond"/>
          <w:sz w:val="28"/>
          <w:szCs w:val="28"/>
        </w:rPr>
      </w:pPr>
      <w:r/>
      <w:bookmarkStart w:id="102" w:name="_Toc101"/>
      <w:r>
        <w:rPr>
          <w:rFonts w:ascii="Garamond" w:hAnsi="Garamond" w:eastAsia="Garamond" w:cs="Garamond"/>
          <w:sz w:val="28"/>
          <w:szCs w:val="28"/>
        </w:rPr>
        <w:t xml:space="preserve">CONCLUSION GÉNÉRALE</w:t>
      </w:r>
      <w:r/>
      <w:bookmarkEnd w:id="102"/>
      <w:r/>
      <w:r>
        <w:rPr>
          <w:rFonts w:ascii="Garamond" w:hAnsi="Garamond" w:cs="Garamond"/>
          <w:sz w:val="28"/>
          <w:szCs w:val="28"/>
        </w:rPr>
      </w:r>
    </w:p>
    <w:p w14:paraId="5C317CF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 stage effectué au sein de la Direction des Systèmes d'Information de l'Université Joseph Ki-Zerbo visait à concevoir et à réaliser une plateforme de gestion de</w:t>
      </w:r>
      <w:r>
        <w:rPr>
          <w:rFonts w:ascii="Garamond" w:hAnsi="Garamond" w:eastAsia="Garamond" w:cs="Garamond"/>
          <w:color w:val="000000"/>
          <w:sz w:val="28"/>
          <w:szCs w:val="28"/>
        </w:rPr>
        <w:t xml:space="preserve">s financements extérieurs. Ce projet répondait à un besoin précis : améliorer le suivi des projets financés, renforcer la traçabilité des dépenses et faciliter la collaboration entre les différents acteurs impliqués dans le processus de gestion financière.</w:t>
      </w:r>
      <w:r>
        <w:rPr>
          <w:rFonts w:ascii="Garamond" w:hAnsi="Garamond" w:cs="Garamond"/>
          <w:sz w:val="28"/>
          <w:szCs w:val="28"/>
        </w:rPr>
      </w:r>
    </w:p>
    <w:p w14:paraId="7194EAB8"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Pour atteindre ces objectifs, une démarche progressive a été adoptée. Elle a guidé l'ensemble du travail, depuis l'analyse des besoins jusqu'à l'implémentation de la solution, en passant par la conceptio</w:t>
      </w:r>
      <w:r>
        <w:rPr>
          <w:rFonts w:ascii="Garamond" w:hAnsi="Garamond" w:eastAsia="Garamond" w:cs="Garamond"/>
          <w:color w:val="000000"/>
          <w:sz w:val="28"/>
          <w:szCs w:val="28"/>
        </w:rPr>
        <w:t xml:space="preserve">n des modèles UML. Le système développé permet désormais la gestion des rubriques budgétaires, le traitement des demandes de dépenses, le suivi des validations, l'enregistrement des paiements ainsi que la production d'informations de suivi et de reporting.</w:t>
      </w:r>
      <w:r>
        <w:rPr>
          <w:rFonts w:ascii="Garamond" w:hAnsi="Garamond" w:cs="Garamond"/>
          <w:sz w:val="28"/>
          <w:szCs w:val="28"/>
        </w:rPr>
      </w:r>
    </w:p>
    <w:p w14:paraId="78FD9BDD"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Au-del</w:t>
      </w:r>
      <w:r>
        <w:rPr>
          <w:rFonts w:ascii="Garamond" w:hAnsi="Garamond" w:eastAsia="Garamond" w:cs="Garamond"/>
          <w:color w:val="000000"/>
          <w:sz w:val="28"/>
          <w:szCs w:val="28"/>
        </w:rPr>
        <w:t xml:space="preserve">à des aspects techniques, ce projet a constitué une expérience particulièrement enrichissante. Il a permis de consolider les connaissances acquises au cours de la formation, notamment en analyse et conception des systèmes d'information, en modélisation UML</w:t>
      </w:r>
      <w:r>
        <w:rPr>
          <w:rFonts w:ascii="Garamond" w:hAnsi="Garamond" w:eastAsia="Garamond" w:cs="Garamond"/>
          <w:color w:val="000000"/>
          <w:sz w:val="28"/>
          <w:szCs w:val="28"/>
        </w:rPr>
        <w:t xml:space="preserve">, en développement web et en gestion de bases de données. Il a également offert une meilleure compréhension des réalités d'un projet informatique mené en contexte professionnel, où les besoins évoluent progressivement et appellent des ajustements continus.</w:t>
      </w:r>
      <w:r>
        <w:rPr>
          <w:rFonts w:ascii="Garamond" w:hAnsi="Garamond" w:cs="Garamond"/>
          <w:sz w:val="28"/>
          <w:szCs w:val="28"/>
        </w:rPr>
      </w:r>
    </w:p>
    <w:p w14:paraId="3451536A"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Un point essentiel mérite d'être soul</w:t>
      </w:r>
      <w:r>
        <w:rPr>
          <w:rFonts w:ascii="Garamond" w:hAnsi="Garamond" w:eastAsia="Garamond" w:cs="Garamond"/>
          <w:color w:val="000000"/>
          <w:sz w:val="28"/>
          <w:szCs w:val="28"/>
        </w:rPr>
        <w:t xml:space="preserve">igné : ce stage a aussi été l'occasion de rencontrer des personnes formidables, inspirantes par leur travail au quotidien. Leur engagement et leur bienveillance laissent une empreinte durable et donneront du courage pour la suite du parcours professionnel.</w:t>
      </w:r>
      <w:r>
        <w:rPr>
          <w:rFonts w:ascii="Garamond" w:hAnsi="Garamond" w:cs="Garamond"/>
          <w:sz w:val="28"/>
          <w:szCs w:val="28"/>
        </w:rPr>
      </w:r>
    </w:p>
    <w:p w14:paraId="2EF9D32A" w14:textId="77777777">
      <w:pPr>
        <w:pBdr>
          <w:top w:val="none" w:color="000000" w:sz="0" w:space="0"/>
          <w:left w:val="none" w:color="000000" w:sz="0" w:space="0"/>
          <w:bottom w:val="none" w:color="000000" w:sz="0" w:space="0"/>
          <w:right w:val="none" w:color="000000" w:sz="0" w:space="0"/>
        </w:pBdr>
        <w:spacing w:line="360" w:lineRule="auto"/>
        <w:ind/>
        <w:jc w:val="both"/>
        <w:rPr>
          <w:rFonts w:ascii="Garamond" w:hAnsi="Garamond" w:cs="Garamond"/>
          <w:sz w:val="28"/>
          <w:szCs w:val="28"/>
        </w:rPr>
      </w:pPr>
      <w:r>
        <w:rPr>
          <w:rFonts w:ascii="Garamond" w:hAnsi="Garamond" w:eastAsia="Garamond" w:cs="Garamond"/>
          <w:color w:val="000000"/>
          <w:sz w:val="28"/>
          <w:szCs w:val="28"/>
        </w:rPr>
        <w:t xml:space="preserve">Les résultats obtenus montrent qu'une solution numérique adaptée peut contribuer à améliorer la gestion des financements extérieurs, en re</w:t>
      </w:r>
      <w:r>
        <w:rPr>
          <w:rFonts w:ascii="Garamond" w:hAnsi="Garamond" w:eastAsia="Garamond" w:cs="Garamond"/>
          <w:color w:val="000000"/>
          <w:sz w:val="28"/>
          <w:szCs w:val="28"/>
        </w:rPr>
        <w:t xml:space="preserve">nforçant la transparence, la traçabilité et l'efficacité des procédures. Si certaines améliorations restent envisageables, la plateforme réalisée constitue une base solide, susceptible de servir de fondement à de futures évolutions au sein de l'université.</w:t>
      </w:r>
      <w:r>
        <w:rPr>
          <w:rFonts w:ascii="Garamond" w:hAnsi="Garamond" w:cs="Garamond"/>
          <w:sz w:val="28"/>
          <w:szCs w:val="28"/>
        </w:rPr>
      </w:r>
    </w:p>
    <w:p w14:paraId="4126BAF0" w14:textId="77777777">
      <w:pPr>
        <w:pStyle w:val="790"/>
        <w:pBdr/>
        <w:spacing w:line="360" w:lineRule="auto"/>
        <w:ind/>
        <w:jc w:val="both"/>
        <w:rPr>
          <w:rFonts w:ascii="Garamond" w:hAnsi="Garamond" w:cs="Garamond"/>
          <w:sz w:val="28"/>
          <w:szCs w:val="28"/>
        </w:rPr>
      </w:pPr>
      <w:r/>
      <w:bookmarkStart w:id="103" w:name="_Toc102"/>
      <w:r>
        <w:rPr>
          <w:rFonts w:ascii="Garamond" w:hAnsi="Garamond" w:eastAsia="Garamond" w:cs="Garamond"/>
          <w:sz w:val="28"/>
          <w:szCs w:val="28"/>
        </w:rPr>
        <w:t xml:space="preserve">LISTE DES REFERENCES WEBOGRAPHIQUES</w:t>
      </w:r>
      <w:r/>
      <w:bookmarkEnd w:id="103"/>
      <w:r/>
      <w:r>
        <w:rPr>
          <w:rFonts w:ascii="Garamond" w:hAnsi="Garamond" w:cs="Garamond"/>
          <w:sz w:val="28"/>
          <w:szCs w:val="28"/>
        </w:rPr>
      </w:r>
    </w:p>
    <w:p w14:paraId="05DE6A60"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32"/>
          <w:szCs w:val="32"/>
        </w:rPr>
      </w:pPr>
      <w:r>
        <w:rPr>
          <w:rFonts w:ascii="Garamond" w:hAnsi="Garamond" w:eastAsia="Garamond" w:cs="Garamond"/>
          <w:color w:val="000000"/>
          <w:sz w:val="32"/>
          <w:szCs w:val="32"/>
        </w:rPr>
        <w:t xml:space="preserve">[1] Object Management Group (OMG), UML 2.5.1 </w:t>
      </w:r>
      <w:r>
        <w:rPr>
          <w:rFonts w:ascii="Garamond" w:hAnsi="Garamond" w:eastAsia="Garamond" w:cs="Garamond"/>
          <w:color w:val="000000"/>
          <w:sz w:val="32"/>
          <w:szCs w:val="32"/>
        </w:rPr>
        <w:t xml:space="preserve">Specification</w:t>
      </w:r>
      <w:r>
        <w:rPr>
          <w:rFonts w:ascii="Garamond" w:hAnsi="Garamond" w:eastAsia="Garamond" w:cs="Garamond"/>
          <w:color w:val="000000"/>
          <w:sz w:val="32"/>
          <w:szCs w:val="32"/>
        </w:rPr>
        <w:t xml:space="preserve"> :</w:t>
      </w:r>
      <w:hyperlink r:id="rId42" w:tooltip="https://www.omg.org/spec/UML/2.5.1/PDF" w:history="1">
        <w:r>
          <w:rPr>
            <w:rStyle w:val="811"/>
            <w:rFonts w:ascii="Garamond" w:hAnsi="Garamond" w:eastAsia="Garamond" w:cs="Garamond"/>
            <w:sz w:val="32"/>
            <w:szCs w:val="32"/>
          </w:rPr>
          <w:t xml:space="preserve">https://www.omg.org/spec/UML/2.5.1/PDF</w:t>
        </w:r>
      </w:hyperlink>
      <w:r>
        <w:rPr>
          <w:rFonts w:ascii="Garamond" w:hAnsi="Garamond" w:eastAsia="Garamond" w:cs="Garamond"/>
          <w:sz w:val="32"/>
          <w:szCs w:val="32"/>
        </w:rPr>
        <w:t xml:space="preserve"> </w:t>
      </w:r>
      <w:r>
        <w:rPr>
          <w:rFonts w:ascii="Garamond" w:hAnsi="Garamond" w:cs="Garamond"/>
          <w:sz w:val="32"/>
          <w:szCs w:val="32"/>
        </w:rPr>
      </w:r>
    </w:p>
    <w:p w14:paraId="40A3888B"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32"/>
          <w:szCs w:val="32"/>
        </w:rPr>
      </w:pPr>
      <w:r>
        <w:rPr>
          <w:rFonts w:ascii="Garamond" w:hAnsi="Garamond" w:eastAsia="Garamond" w:cs="Garamond"/>
          <w:color w:val="000000"/>
          <w:sz w:val="32"/>
          <w:szCs w:val="32"/>
        </w:rPr>
        <w:t xml:space="preserve">[2] Scrum </w:t>
      </w:r>
      <w:r>
        <w:rPr>
          <w:rFonts w:ascii="Garamond" w:hAnsi="Garamond" w:eastAsia="Garamond" w:cs="Garamond"/>
          <w:color w:val="000000"/>
          <w:sz w:val="32"/>
          <w:szCs w:val="32"/>
        </w:rPr>
        <w:t xml:space="preserve">Guide:</w:t>
      </w:r>
      <w:hyperlink r:id="rId43" w:tooltip="https://www.atlassian.com/agile/scrum" w:history="1">
        <w:r>
          <w:rPr>
            <w:rStyle w:val="811"/>
            <w:rFonts w:ascii="Garamond" w:hAnsi="Garamond" w:eastAsia="Garamond" w:cs="Garamond"/>
            <w:sz w:val="32"/>
            <w:szCs w:val="32"/>
          </w:rPr>
          <w:t xml:space="preserve">https</w:t>
        </w:r>
        <w:r>
          <w:rPr>
            <w:rStyle w:val="811"/>
            <w:rFonts w:ascii="Garamond" w:hAnsi="Garamond" w:eastAsia="Garamond" w:cs="Garamond"/>
            <w:sz w:val="32"/>
            <w:szCs w:val="32"/>
          </w:rPr>
          <w:t xml:space="preserve">://www.atlassian.com/agile/scrum</w:t>
        </w:r>
      </w:hyperlink>
      <w:r>
        <w:rPr>
          <w:rFonts w:ascii="Garamond" w:hAnsi="Garamond" w:eastAsia="Garamond" w:cs="Garamond"/>
          <w:sz w:val="32"/>
          <w:szCs w:val="32"/>
        </w:rPr>
        <w:t xml:space="preserve"> </w:t>
      </w:r>
      <w:r>
        <w:rPr>
          <w:rFonts w:ascii="Garamond" w:hAnsi="Garamond" w:cs="Garamond"/>
          <w:sz w:val="32"/>
          <w:szCs w:val="32"/>
        </w:rPr>
      </w:r>
    </w:p>
    <w:p w14:paraId="5CBA01A7" w14:textId="4F0DBC21">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32"/>
          <w:szCs w:val="32"/>
          <w:lang w:val="en-US"/>
        </w:rPr>
      </w:pPr>
      <w:r>
        <w:rPr>
          <w:rFonts w:ascii="Garamond" w:hAnsi="Garamond" w:eastAsia="Garamond" w:cs="Garamond"/>
          <w:color w:val="000000"/>
          <w:sz w:val="32"/>
          <w:szCs w:val="32"/>
          <w:lang w:val="en-US"/>
        </w:rPr>
        <w:t xml:space="preserve">[</w:t>
      </w:r>
      <w:r>
        <w:rPr>
          <w:rFonts w:ascii="Garamond" w:hAnsi="Garamond" w:eastAsia="Garamond" w:cs="Garamond"/>
          <w:color w:val="000000"/>
          <w:sz w:val="32"/>
          <w:szCs w:val="32"/>
          <w:lang w:val="en-US"/>
        </w:rPr>
        <w:t xml:space="preserve">3] COCOMO</w:t>
      </w:r>
      <w:r>
        <w:rPr>
          <w:rFonts w:ascii="Garamond" w:hAnsi="Garamond" w:eastAsia="Garamond" w:cs="Garamond"/>
          <w:color w:val="000000"/>
          <w:sz w:val="32"/>
          <w:szCs w:val="32"/>
          <w:lang w:val="en-US"/>
        </w:rPr>
        <w:t xml:space="preserve"> Model– University of Southern </w:t>
      </w:r>
      <w:r>
        <w:rPr>
          <w:rFonts w:ascii="Garamond" w:hAnsi="Garamond" w:eastAsia="Garamond" w:cs="Garamond"/>
          <w:color w:val="000000"/>
          <w:sz w:val="32"/>
          <w:szCs w:val="32"/>
          <w:lang w:val="en-US"/>
        </w:rPr>
        <w:t xml:space="preserve">California:</w:t>
      </w:r>
      <w:r>
        <w:rPr>
          <w:rFonts w:ascii="Garamond" w:hAnsi="Garamond" w:eastAsia="Garamond" w:cs="Garamond"/>
          <w:color w:val="000000"/>
          <w:sz w:val="32"/>
          <w:szCs w:val="32"/>
          <w:lang w:val="en-US"/>
        </w:rPr>
        <w:t xml:space="preserve"> </w:t>
      </w:r>
      <w:hyperlink r:id="rId44" w:tooltip="https://www.educba.com/cocomo-model" w:history="1">
        <w:r>
          <w:rPr>
            <w:rStyle w:val="811"/>
            <w:rFonts w:ascii="Garamond" w:hAnsi="Garamond" w:eastAsia="Garamond" w:cs="Garamond"/>
            <w:sz w:val="32"/>
            <w:szCs w:val="32"/>
            <w:lang w:val="en-US"/>
          </w:rPr>
          <w:t xml:space="preserve">https://www.educba.com/cocomo-model</w:t>
        </w:r>
      </w:hyperlink>
      <w:r>
        <w:rPr>
          <w:rFonts w:ascii="Garamond" w:hAnsi="Garamond" w:eastAsia="Garamond" w:cs="Garamond"/>
          <w:color w:val="000000"/>
          <w:sz w:val="32"/>
          <w:szCs w:val="32"/>
          <w:lang w:val="en-US"/>
        </w:rPr>
        <w:t xml:space="preserve">  </w:t>
      </w:r>
      <w:r>
        <w:rPr>
          <w:rFonts w:ascii="Garamond" w:hAnsi="Garamond" w:cs="Garamond"/>
          <w:sz w:val="32"/>
          <w:szCs w:val="32"/>
          <w:lang w:val="en-US"/>
        </w:rPr>
      </w:r>
    </w:p>
    <w:p w14:paraId="66DE569B"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32"/>
          <w:szCs w:val="32"/>
        </w:rPr>
      </w:pPr>
      <w:r>
        <w:rPr>
          <w:rFonts w:ascii="Garamond" w:hAnsi="Garamond" w:eastAsia="Garamond" w:cs="Garamond"/>
          <w:color w:val="000000"/>
          <w:sz w:val="32"/>
          <w:szCs w:val="32"/>
        </w:rPr>
        <w:t xml:space="preserve">[4] Documentation officielle </w:t>
      </w:r>
      <w:r>
        <w:rPr>
          <w:rFonts w:ascii="Garamond" w:hAnsi="Garamond" w:eastAsia="Garamond" w:cs="Garamond"/>
          <w:color w:val="000000"/>
          <w:sz w:val="32"/>
          <w:szCs w:val="32"/>
        </w:rPr>
        <w:t xml:space="preserve">Laravel</w:t>
      </w:r>
      <w:r>
        <w:rPr>
          <w:rFonts w:ascii="Garamond" w:hAnsi="Garamond" w:eastAsia="Garamond" w:cs="Garamond"/>
          <w:color w:val="000000"/>
          <w:sz w:val="32"/>
          <w:szCs w:val="32"/>
        </w:rPr>
        <w:t xml:space="preserve"> :</w:t>
      </w:r>
      <w:hyperlink r:id="rId45" w:tooltip="https://laravel.com/docs" w:history="1">
        <w:r>
          <w:rPr>
            <w:rStyle w:val="811"/>
            <w:rFonts w:ascii="Garamond" w:hAnsi="Garamond" w:eastAsia="Garamond" w:cs="Garamond"/>
            <w:color w:val="0000ee"/>
            <w:sz w:val="32"/>
            <w:szCs w:val="32"/>
          </w:rPr>
          <w:t xml:space="preserve">https://laravel.com/docs</w:t>
        </w:r>
      </w:hyperlink>
      <w:r/>
      <w:r>
        <w:rPr>
          <w:rFonts w:ascii="Garamond" w:hAnsi="Garamond" w:cs="Garamond"/>
          <w:sz w:val="32"/>
          <w:szCs w:val="32"/>
        </w:rPr>
      </w:r>
    </w:p>
    <w:p w14:paraId="7AAD6A92"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32"/>
          <w:szCs w:val="32"/>
        </w:rPr>
      </w:pPr>
      <w:r>
        <w:rPr>
          <w:rFonts w:ascii="Garamond" w:hAnsi="Garamond" w:eastAsia="Garamond" w:cs="Garamond"/>
          <w:color w:val="000000"/>
          <w:sz w:val="32"/>
          <w:szCs w:val="32"/>
        </w:rPr>
        <w:t xml:space="preserve">[5] Documentation officielle </w:t>
      </w:r>
      <w:r>
        <w:rPr>
          <w:rFonts w:ascii="Garamond" w:hAnsi="Garamond" w:eastAsia="Garamond" w:cs="Garamond"/>
          <w:color w:val="000000"/>
          <w:sz w:val="32"/>
          <w:szCs w:val="32"/>
        </w:rPr>
        <w:t xml:space="preserve">React</w:t>
      </w:r>
      <w:r>
        <w:rPr>
          <w:rFonts w:ascii="Garamond" w:hAnsi="Garamond" w:eastAsia="Garamond" w:cs="Garamond"/>
          <w:color w:val="000000"/>
          <w:sz w:val="32"/>
          <w:szCs w:val="32"/>
        </w:rPr>
        <w:t xml:space="preserve"> :</w:t>
      </w:r>
      <w:hyperlink r:id="rId46" w:tooltip="https://react.dev/" w:history="1">
        <w:r>
          <w:rPr>
            <w:rStyle w:val="811"/>
            <w:rFonts w:ascii="Garamond" w:hAnsi="Garamond" w:eastAsia="Garamond" w:cs="Garamond"/>
            <w:color w:val="0000ee"/>
            <w:sz w:val="32"/>
            <w:szCs w:val="32"/>
          </w:rPr>
          <w:t xml:space="preserve">https://react.dev</w:t>
        </w:r>
      </w:hyperlink>
      <w:r/>
      <w:r>
        <w:rPr>
          <w:rFonts w:ascii="Garamond" w:hAnsi="Garamond" w:cs="Garamond"/>
          <w:sz w:val="32"/>
          <w:szCs w:val="32"/>
        </w:rPr>
      </w:r>
    </w:p>
    <w:p w14:paraId="69DE6350"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color w:val="000000"/>
          <w:sz w:val="32"/>
          <w:szCs w:val="32"/>
        </w:rPr>
        <w:t xml:space="preserve">[6] Documentation officielle </w:t>
      </w:r>
      <w:r>
        <w:rPr>
          <w:rFonts w:ascii="Garamond" w:hAnsi="Garamond" w:eastAsia="Garamond" w:cs="Garamond"/>
          <w:color w:val="000000"/>
          <w:sz w:val="32"/>
          <w:szCs w:val="32"/>
        </w:rPr>
        <w:t xml:space="preserve">TypeScript</w:t>
      </w:r>
      <w:r>
        <w:rPr>
          <w:rFonts w:ascii="Garamond" w:hAnsi="Garamond" w:eastAsia="Garamond" w:cs="Garamond"/>
          <w:color w:val="000000"/>
          <w:sz w:val="32"/>
          <w:szCs w:val="32"/>
        </w:rPr>
        <w:t xml:space="preserve"> :</w:t>
      </w:r>
      <w:hyperlink r:id="rId47" w:tooltip="https://www.typescriptlang.org/docs/" w:history="1">
        <w:r>
          <w:rPr>
            <w:rStyle w:val="811"/>
            <w:rFonts w:ascii="Garamond" w:hAnsi="Garamond" w:eastAsia="Garamond" w:cs="Garamond"/>
            <w:color w:val="0000ee"/>
            <w:sz w:val="32"/>
            <w:szCs w:val="32"/>
          </w:rPr>
          <w:t xml:space="preserve">https://www.typescriptlang.org/docs/</w:t>
        </w:r>
      </w:hyperlink>
      <w:r>
        <w:rPr>
          <w:rFonts w:ascii="Garamond" w:hAnsi="Garamond" w:eastAsia="Garamond" w:cs="Garamond"/>
          <w:sz w:val="28"/>
          <w:szCs w:val="28"/>
        </w:rPr>
        <w:br w:type="page" w:clear="all"/>
      </w:r>
      <w:r>
        <w:rPr>
          <w:rFonts w:ascii="Garamond" w:hAnsi="Garamond" w:cs="Garamond"/>
          <w:sz w:val="28"/>
          <w:szCs w:val="28"/>
        </w:rPr>
      </w:r>
    </w:p>
    <w:p w14:paraId="1394F312" w14:textId="77777777">
      <w:pPr>
        <w:pStyle w:val="790"/>
        <w:pBdr/>
        <w:spacing/>
        <w:ind/>
        <w:rPr>
          <w:rFonts w:ascii="Garamond" w:hAnsi="Garamond" w:cs="Garamond"/>
          <w:sz w:val="28"/>
          <w:szCs w:val="28"/>
        </w:rPr>
      </w:pPr>
      <w:r/>
      <w:bookmarkStart w:id="104" w:name="_Toc103"/>
      <w:r>
        <w:rPr>
          <w:rFonts w:ascii="Garamond" w:hAnsi="Garamond" w:eastAsia="Garamond" w:cs="Garamond"/>
          <w:sz w:val="28"/>
          <w:szCs w:val="28"/>
        </w:rPr>
        <w:t xml:space="preserve">ANNEXE 1 : PRÉSENTATION DE LA MÉTHODE SCRUM</w:t>
      </w:r>
      <w:r/>
      <w:bookmarkEnd w:id="104"/>
      <w:r/>
      <w:r>
        <w:rPr>
          <w:rFonts w:ascii="Garamond" w:hAnsi="Garamond" w:cs="Garamond"/>
          <w:sz w:val="28"/>
          <w:szCs w:val="28"/>
        </w:rPr>
      </w:r>
    </w:p>
    <w:p w14:paraId="543DA871"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Scrum es</w:t>
      </w:r>
      <w:r>
        <w:rPr>
          <w:rFonts w:ascii="Garamond" w:hAnsi="Garamond" w:eastAsia="Garamond" w:cs="Garamond"/>
          <w:sz w:val="28"/>
          <w:szCs w:val="28"/>
        </w:rPr>
        <w:t xml:space="preserve">t une méthode agile de gestion de projet qui repose sur un développement itératif et incrémental. Elle permet de réaliser un produit par étapes successives, appelées sprints, en intégrant régulièrement les retours des utilisateurs et des parties prenantes.</w:t>
      </w:r>
      <w:r>
        <w:rPr>
          <w:rFonts w:ascii="Garamond" w:hAnsi="Garamond" w:cs="Garamond"/>
          <w:sz w:val="28"/>
          <w:szCs w:val="28"/>
        </w:rPr>
      </w:r>
    </w:p>
    <w:p w14:paraId="5C73EC03"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Contrairement aux approches traditionnelles où l'ensemble des besoins doit être défini dès le début du projet, Scrum favorise l'adaptation continue aux évolutions du contexte et aux nouveaux besoins identifiés au cours du développement.</w:t>
      </w:r>
      <w:r>
        <w:rPr>
          <w:rFonts w:ascii="Garamond" w:hAnsi="Garamond" w:cs="Garamond"/>
          <w:sz w:val="28"/>
          <w:szCs w:val="28"/>
        </w:rPr>
      </w:r>
    </w:p>
    <w:p w14:paraId="66321DAF"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méthode Scrum s'appuie principalement sur trois rôles :</w:t>
      </w:r>
      <w:r>
        <w:rPr>
          <w:rFonts w:ascii="Garamond" w:hAnsi="Garamond" w:cs="Garamond"/>
          <w:sz w:val="28"/>
          <w:szCs w:val="28"/>
        </w:rPr>
      </w:r>
    </w:p>
    <w:p w14:paraId="2BA9A050" w14:textId="77777777">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Product Owner : responsable de la définition et de la priorisation des besoins du projet ;</w:t>
      </w:r>
      <w:r>
        <w:rPr>
          <w:rFonts w:ascii="Garamond" w:hAnsi="Garamond" w:cs="Garamond"/>
          <w:sz w:val="28"/>
          <w:szCs w:val="28"/>
        </w:rPr>
      </w:r>
    </w:p>
    <w:p w14:paraId="2577D975" w14:textId="77777777">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L'équipe de développement : chargée de concevoir, développer et tester la solution ;</w:t>
      </w:r>
      <w:r>
        <w:rPr>
          <w:rFonts w:ascii="Garamond" w:hAnsi="Garamond" w:cs="Garamond"/>
          <w:sz w:val="28"/>
          <w:szCs w:val="28"/>
        </w:rPr>
      </w:r>
    </w:p>
    <w:p w14:paraId="01DE206B" w14:textId="77777777">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Scrum Master : garant de l'application de la méthode et facilitateur de l'équipe.</w:t>
      </w:r>
      <w:r>
        <w:rPr>
          <w:rFonts w:ascii="Garamond" w:hAnsi="Garamond" w:cs="Garamond"/>
          <w:sz w:val="28"/>
          <w:szCs w:val="28"/>
        </w:rPr>
      </w:r>
    </w:p>
    <w:p w14:paraId="418E6437"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travail est organisé en sprints, qui sont des cycles de développement de courte durée produisant à chaque fois une version fonctionnelle du produit.</w:t>
      </w:r>
      <w:r>
        <w:rPr>
          <w:rFonts w:ascii="Garamond" w:hAnsi="Garamond" w:cs="Garamond"/>
          <w:sz w:val="28"/>
          <w:szCs w:val="28"/>
        </w:rPr>
      </w:r>
    </w:p>
    <w:p w14:paraId="0EA7666E"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Les principales cérémonies Scrum sont :</w:t>
      </w:r>
      <w:r>
        <w:rPr>
          <w:rFonts w:ascii="Garamond" w:hAnsi="Garamond" w:cs="Garamond"/>
          <w:sz w:val="28"/>
          <w:szCs w:val="28"/>
        </w:rPr>
      </w:r>
    </w:p>
    <w:p w14:paraId="47114946" w14:textId="77777777">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planification du sprint (Sprint Planning), qui permet de définir les objectifs du sprint ;</w:t>
      </w:r>
      <w:r>
        <w:rPr>
          <w:rFonts w:ascii="Garamond" w:hAnsi="Garamond" w:cs="Garamond"/>
          <w:sz w:val="28"/>
          <w:szCs w:val="28"/>
        </w:rPr>
      </w:r>
    </w:p>
    <w:p w14:paraId="7D34EEEC" w14:textId="77777777">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réunion quotidienne (Daily Scrum), utilisée pour suivre l'avancement des travaux ;</w:t>
      </w:r>
      <w:r>
        <w:rPr>
          <w:rFonts w:ascii="Garamond" w:hAnsi="Garamond" w:cs="Garamond"/>
          <w:sz w:val="28"/>
          <w:szCs w:val="28"/>
        </w:rPr>
      </w:r>
    </w:p>
    <w:p w14:paraId="72BED489" w14:textId="77777777">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revue de sprint (Sprint </w:t>
      </w:r>
      <w:r>
        <w:rPr>
          <w:rFonts w:ascii="Garamond" w:hAnsi="Garamond" w:eastAsia="Garamond" w:cs="Garamond"/>
          <w:sz w:val="28"/>
          <w:szCs w:val="28"/>
        </w:rPr>
        <w:t xml:space="preserve">Review</w:t>
      </w:r>
      <w:r>
        <w:rPr>
          <w:rFonts w:ascii="Garamond" w:hAnsi="Garamond" w:eastAsia="Garamond" w:cs="Garamond"/>
          <w:sz w:val="28"/>
          <w:szCs w:val="28"/>
        </w:rPr>
        <w:t xml:space="preserve">), consacrée à la présentation des fonctionnalités réalisées ;</w:t>
      </w:r>
      <w:r>
        <w:rPr>
          <w:rFonts w:ascii="Garamond" w:hAnsi="Garamond" w:cs="Garamond"/>
          <w:sz w:val="28"/>
          <w:szCs w:val="28"/>
        </w:rPr>
      </w:r>
    </w:p>
    <w:p w14:paraId="1DEC6EE7" w14:textId="6B1C73F4">
      <w:pPr>
        <w:pStyle w:val="978"/>
        <w:numPr>
          <w:ilvl w:val="0"/>
          <w:numId w:val="10"/>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La </w:t>
      </w:r>
      <w:r>
        <w:rPr>
          <w:rFonts w:ascii="Garamond" w:hAnsi="Garamond" w:eastAsia="Garamond" w:cs="Garamond"/>
          <w:sz w:val="28"/>
          <w:szCs w:val="28"/>
        </w:rPr>
        <w:t xml:space="preserve">rétrospective (</w:t>
      </w:r>
      <w:r>
        <w:rPr>
          <w:rFonts w:ascii="Garamond" w:hAnsi="Garamond" w:eastAsia="Garamond" w:cs="Garamond"/>
          <w:sz w:val="28"/>
          <w:szCs w:val="28"/>
        </w:rPr>
        <w:t xml:space="preserve">Sprint </w:t>
      </w:r>
      <w:r>
        <w:rPr>
          <w:rFonts w:ascii="Garamond" w:hAnsi="Garamond" w:eastAsia="Garamond" w:cs="Garamond"/>
          <w:sz w:val="28"/>
          <w:szCs w:val="28"/>
        </w:rPr>
        <w:t xml:space="preserve">Retrospective</w:t>
      </w:r>
      <w:r>
        <w:rPr>
          <w:rFonts w:ascii="Garamond" w:hAnsi="Garamond" w:eastAsia="Garamond" w:cs="Garamond"/>
          <w:sz w:val="28"/>
          <w:szCs w:val="28"/>
        </w:rPr>
        <w:t xml:space="preserve">), qui permet d’identifier les </w:t>
      </w:r>
      <w:r>
        <w:rPr>
          <w:rFonts w:ascii="Garamond" w:hAnsi="Garamond" w:eastAsia="Garamond" w:cs="Garamond"/>
          <w:sz w:val="28"/>
          <w:szCs w:val="28"/>
        </w:rPr>
        <w:t xml:space="preserve">ameliorations</w:t>
      </w:r>
      <w:r>
        <w:rPr>
          <w:rFonts w:ascii="Garamond" w:hAnsi="Garamond" w:eastAsia="Garamond" w:cs="Garamond"/>
          <w:sz w:val="28"/>
          <w:szCs w:val="28"/>
        </w:rPr>
        <w:t xml:space="preserve"> à apporter à l’organisation de l’</w:t>
      </w:r>
      <w:r>
        <w:rPr>
          <w:rFonts w:ascii="Garamond" w:hAnsi="Garamond" w:eastAsia="Garamond" w:cs="Garamond"/>
          <w:sz w:val="28"/>
          <w:szCs w:val="28"/>
        </w:rPr>
        <w:t xml:space="preserve">equipe</w:t>
      </w:r>
      <w:r>
        <w:rPr>
          <w:rFonts w:ascii="Garamond" w:hAnsi="Garamond" w:cs="Garamond"/>
          <w:sz w:val="28"/>
          <w:szCs w:val="28"/>
        </w:rPr>
      </w:r>
    </w:p>
    <w:p w14:paraId="12675363"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mc:AlternateContent>
          <mc:Choice Requires="wpg">
            <w:drawing>
              <wp:inline xmlns:wp="http://schemas.openxmlformats.org/drawingml/2006/wordprocessingDrawing" distT="0" distB="0" distL="0" distR="0">
                <wp:extent cx="5940424" cy="3960283"/>
                <wp:effectExtent l="0" t="0" r="0" b="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1536" name=""/>
                        <pic:cNvPicPr>
                          <a:picLocks noChangeAspect="1"/>
                        </pic:cNvPicPr>
                        <pic:nvPr/>
                      </pic:nvPicPr>
                      <pic:blipFill rotWithShape="1">
                        <a:blip r:embed="rId48"/>
                        <a:stretch/>
                      </pic:blipFill>
                      <pic:spPr bwMode="auto">
                        <a:xfrm>
                          <a:off x="0" y="0"/>
                          <a:ext cx="5940423" cy="3960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311.83pt;mso-wrap-distance-left:0.00pt;mso-wrap-distance-top:0.00pt;mso-wrap-distance-right:0.00pt;mso-wrap-distance-bottom:0.00pt;z-index:1;" stroked="false">
                <v:imagedata r:id="rId48" o:title=""/>
                <o:lock v:ext="edit" rotation="t"/>
              </v:shape>
            </w:pict>
          </mc:Fallback>
        </mc:AlternateContent>
      </w:r>
      <w:r>
        <w:rPr>
          <w:rFonts w:ascii="Garamond" w:hAnsi="Garamond" w:cs="Garamond"/>
          <w:sz w:val="28"/>
          <w:szCs w:val="28"/>
        </w:rPr>
      </w:r>
    </w:p>
    <w:p w14:paraId="20F6AAAC" w14:textId="58CE2F8A">
      <w:pPr>
        <w:pStyle w:val="790"/>
        <w:pBdr/>
        <w:spacing w:line="360" w:lineRule="auto"/>
        <w:ind/>
        <w:rPr>
          <w:rFonts w:ascii="Garamond" w:hAnsi="Garamond" w:cs="Garamond"/>
          <w:sz w:val="28"/>
          <w:szCs w:val="28"/>
        </w:rPr>
      </w:pPr>
      <w:r/>
      <w:bookmarkStart w:id="105" w:name="_Toc104"/>
      <w:r>
        <w:rPr>
          <w:rFonts w:ascii="Garamond" w:hAnsi="Garamond" w:eastAsia="Garamond" w:cs="Garamond"/>
          <w:sz w:val="28"/>
          <w:szCs w:val="28"/>
        </w:rPr>
        <w:t xml:space="preserve">ANNEXE </w:t>
      </w:r>
      <w:r>
        <w:rPr>
          <w:rFonts w:ascii="Garamond" w:hAnsi="Garamond" w:eastAsia="Garamond" w:cs="Garamond"/>
          <w:sz w:val="28"/>
          <w:szCs w:val="28"/>
        </w:rPr>
        <w:t xml:space="preserve">2 :</w:t>
      </w:r>
      <w:r>
        <w:rPr>
          <w:rFonts w:ascii="Garamond" w:hAnsi="Garamond" w:eastAsia="Garamond" w:cs="Garamond"/>
          <w:sz w:val="28"/>
          <w:szCs w:val="28"/>
        </w:rPr>
        <w:t xml:space="preserve"> PRÉSENTATION DU MODÈLE COCOMO</w:t>
      </w:r>
      <w:r/>
      <w:bookmarkEnd w:id="105"/>
      <w:r/>
      <w:r>
        <w:rPr>
          <w:rFonts w:ascii="Garamond" w:hAnsi="Garamond" w:cs="Garamond"/>
          <w:sz w:val="28"/>
          <w:szCs w:val="28"/>
        </w:rPr>
      </w:r>
    </w:p>
    <w:p w14:paraId="31FE5AAF"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modèle COCOMO (Constructive Cost Model) est une méthode d’estimation des coûts logiciels prop</w:t>
      </w:r>
      <w:r>
        <w:rPr>
          <w:rFonts w:ascii="Garamond" w:hAnsi="Garamond" w:eastAsia="Garamond" w:cs="Garamond"/>
          <w:sz w:val="28"/>
          <w:szCs w:val="28"/>
        </w:rPr>
        <w:t xml:space="preserve">osée par Barry Boehm en 1981. Il permet d’évaluer l’effort de développement, la durée prévisionnelle d’un projet ainsi que les ressources humaines nécessaires à partir d’une estimation de la taille du logiciel exprimée en milliers de lignes de code (KLOC).</w:t>
      </w:r>
      <w:r>
        <w:rPr>
          <w:rFonts w:ascii="Garamond" w:hAnsi="Garamond" w:cs="Garamond"/>
          <w:sz w:val="28"/>
          <w:szCs w:val="28"/>
        </w:rPr>
      </w:r>
    </w:p>
    <w:p w14:paraId="05E9A905"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modèle distingue trois modes de développement :</w:t>
      </w:r>
      <w:r>
        <w:rPr>
          <w:rFonts w:ascii="Garamond" w:hAnsi="Garamond" w:cs="Garamond"/>
          <w:sz w:val="28"/>
          <w:szCs w:val="28"/>
        </w:rPr>
      </w:r>
    </w:p>
    <w:p w14:paraId="7005D631"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mode organique, adapté aux projets de petite ou moyenne taille réalisés par une équipe réduite dans un environnement relativement stable ;</w:t>
      </w:r>
      <w:r>
        <w:rPr>
          <w:rFonts w:ascii="Garamond" w:hAnsi="Garamond" w:cs="Garamond"/>
          <w:sz w:val="28"/>
          <w:szCs w:val="28"/>
        </w:rPr>
      </w:r>
    </w:p>
    <w:p w14:paraId="2AF70A8A"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mode semi-détaché, destiné aux projets de complexité intermédiaire ;</w:t>
      </w:r>
      <w:r>
        <w:rPr>
          <w:rFonts w:ascii="Garamond" w:hAnsi="Garamond" w:cs="Garamond"/>
          <w:sz w:val="28"/>
          <w:szCs w:val="28"/>
        </w:rPr>
      </w:r>
    </w:p>
    <w:p w14:paraId="625C29F8"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Le mode embarqué, utilisé pour les projets fortement contraints par des exigences techniques ou matérielles.</w:t>
      </w:r>
      <w:r>
        <w:rPr>
          <w:rFonts w:ascii="Garamond" w:hAnsi="Garamond" w:cs="Garamond"/>
          <w:sz w:val="28"/>
          <w:szCs w:val="28"/>
        </w:rPr>
      </w:r>
    </w:p>
    <w:p w14:paraId="04C30722"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Dans le cadre du projet CIFEU, le mode organique a été retenu en raison de la taille modérée de l’application, de la faible taille de l’équipe de développement et de l’environnement de réalisation relativement maîtrisé.</w:t>
      </w:r>
      <w:r>
        <w:rPr>
          <w:rFonts w:ascii="Garamond" w:hAnsi="Garamond" w:cs="Garamond"/>
          <w:sz w:val="28"/>
          <w:szCs w:val="28"/>
        </w:rPr>
      </w:r>
    </w:p>
    <w:p w14:paraId="48F55661"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Pour le mode organique, les estimations sont obtenues à partir des formules suivantes :</w:t>
      </w:r>
      <w:r>
        <w:rPr>
          <w:rFonts w:ascii="Garamond" w:hAnsi="Garamond" w:cs="Garamond"/>
          <w:sz w:val="28"/>
          <w:szCs w:val="28"/>
        </w:rPr>
      </w:r>
    </w:p>
    <w:p w14:paraId="06FF9578"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Effort (hommes-mois) :</w:t>
      </w:r>
      <w:r>
        <w:rPr>
          <w:rFonts w:ascii="Garamond" w:hAnsi="Garamond" w:cs="Garamond"/>
          <w:sz w:val="28"/>
          <w:szCs w:val="28"/>
        </w:rPr>
      </w:r>
    </w:p>
    <w:p w14:paraId="1615C1FC"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m:oMathPara>
        <m:oMathParaPr/>
        <m:oMath>
          <m:r>
            <w:rPr>
              <w:rFonts w:ascii="Cambria Math" w:hAnsi="Cambria Math" w:eastAsia="Cambria Math" w:cs="Cambria Math"/>
              <w:sz w:val="28"/>
              <w:szCs w:val="28"/>
            </w:rPr>
            <m:rPr/>
            <m:t>E = 2,4 * </m:t>
          </m:r>
          <m:sSup>
            <m:sSupPr>
              <m:ctrlPr>
                <w:rPr>
                  <w:rFonts w:ascii="Cambria Math" w:hAnsi="Cambria Math" w:eastAsia="Cambria Math" w:cs="Cambria Math"/>
                  <w:i/>
                  <w:sz w:val="28"/>
                </w:rPr>
              </m:ctrlPr>
            </m:sSupPr>
            <m:e>
              <m:r>
                <w:rPr>
                  <w:rFonts w:ascii="Cambria Math" w:hAnsi="Cambria Math" w:eastAsia="Cambria Math" w:cs="Cambria Math"/>
                  <w:sz w:val="28"/>
                  <w:szCs w:val="28"/>
                </w:rPr>
                <m:rPr/>
                <m:t>(KLOC)</m:t>
              </m:r>
            </m:e>
            <m:sup>
              <m:r>
                <w:rPr>
                  <w:rFonts w:ascii="Cambria Math" w:hAnsi="Cambria Math" w:eastAsia="Cambria Math" w:cs="Cambria Math"/>
                  <w:sz w:val="28"/>
                  <w:szCs w:val="28"/>
                </w:rPr>
                <m:rPr/>
                <m:t>1,05</m:t>
              </m:r>
            </m:sup>
          </m:sSup>
        </m:oMath>
      </m:oMathPara>
      <w:r/>
      <w:r>
        <w:rPr>
          <w:rFonts w:ascii="Garamond" w:hAnsi="Garamond" w:cs="Garamond"/>
          <w:sz w:val="28"/>
          <w:szCs w:val="28"/>
        </w:rPr>
      </w:r>
    </w:p>
    <w:p w14:paraId="5BBFAC86"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Durée de développement (mois) :</w:t>
      </w:r>
      <w:r>
        <w:rPr>
          <w:rFonts w:ascii="Garamond" w:hAnsi="Garamond" w:cs="Garamond"/>
          <w:sz w:val="28"/>
          <w:szCs w:val="28"/>
        </w:rPr>
      </w:r>
    </w:p>
    <w:p w14:paraId="634A718F"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m:oMathPara>
        <m:oMathParaPr/>
        <m:oMath>
          <m:r>
            <w:rPr>
              <w:rFonts w:ascii="Cambria Math" w:hAnsi="Cambria Math" w:eastAsia="Cambria Math" w:cs="Cambria Math"/>
              <w:sz w:val="28"/>
              <w:szCs w:val="28"/>
            </w:rPr>
            <m:rPr/>
            <m:t>D = 2,5 * </m:t>
          </m:r>
          <m:sSup>
            <m:sSupPr>
              <m:ctrlPr>
                <w:rPr>
                  <w:rFonts w:ascii="Cambria Math" w:hAnsi="Cambria Math" w:eastAsia="Cambria Math" w:cs="Cambria Math"/>
                  <w:i/>
                  <w:sz w:val="28"/>
                </w:rPr>
              </m:ctrlPr>
            </m:sSupPr>
            <m:e>
              <m:r>
                <w:rPr>
                  <w:rFonts w:ascii="Cambria Math" w:hAnsi="Cambria Math" w:eastAsia="Cambria Math" w:cs="Cambria Math"/>
                  <w:sz w:val="28"/>
                  <w:szCs w:val="28"/>
                </w:rPr>
                <m:rPr/>
                <m:t>(E)</m:t>
              </m:r>
            </m:e>
            <m:sup>
              <m:r>
                <w:rPr>
                  <w:rFonts w:ascii="Cambria Math" w:hAnsi="Cambria Math" w:eastAsia="Cambria Math" w:cs="Cambria Math"/>
                  <w:sz w:val="28"/>
                  <w:szCs w:val="28"/>
                </w:rPr>
                <m:rPr/>
                <m:t>0,38</m:t>
              </m:r>
            </m:sup>
          </m:sSup>
        </m:oMath>
      </m:oMathPara>
      <w:r/>
      <w:r>
        <w:rPr>
          <w:rFonts w:ascii="Garamond" w:hAnsi="Garamond" w:cs="Garamond"/>
          <w:sz w:val="28"/>
          <w:szCs w:val="28"/>
        </w:rPr>
      </w:r>
    </w:p>
    <w:p w14:paraId="39F375D5"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Effectif moyen :</w:t>
      </w:r>
      <w:r>
        <w:rPr>
          <w:rFonts w:ascii="Garamond" w:hAnsi="Garamond" w:cs="Garamond"/>
          <w:sz w:val="28"/>
          <w:szCs w:val="28"/>
        </w:rPr>
      </w:r>
    </w:p>
    <w:p w14:paraId="4BFC4206"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m:oMathPara>
        <m:oMathParaPr/>
        <m:oMath>
          <m:r>
            <w:rPr>
              <w:rFonts w:ascii="Cambria Math" w:hAnsi="Cambria Math" w:eastAsia="Cambria Math" w:cs="Cambria Math"/>
              <w:sz w:val="28"/>
              <w:szCs w:val="28"/>
            </w:rPr>
            <m:rPr/>
            <m:t>P = </m:t>
          </m:r>
          <m:f>
            <m:fPr>
              <m:ctrlPr>
                <w:rPr>
                  <w:rFonts w:ascii="Cambria Math" w:hAnsi="Cambria Math" w:eastAsia="Cambria Math" w:cs="Cambria Math"/>
                  <w:i/>
                  <w:sz w:val="28"/>
                  <w:szCs w:val="24"/>
                </w:rPr>
              </m:ctrlPr>
            </m:fPr>
            <m:num>
              <m:r>
                <w:rPr>
                  <w:rFonts w:ascii="Cambria Math" w:hAnsi="Cambria Math" w:eastAsia="Cambria Math" w:cs="Cambria Math"/>
                  <w:sz w:val="28"/>
                  <w:szCs w:val="28"/>
                </w:rPr>
                <m:rPr/>
                <m:t>E</m:t>
              </m:r>
            </m:num>
            <m:den>
              <m:r>
                <w:rPr>
                  <w:rFonts w:ascii="Cambria Math" w:hAnsi="Cambria Math" w:eastAsia="Cambria Math" w:cs="Cambria Math"/>
                  <w:sz w:val="28"/>
                  <w:szCs w:val="28"/>
                </w:rPr>
                <m:rPr/>
                <m:t>D</m:t>
              </m:r>
            </m:den>
          </m:f>
        </m:oMath>
      </m:oMathPara>
      <w:r/>
      <w:r>
        <w:rPr>
          <w:rFonts w:ascii="Garamond" w:hAnsi="Garamond" w:cs="Garamond"/>
          <w:sz w:val="28"/>
          <w:szCs w:val="28"/>
        </w:rPr>
      </w:r>
    </w:p>
    <w:p w14:paraId="277DAB42" w14:textId="758142CC">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Où</w:t>
      </w:r>
      <w:r>
        <w:rPr>
          <w:rFonts w:ascii="Garamond" w:hAnsi="Garamond" w:eastAsia="Garamond" w:cs="Garamond"/>
          <w:sz w:val="28"/>
          <w:szCs w:val="28"/>
        </w:rPr>
        <w:t xml:space="preserve"> :</w:t>
      </w:r>
      <w:r>
        <w:rPr>
          <w:rFonts w:ascii="Garamond" w:hAnsi="Garamond" w:cs="Garamond"/>
          <w:sz w:val="28"/>
          <w:szCs w:val="28"/>
        </w:rPr>
      </w:r>
    </w:p>
    <w:p w14:paraId="1B1FDCF8"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KLOC représente la taille estimée du logiciel en milliers de lignes de code ;</w:t>
      </w:r>
      <w:r>
        <w:rPr>
          <w:rFonts w:ascii="Garamond" w:hAnsi="Garamond" w:cs="Garamond"/>
          <w:sz w:val="28"/>
          <w:szCs w:val="28"/>
        </w:rPr>
      </w:r>
    </w:p>
    <w:p w14:paraId="306CCF57"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E représente l’effort de développement en hommes-mois ;</w:t>
      </w:r>
      <w:r>
        <w:rPr>
          <w:rFonts w:ascii="Garamond" w:hAnsi="Garamond" w:cs="Garamond"/>
          <w:sz w:val="28"/>
          <w:szCs w:val="28"/>
        </w:rPr>
      </w:r>
    </w:p>
    <w:p w14:paraId="595B0DC0"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D représente la durée théorique du projet ;</w:t>
      </w:r>
      <w:r>
        <w:rPr>
          <w:rFonts w:ascii="Garamond" w:hAnsi="Garamond" w:cs="Garamond"/>
          <w:sz w:val="28"/>
          <w:szCs w:val="28"/>
        </w:rPr>
      </w:r>
    </w:p>
    <w:p w14:paraId="152B7417" w14:textId="77777777">
      <w:pPr>
        <w:pStyle w:val="978"/>
        <w:numPr>
          <w:ilvl w:val="0"/>
          <w:numId w:val="12"/>
        </w:num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P représente l’effectif moyen nécessaire à sa réalisation.</w:t>
      </w:r>
      <w:r>
        <w:rPr>
          <w:rFonts w:ascii="Garamond" w:hAnsi="Garamond" w:cs="Garamond"/>
          <w:sz w:val="28"/>
          <w:szCs w:val="28"/>
        </w:rPr>
      </w:r>
    </w:p>
    <w:p w14:paraId="3F115B11" w14:textId="77777777">
      <w:pPr>
        <w:pBdr>
          <w:top w:val="none" w:color="000000" w:sz="4" w:space="0"/>
          <w:left w:val="none" w:color="000000" w:sz="4" w:space="0"/>
          <w:bottom w:val="none" w:color="000000" w:sz="4" w:space="0"/>
          <w:right w:val="none" w:color="000000" w:sz="4" w:space="0"/>
        </w:pBdr>
        <w:spacing w:line="360" w:lineRule="auto"/>
        <w:ind/>
        <w:jc w:val="both"/>
        <w:rPr>
          <w:rFonts w:ascii="Garamond" w:hAnsi="Garamond" w:cs="Garamond"/>
          <w:sz w:val="28"/>
          <w:szCs w:val="28"/>
        </w:rPr>
      </w:pPr>
      <w:r>
        <w:rPr>
          <w:rFonts w:ascii="Garamond" w:hAnsi="Garamond" w:eastAsia="Garamond" w:cs="Garamond"/>
          <w:sz w:val="28"/>
          <w:szCs w:val="28"/>
        </w:rPr>
        <w:t xml:space="preserve">Ces estimations constituent des valeurs indi</w:t>
      </w:r>
      <w:r>
        <w:rPr>
          <w:rFonts w:ascii="Garamond" w:hAnsi="Garamond" w:eastAsia="Garamond" w:cs="Garamond"/>
          <w:sz w:val="28"/>
          <w:szCs w:val="28"/>
        </w:rPr>
        <w:t xml:space="preserve">catives permettant d’évaluer l’ordre de grandeur des ressources nécessaires à un projet logiciel. Les résultats obtenus peuvent varier selon l’expérience des développeurs, les outils utilisés, les contraintes techniques et l’environnement de développement.</w:t>
      </w:r>
      <w:r>
        <w:rPr>
          <w:rFonts w:ascii="Garamond" w:hAnsi="Garamond" w:cs="Garamond"/>
          <w:sz w:val="28"/>
          <w:szCs w:val="28"/>
        </w:rPr>
      </w:r>
    </w:p>
    <w:sectPr>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572713D" w14:textId="77777777">
      <w:pPr>
        <w:pBdr/>
        <w:spacing w:line="240" w:lineRule="auto"/>
        <w:ind/>
        <w:rPr/>
      </w:pPr>
      <w:r>
        <w:separator/>
      </w:r>
      <w:r/>
    </w:p>
  </w:endnote>
  <w:endnote w:type="continuationSeparator" w:id="0">
    <w:p w14:paraId="648DC424"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Garamond">
    <w:panose1 w:val="020204040303010108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91325059"/>
      <w:docPartObj>
        <w:docPartGallery w:val="Page Numbers (Bottom of Page)"/>
        <w:docPartUnique w:val="true"/>
      </w:docPartObj>
      <w:rPr/>
    </w:sdtPr>
    <w:sdtContent>
      <w:p w14:paraId="7BD4F2DD" w14:textId="240A2CBE">
        <w:pPr>
          <w:pStyle w:val="807"/>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1" name="Double Bracket 4"/>
                  <wp:cNvGraphicFramePr/>
                  <a:graphic xmlns:a="http://schemas.openxmlformats.org/drawingml/2006/main">
                    <a:graphicData uri="http://schemas.microsoft.com/office/word/2010/wordprocessingShape">
                      <wps:wsp>
                        <wps:cNvPr id="0" name=""/>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9B1CF71" w14:textId="77777777">
                              <w:pPr>
                                <w:pBdr/>
                                <w:spacing/>
                                <w:ind/>
                                <w:jc w:val="center"/>
                                <w:rPr/>
                              </w:pPr>
                              <w:r>
                                <w:fldChar w:fldCharType="begin"/>
                              </w:r>
                              <w:r>
                                <w:instrText xml:space="preserve"> PAGE    \* MERGEFORMAT </w:instrText>
                              </w:r>
                              <w:r>
                                <w:fldChar w:fldCharType="separate"/>
                              </w:r>
                              <w:r>
                                <w:t xml:space="preserve">2</w:t>
                              </w:r>
                              <w:r>
                                <w:fldChar w:fldCharType="end"/>
                              </w:r>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 id="shape 0" o:spid="_x0000_s0" o:spt="185" type="#_x0000_t185" style="position:absolute;z-index:251660288;o:allowoverlap:true;o:allowincell:true;mso-position-horizontal-relative:margin;mso-position-horizontal:center;mso-position-vertical-relative:bottom-margin-area;mso-position-vertical:center;width:43.45pt;height:18.80pt;mso-wrap-distance-left:9.00pt;mso-wrap-distance-top:0.00pt;mso-wrap-distance-right:9.00pt;mso-wrap-distance-bottom:0.00pt;v-text-anchor:top;visibility:visible;" fillcolor="#FFFFFF" strokecolor="#808080" strokeweight="2.25pt">
                  <v:textbox inset="0,0,0,0">
                    <w:txbxContent>
                      <w:p w14:paraId="19B1CF71" w14:textId="77777777">
                        <w:pPr>
                          <w:pBdr/>
                          <w:spacing/>
                          <w:ind/>
                          <w:jc w:val="center"/>
                          <w:rPr/>
                        </w:pPr>
                        <w:r>
                          <w:fldChar w:fldCharType="begin"/>
                        </w:r>
                        <w:r>
                          <w:instrText xml:space="preserve"> PAGE    \* MERGEFORMAT </w:instrText>
                        </w:r>
                        <w:r>
                          <w:fldChar w:fldCharType="separate"/>
                        </w:r>
                        <w:r>
                          <w:t xml:space="preserve">2</w:t>
                        </w:r>
                        <w:r>
                          <w:fldChar w:fldCharType="end"/>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2" name="Straight Arrow Connector 3"/>
                  <wp:cNvGraphicFramePr/>
                  <a:graphic xmlns:a="http://schemas.openxmlformats.org/drawingml/2006/main">
                    <a:graphicData uri="http://schemas.microsoft.com/office/word/2010/wordprocessingShape">
                      <wps:wsp>
                        <wps:cNvPr id="0" name=""/>
                        <wps:cNvSpPr/>
                        <wps:spPr bwMode="auto">
                          <a:xfrm>
                            <a:off x="0" y="0"/>
                            <a:ext cx="5518150" cy="0"/>
                          </a:xfrm>
                          <a:prstGeom prst="straightConnector1">
                            <a:avLst/>
                          </a:prstGeom>
                          <a:noFill/>
                          <a:ln w="12700">
                            <a:solidFill>
                              <a:srgbClr val="808080"/>
                            </a:solidFill>
                            <a:round/>
                            <a:headEnd/>
                            <a:tailEnd/>
                          </a:ln>
                        </wps:spPr>
                        <wps:bodyPr rot="0">
                          <a:prstTxWarp prst="textNoShape">
                            <a:avLst/>
                          </a:prstTxWarp>
                          <a:noAutofit/>
                        </wps:bodyPr>
                      </wps:wsp>
                    </a:graphicData>
                  </a:graphic>
                  <wp14:sizeRelH relativeFrom="page">
                    <wp14:pctWidth>0</wp14:pctWidth>
                  </wp14:sizeRelH>
                  <wp14:sizeRelV relativeFrom="bottomMargin">
                    <wp14:pctHeight>0</wp14:pctHeight>
                  </wp14:sizeRelV>
                </wp:anchor>
              </w:drawing>
            </mc:Choice>
            <mc:Fallback>
              <w:pict>
                <v:shape id="shape 1" o:spid="_x0000_s1" o:spt="32" type="#_x0000_t32" style="position:absolute;z-index:251659264;o:allowoverlap:true;o:allowincell:true;mso-position-horizontal-relative:margin;mso-position-horizontal:center;mso-position-vertical-relative:bottom-margin-area;mso-position-vertical:center;width:434.50pt;height:0.00pt;mso-wrap-distance-left:9.00pt;mso-wrap-distance-top:0.00pt;mso-wrap-distance-right:9.00pt;mso-wrap-distance-bottom:0.00pt;visibility:visible;" filled="f" strokecolor="#808080" strokeweight="1.00pt"/>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E646523" w14:textId="77777777">
      <w:pPr>
        <w:pBdr/>
        <w:spacing w:after="0"/>
        <w:ind/>
        <w:rPr/>
      </w:pPr>
      <w:r>
        <w:separator/>
      </w:r>
      <w:r/>
    </w:p>
  </w:footnote>
  <w:footnote w:type="continuationSeparator" w:id="0">
    <w:p w14:paraId="061964BA" w14:textId="77777777">
      <w:pPr>
        <w:pBdr/>
        <w:spacing w:after="0"/>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7FF5BC5"/>
    <w:lvl w:ilvl="0">
      <w:isLgl w:val="tru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004F4B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0F869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87792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96893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E2547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F78C4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1E239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4907D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C598F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CFB2EF8"/>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471DC1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473A0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C7977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171C4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308F5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55603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0"/>
  </w:num>
  <w:num w:numId="2">
    <w:abstractNumId w:val="14"/>
  </w:num>
  <w:num w:numId="3">
    <w:abstractNumId w:val="9"/>
  </w:num>
  <w:num w:numId="4">
    <w:abstractNumId w:val="0"/>
  </w:num>
  <w:num w:numId="5">
    <w:abstractNumId w:val="16"/>
  </w:num>
  <w:num w:numId="6">
    <w:abstractNumId w:val="6"/>
  </w:num>
  <w:num w:numId="7">
    <w:abstractNumId w:val="5"/>
  </w:num>
  <w:num w:numId="8">
    <w:abstractNumId w:val="15"/>
  </w:num>
  <w:num w:numId="9">
    <w:abstractNumId w:val="7"/>
  </w:num>
  <w:num w:numId="10">
    <w:abstractNumId w:val="11"/>
  </w:num>
  <w:num w:numId="11">
    <w:abstractNumId w:val="13"/>
  </w:num>
  <w:num w:numId="12">
    <w:abstractNumId w:val="13"/>
  </w:num>
  <w:num w:numId="13">
    <w:abstractNumId w:val="0"/>
  </w:num>
  <w:num w:numId="14">
    <w:abstractNumId w:val="2"/>
  </w:num>
  <w:num w:numId="15">
    <w:abstractNumId w:val="8"/>
  </w:num>
  <w:num w:numId="16">
    <w:abstractNumId w:val="12"/>
  </w:num>
  <w:num w:numId="17">
    <w:abstractNumId w:val="1"/>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166">
    <w:name w:val="Intense Emphasis"/>
    <w:basedOn w:val="799"/>
    <w:uiPriority w:val="21"/>
    <w:qFormat/>
    <w:pPr>
      <w:pBdr/>
      <w:spacing/>
      <w:ind/>
    </w:pPr>
    <w:rPr>
      <w:i/>
      <w:iCs/>
      <w:color w:val="0f4761" w:themeColor="accent1" w:themeShade="BF"/>
    </w:rPr>
  </w:style>
  <w:style w:type="character" w:styleId="169">
    <w:name w:val="Intense Reference"/>
    <w:basedOn w:val="799"/>
    <w:uiPriority w:val="32"/>
    <w:qFormat/>
    <w:pPr>
      <w:pBdr/>
      <w:spacing/>
      <w:ind/>
    </w:pPr>
    <w:rPr>
      <w:b/>
      <w:bCs/>
      <w:smallCaps/>
      <w:color w:val="0f4761" w:themeColor="accent1" w:themeShade="BF"/>
      <w:spacing w:val="5"/>
    </w:rPr>
  </w:style>
  <w:style w:type="character" w:styleId="171">
    <w:name w:val="Subtle Emphasis"/>
    <w:basedOn w:val="799"/>
    <w:uiPriority w:val="19"/>
    <w:qFormat/>
    <w:pPr>
      <w:pBdr/>
      <w:spacing/>
      <w:ind/>
    </w:pPr>
    <w:rPr>
      <w:i/>
      <w:iCs/>
      <w:color w:val="404040" w:themeColor="text1" w:themeTint="BF"/>
    </w:rPr>
  </w:style>
  <w:style w:type="character" w:styleId="174">
    <w:name w:val="Subtle Reference"/>
    <w:basedOn w:val="799"/>
    <w:uiPriority w:val="31"/>
    <w:qFormat/>
    <w:pPr>
      <w:pBdr/>
      <w:spacing/>
      <w:ind/>
    </w:pPr>
    <w:rPr>
      <w:smallCaps/>
      <w:color w:val="5a5a5a" w:themeColor="text1" w:themeTint="A5"/>
    </w:rPr>
  </w:style>
  <w:style w:type="character" w:styleId="175">
    <w:name w:val="Book Title"/>
    <w:basedOn w:val="799"/>
    <w:uiPriority w:val="33"/>
    <w:qFormat/>
    <w:pPr>
      <w:pBdr/>
      <w:spacing/>
      <w:ind/>
    </w:pPr>
    <w:rPr>
      <w:b/>
      <w:bCs/>
      <w:i/>
      <w:iCs/>
      <w:spacing w:val="5"/>
    </w:rPr>
  </w:style>
  <w:style w:type="paragraph" w:styleId="208">
    <w:name w:val="TOC Heading"/>
    <w:uiPriority w:val="39"/>
    <w:unhideWhenUsed/>
    <w:pPr>
      <w:pBdr/>
      <w:spacing/>
      <w:ind/>
    </w:pPr>
  </w:style>
  <w:style w:type="paragraph" w:styleId="789" w:default="1">
    <w:name w:val="Normal"/>
    <w:qFormat/>
    <w:pPr>
      <w:pBdr/>
      <w:spacing w:after="200" w:line="276" w:lineRule="auto"/>
      <w:ind/>
    </w:pPr>
    <w:rPr>
      <w:sz w:val="22"/>
      <w:szCs w:val="22"/>
      <w:lang w:eastAsia="en-US"/>
    </w:rPr>
  </w:style>
  <w:style w:type="paragraph" w:styleId="790">
    <w:name w:val="Heading 1"/>
    <w:basedOn w:val="789"/>
    <w:next w:val="789"/>
    <w:link w:val="951"/>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91">
    <w:name w:val="Heading 2"/>
    <w:basedOn w:val="789"/>
    <w:next w:val="789"/>
    <w:link w:val="952"/>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92">
    <w:name w:val="Heading 3"/>
    <w:basedOn w:val="789"/>
    <w:next w:val="789"/>
    <w:link w:val="953"/>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93">
    <w:name w:val="Heading 4"/>
    <w:basedOn w:val="789"/>
    <w:next w:val="789"/>
    <w:link w:val="954"/>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94">
    <w:name w:val="Heading 5"/>
    <w:basedOn w:val="789"/>
    <w:next w:val="789"/>
    <w:link w:val="955"/>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95">
    <w:name w:val="Heading 6"/>
    <w:basedOn w:val="789"/>
    <w:next w:val="789"/>
    <w:link w:val="9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96">
    <w:name w:val="Heading 7"/>
    <w:basedOn w:val="789"/>
    <w:next w:val="789"/>
    <w:link w:val="9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97">
    <w:name w:val="Heading 8"/>
    <w:basedOn w:val="789"/>
    <w:next w:val="789"/>
    <w:link w:val="958"/>
    <w:uiPriority w:val="9"/>
    <w:unhideWhenUsed/>
    <w:qFormat/>
    <w:pPr>
      <w:keepNext w:val="true"/>
      <w:keepLines w:val="true"/>
      <w:pBdr/>
      <w:spacing w:after="0"/>
      <w:ind/>
      <w:outlineLvl w:val="7"/>
    </w:pPr>
    <w:rPr>
      <w:rFonts w:ascii="Arial" w:hAnsi="Arial" w:eastAsia="Arial" w:cs="Arial"/>
      <w:i/>
      <w:iCs/>
      <w:color w:val="262626" w:themeColor="text1" w:themeTint="D9"/>
    </w:rPr>
  </w:style>
  <w:style w:type="paragraph" w:styleId="798">
    <w:name w:val="Heading 9"/>
    <w:basedOn w:val="789"/>
    <w:next w:val="789"/>
    <w:link w:val="959"/>
    <w:uiPriority w:val="9"/>
    <w:unhideWhenUsed/>
    <w:qFormat/>
    <w:pPr>
      <w:keepNext w:val="true"/>
      <w:keepLines w:val="true"/>
      <w:pBdr/>
      <w:spacing w:after="0"/>
      <w:ind/>
      <w:outlineLvl w:val="8"/>
    </w:pPr>
    <w:rPr>
      <w:rFonts w:ascii="Arial" w:hAnsi="Arial" w:eastAsia="Arial" w:cs="Arial"/>
      <w:i/>
      <w:iCs/>
      <w:color w:val="262626" w:themeColor="text1" w:themeTint="D9"/>
    </w:rPr>
  </w:style>
  <w:style w:type="character" w:styleId="799" w:default="1">
    <w:name w:val="Default Paragraph Font"/>
    <w:uiPriority w:val="1"/>
    <w:semiHidden/>
    <w:unhideWhenUsed/>
    <w:pPr>
      <w:pBdr/>
      <w:spacing/>
      <w:ind/>
    </w:pPr>
  </w:style>
  <w:style w:type="table" w:styleId="8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1" w:default="1">
    <w:name w:val="No List"/>
    <w:uiPriority w:val="99"/>
    <w:semiHidden/>
    <w:unhideWhenUsed/>
    <w:pPr>
      <w:pBdr/>
      <w:spacing/>
      <w:ind/>
    </w:pPr>
  </w:style>
  <w:style w:type="paragraph" w:styleId="802">
    <w:name w:val="Caption"/>
    <w:basedOn w:val="789"/>
    <w:next w:val="789"/>
    <w:uiPriority w:val="35"/>
    <w:unhideWhenUsed/>
    <w:qFormat/>
    <w:pPr>
      <w:pBdr/>
      <w:spacing w:line="240" w:lineRule="auto"/>
      <w:ind/>
    </w:pPr>
    <w:rPr>
      <w:i/>
      <w:iCs/>
      <w:color w:val="44546a" w:themeColor="text2"/>
      <w:sz w:val="18"/>
      <w:szCs w:val="18"/>
    </w:rPr>
  </w:style>
  <w:style w:type="character" w:styleId="803">
    <w:name w:val="Emphasis"/>
    <w:basedOn w:val="799"/>
    <w:uiPriority w:val="20"/>
    <w:qFormat/>
    <w:pPr>
      <w:pBdr/>
      <w:spacing/>
      <w:ind/>
    </w:pPr>
    <w:rPr>
      <w:i/>
      <w:iCs/>
    </w:rPr>
  </w:style>
  <w:style w:type="character" w:styleId="804">
    <w:name w:val="endnote reference"/>
    <w:basedOn w:val="799"/>
    <w:uiPriority w:val="99"/>
    <w:semiHidden/>
    <w:unhideWhenUsed/>
    <w:pPr>
      <w:pBdr/>
      <w:spacing/>
      <w:ind/>
    </w:pPr>
    <w:rPr>
      <w:vertAlign w:val="superscript"/>
    </w:rPr>
  </w:style>
  <w:style w:type="paragraph" w:styleId="805">
    <w:name w:val="endnote text"/>
    <w:basedOn w:val="789"/>
    <w:link w:val="974"/>
    <w:uiPriority w:val="99"/>
    <w:semiHidden/>
    <w:unhideWhenUsed/>
    <w:pPr>
      <w:pBdr/>
      <w:spacing w:after="0" w:line="240" w:lineRule="auto"/>
      <w:ind/>
    </w:pPr>
    <w:rPr>
      <w:sz w:val="20"/>
      <w:szCs w:val="20"/>
    </w:rPr>
  </w:style>
  <w:style w:type="character" w:styleId="806">
    <w:name w:val="FollowedHyperlink"/>
    <w:basedOn w:val="799"/>
    <w:uiPriority w:val="99"/>
    <w:semiHidden/>
    <w:unhideWhenUsed/>
    <w:pPr>
      <w:pBdr/>
      <w:spacing/>
      <w:ind/>
    </w:pPr>
    <w:rPr>
      <w:color w:val="954f72" w:themeColor="followedHyperlink"/>
      <w:u w:val="single"/>
    </w:rPr>
  </w:style>
  <w:style w:type="paragraph" w:styleId="807">
    <w:name w:val="Footer"/>
    <w:basedOn w:val="789"/>
    <w:link w:val="972"/>
    <w:uiPriority w:val="99"/>
    <w:unhideWhenUsed/>
    <w:pPr>
      <w:pBdr/>
      <w:tabs>
        <w:tab w:val="center" w:leader="none" w:pos="4844"/>
        <w:tab w:val="right" w:leader="none" w:pos="9689"/>
      </w:tabs>
      <w:spacing w:after="0" w:line="240" w:lineRule="auto"/>
      <w:ind/>
    </w:pPr>
  </w:style>
  <w:style w:type="character" w:styleId="808">
    <w:name w:val="footnote reference"/>
    <w:basedOn w:val="799"/>
    <w:uiPriority w:val="99"/>
    <w:semiHidden/>
    <w:unhideWhenUsed/>
    <w:pPr>
      <w:pBdr/>
      <w:spacing/>
      <w:ind/>
    </w:pPr>
    <w:rPr>
      <w:vertAlign w:val="superscript"/>
    </w:rPr>
  </w:style>
  <w:style w:type="paragraph" w:styleId="809">
    <w:name w:val="footnote text"/>
    <w:basedOn w:val="789"/>
    <w:link w:val="973"/>
    <w:uiPriority w:val="99"/>
    <w:semiHidden/>
    <w:unhideWhenUsed/>
    <w:pPr>
      <w:pBdr/>
      <w:spacing w:after="0" w:line="240" w:lineRule="auto"/>
      <w:ind/>
    </w:pPr>
    <w:rPr>
      <w:sz w:val="20"/>
      <w:szCs w:val="20"/>
    </w:rPr>
  </w:style>
  <w:style w:type="paragraph" w:styleId="810">
    <w:name w:val="Header"/>
    <w:basedOn w:val="789"/>
    <w:link w:val="971"/>
    <w:uiPriority w:val="99"/>
    <w:unhideWhenUsed/>
    <w:pPr>
      <w:pBdr/>
      <w:tabs>
        <w:tab w:val="center" w:leader="none" w:pos="4844"/>
        <w:tab w:val="right" w:leader="none" w:pos="9689"/>
      </w:tabs>
      <w:spacing w:after="0" w:line="240" w:lineRule="auto"/>
      <w:ind/>
    </w:pPr>
  </w:style>
  <w:style w:type="character" w:styleId="811">
    <w:name w:val="Hyperlink"/>
    <w:basedOn w:val="799"/>
    <w:uiPriority w:val="99"/>
    <w:unhideWhenUsed/>
    <w:pPr>
      <w:pBdr/>
      <w:spacing/>
      <w:ind/>
    </w:pPr>
    <w:rPr>
      <w:color w:val="0563c1" w:themeColor="hyperlink"/>
      <w:u w:val="single"/>
    </w:rPr>
  </w:style>
  <w:style w:type="character" w:styleId="812">
    <w:name w:val="Strong"/>
    <w:basedOn w:val="799"/>
    <w:uiPriority w:val="22"/>
    <w:qFormat/>
    <w:pPr>
      <w:pBdr/>
      <w:spacing/>
      <w:ind/>
    </w:pPr>
    <w:rPr>
      <w:b/>
      <w:bCs/>
    </w:rPr>
  </w:style>
  <w:style w:type="paragraph" w:styleId="813">
    <w:name w:val="Subtitle"/>
    <w:basedOn w:val="789"/>
    <w:next w:val="789"/>
    <w:link w:val="961"/>
    <w:uiPriority w:val="11"/>
    <w:qFormat/>
    <w:pPr>
      <w:pBdr/>
      <w:spacing/>
      <w:ind/>
    </w:pPr>
    <w:rPr>
      <w:color w:val="595959" w:themeColor="text1" w:themeTint="A6"/>
      <w:spacing w:val="15"/>
      <w:sz w:val="28"/>
      <w:szCs w:val="28"/>
    </w:rPr>
  </w:style>
  <w:style w:type="table" w:styleId="814">
    <w:name w:val="Table Grid"/>
    <w:basedOn w:val="800"/>
    <w:uiPriority w:val="5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5">
    <w:name w:val="table of figures"/>
    <w:basedOn w:val="789"/>
    <w:next w:val="789"/>
    <w:uiPriority w:val="99"/>
    <w:unhideWhenUsed/>
    <w:pPr>
      <w:pBdr/>
      <w:spacing w:after="0"/>
      <w:ind/>
    </w:pPr>
  </w:style>
  <w:style w:type="paragraph" w:styleId="816">
    <w:name w:val="Title"/>
    <w:basedOn w:val="789"/>
    <w:next w:val="789"/>
    <w:link w:val="960"/>
    <w:uiPriority w:val="10"/>
    <w:qFormat/>
    <w:pPr>
      <w:pBdr/>
      <w:spacing w:after="80" w:line="240" w:lineRule="auto"/>
      <w:ind/>
      <w:contextualSpacing w:val="true"/>
    </w:pPr>
    <w:rPr>
      <w:rFonts w:ascii="Arial" w:hAnsi="Arial" w:eastAsia="Arial" w:cs="Arial"/>
      <w:spacing w:val="-10"/>
      <w:sz w:val="56"/>
      <w:szCs w:val="56"/>
    </w:rPr>
  </w:style>
  <w:style w:type="paragraph" w:styleId="817">
    <w:name w:val="toc 1"/>
    <w:basedOn w:val="789"/>
    <w:next w:val="789"/>
    <w:uiPriority w:val="39"/>
    <w:unhideWhenUsed/>
    <w:pPr>
      <w:pBdr/>
      <w:spacing w:after="100"/>
      <w:ind/>
    </w:pPr>
  </w:style>
  <w:style w:type="paragraph" w:styleId="818">
    <w:name w:val="toc 2"/>
    <w:basedOn w:val="789"/>
    <w:next w:val="789"/>
    <w:uiPriority w:val="39"/>
    <w:unhideWhenUsed/>
    <w:pPr>
      <w:pBdr/>
      <w:spacing w:after="100"/>
      <w:ind w:left="220"/>
    </w:pPr>
  </w:style>
  <w:style w:type="paragraph" w:styleId="819">
    <w:name w:val="toc 3"/>
    <w:basedOn w:val="789"/>
    <w:next w:val="789"/>
    <w:uiPriority w:val="39"/>
    <w:unhideWhenUsed/>
    <w:pPr>
      <w:pBdr/>
      <w:spacing w:after="100"/>
      <w:ind w:left="440"/>
    </w:pPr>
  </w:style>
  <w:style w:type="paragraph" w:styleId="820">
    <w:name w:val="toc 4"/>
    <w:basedOn w:val="789"/>
    <w:next w:val="789"/>
    <w:uiPriority w:val="39"/>
    <w:unhideWhenUsed/>
    <w:pPr>
      <w:pBdr/>
      <w:spacing w:after="100"/>
      <w:ind w:left="660"/>
    </w:pPr>
  </w:style>
  <w:style w:type="paragraph" w:styleId="821">
    <w:name w:val="toc 5"/>
    <w:basedOn w:val="789"/>
    <w:next w:val="789"/>
    <w:uiPriority w:val="39"/>
    <w:unhideWhenUsed/>
    <w:pPr>
      <w:pBdr/>
      <w:spacing w:after="100"/>
      <w:ind w:left="880"/>
    </w:pPr>
  </w:style>
  <w:style w:type="paragraph" w:styleId="822">
    <w:name w:val="toc 6"/>
    <w:basedOn w:val="789"/>
    <w:next w:val="789"/>
    <w:uiPriority w:val="39"/>
    <w:unhideWhenUsed/>
    <w:pPr>
      <w:pBdr/>
      <w:spacing w:after="100"/>
      <w:ind w:left="1100"/>
    </w:pPr>
  </w:style>
  <w:style w:type="paragraph" w:styleId="823">
    <w:name w:val="toc 7"/>
    <w:basedOn w:val="789"/>
    <w:next w:val="789"/>
    <w:uiPriority w:val="39"/>
    <w:unhideWhenUsed/>
    <w:pPr>
      <w:pBdr/>
      <w:spacing w:after="100"/>
      <w:ind w:left="1320"/>
    </w:pPr>
  </w:style>
  <w:style w:type="paragraph" w:styleId="824">
    <w:name w:val="toc 8"/>
    <w:basedOn w:val="789"/>
    <w:next w:val="789"/>
    <w:uiPriority w:val="39"/>
    <w:unhideWhenUsed/>
    <w:pPr>
      <w:pBdr/>
      <w:spacing w:after="100"/>
      <w:ind w:left="1540"/>
    </w:pPr>
  </w:style>
  <w:style w:type="paragraph" w:styleId="825">
    <w:name w:val="toc 9"/>
    <w:basedOn w:val="789"/>
    <w:next w:val="789"/>
    <w:uiPriority w:val="39"/>
    <w:unhideWhenUsed/>
    <w:pPr>
      <w:pBdr/>
      <w:spacing w:after="100"/>
      <w:ind w:left="1760"/>
    </w:pPr>
  </w:style>
  <w:style w:type="table" w:styleId="826" w:customStyle="1">
    <w:name w:val="Table Grid Light1"/>
    <w:basedOn w:val="80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Plain Table 11"/>
    <w:basedOn w:val="80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Plain Table 21"/>
    <w:basedOn w:val="800"/>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Plain Table 31"/>
    <w:basedOn w:val="800"/>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Plain Table 41"/>
    <w:basedOn w:val="800"/>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Plain Table 51"/>
    <w:basedOn w:val="800"/>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1 Light1"/>
    <w:basedOn w:val="800"/>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1 Light - Accent 11"/>
    <w:basedOn w:val="800"/>
    <w:uiPriority w:val="99"/>
    <w:pPr>
      <w:pBdr/>
      <w:spacing/>
      <w:ind/>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1 Light - Accent 21"/>
    <w:basedOn w:val="800"/>
    <w:uiPriority w:val="99"/>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1 Light - Accent 31"/>
    <w:basedOn w:val="800"/>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1 Light - Accent 41"/>
    <w:basedOn w:val="800"/>
    <w:uiPriority w:val="99"/>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1 Light - Accent 51"/>
    <w:basedOn w:val="800"/>
    <w:uiPriority w:val="99"/>
    <w:pPr>
      <w:pBdr/>
      <w:spacing/>
      <w:ind/>
    </w:pPr>
    <w:tblPr>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1 Light - Accent 61"/>
    <w:basedOn w:val="800"/>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21"/>
    <w:basedOn w:val="800"/>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2 - Accent 11"/>
    <w:basedOn w:val="800"/>
    <w:uiPriority w:val="99"/>
    <w:pPr>
      <w:pBdr/>
      <w:spacing/>
      <w:ind/>
    </w:pPr>
    <w:tblPr>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2 - Accent 21"/>
    <w:basedOn w:val="800"/>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2 - Accent 31"/>
    <w:basedOn w:val="800"/>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2 - Accent 41"/>
    <w:basedOn w:val="800"/>
    <w:uiPriority w:val="99"/>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2 - Accent 51"/>
    <w:basedOn w:val="800"/>
    <w:uiPriority w:val="99"/>
    <w:pPr>
      <w:pBdr/>
      <w:spacing/>
      <w:ind/>
    </w:pPr>
    <w:tblPr>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2 - Accent 61"/>
    <w:basedOn w:val="800"/>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31"/>
    <w:basedOn w:val="800"/>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3 - Accent 11"/>
    <w:basedOn w:val="800"/>
    <w:uiPriority w:val="99"/>
    <w:pPr>
      <w:pBdr/>
      <w:spacing/>
      <w:ind/>
    </w:pPr>
    <w:tblPr>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3 - Accent 21"/>
    <w:basedOn w:val="800"/>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3 - Accent 31"/>
    <w:basedOn w:val="800"/>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3 - Accent 41"/>
    <w:basedOn w:val="800"/>
    <w:uiPriority w:val="99"/>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3 - Accent 51"/>
    <w:basedOn w:val="800"/>
    <w:uiPriority w:val="99"/>
    <w:pPr>
      <w:pBdr/>
      <w:spacing/>
      <w:ind/>
    </w:pPr>
    <w:tblPr>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3 - Accent 61"/>
    <w:basedOn w:val="800"/>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41"/>
    <w:basedOn w:val="800"/>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4 - Accent 11"/>
    <w:basedOn w:val="800"/>
    <w:uiPriority w:val="59"/>
    <w:pPr>
      <w:pBdr/>
      <w:spacing/>
      <w:ind/>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4 - Accent 21"/>
    <w:basedOn w:val="800"/>
    <w:uiPriority w:val="59"/>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4 - Accent 31"/>
    <w:basedOn w:val="800"/>
    <w:uiPriority w:val="59"/>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4 - Accent 41"/>
    <w:basedOn w:val="800"/>
    <w:uiPriority w:val="59"/>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4 - Accent 51"/>
    <w:basedOn w:val="800"/>
    <w:uiPriority w:val="59"/>
    <w:pPr>
      <w:pBdr/>
      <w:spacing/>
      <w:ind/>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4 - Accent 61"/>
    <w:basedOn w:val="800"/>
    <w:uiPriority w:val="59"/>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5 Dark1"/>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5 Dark- Accent 1"/>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5 Dark - Accent 21"/>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5 Dark - Accent 31"/>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5 Dark- Accent 4"/>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5 Dark - Accent 51"/>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5 Dark - Accent 61"/>
    <w:basedOn w:val="800"/>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6 Colorful1"/>
    <w:basedOn w:val="800"/>
    <w:uiPriority w:val="99"/>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themeTint="80"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6 Colorful - Accent 11"/>
    <w:basedOn w:val="800"/>
    <w:uiPriority w:val="99"/>
    <w:pPr>
      <w:pBdr/>
      <w:spacing/>
      <w:ind/>
    </w:pPr>
    <w:tblPr>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rPr>
      <w:pPr>
        <w:pBdr/>
        <w:spacing/>
        <w:ind/>
      </w:pPr>
      <w:tblPr>
        <w:tblBorders/>
      </w:tblPr>
      <w:tcPr>
        <w:tcBorders/>
      </w:tcPr>
    </w:tblStylePr>
    <w:tblStylePr w:type="firstRow">
      <w:rPr>
        <w:b/>
        <w:color w:val="acccea" w:themeColor="accent1" w:themeTint="80"/>
      </w:rPr>
      <w:pPr>
        <w:pBdr/>
        <w:spacing/>
        <w:ind/>
      </w:pPr>
      <w:tblPr>
        <w:tblBorders/>
      </w:tblPr>
      <w:tcPr>
        <w:tcBorders>
          <w:bottom w:val="single" w:color="acccea" w:themeColor="accent1" w:themeTint="80" w:sz="12" w:space="0"/>
        </w:tcBorders>
      </w:tcPr>
    </w:tblStylePr>
    <w:tblStylePr w:type="lastCol">
      <w:rPr>
        <w:b/>
        <w:color w:val="acccea" w:themeColor="accent1" w:themeTint="80"/>
      </w:rPr>
      <w:pPr>
        <w:pBdr/>
        <w:spacing/>
        <w:ind/>
      </w:pPr>
      <w:tblPr>
        <w:tblBorders/>
      </w:tblPr>
      <w:tcPr>
        <w:tcBorders/>
      </w:tcPr>
    </w:tblStylePr>
    <w:tblStylePr w:type="lastRow">
      <w:rPr>
        <w:b/>
        <w:color w:val="acccea"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6 Colorful - Accent 21"/>
    <w:basedOn w:val="800"/>
    <w:uiPriority w:val="99"/>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rPr>
      <w:pPr>
        <w:pBdr/>
        <w:spacing/>
        <w:ind/>
      </w:pPr>
      <w:tblPr>
        <w:tblBorders/>
      </w:tblPr>
      <w:tcPr>
        <w:tcBorders/>
      </w:tcPr>
    </w:tblStylePr>
    <w:tblStylePr w:type="firstRow">
      <w:rPr>
        <w:b/>
        <w:color w:val="f4b285" w:themeColor="accent2" w:themeTint="96"/>
      </w:rPr>
      <w:pPr>
        <w:pBdr/>
        <w:spacing/>
        <w:ind/>
      </w:pPr>
      <w:tblPr>
        <w:tblBorders/>
      </w:tblPr>
      <w:tcPr>
        <w:tcBorders>
          <w:bottom w:val="single" w:color="f4b184" w:themeColor="accent2" w:themeTint="97" w:sz="12" w:space="0"/>
        </w:tcBorders>
      </w:tcPr>
    </w:tblStylePr>
    <w:tblStylePr w:type="lastCol">
      <w:rPr>
        <w:b/>
        <w:color w:val="f4b285" w:themeColor="accent2" w:themeTint="96"/>
      </w:rPr>
      <w:pPr>
        <w:pBdr/>
        <w:spacing/>
        <w:ind/>
      </w:pPr>
      <w:tblPr>
        <w:tblBorders/>
      </w:tblPr>
      <w:tcPr>
        <w:tcBorders/>
      </w:tcPr>
    </w:tblStylePr>
    <w:tblStylePr w:type="lastRow">
      <w:rPr>
        <w:b/>
        <w:color w:val="f4b285"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6 Colorful - Accent 31"/>
    <w:basedOn w:val="800"/>
    <w:uiPriority w:val="99"/>
    <w:pPr>
      <w:pBdr/>
      <w:spacing/>
      <w:ind/>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rPr>
      <w:pPr>
        <w:pBdr/>
        <w:spacing/>
        <w:ind/>
      </w:pPr>
      <w:tblPr>
        <w:tblBorders/>
      </w:tblPr>
      <w:tcPr>
        <w:tcBorders/>
      </w:tcPr>
    </w:tblStylePr>
    <w:tblStylePr w:type="firstRow">
      <w:rPr>
        <w:b/>
        <w:color w:val="a5a5a5" w:themeColor="accent3"/>
      </w:rPr>
      <w:pPr>
        <w:pBdr/>
        <w:spacing/>
        <w:ind/>
      </w:pPr>
      <w:tblPr>
        <w:tblBorders/>
      </w:tblPr>
      <w:tcPr>
        <w:tcBorders>
          <w:bottom w:val="single" w:color="a5a5a5" w:themeColor="accent3" w:themeTint="FE" w:sz="12" w:space="0"/>
        </w:tcBorders>
      </w:tcPr>
    </w:tblStylePr>
    <w:tblStylePr w:type="lastCol">
      <w:rPr>
        <w:b/>
        <w:color w:val="a5a5a5" w:themeColor="accent3"/>
      </w:rPr>
      <w:pPr>
        <w:pBdr/>
        <w:spacing/>
        <w:ind/>
      </w:pPr>
      <w:tblPr>
        <w:tblBorders/>
      </w:tblPr>
      <w:tcPr>
        <w:tcBorders/>
      </w:tcPr>
    </w:tblStylePr>
    <w:tblStylePr w:type="lastRow">
      <w:rPr>
        <w:b/>
        <w:color w:val="a5a5a5"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6 Colorful - Accent 41"/>
    <w:basedOn w:val="800"/>
    <w:uiPriority w:val="99"/>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rPr>
      <w:pPr>
        <w:pBdr/>
        <w:spacing/>
        <w:ind/>
      </w:pPr>
      <w:tblPr>
        <w:tblBorders/>
      </w:tblPr>
      <w:tcPr>
        <w:tcBorders/>
      </w:tcPr>
    </w:tblStylePr>
    <w:tblStylePr w:type="firstRow">
      <w:rPr>
        <w:b/>
        <w:color w:val="ffd966" w:themeColor="accent4" w:themeTint="99"/>
      </w:rPr>
      <w:pPr>
        <w:pBdr/>
        <w:spacing/>
        <w:ind/>
      </w:pPr>
      <w:tblPr>
        <w:tblBorders/>
      </w:tblPr>
      <w:tcPr>
        <w:tcBorders>
          <w:bottom w:val="single" w:color="ffd865" w:themeColor="accent4" w:themeTint="9A" w:sz="12" w:space="0"/>
        </w:tcBorders>
      </w:tcPr>
    </w:tblStylePr>
    <w:tblStylePr w:type="lastCol">
      <w:rPr>
        <w:b/>
        <w:color w:val="ffd966" w:themeColor="accent4" w:themeTint="99"/>
      </w:rPr>
      <w:pPr>
        <w:pBdr/>
        <w:spacing/>
        <w:ind/>
      </w:pPr>
      <w:tblPr>
        <w:tblBorders/>
      </w:tblPr>
      <w:tcPr>
        <w:tcBorders/>
      </w:tcPr>
    </w:tblStylePr>
    <w:tblStylePr w:type="lastRow">
      <w:rPr>
        <w:b/>
        <w:color w:val="ffd966"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6 Colorful - Accent 51"/>
    <w:basedOn w:val="800"/>
    <w:uiPriority w:val="99"/>
    <w:pPr>
      <w:pBdr/>
      <w:spacing/>
      <w:ind/>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44174" w:themeColor="accent5" w:themeShade="94"/>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44174"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4174" w:themeColor="accent5" w:themeShade="94"/>
      </w:rPr>
      <w:pPr>
        <w:pBdr/>
        <w:spacing/>
        <w:ind/>
      </w:pPr>
      <w:tblPr>
        <w:tblBorders/>
      </w:tblPr>
      <w:tcPr>
        <w:tcBorders/>
      </w:tcPr>
    </w:tblStylePr>
    <w:tblStylePr w:type="firstRow">
      <w:rPr>
        <w:b/>
        <w:color w:val="244174" w:themeColor="accent5" w:themeShade="94"/>
      </w:rPr>
      <w:pPr>
        <w:pBdr/>
        <w:spacing/>
        <w:ind/>
      </w:pPr>
      <w:tblPr>
        <w:tblBorders/>
      </w:tblPr>
      <w:tcPr>
        <w:tcBorders>
          <w:bottom w:val="single" w:color="4472c4" w:themeColor="accent5" w:sz="12" w:space="0"/>
        </w:tcBorders>
      </w:tcPr>
    </w:tblStylePr>
    <w:tblStylePr w:type="lastCol">
      <w:rPr>
        <w:b/>
        <w:color w:val="244174" w:themeColor="accent5" w:themeShade="94"/>
      </w:rPr>
      <w:pPr>
        <w:pBdr/>
        <w:spacing/>
        <w:ind/>
      </w:pPr>
      <w:tblPr>
        <w:tblBorders/>
      </w:tblPr>
      <w:tcPr>
        <w:tcBorders/>
      </w:tcPr>
    </w:tblStylePr>
    <w:tblStylePr w:type="lastRow">
      <w:rPr>
        <w:b/>
        <w:color w:val="244174"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6 Colorful - Accent 61"/>
    <w:basedOn w:val="800"/>
    <w:uiPriority w:val="99"/>
    <w:pPr>
      <w:pBdr/>
      <w:spacing/>
      <w:ind/>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4174" w:themeColor="accent5"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4174"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4174" w:themeColor="accent5" w:themeShade="94"/>
      </w:rPr>
      <w:pPr>
        <w:pBdr/>
        <w:spacing/>
        <w:ind/>
      </w:pPr>
      <w:tblPr>
        <w:tblBorders/>
      </w:tblPr>
      <w:tcPr>
        <w:tcBorders/>
      </w:tcPr>
    </w:tblStylePr>
    <w:tblStylePr w:type="firstRow">
      <w:rPr>
        <w:b/>
        <w:color w:val="244174" w:themeColor="accent5" w:themeShade="94"/>
      </w:rPr>
      <w:pPr>
        <w:pBdr/>
        <w:spacing/>
        <w:ind/>
      </w:pPr>
      <w:tblPr>
        <w:tblBorders/>
      </w:tblPr>
      <w:tcPr>
        <w:tcBorders>
          <w:bottom w:val="single" w:color="70ad47" w:themeColor="accent6" w:sz="12" w:space="0"/>
        </w:tcBorders>
      </w:tcPr>
    </w:tblStylePr>
    <w:tblStylePr w:type="lastCol">
      <w:rPr>
        <w:b/>
        <w:color w:val="244174" w:themeColor="accent5" w:themeShade="94"/>
      </w:rPr>
      <w:pPr>
        <w:pBdr/>
        <w:spacing/>
        <w:ind/>
      </w:pPr>
      <w:tblPr>
        <w:tblBorders/>
      </w:tblPr>
      <w:tcPr>
        <w:tcBorders/>
      </w:tcPr>
    </w:tblStylePr>
    <w:tblStylePr w:type="lastRow">
      <w:rPr>
        <w:b/>
        <w:color w:val="244174"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7 Colorful1"/>
    <w:basedOn w:val="800"/>
    <w:uiPriority w:val="99"/>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7 Colorful - Accent 11"/>
    <w:basedOn w:val="800"/>
    <w:uiPriority w:val="99"/>
    <w:pPr>
      <w:pBdr/>
      <w:spacing/>
      <w:ind/>
    </w:pPr>
    <w:tblPr>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7 Colorful - Accent 21"/>
    <w:basedOn w:val="800"/>
    <w:uiPriority w:val="99"/>
    <w:pPr>
      <w:pBdr/>
      <w:spacing/>
      <w:ind/>
    </w:pPr>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285" w:themeColor="accent2" w:themeTint="96"/>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285" w:themeColor="accent2" w:themeTint="96"/>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7 Colorful - Accent 31"/>
    <w:basedOn w:val="800"/>
    <w:uiPriority w:val="99"/>
    <w:pPr>
      <w:pBdr/>
      <w:spacing/>
      <w:ind/>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7 Colorful - Accent 41"/>
    <w:basedOn w:val="800"/>
    <w:uiPriority w:val="99"/>
    <w:pPr>
      <w:pBdr/>
      <w:spacing/>
      <w:ind/>
    </w:pPr>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966" w:themeColor="accent4"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966" w:themeColor="accent4" w:themeTint="99"/>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7 Colorful - Accent 51"/>
    <w:basedOn w:val="800"/>
    <w:uiPriority w:val="99"/>
    <w:pPr>
      <w:pBdr/>
      <w:spacing/>
      <w:ind/>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44174" w:themeColor="accent5" w:themeShade="94"/>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44174"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174"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44174"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44174" w:themeColor="accent5" w:themeShade="94"/>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44174" w:themeColor="accent5" w:themeShade="94"/>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7 Colorful - Accent 61"/>
    <w:basedOn w:val="800"/>
    <w:uiPriority w:val="99"/>
    <w:pPr>
      <w:pBdr/>
      <w:spacing/>
      <w:ind/>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6429" w:themeColor="accent6"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06429"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06429"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06429"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06429" w:themeColor="accent6" w:themeShade="94"/>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06429" w:themeColor="accent6" w:themeShade="94"/>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1 Light1"/>
    <w:basedOn w:val="800"/>
    <w:uiPriority w:val="99"/>
    <w:pPr>
      <w:pBdr/>
      <w:spacing/>
      <w:ind/>
    </w:pPr>
    <w:tblPr>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1 Light - Accent 11"/>
    <w:basedOn w:val="800"/>
    <w:uiPriority w:val="99"/>
    <w:pPr>
      <w:pBdr/>
      <w:spacing/>
      <w:ind/>
    </w:pPr>
    <w:tblPr>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1 Light - Accent 21"/>
    <w:basedOn w:val="800"/>
    <w:uiPriority w:val="99"/>
    <w:pPr>
      <w:pBdr/>
      <w:spacing/>
      <w:ind/>
    </w:pPr>
    <w:tblPr>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1 Light - Accent 31"/>
    <w:basedOn w:val="800"/>
    <w:uiPriority w:val="99"/>
    <w:pPr>
      <w:pBdr/>
      <w:spacing/>
      <w:ind/>
    </w:pPr>
    <w:tblPr>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1 Light - Accent 41"/>
    <w:basedOn w:val="800"/>
    <w:uiPriority w:val="99"/>
    <w:pPr>
      <w:pBdr/>
      <w:spacing/>
      <w:ind/>
    </w:pPr>
    <w:tblPr>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1 Light - Accent 51"/>
    <w:basedOn w:val="800"/>
    <w:uiPriority w:val="99"/>
    <w:pPr>
      <w:pBdr/>
      <w:spacing/>
      <w:ind/>
    </w:pPr>
    <w:tblPr>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1 Light - Accent 61"/>
    <w:basedOn w:val="800"/>
    <w:uiPriority w:val="99"/>
    <w:pPr>
      <w:pBdr/>
      <w:spacing/>
      <w:ind/>
    </w:pPr>
    <w:tblPr>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21"/>
    <w:basedOn w:val="800"/>
    <w:uiPriority w:val="99"/>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2 - Accent 11"/>
    <w:basedOn w:val="800"/>
    <w:uiPriority w:val="99"/>
    <w:pPr>
      <w:pBdr/>
      <w:spacing/>
      <w:ind/>
    </w:pPr>
    <w:tblPr>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2 - Accent 21"/>
    <w:basedOn w:val="800"/>
    <w:uiPriority w:val="99"/>
    <w:pPr>
      <w:pBdr/>
      <w:spacing/>
      <w:ind/>
    </w:pPr>
    <w:tblPr>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2 - Accent 31"/>
    <w:basedOn w:val="800"/>
    <w:uiPriority w:val="99"/>
    <w:pPr>
      <w:pBdr/>
      <w:spacing/>
      <w:ind/>
    </w:pPr>
    <w:tblPr>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2 - Accent 41"/>
    <w:basedOn w:val="800"/>
    <w:uiPriority w:val="99"/>
    <w:pPr>
      <w:pBdr/>
      <w:spacing/>
      <w:ind/>
    </w:pPr>
    <w:tblPr>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2 - Accent 51"/>
    <w:basedOn w:val="800"/>
    <w:uiPriority w:val="99"/>
    <w:pPr>
      <w:pBdr/>
      <w:spacing/>
      <w:ind/>
    </w:pPr>
    <w:tblPr>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2 - Accent 61"/>
    <w:basedOn w:val="800"/>
    <w:uiPriority w:val="99"/>
    <w:pPr>
      <w:pBdr/>
      <w:spacing/>
      <w:ind/>
    </w:pPr>
    <w:tblPr>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31"/>
    <w:basedOn w:val="800"/>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3 - Accent 11"/>
    <w:basedOn w:val="800"/>
    <w:uiPriority w:val="99"/>
    <w:pPr>
      <w:pBdr/>
      <w:spacing/>
      <w:ind/>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3 - Accent 21"/>
    <w:basedOn w:val="800"/>
    <w:uiPriority w:val="99"/>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3 - Accent 31"/>
    <w:basedOn w:val="800"/>
    <w:uiPriority w:val="99"/>
    <w:pPr>
      <w:pBdr/>
      <w:spacing/>
      <w:ind/>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3 - Accent 41"/>
    <w:basedOn w:val="800"/>
    <w:uiPriority w:val="99"/>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3 - Accent 51"/>
    <w:basedOn w:val="800"/>
    <w:uiPriority w:val="99"/>
    <w:pPr>
      <w:pBdr/>
      <w:spacing/>
      <w:ind/>
    </w:pPr>
    <w:tblPr>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3 - Accent 61"/>
    <w:basedOn w:val="800"/>
    <w:uiPriority w:val="99"/>
    <w:pPr>
      <w:pBdr/>
      <w:spacing/>
      <w:ind/>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41"/>
    <w:basedOn w:val="800"/>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4 - Accent 11"/>
    <w:basedOn w:val="800"/>
    <w:uiPriority w:val="99"/>
    <w:pPr>
      <w:pBdr/>
      <w:spacing/>
      <w:ind/>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4 - Accent 21"/>
    <w:basedOn w:val="800"/>
    <w:uiPriority w:val="99"/>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4 - Accent 31"/>
    <w:basedOn w:val="800"/>
    <w:uiPriority w:val="99"/>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4 - Accent 41"/>
    <w:basedOn w:val="800"/>
    <w:uiPriority w:val="99"/>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4 - Accent 51"/>
    <w:basedOn w:val="800"/>
    <w:uiPriority w:val="99"/>
    <w:pPr>
      <w:pBdr/>
      <w:spacing/>
      <w:ind/>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4 - Accent 61"/>
    <w:basedOn w:val="800"/>
    <w:uiPriority w:val="99"/>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5 Dark1"/>
    <w:basedOn w:val="800"/>
    <w:uiPriority w:val="99"/>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5 Dark - Accent 11"/>
    <w:basedOn w:val="800"/>
    <w:uiPriority w:val="99"/>
    <w:pPr>
      <w:pBdr/>
      <w:spacing/>
      <w:ind/>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5 Dark - Accent 21"/>
    <w:basedOn w:val="800"/>
    <w:uiPriority w:val="99"/>
    <w:pPr>
      <w:pBdr/>
      <w:spacing/>
      <w:ind/>
    </w:pPr>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5 Dark - Accent 31"/>
    <w:basedOn w:val="800"/>
    <w:uiPriority w:val="99"/>
    <w:pPr>
      <w:pBdr/>
      <w:spacing/>
      <w:ind/>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5 Dark - Accent 41"/>
    <w:basedOn w:val="800"/>
    <w:uiPriority w:val="99"/>
    <w:pPr>
      <w:pBdr/>
      <w:spacing/>
      <w:ind/>
    </w:pPr>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5 Dark - Accent 51"/>
    <w:basedOn w:val="800"/>
    <w:uiPriority w:val="99"/>
    <w:pPr>
      <w:pBdr/>
      <w:spacing/>
      <w:ind/>
    </w:pPr>
    <w:tblPr>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5 Dark - Accent 61"/>
    <w:basedOn w:val="800"/>
    <w:uiPriority w:val="99"/>
    <w:pPr>
      <w:pBdr/>
      <w:spacing/>
      <w:ind/>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6 Colorful1"/>
    <w:basedOn w:val="800"/>
    <w:uiPriority w:val="99"/>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6 Colorful - Accent 11"/>
    <w:basedOn w:val="800"/>
    <w:uiPriority w:val="99"/>
    <w:pPr>
      <w:pBdr/>
      <w:spacing/>
      <w:ind/>
    </w:pPr>
    <w:tblPr>
      <w:tblBorders>
        <w:top w:val="single" w:color="5b9bd5" w:themeColor="accent1" w:sz="4" w:space="0"/>
        <w:bottom w:val="single" w:color="5b9bd5" w:themeColor="accent1" w:sz="4" w:space="0"/>
      </w:tblBorders>
    </w:tblPr>
    <w:tcPr>
      <w:tcBorders/>
    </w:tcPr>
    <w:tblStylePr w:type="band1Horz">
      <w:rPr>
        <w:rFonts w:ascii="Arial" w:hAnsi="Arial"/>
        <w:color w:val="245a8c" w:themeColor="accent1" w:themeShade="94"/>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c"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1" w:themeShade="94"/>
      </w:rPr>
      <w:pPr>
        <w:pBdr/>
        <w:spacing/>
        <w:ind/>
      </w:pPr>
      <w:tblPr>
        <w:tblBorders/>
      </w:tblPr>
      <w:tcPr>
        <w:tcBorders/>
      </w:tcPr>
    </w:tblStylePr>
    <w:tblStylePr w:type="firstRow">
      <w:rPr>
        <w:b/>
        <w:color w:val="245a8c" w:themeColor="accent1" w:themeShade="94"/>
      </w:rPr>
      <w:pPr>
        <w:pBdr/>
        <w:spacing/>
        <w:ind/>
      </w:pPr>
      <w:tblPr>
        <w:tblBorders/>
      </w:tblPr>
      <w:tcPr>
        <w:tcBorders>
          <w:bottom w:val="single" w:color="5b9bd5" w:themeColor="accent1" w:sz="4" w:space="0"/>
        </w:tcBorders>
      </w:tcPr>
    </w:tblStylePr>
    <w:tblStylePr w:type="lastCol">
      <w:rPr>
        <w:b/>
        <w:color w:val="245a8c" w:themeColor="accent1" w:themeShade="94"/>
      </w:rPr>
      <w:pPr>
        <w:pBdr/>
        <w:spacing/>
        <w:ind/>
      </w:pPr>
      <w:tblPr>
        <w:tblBorders/>
      </w:tblPr>
      <w:tcPr>
        <w:tcBorders/>
      </w:tcPr>
    </w:tblStylePr>
    <w:tblStylePr w:type="lastRow">
      <w:rPr>
        <w:b/>
        <w:color w:val="245a8c" w:themeColor="accent1" w:themeShade="94"/>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6 Colorful - Accent 21"/>
    <w:basedOn w:val="800"/>
    <w:uiPriority w:val="99"/>
    <w:pPr>
      <w:pBdr/>
      <w:spacing/>
      <w:ind/>
    </w:pPr>
    <w:tblPr>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rPr>
      <w:pPr>
        <w:pBdr/>
        <w:spacing/>
        <w:ind/>
      </w:pPr>
      <w:tblPr>
        <w:tblBorders/>
      </w:tblPr>
      <w:tcPr>
        <w:tcBorders/>
      </w:tcPr>
    </w:tblStylePr>
    <w:tblStylePr w:type="firstRow">
      <w:rPr>
        <w:b/>
        <w:color w:val="f4b285" w:themeColor="accent2" w:themeTint="96"/>
      </w:rPr>
      <w:pPr>
        <w:pBdr/>
        <w:spacing/>
        <w:ind/>
      </w:pPr>
      <w:tblPr>
        <w:tblBorders/>
      </w:tblPr>
      <w:tcPr>
        <w:tcBorders>
          <w:bottom w:val="single" w:color="f4b184" w:themeColor="accent2" w:themeTint="97" w:sz="4" w:space="0"/>
        </w:tcBorders>
      </w:tcPr>
    </w:tblStylePr>
    <w:tblStylePr w:type="lastCol">
      <w:rPr>
        <w:b/>
        <w:color w:val="f4b285" w:themeColor="accent2" w:themeTint="96"/>
      </w:rPr>
      <w:pPr>
        <w:pBdr/>
        <w:spacing/>
        <w:ind/>
      </w:pPr>
      <w:tblPr>
        <w:tblBorders/>
      </w:tblPr>
      <w:tcPr>
        <w:tcBorders/>
      </w:tcPr>
    </w:tblStylePr>
    <w:tblStylePr w:type="lastRow">
      <w:rPr>
        <w:b/>
        <w:color w:val="f4b285" w:themeColor="accent2" w:themeTint="96"/>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6 Colorful - Accent 31"/>
    <w:basedOn w:val="800"/>
    <w:uiPriority w:val="99"/>
    <w:pPr>
      <w:pBdr/>
      <w:spacing/>
      <w:ind/>
    </w:pPr>
    <w:tblPr>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9"/>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9"/>
      </w:rPr>
      <w:pPr>
        <w:pBdr/>
        <w:spacing/>
        <w:ind/>
      </w:pPr>
      <w:tblPr>
        <w:tblBorders/>
      </w:tblPr>
      <w:tcPr>
        <w:tcBorders/>
      </w:tcPr>
    </w:tblStylePr>
    <w:tblStylePr w:type="firstRow">
      <w:rPr>
        <w:b/>
        <w:color w:val="c9c9c9" w:themeColor="accent3" w:themeTint="99"/>
      </w:rPr>
      <w:pPr>
        <w:pBdr/>
        <w:spacing/>
        <w:ind/>
      </w:pPr>
      <w:tblPr>
        <w:tblBorders/>
      </w:tblPr>
      <w:tcPr>
        <w:tcBorders>
          <w:bottom w:val="single" w:color="c9c9c9" w:themeColor="accent3" w:themeTint="98" w:sz="4" w:space="0"/>
        </w:tcBorders>
      </w:tcPr>
    </w:tblStylePr>
    <w:tblStylePr w:type="lastCol">
      <w:rPr>
        <w:b/>
        <w:color w:val="c9c9c9" w:themeColor="accent3" w:themeTint="99"/>
      </w:rPr>
      <w:pPr>
        <w:pBdr/>
        <w:spacing/>
        <w:ind/>
      </w:pPr>
      <w:tblPr>
        <w:tblBorders/>
      </w:tblPr>
      <w:tcPr>
        <w:tcBorders/>
      </w:tcPr>
    </w:tblStylePr>
    <w:tblStylePr w:type="lastRow">
      <w:rPr>
        <w:b/>
        <w:color w:val="c9c9c9" w:themeColor="accent3" w:themeTint="99"/>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6 Colorful - Accent 41"/>
    <w:basedOn w:val="800"/>
    <w:uiPriority w:val="99"/>
    <w:pPr>
      <w:pBdr/>
      <w:spacing/>
      <w:ind/>
    </w:pPr>
    <w:tblPr>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rPr>
      <w:pPr>
        <w:pBdr/>
        <w:spacing/>
        <w:ind/>
      </w:pPr>
      <w:tblPr>
        <w:tblBorders/>
      </w:tblPr>
      <w:tcPr>
        <w:tcBorders/>
      </w:tcPr>
    </w:tblStylePr>
    <w:tblStylePr w:type="firstRow">
      <w:rPr>
        <w:b/>
        <w:color w:val="ffd966" w:themeColor="accent4" w:themeTint="99"/>
      </w:rPr>
      <w:pPr>
        <w:pBdr/>
        <w:spacing/>
        <w:ind/>
      </w:pPr>
      <w:tblPr>
        <w:tblBorders/>
      </w:tblPr>
      <w:tcPr>
        <w:tcBorders>
          <w:bottom w:val="single" w:color="ffd865" w:themeColor="accent4" w:themeTint="9A" w:sz="4" w:space="0"/>
        </w:tcBorders>
      </w:tcPr>
    </w:tblStylePr>
    <w:tblStylePr w:type="lastCol">
      <w:rPr>
        <w:b/>
        <w:color w:val="ffd966" w:themeColor="accent4" w:themeTint="99"/>
      </w:rPr>
      <w:pPr>
        <w:pBdr/>
        <w:spacing/>
        <w:ind/>
      </w:pPr>
      <w:tblPr>
        <w:tblBorders/>
      </w:tblPr>
      <w:tcPr>
        <w:tcBorders/>
      </w:tcPr>
    </w:tblStylePr>
    <w:tblStylePr w:type="lastRow">
      <w:rPr>
        <w:b/>
        <w:color w:val="ffd966" w:themeColor="accent4" w:themeTint="99"/>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6 Colorful - Accent 51"/>
    <w:basedOn w:val="800"/>
    <w:uiPriority w:val="99"/>
    <w:pPr>
      <w:pBdr/>
      <w:spacing/>
      <w:ind/>
    </w:pPr>
    <w:tblPr>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eaadb" w:themeColor="accent5" w:themeTint="99"/>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eaadb"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8eaadb" w:themeColor="accent5" w:themeTint="99"/>
      </w:rPr>
      <w:pPr>
        <w:pBdr/>
        <w:spacing/>
        <w:ind/>
      </w:pPr>
      <w:tblPr>
        <w:tblBorders/>
      </w:tblPr>
      <w:tcPr>
        <w:tcBorders/>
      </w:tcPr>
    </w:tblStylePr>
    <w:tblStylePr w:type="firstRow">
      <w:rPr>
        <w:b/>
        <w:color w:val="8eaadb" w:themeColor="accent5" w:themeTint="99"/>
      </w:rPr>
      <w:pPr>
        <w:pBdr/>
        <w:spacing/>
        <w:ind/>
      </w:pPr>
      <w:tblPr>
        <w:tblBorders/>
      </w:tblPr>
      <w:tcPr>
        <w:tcBorders>
          <w:bottom w:val="single" w:color="8da9db" w:themeColor="accent5" w:themeTint="9A" w:sz="4" w:space="0"/>
        </w:tcBorders>
      </w:tcPr>
    </w:tblStylePr>
    <w:tblStylePr w:type="lastCol">
      <w:rPr>
        <w:b/>
        <w:color w:val="8eaadb" w:themeColor="accent5" w:themeTint="99"/>
      </w:rPr>
      <w:pPr>
        <w:pBdr/>
        <w:spacing/>
        <w:ind/>
      </w:pPr>
      <w:tblPr>
        <w:tblBorders/>
      </w:tblPr>
      <w:tcPr>
        <w:tcBorders/>
      </w:tcPr>
    </w:tblStylePr>
    <w:tblStylePr w:type="lastRow">
      <w:rPr>
        <w:b/>
        <w:color w:val="8eaadb" w:themeColor="accent5" w:themeTint="99"/>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6 Colorful - Accent 61"/>
    <w:basedOn w:val="800"/>
    <w:uiPriority w:val="99"/>
    <w:pPr>
      <w:pBdr/>
      <w:spacing/>
      <w:ind/>
    </w:pPr>
    <w:tblPr>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8d08d" w:themeColor="accent6" w:themeTint="99"/>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8d08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a8d08d" w:themeColor="accent6" w:themeTint="99"/>
      </w:rPr>
      <w:pPr>
        <w:pBdr/>
        <w:spacing/>
        <w:ind/>
      </w:pPr>
      <w:tblPr>
        <w:tblBorders/>
      </w:tblPr>
      <w:tcPr>
        <w:tcBorders/>
      </w:tcPr>
    </w:tblStylePr>
    <w:tblStylePr w:type="firstRow">
      <w:rPr>
        <w:b/>
        <w:color w:val="a8d08d" w:themeColor="accent6" w:themeTint="99"/>
      </w:rPr>
      <w:pPr>
        <w:pBdr/>
        <w:spacing/>
        <w:ind/>
      </w:pPr>
      <w:tblPr>
        <w:tblBorders/>
      </w:tblPr>
      <w:tcPr>
        <w:tcBorders>
          <w:bottom w:val="single" w:color="a9d08e" w:themeColor="accent6" w:themeTint="98" w:sz="4" w:space="0"/>
        </w:tcBorders>
      </w:tcPr>
    </w:tblStylePr>
    <w:tblStylePr w:type="lastCol">
      <w:rPr>
        <w:b/>
        <w:color w:val="a8d08d" w:themeColor="accent6" w:themeTint="99"/>
      </w:rPr>
      <w:pPr>
        <w:pBdr/>
        <w:spacing/>
        <w:ind/>
      </w:pPr>
      <w:tblPr>
        <w:tblBorders/>
      </w:tblPr>
      <w:tcPr>
        <w:tcBorders/>
      </w:tcPr>
    </w:tblStylePr>
    <w:tblStylePr w:type="lastRow">
      <w:rPr>
        <w:b/>
        <w:color w:val="a8d08d" w:themeColor="accent6" w:themeTint="99"/>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7 Colorful1"/>
    <w:basedOn w:val="800"/>
    <w:uiPriority w:val="99"/>
    <w:pPr>
      <w:pBdr/>
      <w:spacing/>
      <w:ind/>
    </w:pPr>
    <w:tblPr>
      <w:tblBorders>
        <w:right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7 Colorful - Accent 11"/>
    <w:basedOn w:val="800"/>
    <w:uiPriority w:val="99"/>
    <w:pPr>
      <w:pBdr/>
      <w:spacing/>
      <w:ind/>
    </w:pPr>
    <w:tblPr>
      <w:tblBorders>
        <w:right w:val="single" w:color="5b9bd5" w:themeColor="accent1" w:sz="4" w:space="0"/>
      </w:tblBorders>
    </w:tblPr>
    <w:tcPr>
      <w:tcBorders/>
    </w:tcPr>
    <w:tblStylePr w:type="band1Horz">
      <w:rPr>
        <w:rFonts w:ascii="Arial" w:hAnsi="Arial"/>
        <w:color w:val="245a8c" w:themeColor="accent1" w:themeShade="94"/>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c"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c"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c"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c" w:themeColor="accent1" w:themeShade="94"/>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c" w:themeColor="accent1" w:themeShade="94"/>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7 Colorful - Accent 21"/>
    <w:basedOn w:val="800"/>
    <w:uiPriority w:val="99"/>
    <w:pPr>
      <w:pBdr/>
      <w:spacing/>
      <w:ind/>
    </w:pPr>
    <w:tblPr>
      <w:tblBorders>
        <w:right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285" w:themeColor="accent2" w:themeTint="96"/>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285" w:themeColor="accent2" w:themeTint="96"/>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7 Colorful - Accent 31"/>
    <w:basedOn w:val="800"/>
    <w:uiPriority w:val="99"/>
    <w:pPr>
      <w:pBdr/>
      <w:spacing/>
      <w:ind/>
    </w:pPr>
    <w:tblPr>
      <w:tblBorders>
        <w:right w:val="single" w:color="c9c9c9" w:themeColor="accent3" w:themeTint="98" w:sz="4" w:space="0"/>
      </w:tblBorders>
    </w:tblPr>
    <w:tcPr>
      <w:tcBorders/>
    </w:tcPr>
    <w:tblStylePr w:type="band1Horz">
      <w:rPr>
        <w:rFonts w:ascii="Arial" w:hAnsi="Arial"/>
        <w:color w:val="c9c9c9" w:themeColor="accent3" w:themeTint="99"/>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7 Colorful - Accent 41"/>
    <w:basedOn w:val="800"/>
    <w:uiPriority w:val="99"/>
    <w:pPr>
      <w:pBdr/>
      <w:spacing/>
      <w:ind/>
    </w:pPr>
    <w:tblPr>
      <w:tblBorders>
        <w:right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966" w:themeColor="accent4"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966" w:themeColor="accent4" w:themeTint="99"/>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7 Colorful - Accent 51"/>
    <w:basedOn w:val="800"/>
    <w:uiPriority w:val="99"/>
    <w:pPr>
      <w:pBdr/>
      <w:spacing/>
      <w:ind/>
    </w:pPr>
    <w:tblPr>
      <w:tblBorders>
        <w:right w:val="single" w:color="8da9db" w:themeColor="accent5" w:themeTint="9A" w:sz="4" w:space="0"/>
      </w:tblBorders>
    </w:tblPr>
    <w:tcPr>
      <w:tcBorders/>
    </w:tcPr>
    <w:tblStylePr w:type="band1Horz">
      <w:rPr>
        <w:rFonts w:ascii="Arial" w:hAnsi="Arial"/>
        <w:color w:val="8eaadb" w:themeColor="accent5" w:themeTint="99"/>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eaadb"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aadb" w:themeColor="accent5"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eaadb" w:themeColor="accent5"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eaadb" w:themeColor="accent5" w:themeTint="99"/>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eaadb" w:themeColor="accent5" w:themeTint="99"/>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7 Colorful - Accent 61"/>
    <w:basedOn w:val="800"/>
    <w:uiPriority w:val="99"/>
    <w:pPr>
      <w:pBdr/>
      <w:spacing/>
      <w:ind/>
    </w:pPr>
    <w:tblPr>
      <w:tblBorders>
        <w:right w:val="single" w:color="a9d08e" w:themeColor="accent6" w:themeTint="98" w:sz="4" w:space="0"/>
      </w:tblBorders>
    </w:tblPr>
    <w:tcPr>
      <w:tcBorders/>
    </w:tcPr>
    <w:tblStylePr w:type="band1Horz">
      <w:rPr>
        <w:rFonts w:ascii="Arial" w:hAnsi="Arial"/>
        <w:color w:val="a8d08d" w:themeColor="accent6" w:themeTint="99"/>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8d08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8d08d" w:themeColor="accent6"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8d08d" w:themeColor="accent6"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8d08d" w:themeColor="accent6" w:themeTint="99"/>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8d08d" w:themeColor="accent6" w:themeTint="99"/>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ned - Accent"/>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ned - Accent 1"/>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ned - Accent 2"/>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ned - Accent 3"/>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ned - Accent 4"/>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ned - Accent 5"/>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ned - Accent 6"/>
    <w:basedOn w:val="800"/>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amp; Lined - Accent"/>
    <w:basedOn w:val="800"/>
    <w:uiPriority w:val="99"/>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amp; Lined - Accent 1"/>
    <w:basedOn w:val="800"/>
    <w:uiPriority w:val="99"/>
    <w:pPr>
      <w:pBdr/>
      <w:spacing/>
      <w:ind/>
    </w:pPr>
    <w:rPr>
      <w:color w:val="404040"/>
    </w:rPr>
    <w:tblPr>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amp; Lined - Accent 2"/>
    <w:basedOn w:val="800"/>
    <w:uiPriority w:val="99"/>
    <w:pPr>
      <w:pBdr/>
      <w:spacing/>
      <w:ind/>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amp; Lined - Accent 3"/>
    <w:basedOn w:val="800"/>
    <w:uiPriority w:val="99"/>
    <w:pPr>
      <w:pBdr/>
      <w:spacing/>
      <w:ind/>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amp; Lined - Accent 4"/>
    <w:basedOn w:val="800"/>
    <w:uiPriority w:val="99"/>
    <w:pPr>
      <w:pBdr/>
      <w:spacing/>
      <w:ind/>
    </w:pPr>
    <w:rPr>
      <w:color w:val="404040"/>
    </w:rPr>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amp; Lined - Accent 5"/>
    <w:basedOn w:val="800"/>
    <w:uiPriority w:val="99"/>
    <w:pPr>
      <w:pBdr/>
      <w:spacing/>
      <w:ind/>
    </w:pPr>
    <w:rPr>
      <w:color w:val="404040"/>
    </w:rPr>
    <w:tblPr>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amp; Lined - Accent 6"/>
    <w:basedOn w:val="800"/>
    <w:uiPriority w:val="99"/>
    <w:pPr>
      <w:pBdr/>
      <w:spacing/>
      <w:ind/>
    </w:pPr>
    <w:rPr>
      <w:color w:val="404040"/>
    </w:rPr>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w:basedOn w:val="800"/>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Bordered - Accent 1"/>
    <w:basedOn w:val="800"/>
    <w:uiPriority w:val="99"/>
    <w:pPr>
      <w:pBdr/>
      <w:spacing/>
      <w:ind/>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Bordered - Accent 2"/>
    <w:basedOn w:val="800"/>
    <w:uiPriority w:val="99"/>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Bordered - Accent 3"/>
    <w:basedOn w:val="800"/>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Bordered - Accent 4"/>
    <w:basedOn w:val="800"/>
    <w:uiPriority w:val="99"/>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Bordered - Accent 5"/>
    <w:basedOn w:val="800"/>
    <w:uiPriority w:val="99"/>
    <w:pPr>
      <w:pBdr/>
      <w:spacing/>
      <w:ind/>
    </w:pPr>
    <w:tblPr>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Bordered - Accent 6"/>
    <w:basedOn w:val="800"/>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1" w:customStyle="1">
    <w:name w:val="Heading 1 Char"/>
    <w:basedOn w:val="799"/>
    <w:link w:val="790"/>
    <w:uiPriority w:val="9"/>
    <w:pPr>
      <w:pBdr/>
      <w:spacing/>
      <w:ind/>
    </w:pPr>
    <w:rPr>
      <w:rFonts w:ascii="Arial" w:hAnsi="Arial" w:eastAsia="Arial" w:cs="Arial"/>
      <w:color w:val="2e74b5" w:themeColor="accent1" w:themeShade="BF"/>
      <w:sz w:val="40"/>
      <w:szCs w:val="40"/>
    </w:rPr>
  </w:style>
  <w:style w:type="character" w:styleId="952" w:customStyle="1">
    <w:name w:val="Heading 2 Char"/>
    <w:basedOn w:val="799"/>
    <w:link w:val="791"/>
    <w:uiPriority w:val="9"/>
    <w:pPr>
      <w:pBdr/>
      <w:spacing/>
      <w:ind/>
    </w:pPr>
    <w:rPr>
      <w:rFonts w:ascii="Arial" w:hAnsi="Arial" w:eastAsia="Arial" w:cs="Arial"/>
      <w:color w:val="2e74b5" w:themeColor="accent1" w:themeShade="BF"/>
      <w:sz w:val="32"/>
      <w:szCs w:val="32"/>
    </w:rPr>
  </w:style>
  <w:style w:type="character" w:styleId="953" w:customStyle="1">
    <w:name w:val="Heading 3 Char"/>
    <w:basedOn w:val="799"/>
    <w:link w:val="792"/>
    <w:uiPriority w:val="9"/>
    <w:pPr>
      <w:pBdr/>
      <w:spacing/>
      <w:ind/>
    </w:pPr>
    <w:rPr>
      <w:rFonts w:ascii="Arial" w:hAnsi="Arial" w:eastAsia="Arial" w:cs="Arial"/>
      <w:color w:val="2e74b5" w:themeColor="accent1" w:themeShade="BF"/>
      <w:sz w:val="28"/>
      <w:szCs w:val="28"/>
    </w:rPr>
  </w:style>
  <w:style w:type="character" w:styleId="954" w:customStyle="1">
    <w:name w:val="Heading 4 Char"/>
    <w:basedOn w:val="799"/>
    <w:link w:val="793"/>
    <w:uiPriority w:val="9"/>
    <w:pPr>
      <w:pBdr/>
      <w:spacing/>
      <w:ind/>
    </w:pPr>
    <w:rPr>
      <w:rFonts w:ascii="Arial" w:hAnsi="Arial" w:eastAsia="Arial" w:cs="Arial"/>
      <w:i/>
      <w:iCs/>
      <w:color w:val="2e74b5" w:themeColor="accent1" w:themeShade="BF"/>
    </w:rPr>
  </w:style>
  <w:style w:type="character" w:styleId="955" w:customStyle="1">
    <w:name w:val="Heading 5 Char"/>
    <w:basedOn w:val="799"/>
    <w:link w:val="794"/>
    <w:uiPriority w:val="9"/>
    <w:pPr>
      <w:pBdr/>
      <w:spacing/>
      <w:ind/>
    </w:pPr>
    <w:rPr>
      <w:rFonts w:ascii="Arial" w:hAnsi="Arial" w:eastAsia="Arial" w:cs="Arial"/>
      <w:color w:val="2e74b5" w:themeColor="accent1" w:themeShade="BF"/>
    </w:rPr>
  </w:style>
  <w:style w:type="character" w:styleId="956" w:customStyle="1">
    <w:name w:val="Heading 6 Char"/>
    <w:basedOn w:val="799"/>
    <w:link w:val="795"/>
    <w:uiPriority w:val="9"/>
    <w:pPr>
      <w:pBdr/>
      <w:spacing/>
      <w:ind/>
    </w:pPr>
    <w:rPr>
      <w:rFonts w:ascii="Arial" w:hAnsi="Arial" w:eastAsia="Arial" w:cs="Arial"/>
      <w:i/>
      <w:iCs/>
      <w:color w:val="595959" w:themeColor="text1" w:themeTint="A6"/>
    </w:rPr>
  </w:style>
  <w:style w:type="character" w:styleId="957" w:customStyle="1">
    <w:name w:val="Heading 7 Char"/>
    <w:basedOn w:val="799"/>
    <w:link w:val="796"/>
    <w:uiPriority w:val="9"/>
    <w:pPr>
      <w:pBdr/>
      <w:spacing/>
      <w:ind/>
    </w:pPr>
    <w:rPr>
      <w:rFonts w:ascii="Arial" w:hAnsi="Arial" w:eastAsia="Arial" w:cs="Arial"/>
      <w:color w:val="595959" w:themeColor="text1" w:themeTint="A6"/>
    </w:rPr>
  </w:style>
  <w:style w:type="character" w:styleId="958" w:customStyle="1">
    <w:name w:val="Heading 8 Char"/>
    <w:basedOn w:val="799"/>
    <w:link w:val="797"/>
    <w:uiPriority w:val="9"/>
    <w:pPr>
      <w:pBdr/>
      <w:spacing/>
      <w:ind/>
    </w:pPr>
    <w:rPr>
      <w:rFonts w:ascii="Arial" w:hAnsi="Arial" w:eastAsia="Arial" w:cs="Arial"/>
      <w:i/>
      <w:iCs/>
      <w:color w:val="262626" w:themeColor="text1" w:themeTint="D9"/>
    </w:rPr>
  </w:style>
  <w:style w:type="character" w:styleId="959" w:customStyle="1">
    <w:name w:val="Heading 9 Char"/>
    <w:basedOn w:val="799"/>
    <w:link w:val="798"/>
    <w:uiPriority w:val="9"/>
    <w:pPr>
      <w:pBdr/>
      <w:spacing/>
      <w:ind/>
    </w:pPr>
    <w:rPr>
      <w:rFonts w:ascii="Arial" w:hAnsi="Arial" w:eastAsia="Arial" w:cs="Arial"/>
      <w:i/>
      <w:iCs/>
      <w:color w:val="262626" w:themeColor="text1" w:themeTint="D9"/>
    </w:rPr>
  </w:style>
  <w:style w:type="character" w:styleId="960" w:customStyle="1">
    <w:name w:val="Title Char"/>
    <w:basedOn w:val="799"/>
    <w:link w:val="816"/>
    <w:uiPriority w:val="10"/>
    <w:pPr>
      <w:pBdr/>
      <w:spacing/>
      <w:ind/>
    </w:pPr>
    <w:rPr>
      <w:rFonts w:ascii="Arial" w:hAnsi="Arial" w:eastAsia="Arial" w:cs="Arial"/>
      <w:spacing w:val="-10"/>
      <w:sz w:val="56"/>
      <w:szCs w:val="56"/>
    </w:rPr>
  </w:style>
  <w:style w:type="character" w:styleId="961" w:customStyle="1">
    <w:name w:val="Subtitle Char"/>
    <w:basedOn w:val="799"/>
    <w:link w:val="813"/>
    <w:uiPriority w:val="11"/>
    <w:pPr>
      <w:pBdr/>
      <w:spacing/>
      <w:ind/>
    </w:pPr>
    <w:rPr>
      <w:color w:val="595959" w:themeColor="text1" w:themeTint="A6"/>
      <w:spacing w:val="15"/>
      <w:sz w:val="28"/>
      <w:szCs w:val="28"/>
    </w:rPr>
  </w:style>
  <w:style w:type="paragraph" w:styleId="962">
    <w:name w:val="Quote"/>
    <w:basedOn w:val="789"/>
    <w:next w:val="789"/>
    <w:link w:val="963"/>
    <w:uiPriority w:val="29"/>
    <w:qFormat/>
    <w:pPr>
      <w:pBdr/>
      <w:spacing w:before="160"/>
      <w:ind/>
      <w:jc w:val="center"/>
    </w:pPr>
    <w:rPr>
      <w:i/>
      <w:iCs/>
      <w:color w:val="404040" w:themeColor="text1" w:themeTint="BF"/>
    </w:rPr>
  </w:style>
  <w:style w:type="character" w:styleId="963" w:customStyle="1">
    <w:name w:val="Quote Char"/>
    <w:basedOn w:val="799"/>
    <w:link w:val="962"/>
    <w:uiPriority w:val="29"/>
    <w:pPr>
      <w:pBdr/>
      <w:spacing/>
      <w:ind/>
    </w:pPr>
    <w:rPr>
      <w:i/>
      <w:iCs/>
      <w:color w:val="404040" w:themeColor="text1" w:themeTint="BF"/>
    </w:rPr>
  </w:style>
  <w:style w:type="character" w:styleId="964" w:customStyle="1">
    <w:name w:val="Intense Emphasis1"/>
    <w:basedOn w:val="799"/>
    <w:uiPriority w:val="21"/>
    <w:qFormat/>
    <w:pPr>
      <w:pBdr/>
      <w:spacing/>
      <w:ind/>
    </w:pPr>
    <w:rPr>
      <w:i/>
      <w:iCs/>
      <w:color w:val="2e74b5" w:themeColor="accent1" w:themeShade="BF"/>
    </w:rPr>
  </w:style>
  <w:style w:type="paragraph" w:styleId="965">
    <w:name w:val="Intense Quote"/>
    <w:basedOn w:val="789"/>
    <w:next w:val="789"/>
    <w:link w:val="966"/>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66" w:customStyle="1">
    <w:name w:val="Intense Quote Char"/>
    <w:basedOn w:val="799"/>
    <w:link w:val="965"/>
    <w:uiPriority w:val="30"/>
    <w:pPr>
      <w:pBdr/>
      <w:spacing/>
      <w:ind/>
    </w:pPr>
    <w:rPr>
      <w:i/>
      <w:iCs/>
      <w:color w:val="2e74b5" w:themeColor="accent1" w:themeShade="BF"/>
    </w:rPr>
  </w:style>
  <w:style w:type="character" w:styleId="967" w:customStyle="1">
    <w:name w:val="Intense Reference1"/>
    <w:basedOn w:val="799"/>
    <w:uiPriority w:val="32"/>
    <w:qFormat/>
    <w:pPr>
      <w:pBdr/>
      <w:spacing/>
      <w:ind/>
    </w:pPr>
    <w:rPr>
      <w:b/>
      <w:bCs/>
      <w:smallCaps/>
      <w:color w:val="2e74b5" w:themeColor="accent1" w:themeShade="BF"/>
      <w:spacing w:val="5"/>
    </w:rPr>
  </w:style>
  <w:style w:type="character" w:styleId="968" w:customStyle="1">
    <w:name w:val="Subtle Emphasis1"/>
    <w:basedOn w:val="799"/>
    <w:uiPriority w:val="19"/>
    <w:qFormat/>
    <w:pPr>
      <w:pBdr/>
      <w:spacing/>
      <w:ind/>
    </w:pPr>
    <w:rPr>
      <w:i/>
      <w:iCs/>
      <w:color w:val="404040" w:themeColor="text1" w:themeTint="BF"/>
    </w:rPr>
  </w:style>
  <w:style w:type="character" w:styleId="969" w:customStyle="1">
    <w:name w:val="Subtle Reference1"/>
    <w:basedOn w:val="799"/>
    <w:uiPriority w:val="31"/>
    <w:qFormat/>
    <w:pPr>
      <w:pBdr/>
      <w:spacing/>
      <w:ind/>
    </w:pPr>
    <w:rPr>
      <w:smallCaps/>
      <w:color w:val="595959" w:themeColor="text1" w:themeTint="A6"/>
    </w:rPr>
  </w:style>
  <w:style w:type="character" w:styleId="970" w:customStyle="1">
    <w:name w:val="Book Title1"/>
    <w:basedOn w:val="799"/>
    <w:uiPriority w:val="33"/>
    <w:qFormat/>
    <w:pPr>
      <w:pBdr/>
      <w:spacing/>
      <w:ind/>
    </w:pPr>
    <w:rPr>
      <w:b/>
      <w:bCs/>
      <w:i/>
      <w:iCs/>
      <w:spacing w:val="5"/>
    </w:rPr>
  </w:style>
  <w:style w:type="character" w:styleId="971" w:customStyle="1">
    <w:name w:val="Header Char"/>
    <w:basedOn w:val="799"/>
    <w:link w:val="810"/>
    <w:uiPriority w:val="99"/>
    <w:pPr>
      <w:pBdr/>
      <w:spacing/>
      <w:ind/>
    </w:pPr>
  </w:style>
  <w:style w:type="character" w:styleId="972" w:customStyle="1">
    <w:name w:val="Footer Char"/>
    <w:basedOn w:val="799"/>
    <w:link w:val="807"/>
    <w:uiPriority w:val="99"/>
    <w:pPr>
      <w:pBdr/>
      <w:spacing/>
      <w:ind/>
    </w:pPr>
  </w:style>
  <w:style w:type="character" w:styleId="973" w:customStyle="1">
    <w:name w:val="Footnote Text Char"/>
    <w:basedOn w:val="799"/>
    <w:link w:val="809"/>
    <w:uiPriority w:val="99"/>
    <w:semiHidden/>
    <w:pPr>
      <w:pBdr/>
      <w:spacing/>
      <w:ind/>
    </w:pPr>
    <w:rPr>
      <w:sz w:val="20"/>
      <w:szCs w:val="20"/>
    </w:rPr>
  </w:style>
  <w:style w:type="character" w:styleId="974" w:customStyle="1">
    <w:name w:val="Endnote Text Char"/>
    <w:basedOn w:val="799"/>
    <w:link w:val="805"/>
    <w:uiPriority w:val="99"/>
    <w:semiHidden/>
    <w:pPr>
      <w:pBdr/>
      <w:spacing/>
      <w:ind/>
    </w:pPr>
    <w:rPr>
      <w:sz w:val="20"/>
      <w:szCs w:val="20"/>
    </w:rPr>
  </w:style>
  <w:style w:type="character" w:styleId="975">
    <w:name w:val="Placeholder Text"/>
    <w:basedOn w:val="799"/>
    <w:uiPriority w:val="99"/>
    <w:semiHidden/>
    <w:pPr>
      <w:pBdr/>
      <w:spacing/>
      <w:ind/>
    </w:pPr>
    <w:rPr>
      <w:color w:val="666666"/>
    </w:rPr>
  </w:style>
  <w:style w:type="paragraph" w:styleId="976" w:customStyle="1">
    <w:name w:val="TOC Heading1"/>
    <w:uiPriority w:val="39"/>
    <w:unhideWhenUsed/>
    <w:pPr>
      <w:pBdr/>
      <w:spacing w:after="200" w:line="276" w:lineRule="auto"/>
      <w:ind/>
    </w:pPr>
    <w:rPr>
      <w:sz w:val="22"/>
      <w:szCs w:val="22"/>
      <w:lang w:eastAsia="en-US"/>
    </w:rPr>
  </w:style>
  <w:style w:type="paragraph" w:styleId="977">
    <w:name w:val="No Spacing"/>
    <w:basedOn w:val="789"/>
    <w:uiPriority w:val="1"/>
    <w:qFormat/>
    <w:pPr>
      <w:pBdr/>
      <w:spacing w:after="0" w:line="240" w:lineRule="auto"/>
      <w:ind/>
    </w:pPr>
  </w:style>
  <w:style w:type="paragraph" w:styleId="978">
    <w:name w:val="List Paragraph"/>
    <w:basedOn w:val="789"/>
    <w:uiPriority w:val="34"/>
    <w:qFormat/>
    <w:pPr>
      <w:pBdr/>
      <w:spacing/>
      <w:ind w:left="720"/>
      <w:contextualSpacing w:val="true"/>
    </w:pPr>
  </w:style>
  <w:style w:type="character" w:styleId="979" w:customStyle="1">
    <w:name w:val="whitespace-normal"/>
    <w:pPr>
      <w:pBdr/>
      <w:spacing/>
      <w:ind/>
    </w:pPr>
  </w:style>
  <w:style w:type="paragraph" w:styleId="980" w:customStyle="1">
    <w:name w:val="Normal (Web)1"/>
    <w:uiPriority w:val="99"/>
    <w:semiHidden/>
    <w:unhideWhenUsed/>
    <w:pPr>
      <w:pBdr>
        <w:top w:val="none" w:color="000000" w:sz="0" w:space="0"/>
        <w:left w:val="none" w:color="000000" w:sz="0" w:space="0"/>
        <w:bottom w:val="none" w:color="000000" w:sz="0" w:space="0"/>
        <w:right w:val="none" w:color="000000" w:sz="0" w:space="0"/>
        <w:between w:val="none" w:color="000000" w:sz="0" w:space="0"/>
      </w:pBdr>
      <w:shd w:val="clear" w:color="000000" w:fill="auto"/>
      <w:spacing w:after="160" w:afterAutospacing="1" w:beforeAutospacing="1"/>
      <w:ind/>
    </w:pPr>
    <w:rPr>
      <w:rFonts w:ascii="Times New Roman" w:hAnsi="Times New Roman" w:eastAsia="Times New Roman" w:cs="Times New Roman"/>
      <w:sz w:val="24"/>
      <w:szCs w:val="24"/>
      <w:lang w:eastAsia="en-US"/>
    </w:rPr>
  </w:style>
  <w:style w:type="paragraph" w:styleId="981" w:customStyle="1">
    <w:name w:val="Body Text1"/>
    <w:uiPriority w:val="1"/>
    <w:qFormat/>
    <w:pPr>
      <w:widowControl w:val="false"/>
      <w:pBdr>
        <w:top w:val="none" w:color="000000" w:sz="4" w:space="0"/>
        <w:left w:val="none" w:color="000000" w:sz="4" w:space="0"/>
        <w:bottom w:val="none" w:color="000000" w:sz="4" w:space="0"/>
        <w:right w:val="none" w:color="000000" w:sz="4" w:space="0"/>
        <w:between w:val="none" w:color="000000" w:sz="4" w:space="0"/>
      </w:pBdr>
      <w:spacing/>
      <w:ind/>
    </w:pPr>
    <w:rPr>
      <w:rFonts w:ascii="Garamond" w:hAnsi="Garamond" w:eastAsia="Garamond" w:cs="Garamond"/>
      <w:sz w:val="24"/>
      <w:szCs w:val="24"/>
      <w:lang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media1.svg"/><Relationship Id="rId17" Type="http://schemas.openxmlformats.org/officeDocument/2006/relationships/image" Target="media/image5.png"/><Relationship Id="rId18" Type="http://schemas.openxmlformats.org/officeDocument/2006/relationships/image" Target="media/media2.svg"/><Relationship Id="rId19" Type="http://schemas.openxmlformats.org/officeDocument/2006/relationships/image" Target="media/image6.png"/><Relationship Id="rId20" Type="http://schemas.openxmlformats.org/officeDocument/2006/relationships/image" Target="media/media3.svg"/><Relationship Id="rId21" Type="http://schemas.openxmlformats.org/officeDocument/2006/relationships/image" Target="media/image7.png"/><Relationship Id="rId22" Type="http://schemas.openxmlformats.org/officeDocument/2006/relationships/image" Target="media/media4.svg"/><Relationship Id="rId23" Type="http://schemas.openxmlformats.org/officeDocument/2006/relationships/image" Target="media/image8.png"/><Relationship Id="rId24" Type="http://schemas.openxmlformats.org/officeDocument/2006/relationships/image" Target="media/media5.sv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media6.svg"/><Relationship Id="rId28" Type="http://schemas.openxmlformats.org/officeDocument/2006/relationships/image" Target="media/image11.png"/><Relationship Id="rId29" Type="http://schemas.openxmlformats.org/officeDocument/2006/relationships/image" Target="media/media7.sv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hyperlink" Target="https://www.omg.org/spec/UML/2.5.1/PDF" TargetMode="External"/><Relationship Id="rId43" Type="http://schemas.openxmlformats.org/officeDocument/2006/relationships/hyperlink" Target="https://www.atlassian.com/agile/scrum" TargetMode="External"/><Relationship Id="rId44" Type="http://schemas.openxmlformats.org/officeDocument/2006/relationships/hyperlink" Target="https://www.educba.com/cocomo-model" TargetMode="External"/><Relationship Id="rId45" Type="http://schemas.openxmlformats.org/officeDocument/2006/relationships/hyperlink" Target="https://laravel.com/docs" TargetMode="External"/><Relationship Id="rId46" Type="http://schemas.openxmlformats.org/officeDocument/2006/relationships/hyperlink" Target="https://react.dev/" TargetMode="External"/><Relationship Id="rId47" Type="http://schemas.openxmlformats.org/officeDocument/2006/relationships/hyperlink" Target="https://www.typescriptlang.org/docs/" TargetMode="External"/><Relationship Id="rId48"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75"/>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1">
    <w:name w:val="Table Grid Light"/>
    <w:basedOn w:val="14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4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4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4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4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4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4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4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4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4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4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4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4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4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4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4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4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4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4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4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4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4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4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4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4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4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4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4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4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4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4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4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4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4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4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4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4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4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4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4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4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4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4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4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4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4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4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4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4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4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4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4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4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4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4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4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4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4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4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4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4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4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4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4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4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4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4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4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4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4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4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4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4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4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4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4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4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4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4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4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4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4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4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4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4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4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4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4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4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4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4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14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14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14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14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14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424">
    <w:name w:val="Intense Emphasis"/>
    <w:basedOn w:val="1494"/>
    <w:uiPriority w:val="21"/>
    <w:qFormat/>
    <w:pPr>
      <w:pBdr/>
      <w:spacing/>
      <w:ind/>
    </w:pPr>
    <w:rPr>
      <w:i/>
      <w:iCs/>
      <w:color w:val="0f4761" w:themeColor="accent1" w:themeShade="BF"/>
    </w:rPr>
  </w:style>
  <w:style w:type="character" w:styleId="427">
    <w:name w:val="Intense Reference"/>
    <w:basedOn w:val="1494"/>
    <w:uiPriority w:val="32"/>
    <w:qFormat/>
    <w:pPr>
      <w:pBdr/>
      <w:spacing/>
      <w:ind/>
    </w:pPr>
    <w:rPr>
      <w:b/>
      <w:bCs/>
      <w:smallCaps/>
      <w:color w:val="0f4761" w:themeColor="accent1" w:themeShade="BF"/>
      <w:spacing w:val="5"/>
    </w:rPr>
  </w:style>
  <w:style w:type="character" w:styleId="429">
    <w:name w:val="Subtle Emphasis"/>
    <w:basedOn w:val="1494"/>
    <w:uiPriority w:val="19"/>
    <w:qFormat/>
    <w:pPr>
      <w:pBdr/>
      <w:spacing/>
      <w:ind/>
    </w:pPr>
    <w:rPr>
      <w:i/>
      <w:iCs/>
      <w:color w:val="404040" w:themeColor="text1" w:themeTint="BF"/>
    </w:rPr>
  </w:style>
  <w:style w:type="character" w:styleId="432">
    <w:name w:val="Subtle Reference"/>
    <w:basedOn w:val="1494"/>
    <w:uiPriority w:val="31"/>
    <w:qFormat/>
    <w:pPr>
      <w:pBdr/>
      <w:spacing/>
      <w:ind/>
    </w:pPr>
    <w:rPr>
      <w:smallCaps/>
      <w:color w:val="5a5a5a" w:themeColor="text1" w:themeTint="A5"/>
    </w:rPr>
  </w:style>
  <w:style w:type="character" w:styleId="433">
    <w:name w:val="Book Title"/>
    <w:basedOn w:val="1494"/>
    <w:uiPriority w:val="33"/>
    <w:qFormat/>
    <w:pPr>
      <w:pBdr/>
      <w:spacing/>
      <w:ind/>
    </w:pPr>
    <w:rPr>
      <w:b/>
      <w:bCs/>
      <w:i/>
      <w:iCs/>
      <w:spacing w:val="5"/>
    </w:rPr>
  </w:style>
  <w:style w:type="paragraph" w:styleId="466">
    <w:name w:val="TOC Heading"/>
    <w:uiPriority w:val="39"/>
    <w:unhideWhenUsed/>
    <w:pPr>
      <w:pBdr/>
      <w:spacing/>
      <w:ind/>
    </w:pPr>
  </w:style>
  <w:style w:type="paragraph" w:styleId="1484" w:default="1">
    <w:name w:val="Normal"/>
    <w:qFormat/>
    <w:pPr>
      <w:pBdr/>
      <w:spacing/>
      <w:ind/>
    </w:pPr>
    <w:rPr>
      <w:sz w:val="21"/>
      <w:szCs w:val="22"/>
    </w:rPr>
  </w:style>
  <w:style w:type="paragraph" w:styleId="1485">
    <w:name w:val="Heading 1"/>
    <w:basedOn w:val="1484"/>
    <w:next w:val="1484"/>
    <w:link w:val="1623"/>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1486">
    <w:name w:val="Heading 2"/>
    <w:basedOn w:val="1484"/>
    <w:next w:val="1484"/>
    <w:link w:val="1624"/>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1487">
    <w:name w:val="Heading 3"/>
    <w:basedOn w:val="1484"/>
    <w:next w:val="1484"/>
    <w:link w:val="1625"/>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1488">
    <w:name w:val="Heading 4"/>
    <w:basedOn w:val="1484"/>
    <w:next w:val="1484"/>
    <w:link w:val="1626"/>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489">
    <w:name w:val="Heading 5"/>
    <w:basedOn w:val="1484"/>
    <w:next w:val="1484"/>
    <w:link w:val="1627"/>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490">
    <w:name w:val="Heading 6"/>
    <w:basedOn w:val="1484"/>
    <w:next w:val="1484"/>
    <w:link w:val="1628"/>
    <w:uiPriority w:val="9"/>
    <w:unhideWhenUsed/>
    <w:qFormat/>
    <w:pPr>
      <w:keepNext w:val="true"/>
      <w:keepLines w:val="true"/>
      <w:pBdr/>
      <w:spacing w:before="40"/>
      <w:ind/>
      <w:outlineLvl w:val="5"/>
    </w:pPr>
    <w:rPr>
      <w:rFonts w:ascii="Arial" w:hAnsi="Arial" w:eastAsia="Arial" w:cs="Arial"/>
      <w:i/>
      <w:iCs/>
      <w:color w:val="000000" w:themeColor="text1"/>
    </w:rPr>
  </w:style>
  <w:style w:type="paragraph" w:styleId="1491">
    <w:name w:val="Heading 7"/>
    <w:basedOn w:val="1484"/>
    <w:next w:val="1484"/>
    <w:link w:val="1629"/>
    <w:uiPriority w:val="9"/>
    <w:unhideWhenUsed/>
    <w:qFormat/>
    <w:pPr>
      <w:keepNext w:val="true"/>
      <w:keepLines w:val="true"/>
      <w:pBdr/>
      <w:spacing w:before="40"/>
      <w:ind/>
      <w:outlineLvl w:val="6"/>
    </w:pPr>
    <w:rPr>
      <w:rFonts w:ascii="Arial" w:hAnsi="Arial" w:eastAsia="Arial" w:cs="Arial"/>
      <w:color w:val="000000" w:themeColor="text1"/>
    </w:rPr>
  </w:style>
  <w:style w:type="paragraph" w:styleId="1492">
    <w:name w:val="Heading 8"/>
    <w:basedOn w:val="1484"/>
    <w:next w:val="1484"/>
    <w:link w:val="1630"/>
    <w:uiPriority w:val="9"/>
    <w:unhideWhenUsed/>
    <w:qFormat/>
    <w:pPr>
      <w:keepNext w:val="true"/>
      <w:keepLines w:val="true"/>
      <w:pBdr/>
      <w:spacing/>
      <w:ind/>
      <w:outlineLvl w:val="7"/>
    </w:pPr>
    <w:rPr>
      <w:rFonts w:ascii="Arial" w:hAnsi="Arial" w:eastAsia="Arial" w:cs="Arial"/>
      <w:i/>
      <w:iCs/>
      <w:color w:val="000000" w:themeColor="text1"/>
    </w:rPr>
  </w:style>
  <w:style w:type="paragraph" w:styleId="1493">
    <w:name w:val="Heading 9"/>
    <w:basedOn w:val="1484"/>
    <w:next w:val="1484"/>
    <w:link w:val="1631"/>
    <w:uiPriority w:val="9"/>
    <w:unhideWhenUsed/>
    <w:qFormat/>
    <w:pPr>
      <w:keepNext w:val="true"/>
      <w:keepLines w:val="true"/>
      <w:pBdr/>
      <w:spacing/>
      <w:ind/>
      <w:outlineLvl w:val="8"/>
    </w:pPr>
    <w:rPr>
      <w:rFonts w:ascii="Arial" w:hAnsi="Arial" w:eastAsia="Arial" w:cs="Arial"/>
      <w:i/>
      <w:iCs/>
      <w:color w:val="000000" w:themeColor="text1"/>
    </w:rPr>
  </w:style>
  <w:style w:type="character" w:styleId="1494" w:default="1">
    <w:name w:val="Default Paragraph Font"/>
    <w:uiPriority w:val="1"/>
    <w:semiHidden/>
    <w:unhideWhenUsed/>
    <w:pPr>
      <w:pBdr/>
      <w:spacing/>
      <w:ind/>
    </w:pPr>
  </w:style>
  <w:style w:type="table" w:styleId="14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6" w:default="1">
    <w:name w:val="No List"/>
    <w:uiPriority w:val="99"/>
    <w:semiHidden/>
    <w:unhideWhenUsed/>
    <w:pPr>
      <w:pBdr/>
      <w:spacing/>
      <w:ind/>
    </w:pPr>
  </w:style>
  <w:style w:type="table" w:styleId="1497">
    <w:name w:val="Table Grid"/>
    <w:basedOn w:val="1495"/>
    <w:uiPriority w:val="5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customStyle="1">
    <w:name w:val="Table Grid Light1"/>
    <w:basedOn w:val="149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customStyle="1">
    <w:name w:val="Plain Table 11"/>
    <w:basedOn w:val="149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customStyle="1">
    <w:name w:val="Plain Table 21"/>
    <w:basedOn w:val="149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customStyle="1">
    <w:name w:val="Plain Table 31"/>
    <w:basedOn w:val="1495"/>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customStyle="1">
    <w:name w:val="Plain Table 41"/>
    <w:basedOn w:val="1495"/>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customStyle="1">
    <w:name w:val="Plain Table 51"/>
    <w:basedOn w:val="1495"/>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customStyle="1">
    <w:name w:val="Grid Table 1 Light1"/>
    <w:basedOn w:val="1495"/>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customStyle="1">
    <w:name w:val="Grid Table 1 Light - Accent 11"/>
    <w:basedOn w:val="1495"/>
    <w:uiPriority w:val="99"/>
    <w:pPr>
      <w:pBdr/>
      <w:spacing/>
      <w:ind/>
    </w:pPr>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customStyle="1">
    <w:name w:val="Grid Table 1 Light - Accent 21"/>
    <w:basedOn w:val="1495"/>
    <w:uiPriority w:val="99"/>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customStyle="1">
    <w:name w:val="Grid Table 1 Light - Accent 31"/>
    <w:basedOn w:val="1495"/>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customStyle="1">
    <w:name w:val="Grid Table 1 Light - Accent 41"/>
    <w:basedOn w:val="1495"/>
    <w:uiPriority w:val="99"/>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customStyle="1">
    <w:name w:val="Grid Table 1 Light - Accent 51"/>
    <w:basedOn w:val="1495"/>
    <w:uiPriority w:val="99"/>
    <w:pPr>
      <w:pBdr/>
      <w:spacing/>
      <w:ind/>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customStyle="1">
    <w:name w:val="Grid Table 1 Light - Accent 61"/>
    <w:basedOn w:val="1495"/>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customStyle="1">
    <w:name w:val="Grid Table 21"/>
    <w:basedOn w:val="1495"/>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customStyle="1">
    <w:name w:val="Grid Table 2 - Accent 11"/>
    <w:basedOn w:val="1495"/>
    <w:uiPriority w:val="99"/>
    <w:pPr>
      <w:pBdr/>
      <w:spacing/>
      <w:ind/>
    </w:pPr>
    <w:tblPr>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customStyle="1">
    <w:name w:val="Grid Table 2 - Accent 21"/>
    <w:basedOn w:val="1495"/>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customStyle="1">
    <w:name w:val="Grid Table 2 - Accent 31"/>
    <w:basedOn w:val="1495"/>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customStyle="1">
    <w:name w:val="Grid Table 2 - Accent 41"/>
    <w:basedOn w:val="1495"/>
    <w:uiPriority w:val="99"/>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customStyle="1">
    <w:name w:val="Grid Table 2 - Accent 51"/>
    <w:basedOn w:val="1495"/>
    <w:uiPriority w:val="99"/>
    <w:pPr>
      <w:pBdr/>
      <w:spacing/>
      <w:ind/>
    </w:pPr>
    <w:tblPr>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customStyle="1">
    <w:name w:val="Grid Table 2 - Accent 61"/>
    <w:basedOn w:val="1495"/>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customStyle="1">
    <w:name w:val="Grid Table 31"/>
    <w:basedOn w:val="1495"/>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customStyle="1">
    <w:name w:val="Grid Table 3 - Accent 11"/>
    <w:basedOn w:val="1495"/>
    <w:uiPriority w:val="99"/>
    <w:pPr>
      <w:pBdr/>
      <w:spacing/>
      <w:ind/>
    </w:pPr>
    <w:tblPr>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customStyle="1">
    <w:name w:val="Grid Table 3 - Accent 21"/>
    <w:basedOn w:val="1495"/>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customStyle="1">
    <w:name w:val="Grid Table 3 - Accent 31"/>
    <w:basedOn w:val="1495"/>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customStyle="1">
    <w:name w:val="Grid Table 3 - Accent 41"/>
    <w:basedOn w:val="1495"/>
    <w:uiPriority w:val="99"/>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customStyle="1">
    <w:name w:val="Grid Table 3 - Accent 51"/>
    <w:basedOn w:val="1495"/>
    <w:uiPriority w:val="99"/>
    <w:pPr>
      <w:pBdr/>
      <w:spacing/>
      <w:ind/>
    </w:pPr>
    <w:tblPr>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customStyle="1">
    <w:name w:val="Grid Table 3 - Accent 61"/>
    <w:basedOn w:val="1495"/>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customStyle="1">
    <w:name w:val="Grid Table 41"/>
    <w:basedOn w:val="1495"/>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customStyle="1">
    <w:name w:val="Grid Table 4 - Accent 11"/>
    <w:basedOn w:val="1495"/>
    <w:uiPriority w:val="59"/>
    <w:pPr>
      <w:pBdr/>
      <w:spacing/>
      <w:ind/>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customStyle="1">
    <w:name w:val="Grid Table 4 - Accent 21"/>
    <w:basedOn w:val="1495"/>
    <w:uiPriority w:val="59"/>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customStyle="1">
    <w:name w:val="Grid Table 4 - Accent 31"/>
    <w:basedOn w:val="1495"/>
    <w:uiPriority w:val="59"/>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customStyle="1">
    <w:name w:val="Grid Table 4 - Accent 41"/>
    <w:basedOn w:val="1495"/>
    <w:uiPriority w:val="59"/>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customStyle="1">
    <w:name w:val="Grid Table 4 - Accent 51"/>
    <w:basedOn w:val="1495"/>
    <w:uiPriority w:val="59"/>
    <w:pPr>
      <w:pBdr/>
      <w:spacing/>
      <w:ind/>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customStyle="1">
    <w:name w:val="Grid Table 4 - Accent 61"/>
    <w:basedOn w:val="1495"/>
    <w:uiPriority w:val="59"/>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customStyle="1">
    <w:name w:val="Grid Table 5 Dark1"/>
    <w:basedOn w:val="1495"/>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customStyle="1">
    <w:name w:val="Grid Table 5 Dark- Accent 1"/>
    <w:basedOn w:val="1495"/>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customStyle="1">
    <w:name w:val="Grid Table 5 Dark - Accent 21"/>
    <w:basedOn w:val="1495"/>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customStyle="1">
    <w:name w:val="Grid Table 5 Dark - Accent 31"/>
    <w:basedOn w:val="1495"/>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customStyle="1">
    <w:name w:val="Grid Table 5 Dark- Accent 4"/>
    <w:basedOn w:val="1495"/>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customStyle="1">
    <w:name w:val="Grid Table 5 Dark - Accent 51"/>
    <w:basedOn w:val="149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customStyle="1">
    <w:name w:val="Grid Table 5 Dark - Accent 61"/>
    <w:basedOn w:val="1495"/>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customStyle="1">
    <w:name w:val="Grid Table 6 Colorful1"/>
    <w:basedOn w:val="1495"/>
    <w:uiPriority w:val="99"/>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12"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customStyle="1">
    <w:name w:val="Grid Table 6 Colorful - Accent 11"/>
    <w:basedOn w:val="1495"/>
    <w:uiPriority w:val="99"/>
    <w:pPr>
      <w:pBdr/>
      <w:spacing/>
      <w:ind/>
    </w:pPr>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4472c4" w:themeColor="accent1"/>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4472c4" w:themeColor="accent1"/>
        <w:sz w:val="22"/>
      </w:rPr>
      <w:pPr>
        <w:pBdr/>
        <w:spacing/>
        <w:ind/>
      </w:pPr>
      <w:tblPr>
        <w:tblBorders/>
      </w:tblPr>
      <w:tcPr>
        <w:tcBorders/>
      </w:tcPr>
    </w:tblStylePr>
    <w:tblStylePr w:type="band2Vert">
      <w:pPr>
        <w:pBdr/>
        <w:spacing/>
        <w:ind/>
      </w:pPr>
      <w:tblPr>
        <w:tblBorders/>
      </w:tblPr>
      <w:tcPr>
        <w:tcBorders/>
      </w:tcPr>
    </w:tblStylePr>
    <w:tblStylePr w:type="firstCol">
      <w:rPr>
        <w:b/>
        <w:color w:val="4472c4" w:themeColor="accent1"/>
      </w:rPr>
      <w:pPr>
        <w:pBdr/>
        <w:spacing/>
        <w:ind/>
      </w:pPr>
      <w:tblPr>
        <w:tblBorders/>
      </w:tblPr>
      <w:tcPr>
        <w:tcBorders/>
      </w:tcPr>
    </w:tblStylePr>
    <w:tblStylePr w:type="firstRow">
      <w:rPr>
        <w:b/>
        <w:color w:val="4472c4" w:themeColor="accent1"/>
      </w:rPr>
      <w:pPr>
        <w:pBdr/>
        <w:spacing/>
        <w:ind/>
      </w:pPr>
      <w:tblPr>
        <w:tblBorders/>
      </w:tblPr>
      <w:tcPr>
        <w:tcBorders>
          <w:bottom w:val="single" w:color="a0b7e1" w:themeColor="accent1" w:themeTint="80" w:sz="12" w:space="0"/>
        </w:tcBorders>
      </w:tcPr>
    </w:tblStylePr>
    <w:tblStylePr w:type="lastCol">
      <w:rPr>
        <w:b/>
        <w:color w:val="4472c4" w:themeColor="accent1"/>
      </w:rPr>
      <w:pPr>
        <w:pBdr/>
        <w:spacing/>
        <w:ind/>
      </w:pPr>
      <w:tblPr>
        <w:tblBorders/>
      </w:tblPr>
      <w:tcPr>
        <w:tcBorders/>
      </w:tcPr>
    </w:tblStylePr>
    <w:tblStylePr w:type="lastRow">
      <w:rPr>
        <w:b/>
        <w:color w:val="4472c4" w:themeColor="accent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customStyle="1">
    <w:name w:val="Grid Table 6 Colorful - Accent 21"/>
    <w:basedOn w:val="1495"/>
    <w:uiPriority w:val="99"/>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ed7d31" w:themeColor="accent2"/>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ed7d31" w:themeColor="accent2"/>
        <w:sz w:val="22"/>
      </w:rPr>
      <w:pPr>
        <w:pBdr/>
        <w:spacing/>
        <w:ind/>
      </w:pPr>
      <w:tblPr>
        <w:tblBorders/>
      </w:tblPr>
      <w:tcPr>
        <w:tcBorders/>
      </w:tcPr>
    </w:tblStylePr>
    <w:tblStylePr w:type="band2Vert">
      <w:pPr>
        <w:pBdr/>
        <w:spacing/>
        <w:ind/>
      </w:pPr>
      <w:tblPr>
        <w:tblBorders/>
      </w:tblPr>
      <w:tcPr>
        <w:tcBorders/>
      </w:tcPr>
    </w:tblStylePr>
    <w:tblStylePr w:type="firstCol">
      <w:rPr>
        <w:b/>
        <w:color w:val="ed7d31" w:themeColor="accent2"/>
      </w:rPr>
      <w:pPr>
        <w:pBdr/>
        <w:spacing/>
        <w:ind/>
      </w:pPr>
      <w:tblPr>
        <w:tblBorders/>
      </w:tblPr>
      <w:tcPr>
        <w:tcBorders/>
      </w:tcPr>
    </w:tblStylePr>
    <w:tblStylePr w:type="firstRow">
      <w:rPr>
        <w:b/>
        <w:color w:val="ed7d31" w:themeColor="accent2"/>
      </w:rPr>
      <w:pPr>
        <w:pBdr/>
        <w:spacing/>
        <w:ind/>
      </w:pPr>
      <w:tblPr>
        <w:tblBorders/>
      </w:tblPr>
      <w:tcPr>
        <w:tcBorders>
          <w:bottom w:val="single" w:color="f4b184" w:themeColor="accent2" w:themeTint="97" w:sz="12" w:space="0"/>
        </w:tcBorders>
      </w:tcPr>
    </w:tblStylePr>
    <w:tblStylePr w:type="lastCol">
      <w:rPr>
        <w:b/>
        <w:color w:val="ed7d31" w:themeColor="accent2"/>
      </w:rPr>
      <w:pPr>
        <w:pBdr/>
        <w:spacing/>
        <w:ind/>
      </w:pPr>
      <w:tblPr>
        <w:tblBorders/>
      </w:tblPr>
      <w:tcPr>
        <w:tcBorders/>
      </w:tcPr>
    </w:tblStylePr>
    <w:tblStylePr w:type="lastRow">
      <w:rPr>
        <w:b/>
        <w:color w:val="ed7d31" w:themeColor="accent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customStyle="1">
    <w:name w:val="Grid Table 6 Colorful - Accent 31"/>
    <w:basedOn w:val="1495"/>
    <w:uiPriority w:val="99"/>
    <w:pPr>
      <w:pBdr/>
      <w:spacing/>
      <w:ind/>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rPr>
      <w:pPr>
        <w:pBdr/>
        <w:spacing/>
        <w:ind/>
      </w:pPr>
      <w:tblPr>
        <w:tblBorders/>
      </w:tblPr>
      <w:tcPr>
        <w:tcBorders/>
      </w:tcPr>
    </w:tblStylePr>
    <w:tblStylePr w:type="firstRow">
      <w:rPr>
        <w:b/>
        <w:color w:val="a5a5a5" w:themeColor="accent3"/>
      </w:rPr>
      <w:pPr>
        <w:pBdr/>
        <w:spacing/>
        <w:ind/>
      </w:pPr>
      <w:tblPr>
        <w:tblBorders/>
      </w:tblPr>
      <w:tcPr>
        <w:tcBorders>
          <w:bottom w:val="single" w:color="a5a5a5" w:themeColor="accent3" w:themeTint="FE" w:sz="12" w:space="0"/>
        </w:tcBorders>
      </w:tcPr>
    </w:tblStylePr>
    <w:tblStylePr w:type="lastCol">
      <w:rPr>
        <w:b/>
        <w:color w:val="a5a5a5" w:themeColor="accent3"/>
      </w:rPr>
      <w:pPr>
        <w:pBdr/>
        <w:spacing/>
        <w:ind/>
      </w:pPr>
      <w:tblPr>
        <w:tblBorders/>
      </w:tblPr>
      <w:tcPr>
        <w:tcBorders/>
      </w:tcPr>
    </w:tblStylePr>
    <w:tblStylePr w:type="lastRow">
      <w:rPr>
        <w:b/>
        <w:color w:val="a5a5a5"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customStyle="1">
    <w:name w:val="Grid Table 6 Colorful - Accent 41"/>
    <w:basedOn w:val="1495"/>
    <w:uiPriority w:val="99"/>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c000" w:themeColor="accent4"/>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c000" w:themeColor="accent4"/>
        <w:sz w:val="22"/>
      </w:rPr>
      <w:pPr>
        <w:pBdr/>
        <w:spacing/>
        <w:ind/>
      </w:pPr>
      <w:tblPr>
        <w:tblBorders/>
      </w:tblPr>
      <w:tcPr>
        <w:tcBorders/>
      </w:tcPr>
    </w:tblStylePr>
    <w:tblStylePr w:type="band2Vert">
      <w:pPr>
        <w:pBdr/>
        <w:spacing/>
        <w:ind/>
      </w:pPr>
      <w:tblPr>
        <w:tblBorders/>
      </w:tblPr>
      <w:tcPr>
        <w:tcBorders/>
      </w:tcPr>
    </w:tblStylePr>
    <w:tblStylePr w:type="firstCol">
      <w:rPr>
        <w:b/>
        <w:color w:val="ffc000" w:themeColor="accent4"/>
      </w:rPr>
      <w:pPr>
        <w:pBdr/>
        <w:spacing/>
        <w:ind/>
      </w:pPr>
      <w:tblPr>
        <w:tblBorders/>
      </w:tblPr>
      <w:tcPr>
        <w:tcBorders/>
      </w:tcPr>
    </w:tblStylePr>
    <w:tblStylePr w:type="firstRow">
      <w:rPr>
        <w:b/>
        <w:color w:val="ffc000" w:themeColor="accent4"/>
      </w:rPr>
      <w:pPr>
        <w:pBdr/>
        <w:spacing/>
        <w:ind/>
      </w:pPr>
      <w:tblPr>
        <w:tblBorders/>
      </w:tblPr>
      <w:tcPr>
        <w:tcBorders>
          <w:bottom w:val="single" w:color="ffd865" w:themeColor="accent4" w:themeTint="9A" w:sz="12" w:space="0"/>
        </w:tcBorders>
      </w:tcPr>
    </w:tblStylePr>
    <w:tblStylePr w:type="lastCol">
      <w:rPr>
        <w:b/>
        <w:color w:val="ffc000" w:themeColor="accent4"/>
      </w:rPr>
      <w:pPr>
        <w:pBdr/>
        <w:spacing/>
        <w:ind/>
      </w:pPr>
      <w:tblPr>
        <w:tblBorders/>
      </w:tblPr>
      <w:tcPr>
        <w:tcBorders/>
      </w:tcPr>
    </w:tblStylePr>
    <w:tblStylePr w:type="lastRow">
      <w:rPr>
        <w:b/>
        <w:color w:val="ffc000" w:themeColor="accent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customStyle="1">
    <w:name w:val="Grid Table 6 Colorful - Accent 51"/>
    <w:basedOn w:val="1495"/>
    <w:uiPriority w:val="99"/>
    <w:pPr>
      <w:pBdr/>
      <w:spacing/>
      <w:ind/>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c" w:themeColor="accent5" w:themeShade="94"/>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5" w:themeShade="94"/>
      </w:rPr>
      <w:pPr>
        <w:pBdr/>
        <w:spacing/>
        <w:ind/>
      </w:pPr>
      <w:tblPr>
        <w:tblBorders/>
      </w:tblPr>
      <w:tcPr>
        <w:tcBorders/>
      </w:tcPr>
    </w:tblStylePr>
    <w:tblStylePr w:type="firstRow">
      <w:rPr>
        <w:b/>
        <w:color w:val="245a8c" w:themeColor="accent5" w:themeShade="94"/>
      </w:rPr>
      <w:pPr>
        <w:pBdr/>
        <w:spacing/>
        <w:ind/>
      </w:pPr>
      <w:tblPr>
        <w:tblBorders/>
      </w:tblPr>
      <w:tcPr>
        <w:tcBorders>
          <w:bottom w:val="single" w:color="5b9bd5" w:themeColor="accent5" w:sz="12" w:space="0"/>
        </w:tcBorders>
      </w:tcPr>
    </w:tblStylePr>
    <w:tblStylePr w:type="lastCol">
      <w:rPr>
        <w:b/>
        <w:color w:val="245a8c" w:themeColor="accent5" w:themeShade="94"/>
      </w:rPr>
      <w:pPr>
        <w:pBdr/>
        <w:spacing/>
        <w:ind/>
      </w:pPr>
      <w:tblPr>
        <w:tblBorders/>
      </w:tblPr>
      <w:tcPr>
        <w:tcBorders/>
      </w:tcPr>
    </w:tblStylePr>
    <w:tblStylePr w:type="lastRow">
      <w:rPr>
        <w:b/>
        <w:color w:val="245a8c"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customStyle="1">
    <w:name w:val="Grid Table 6 Colorful - Accent 61"/>
    <w:basedOn w:val="1495"/>
    <w:uiPriority w:val="99"/>
    <w:pPr>
      <w:pBdr/>
      <w:spacing/>
      <w:ind/>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c" w:themeColor="accent5"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5" w:themeShade="94"/>
      </w:rPr>
      <w:pPr>
        <w:pBdr/>
        <w:spacing/>
        <w:ind/>
      </w:pPr>
      <w:tblPr>
        <w:tblBorders/>
      </w:tblPr>
      <w:tcPr>
        <w:tcBorders/>
      </w:tcPr>
    </w:tblStylePr>
    <w:tblStylePr w:type="firstRow">
      <w:rPr>
        <w:b/>
        <w:color w:val="245a8c" w:themeColor="accent5" w:themeShade="94"/>
      </w:rPr>
      <w:pPr>
        <w:pBdr/>
        <w:spacing/>
        <w:ind/>
      </w:pPr>
      <w:tblPr>
        <w:tblBorders/>
      </w:tblPr>
      <w:tcPr>
        <w:tcBorders>
          <w:bottom w:val="single" w:color="70ad47" w:themeColor="accent6" w:sz="12" w:space="0"/>
        </w:tcBorders>
      </w:tcPr>
    </w:tblStylePr>
    <w:tblStylePr w:type="lastCol">
      <w:rPr>
        <w:b/>
        <w:color w:val="245a8c" w:themeColor="accent5" w:themeShade="94"/>
      </w:rPr>
      <w:pPr>
        <w:pBdr/>
        <w:spacing/>
        <w:ind/>
      </w:pPr>
      <w:tblPr>
        <w:tblBorders/>
      </w:tblPr>
      <w:tcPr>
        <w:tcBorders/>
      </w:tcPr>
    </w:tblStylePr>
    <w:tblStylePr w:type="lastRow">
      <w:rPr>
        <w:b/>
        <w:color w:val="245a8c"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customStyle="1">
    <w:name w:val="Grid Table 7 Colorful1"/>
    <w:basedOn w:val="1495"/>
    <w:uiPriority w:val="99"/>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0000" w:themeColor="text1"/>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000000" w:themeColor="text1"/>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000000" w:themeColor="text1"/>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000000" w:themeColor="text1"/>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customStyle="1">
    <w:name w:val="Grid Table 7 Colorful - Accent 11"/>
    <w:basedOn w:val="1495"/>
    <w:uiPriority w:val="99"/>
    <w:pPr>
      <w:pBdr/>
      <w:spacing/>
      <w:ind/>
    </w:pPr>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4472c4" w:themeColor="accent1"/>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4472c4" w:themeColor="accent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472c4" w:themeColor="accent1"/>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4472c4" w:themeColor="accent1"/>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4472c4" w:themeColor="accent1"/>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4472c4" w:themeColor="accent1"/>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customStyle="1">
    <w:name w:val="Grid Table 7 Colorful - Accent 21"/>
    <w:basedOn w:val="1495"/>
    <w:uiPriority w:val="99"/>
    <w:pPr>
      <w:pBdr/>
      <w:spacing/>
      <w:ind/>
    </w:pPr>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ed7d31" w:themeColor="accent2"/>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ed7d31" w:themeColor="accent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d7d31" w:themeColor="accent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ed7d31" w:themeColor="accent2"/>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ed7d31" w:themeColor="accent2"/>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ed7d31" w:themeColor="accent2"/>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customStyle="1">
    <w:name w:val="Grid Table 7 Colorful - Accent 31"/>
    <w:basedOn w:val="1495"/>
    <w:uiPriority w:val="99"/>
    <w:pPr>
      <w:pBdr/>
      <w:spacing/>
      <w:ind/>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Grid Table 7 Colorful - Accent 41"/>
    <w:basedOn w:val="1495"/>
    <w:uiPriority w:val="99"/>
    <w:pPr>
      <w:pBdr/>
      <w:spacing/>
      <w:ind/>
    </w:pPr>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c000" w:themeColor="accent4"/>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c000" w:themeColor="accent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c000" w:themeColor="accent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c000" w:themeColor="accent4"/>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c000" w:themeColor="accent4"/>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c000" w:themeColor="accent4"/>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customStyle="1">
    <w:name w:val="Grid Table 7 Colorful - Accent 51"/>
    <w:basedOn w:val="1495"/>
    <w:uiPriority w:val="99"/>
    <w:pPr>
      <w:pBdr/>
      <w:spacing/>
      <w:ind/>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c" w:themeColor="accent5" w:themeShade="94"/>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c"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c"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c" w:themeColor="accent5" w:themeShade="94"/>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c" w:themeColor="accent5" w:themeShade="94"/>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Grid Table 7 Colorful - Accent 61"/>
    <w:basedOn w:val="1495"/>
    <w:uiPriority w:val="99"/>
    <w:pPr>
      <w:pBdr/>
      <w:spacing/>
      <w:ind/>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6429" w:themeColor="accent6"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06429"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06429"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06429"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06429" w:themeColor="accent6" w:themeShade="94"/>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06429" w:themeColor="accent6" w:themeShade="94"/>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List Table 1 Light1"/>
    <w:basedOn w:val="1495"/>
    <w:uiPriority w:val="99"/>
    <w:pPr>
      <w:pBdr/>
      <w:spacing/>
      <w:ind/>
    </w:pPr>
    <w:tblPr>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List Table 1 Light - Accent 11"/>
    <w:basedOn w:val="1495"/>
    <w:uiPriority w:val="99"/>
    <w:pPr>
      <w:pBdr/>
      <w:spacing/>
      <w:ind/>
    </w:pPr>
    <w:tblPr>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customStyle="1">
    <w:name w:val="List Table 1 Light - Accent 21"/>
    <w:basedOn w:val="1495"/>
    <w:uiPriority w:val="99"/>
    <w:pPr>
      <w:pBdr/>
      <w:spacing/>
      <w:ind/>
    </w:pPr>
    <w:tblPr>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customStyle="1">
    <w:name w:val="List Table 1 Light - Accent 31"/>
    <w:basedOn w:val="1495"/>
    <w:uiPriority w:val="99"/>
    <w:pPr>
      <w:pBdr/>
      <w:spacing/>
      <w:ind/>
    </w:pPr>
    <w:tblPr>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List Table 1 Light - Accent 41"/>
    <w:basedOn w:val="1495"/>
    <w:uiPriority w:val="99"/>
    <w:pPr>
      <w:pBdr/>
      <w:spacing/>
      <w:ind/>
    </w:pPr>
    <w:tblPr>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customStyle="1">
    <w:name w:val="List Table 1 Light - Accent 51"/>
    <w:basedOn w:val="1495"/>
    <w:uiPriority w:val="99"/>
    <w:pPr>
      <w:pBdr/>
      <w:spacing/>
      <w:ind/>
    </w:pPr>
    <w:tblPr>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List Table 1 Light - Accent 61"/>
    <w:basedOn w:val="1495"/>
    <w:uiPriority w:val="99"/>
    <w:pPr>
      <w:pBdr/>
      <w:spacing/>
      <w:ind/>
    </w:pPr>
    <w:tblPr>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List Table 21"/>
    <w:basedOn w:val="1495"/>
    <w:uiPriority w:val="99"/>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List Table 2 - Accent 11"/>
    <w:basedOn w:val="1495"/>
    <w:uiPriority w:val="99"/>
    <w:pPr>
      <w:pBdr/>
      <w:spacing/>
      <w:ind/>
    </w:pPr>
    <w:tblPr>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customStyle="1">
    <w:name w:val="List Table 2 - Accent 21"/>
    <w:basedOn w:val="1495"/>
    <w:uiPriority w:val="99"/>
    <w:pPr>
      <w:pBdr/>
      <w:spacing/>
      <w:ind/>
    </w:pPr>
    <w:tblPr>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customStyle="1">
    <w:name w:val="List Table 2 - Accent 31"/>
    <w:basedOn w:val="1495"/>
    <w:uiPriority w:val="99"/>
    <w:pPr>
      <w:pBdr/>
      <w:spacing/>
      <w:ind/>
    </w:pPr>
    <w:tblPr>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List Table 2 - Accent 41"/>
    <w:basedOn w:val="1495"/>
    <w:uiPriority w:val="99"/>
    <w:pPr>
      <w:pBdr/>
      <w:spacing/>
      <w:ind/>
    </w:pPr>
    <w:tblPr>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customStyle="1">
    <w:name w:val="List Table 2 - Accent 51"/>
    <w:basedOn w:val="1495"/>
    <w:uiPriority w:val="99"/>
    <w:pPr>
      <w:pBdr/>
      <w:spacing/>
      <w:ind/>
    </w:pPr>
    <w:tblPr>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List Table 2 - Accent 61"/>
    <w:basedOn w:val="1495"/>
    <w:uiPriority w:val="99"/>
    <w:pPr>
      <w:pBdr/>
      <w:spacing/>
      <w:ind/>
    </w:pPr>
    <w:tblPr>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List Table 31"/>
    <w:basedOn w:val="1495"/>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List Table 3 - Accent 11"/>
    <w:basedOn w:val="1495"/>
    <w:uiPriority w:val="99"/>
    <w:pPr>
      <w:pBdr/>
      <w:spacing/>
      <w:ind/>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customStyle="1">
    <w:name w:val="List Table 3 - Accent 21"/>
    <w:basedOn w:val="1495"/>
    <w:uiPriority w:val="99"/>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customStyle="1">
    <w:name w:val="List Table 3 - Accent 31"/>
    <w:basedOn w:val="1495"/>
    <w:uiPriority w:val="99"/>
    <w:pPr>
      <w:pBdr/>
      <w:spacing/>
      <w:ind/>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List Table 3 - Accent 41"/>
    <w:basedOn w:val="1495"/>
    <w:uiPriority w:val="99"/>
    <w:qFormat/>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List Table 3 - Accent 51"/>
    <w:basedOn w:val="1495"/>
    <w:uiPriority w:val="99"/>
    <w:pPr>
      <w:pBdr/>
      <w:spacing/>
      <w:ind/>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List Table 3 - Accent 61"/>
    <w:basedOn w:val="1495"/>
    <w:uiPriority w:val="99"/>
    <w:pPr>
      <w:pBdr/>
      <w:spacing/>
      <w:ind/>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List Table 41"/>
    <w:basedOn w:val="1495"/>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List Table 4 - Accent 11"/>
    <w:basedOn w:val="1495"/>
    <w:uiPriority w:val="99"/>
    <w:pPr>
      <w:pBdr/>
      <w:spacing/>
      <w:ind/>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customStyle="1">
    <w:name w:val="List Table 4 - Accent 21"/>
    <w:basedOn w:val="1495"/>
    <w:uiPriority w:val="99"/>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customStyle="1">
    <w:name w:val="List Table 4 - Accent 31"/>
    <w:basedOn w:val="1495"/>
    <w:uiPriority w:val="99"/>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List Table 4 - Accent 41"/>
    <w:basedOn w:val="1495"/>
    <w:uiPriority w:val="99"/>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List Table 4 - Accent 51"/>
    <w:basedOn w:val="1495"/>
    <w:uiPriority w:val="99"/>
    <w:pPr>
      <w:pBdr/>
      <w:spacing/>
      <w:ind/>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List Table 4 - Accent 61"/>
    <w:basedOn w:val="1495"/>
    <w:uiPriority w:val="99"/>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List Table 5 Dark1"/>
    <w:basedOn w:val="1495"/>
    <w:uiPriority w:val="99"/>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List Table 5 Dark - Accent 11"/>
    <w:basedOn w:val="1495"/>
    <w:uiPriority w:val="99"/>
    <w:pPr>
      <w:pBdr/>
      <w:spacing/>
      <w:ind/>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customStyle="1">
    <w:name w:val="List Table 5 Dark - Accent 21"/>
    <w:basedOn w:val="1495"/>
    <w:uiPriority w:val="99"/>
    <w:pPr>
      <w:pBdr/>
      <w:spacing/>
      <w:ind/>
    </w:pPr>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customStyle="1">
    <w:name w:val="List Table 5 Dark - Accent 31"/>
    <w:basedOn w:val="1495"/>
    <w:uiPriority w:val="99"/>
    <w:pPr>
      <w:pBdr/>
      <w:spacing/>
      <w:ind/>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List Table 5 Dark - Accent 41"/>
    <w:basedOn w:val="1495"/>
    <w:uiPriority w:val="99"/>
    <w:pPr>
      <w:pBdr/>
      <w:spacing/>
      <w:ind/>
    </w:pPr>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List Table 5 Dark - Accent 51"/>
    <w:basedOn w:val="1495"/>
    <w:uiPriority w:val="99"/>
    <w:pPr>
      <w:pBdr/>
      <w:spacing/>
      <w:ind/>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List Table 5 Dark - Accent 61"/>
    <w:basedOn w:val="1495"/>
    <w:uiPriority w:val="99"/>
    <w:pPr>
      <w:pBdr/>
      <w:spacing/>
      <w:ind/>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List Table 6 Colorful1"/>
    <w:basedOn w:val="1495"/>
    <w:uiPriority w:val="99"/>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List Table 6 Colorful - Accent 11"/>
    <w:basedOn w:val="1495"/>
    <w:uiPriority w:val="99"/>
    <w:pPr>
      <w:pBdr/>
      <w:spacing/>
      <w:ind/>
    </w:pPr>
    <w:tblPr>
      <w:tblBorders>
        <w:top w:val="single" w:color="4472c4" w:themeColor="accent1" w:sz="4" w:space="0"/>
        <w:bottom w:val="single" w:color="4472c4" w:themeColor="accent1" w:sz="4" w:space="0"/>
      </w:tblBorders>
    </w:tblPr>
    <w:tcPr>
      <w:tcBorders/>
    </w:tcPr>
    <w:tblStylePr w:type="band1Horz">
      <w:rPr>
        <w:rFonts w:ascii="Arial" w:hAnsi="Arial"/>
        <w:color w:val="244174" w:themeColor="accent1" w:themeShade="94"/>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44174"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4174" w:themeColor="accent1" w:themeShade="94"/>
      </w:rPr>
      <w:pPr>
        <w:pBdr/>
        <w:spacing/>
        <w:ind/>
      </w:pPr>
      <w:tblPr>
        <w:tblBorders/>
      </w:tblPr>
      <w:tcPr>
        <w:tcBorders/>
      </w:tcPr>
    </w:tblStylePr>
    <w:tblStylePr w:type="firstRow">
      <w:rPr>
        <w:b/>
        <w:color w:val="244174" w:themeColor="accent1" w:themeShade="94"/>
      </w:rPr>
      <w:pPr>
        <w:pBdr/>
        <w:spacing/>
        <w:ind/>
      </w:pPr>
      <w:tblPr>
        <w:tblBorders/>
      </w:tblPr>
      <w:tcPr>
        <w:tcBorders>
          <w:bottom w:val="single" w:color="4472c4" w:themeColor="accent1" w:sz="4" w:space="0"/>
        </w:tcBorders>
      </w:tcPr>
    </w:tblStylePr>
    <w:tblStylePr w:type="lastCol">
      <w:rPr>
        <w:b/>
        <w:color w:val="244174" w:themeColor="accent1" w:themeShade="94"/>
      </w:rPr>
      <w:pPr>
        <w:pBdr/>
        <w:spacing/>
        <w:ind/>
      </w:pPr>
      <w:tblPr>
        <w:tblBorders/>
      </w:tblPr>
      <w:tcPr>
        <w:tcBorders/>
      </w:tcPr>
    </w:tblStylePr>
    <w:tblStylePr w:type="lastRow">
      <w:rPr>
        <w:b/>
        <w:color w:val="244174" w:themeColor="accent1" w:themeShade="94"/>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customStyle="1">
    <w:name w:val="List Table 6 Colorful - Accent 21"/>
    <w:basedOn w:val="1495"/>
    <w:uiPriority w:val="99"/>
    <w:pPr>
      <w:pBdr/>
      <w:spacing/>
      <w:ind/>
    </w:pPr>
    <w:tblPr>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ed7d31" w:themeColor="accent2"/>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ed7d31" w:themeColor="accent2"/>
        <w:sz w:val="22"/>
      </w:rPr>
      <w:pPr>
        <w:pBdr/>
        <w:spacing/>
        <w:ind/>
      </w:pPr>
      <w:tblPr>
        <w:tblBorders/>
      </w:tblPr>
      <w:tcPr>
        <w:tcBorders/>
      </w:tcPr>
    </w:tblStylePr>
    <w:tblStylePr w:type="band2Vert">
      <w:pPr>
        <w:pBdr/>
        <w:spacing/>
        <w:ind/>
      </w:pPr>
      <w:tblPr>
        <w:tblBorders/>
      </w:tblPr>
      <w:tcPr>
        <w:tcBorders/>
      </w:tcPr>
    </w:tblStylePr>
    <w:tblStylePr w:type="firstCol">
      <w:rPr>
        <w:b/>
        <w:color w:val="ed7d31" w:themeColor="accent2"/>
      </w:rPr>
      <w:pPr>
        <w:pBdr/>
        <w:spacing/>
        <w:ind/>
      </w:pPr>
      <w:tblPr>
        <w:tblBorders/>
      </w:tblPr>
      <w:tcPr>
        <w:tcBorders/>
      </w:tcPr>
    </w:tblStylePr>
    <w:tblStylePr w:type="firstRow">
      <w:rPr>
        <w:b/>
        <w:color w:val="ed7d31" w:themeColor="accent2"/>
      </w:rPr>
      <w:pPr>
        <w:pBdr/>
        <w:spacing/>
        <w:ind/>
      </w:pPr>
      <w:tblPr>
        <w:tblBorders/>
      </w:tblPr>
      <w:tcPr>
        <w:tcBorders>
          <w:bottom w:val="single" w:color="f4b184" w:themeColor="accent2" w:themeTint="97" w:sz="4" w:space="0"/>
        </w:tcBorders>
      </w:tcPr>
    </w:tblStylePr>
    <w:tblStylePr w:type="lastCol">
      <w:rPr>
        <w:b/>
        <w:color w:val="ed7d31" w:themeColor="accent2"/>
      </w:rPr>
      <w:pPr>
        <w:pBdr/>
        <w:spacing/>
        <w:ind/>
      </w:pPr>
      <w:tblPr>
        <w:tblBorders/>
      </w:tblPr>
      <w:tcPr>
        <w:tcBorders/>
      </w:tcPr>
    </w:tblStylePr>
    <w:tblStylePr w:type="lastRow">
      <w:rPr>
        <w:b/>
        <w:color w:val="ed7d31" w:themeColor="accent2"/>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customStyle="1">
    <w:name w:val="List Table 6 Colorful - Accent 31"/>
    <w:basedOn w:val="1495"/>
    <w:uiPriority w:val="99"/>
    <w:pPr>
      <w:pBdr/>
      <w:spacing/>
      <w:ind/>
    </w:pPr>
    <w:tblPr>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a5a5a5" w:themeColor="accent3"/>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rPr>
      <w:pPr>
        <w:pBdr/>
        <w:spacing/>
        <w:ind/>
      </w:pPr>
      <w:tblPr>
        <w:tblBorders/>
      </w:tblPr>
      <w:tcPr>
        <w:tcBorders/>
      </w:tcPr>
    </w:tblStylePr>
    <w:tblStylePr w:type="firstRow">
      <w:rPr>
        <w:b/>
        <w:color w:val="a5a5a5" w:themeColor="accent3"/>
      </w:rPr>
      <w:pPr>
        <w:pBdr/>
        <w:spacing/>
        <w:ind/>
      </w:pPr>
      <w:tblPr>
        <w:tblBorders/>
      </w:tblPr>
      <w:tcPr>
        <w:tcBorders>
          <w:bottom w:val="single" w:color="c9c9c9" w:themeColor="accent3" w:themeTint="98" w:sz="4" w:space="0"/>
        </w:tcBorders>
      </w:tcPr>
    </w:tblStylePr>
    <w:tblStylePr w:type="lastCol">
      <w:rPr>
        <w:b/>
        <w:color w:val="a5a5a5" w:themeColor="accent3"/>
      </w:rPr>
      <w:pPr>
        <w:pBdr/>
        <w:spacing/>
        <w:ind/>
      </w:pPr>
      <w:tblPr>
        <w:tblBorders/>
      </w:tblPr>
      <w:tcPr>
        <w:tcBorders/>
      </w:tcPr>
    </w:tblStylePr>
    <w:tblStylePr w:type="lastRow">
      <w:rPr>
        <w:b/>
        <w:color w:val="a5a5a5" w:themeColor="accent3"/>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List Table 6 Colorful - Accent 41"/>
    <w:basedOn w:val="1495"/>
    <w:uiPriority w:val="99"/>
    <w:pPr>
      <w:pBdr/>
      <w:spacing/>
      <w:ind/>
    </w:pPr>
    <w:tblPr>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c000" w:themeColor="accent4"/>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c000" w:themeColor="accent4"/>
        <w:sz w:val="22"/>
      </w:rPr>
      <w:pPr>
        <w:pBdr/>
        <w:spacing/>
        <w:ind/>
      </w:pPr>
      <w:tblPr>
        <w:tblBorders/>
      </w:tblPr>
      <w:tcPr>
        <w:tcBorders/>
      </w:tcPr>
    </w:tblStylePr>
    <w:tblStylePr w:type="band2Vert">
      <w:pPr>
        <w:pBdr/>
        <w:spacing/>
        <w:ind/>
      </w:pPr>
      <w:tblPr>
        <w:tblBorders/>
      </w:tblPr>
      <w:tcPr>
        <w:tcBorders/>
      </w:tcPr>
    </w:tblStylePr>
    <w:tblStylePr w:type="firstCol">
      <w:rPr>
        <w:b/>
        <w:color w:val="ffc000" w:themeColor="accent4"/>
      </w:rPr>
      <w:pPr>
        <w:pBdr/>
        <w:spacing/>
        <w:ind/>
      </w:pPr>
      <w:tblPr>
        <w:tblBorders/>
      </w:tblPr>
      <w:tcPr>
        <w:tcBorders/>
      </w:tcPr>
    </w:tblStylePr>
    <w:tblStylePr w:type="firstRow">
      <w:rPr>
        <w:b/>
        <w:color w:val="ffc000" w:themeColor="accent4"/>
      </w:rPr>
      <w:pPr>
        <w:pBdr/>
        <w:spacing/>
        <w:ind/>
      </w:pPr>
      <w:tblPr>
        <w:tblBorders/>
      </w:tblPr>
      <w:tcPr>
        <w:tcBorders>
          <w:bottom w:val="single" w:color="ffd865" w:themeColor="accent4" w:themeTint="9A" w:sz="4" w:space="0"/>
        </w:tcBorders>
      </w:tcPr>
    </w:tblStylePr>
    <w:tblStylePr w:type="lastCol">
      <w:rPr>
        <w:b/>
        <w:color w:val="ffc000" w:themeColor="accent4"/>
      </w:rPr>
      <w:pPr>
        <w:pBdr/>
        <w:spacing/>
        <w:ind/>
      </w:pPr>
      <w:tblPr>
        <w:tblBorders/>
      </w:tblPr>
      <w:tcPr>
        <w:tcBorders/>
      </w:tcPr>
    </w:tblStylePr>
    <w:tblStylePr w:type="lastRow">
      <w:rPr>
        <w:b/>
        <w:color w:val="ffc000" w:themeColor="accent4"/>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customStyle="1">
    <w:name w:val="List Table 6 Colorful - Accent 51"/>
    <w:basedOn w:val="1495"/>
    <w:uiPriority w:val="99"/>
    <w:pPr>
      <w:pBdr/>
      <w:spacing/>
      <w:ind/>
    </w:pPr>
    <w:tblPr>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5b9bd5" w:themeColor="accent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5b9bd5" w:themeColor="accent5"/>
        <w:sz w:val="22"/>
      </w:rPr>
      <w:pPr>
        <w:pBdr/>
        <w:spacing/>
        <w:ind/>
      </w:pPr>
      <w:tblPr>
        <w:tblBorders/>
      </w:tblPr>
      <w:tcPr>
        <w:tcBorders/>
      </w:tcPr>
    </w:tblStylePr>
    <w:tblStylePr w:type="band2Vert">
      <w:pPr>
        <w:pBdr/>
        <w:spacing/>
        <w:ind/>
      </w:pPr>
      <w:tblPr>
        <w:tblBorders/>
      </w:tblPr>
      <w:tcPr>
        <w:tcBorders/>
      </w:tcPr>
    </w:tblStylePr>
    <w:tblStylePr w:type="firstCol">
      <w:rPr>
        <w:b/>
        <w:color w:val="5b9bd5" w:themeColor="accent5"/>
      </w:rPr>
      <w:pPr>
        <w:pBdr/>
        <w:spacing/>
        <w:ind/>
      </w:pPr>
      <w:tblPr>
        <w:tblBorders/>
      </w:tblPr>
      <w:tcPr>
        <w:tcBorders/>
      </w:tcPr>
    </w:tblStylePr>
    <w:tblStylePr w:type="firstRow">
      <w:rPr>
        <w:b/>
        <w:color w:val="5b9bd5" w:themeColor="accent5"/>
      </w:rPr>
      <w:pPr>
        <w:pBdr/>
        <w:spacing/>
        <w:ind/>
      </w:pPr>
      <w:tblPr>
        <w:tblBorders/>
      </w:tblPr>
      <w:tcPr>
        <w:tcBorders>
          <w:bottom w:val="single" w:color="9bc2e5" w:themeColor="accent5" w:themeTint="9A" w:sz="4" w:space="0"/>
        </w:tcBorders>
      </w:tcPr>
    </w:tblStylePr>
    <w:tblStylePr w:type="lastCol">
      <w:rPr>
        <w:b/>
        <w:color w:val="5b9bd5" w:themeColor="accent5"/>
      </w:rPr>
      <w:pPr>
        <w:pBdr/>
        <w:spacing/>
        <w:ind/>
      </w:pPr>
      <w:tblPr>
        <w:tblBorders/>
      </w:tblPr>
      <w:tcPr>
        <w:tcBorders/>
      </w:tcPr>
    </w:tblStylePr>
    <w:tblStylePr w:type="lastRow">
      <w:rPr>
        <w:b/>
        <w:color w:val="5b9bd5" w:themeColor="accent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customStyle="1">
    <w:name w:val="List Table 6 Colorful - Accent 61"/>
    <w:basedOn w:val="1495"/>
    <w:uiPriority w:val="99"/>
    <w:pPr>
      <w:pBdr/>
      <w:spacing/>
      <w:ind/>
    </w:pPr>
    <w:tblPr>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70ad47" w:themeColor="accent6"/>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70ad47" w:themeColor="accent6"/>
        <w:sz w:val="22"/>
      </w:rPr>
      <w:pPr>
        <w:pBdr/>
        <w:spacing/>
        <w:ind/>
      </w:pPr>
      <w:tblPr>
        <w:tblBorders/>
      </w:tblPr>
      <w:tcPr>
        <w:tcBorders/>
      </w:tcPr>
    </w:tblStylePr>
    <w:tblStylePr w:type="band2Vert">
      <w:pPr>
        <w:pBdr/>
        <w:spacing/>
        <w:ind/>
      </w:pPr>
      <w:tblPr>
        <w:tblBorders/>
      </w:tblPr>
      <w:tcPr>
        <w:tcBorders/>
      </w:tcPr>
    </w:tblStylePr>
    <w:tblStylePr w:type="firstCol">
      <w:rPr>
        <w:b/>
        <w:color w:val="70ad47" w:themeColor="accent6"/>
      </w:rPr>
      <w:pPr>
        <w:pBdr/>
        <w:spacing/>
        <w:ind/>
      </w:pPr>
      <w:tblPr>
        <w:tblBorders/>
      </w:tblPr>
      <w:tcPr>
        <w:tcBorders/>
      </w:tcPr>
    </w:tblStylePr>
    <w:tblStylePr w:type="firstRow">
      <w:rPr>
        <w:b/>
        <w:color w:val="70ad47" w:themeColor="accent6"/>
      </w:rPr>
      <w:pPr>
        <w:pBdr/>
        <w:spacing/>
        <w:ind/>
      </w:pPr>
      <w:tblPr>
        <w:tblBorders/>
      </w:tblPr>
      <w:tcPr>
        <w:tcBorders>
          <w:bottom w:val="single" w:color="a9d08e" w:themeColor="accent6" w:themeTint="98" w:sz="4" w:space="0"/>
        </w:tcBorders>
      </w:tcPr>
    </w:tblStylePr>
    <w:tblStylePr w:type="lastCol">
      <w:rPr>
        <w:b/>
        <w:color w:val="70ad47" w:themeColor="accent6"/>
      </w:rPr>
      <w:pPr>
        <w:pBdr/>
        <w:spacing/>
        <w:ind/>
      </w:pPr>
      <w:tblPr>
        <w:tblBorders/>
      </w:tblPr>
      <w:tcPr>
        <w:tcBorders/>
      </w:tcPr>
    </w:tblStylePr>
    <w:tblStylePr w:type="lastRow">
      <w:rPr>
        <w:b/>
        <w:color w:val="70ad47" w:themeColor="accent6"/>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customStyle="1">
    <w:name w:val="List Table 7 Colorful1"/>
    <w:basedOn w:val="1495"/>
    <w:uiPriority w:val="99"/>
    <w:pPr>
      <w:pBdr/>
      <w:spacing/>
      <w:ind/>
    </w:pPr>
    <w:tblPr>
      <w:tblBorders>
        <w:right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0000" w:themeColor="text1"/>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000000" w:themeColor="text1"/>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000000" w:themeColor="text1"/>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000000" w:themeColor="text1"/>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customStyle="1">
    <w:name w:val="List Table 7 Colorful - Accent 11"/>
    <w:basedOn w:val="1495"/>
    <w:uiPriority w:val="99"/>
    <w:pPr>
      <w:pBdr/>
      <w:spacing/>
      <w:ind/>
    </w:pPr>
    <w:tblPr>
      <w:tblBorders>
        <w:right w:val="single" w:color="4472c4" w:themeColor="accent1" w:sz="4" w:space="0"/>
      </w:tblBorders>
    </w:tblPr>
    <w:tcPr>
      <w:tcBorders/>
    </w:tcPr>
    <w:tblStylePr w:type="band1Horz">
      <w:rPr>
        <w:rFonts w:ascii="Arial" w:hAnsi="Arial"/>
        <w:color w:val="244174" w:themeColor="accent1" w:themeShade="94"/>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44174"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174"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44174"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44174" w:themeColor="accent1" w:themeShade="94"/>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44174" w:themeColor="accent1" w:themeShade="94"/>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customStyle="1">
    <w:name w:val="List Table 7 Colorful - Accent 21"/>
    <w:basedOn w:val="1495"/>
    <w:uiPriority w:val="99"/>
    <w:pPr>
      <w:pBdr/>
      <w:spacing/>
      <w:ind/>
    </w:pPr>
    <w:tblPr>
      <w:tblBorders>
        <w:right w:val="single" w:color="f4b184" w:themeColor="accent2" w:themeTint="97" w:sz="4" w:space="0"/>
      </w:tblBorders>
    </w:tblPr>
    <w:tcPr>
      <w:tcBorders/>
    </w:tcPr>
    <w:tblStylePr w:type="band1Horz">
      <w:rPr>
        <w:rFonts w:ascii="Arial" w:hAnsi="Arial"/>
        <w:color w:val="ed7d31" w:themeColor="accent2"/>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ed7d31" w:themeColor="accent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d7d31" w:themeColor="accent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ed7d31" w:themeColor="accent2"/>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ed7d31" w:themeColor="accent2"/>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ed7d31" w:themeColor="accent2"/>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customStyle="1">
    <w:name w:val="List Table 7 Colorful - Accent 31"/>
    <w:basedOn w:val="1495"/>
    <w:uiPriority w:val="99"/>
    <w:pPr>
      <w:pBdr/>
      <w:spacing/>
      <w:ind/>
    </w:pPr>
    <w:tblPr>
      <w:tblBorders>
        <w:right w:val="single" w:color="c9c9c9" w:themeColor="accent3" w:themeTint="98" w:sz="4" w:space="0"/>
      </w:tblBorders>
    </w:tblPr>
    <w:tcPr>
      <w:tcBorders/>
    </w:tcPr>
    <w:tblStylePr w:type="band1Horz">
      <w:rPr>
        <w:rFonts w:ascii="Arial" w:hAnsi="Arial"/>
        <w:color w:val="a5a5a5" w:themeColor="accent3"/>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a5a5a5" w:themeColor="accent3"/>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a5a5a5" w:themeColor="accent3"/>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a5a5a5" w:themeColor="accent3"/>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customStyle="1">
    <w:name w:val="List Table 7 Colorful - Accent 41"/>
    <w:basedOn w:val="1495"/>
    <w:uiPriority w:val="99"/>
    <w:pPr>
      <w:pBdr/>
      <w:spacing/>
      <w:ind/>
    </w:pPr>
    <w:tblPr>
      <w:tblBorders>
        <w:right w:val="single" w:color="ffd865" w:themeColor="accent4" w:themeTint="9A" w:sz="4" w:space="0"/>
      </w:tblBorders>
    </w:tblPr>
    <w:tcPr>
      <w:tcBorders/>
    </w:tcPr>
    <w:tblStylePr w:type="band1Horz">
      <w:rPr>
        <w:rFonts w:ascii="Arial" w:hAnsi="Arial"/>
        <w:color w:val="ffc000" w:themeColor="accent4"/>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c000" w:themeColor="accent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c000" w:themeColor="accent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c000" w:themeColor="accent4"/>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c000" w:themeColor="accent4"/>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c000" w:themeColor="accent4"/>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customStyle="1">
    <w:name w:val="List Table 7 Colorful - Accent 51"/>
    <w:basedOn w:val="1495"/>
    <w:uiPriority w:val="99"/>
    <w:pPr>
      <w:pBdr/>
      <w:spacing/>
      <w:ind/>
    </w:pPr>
    <w:tblPr>
      <w:tblBorders>
        <w:right w:val="single" w:color="9bc2e5" w:themeColor="accent5" w:themeTint="9A" w:sz="4" w:space="0"/>
      </w:tblBorders>
    </w:tblPr>
    <w:tcPr>
      <w:tcBorders/>
    </w:tcPr>
    <w:tblStylePr w:type="band1Horz">
      <w:rPr>
        <w:rFonts w:ascii="Arial" w:hAnsi="Arial"/>
        <w:color w:val="5b9bd5" w:themeColor="accent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5b9bd5" w:themeColor="accent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b9bd5" w:themeColor="accent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5b9bd5" w:themeColor="accent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5b9bd5" w:themeColor="accent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5b9bd5" w:themeColor="accent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customStyle="1">
    <w:name w:val="List Table 7 Colorful - Accent 61"/>
    <w:basedOn w:val="1495"/>
    <w:uiPriority w:val="99"/>
    <w:pPr>
      <w:pBdr/>
      <w:spacing/>
      <w:ind/>
    </w:pPr>
    <w:tblPr>
      <w:tblBorders>
        <w:right w:val="single" w:color="a9d08e" w:themeColor="accent6" w:themeTint="98" w:sz="4" w:space="0"/>
      </w:tblBorders>
    </w:tblPr>
    <w:tcPr>
      <w:tcBorders/>
    </w:tcPr>
    <w:tblStylePr w:type="band1Horz">
      <w:rPr>
        <w:rFonts w:ascii="Arial" w:hAnsi="Arial"/>
        <w:color w:val="70ad47" w:themeColor="accent6"/>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70ad47" w:themeColor="accent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ad47" w:themeColor="accent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70ad47" w:themeColor="accent6"/>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70ad47" w:themeColor="accent6"/>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70ad47" w:themeColor="accent6"/>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customStyle="1">
    <w:name w:val="Lined - Accent"/>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customStyle="1">
    <w:name w:val="Lined - Accent 1"/>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customStyle="1">
    <w:name w:val="Lined - Accent 2"/>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customStyle="1">
    <w:name w:val="Lined - Accent 3"/>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customStyle="1">
    <w:name w:val="Lined - Accent 4"/>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customStyle="1">
    <w:name w:val="Lined - Accent 5"/>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customStyle="1">
    <w:name w:val="Lined - Accent 6"/>
    <w:basedOn w:val="1495"/>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customStyle="1">
    <w:name w:val="Bordered &amp; Lined - Accent"/>
    <w:basedOn w:val="1495"/>
    <w:uiPriority w:val="99"/>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customStyle="1">
    <w:name w:val="Bordered &amp; Lined - Accent 1"/>
    <w:basedOn w:val="1495"/>
    <w:uiPriority w:val="99"/>
    <w:pPr>
      <w:pBdr/>
      <w:spacing/>
      <w:ind/>
    </w:pPr>
    <w:rPr>
      <w:color w:val="404040"/>
    </w:rPr>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customStyle="1">
    <w:name w:val="Bordered &amp; Lined - Accent 2"/>
    <w:basedOn w:val="1495"/>
    <w:uiPriority w:val="99"/>
    <w:pPr>
      <w:pBdr/>
      <w:spacing/>
      <w:ind/>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customStyle="1">
    <w:name w:val="Bordered &amp; Lined - Accent 3"/>
    <w:basedOn w:val="1495"/>
    <w:uiPriority w:val="99"/>
    <w:pPr>
      <w:pBdr/>
      <w:spacing/>
      <w:ind/>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Bordered &amp; Lined - Accent 4"/>
    <w:basedOn w:val="1495"/>
    <w:uiPriority w:val="99"/>
    <w:pPr>
      <w:pBdr/>
      <w:spacing/>
      <w:ind/>
    </w:pPr>
    <w:rPr>
      <w:color w:val="404040"/>
    </w:rPr>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customStyle="1">
    <w:name w:val="Bordered &amp; Lined - Accent 5"/>
    <w:basedOn w:val="1495"/>
    <w:uiPriority w:val="99"/>
    <w:pPr>
      <w:pBdr/>
      <w:spacing/>
      <w:ind/>
    </w:pPr>
    <w:rPr>
      <w:color w:val="404040"/>
    </w:rPr>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customStyle="1">
    <w:name w:val="Bordered &amp; Lined - Accent 6"/>
    <w:basedOn w:val="1495"/>
    <w:uiPriority w:val="99"/>
    <w:pPr>
      <w:pBdr/>
      <w:spacing/>
      <w:ind/>
    </w:pPr>
    <w:rPr>
      <w:color w:val="404040"/>
    </w:rPr>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customStyle="1">
    <w:name w:val="Bordered"/>
    <w:basedOn w:val="1495"/>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customStyle="1">
    <w:name w:val="Bordered - Accent 1"/>
    <w:basedOn w:val="1495"/>
    <w:uiPriority w:val="99"/>
    <w:pPr>
      <w:pBdr/>
      <w:spacing/>
      <w:ind/>
    </w:pPr>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customStyle="1">
    <w:name w:val="Bordered - Accent 2"/>
    <w:basedOn w:val="1495"/>
    <w:uiPriority w:val="99"/>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customStyle="1">
    <w:name w:val="Bordered - Accent 3"/>
    <w:basedOn w:val="1495"/>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customStyle="1">
    <w:name w:val="Bordered - Accent 4"/>
    <w:basedOn w:val="1495"/>
    <w:uiPriority w:val="99"/>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customStyle="1">
    <w:name w:val="Bordered - Accent 5"/>
    <w:basedOn w:val="1495"/>
    <w:uiPriority w:val="99"/>
    <w:pPr>
      <w:pBdr/>
      <w:spacing/>
      <w:ind/>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customStyle="1">
    <w:name w:val="Bordered - Accent 6"/>
    <w:basedOn w:val="1495"/>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23" w:customStyle="1">
    <w:name w:val="Heading 1 Char"/>
    <w:basedOn w:val="1494"/>
    <w:link w:val="1485"/>
    <w:uiPriority w:val="9"/>
    <w:pPr>
      <w:pBdr/>
      <w:spacing/>
      <w:ind/>
    </w:pPr>
    <w:rPr>
      <w:rFonts w:ascii="Arial" w:hAnsi="Arial" w:eastAsia="Arial" w:cs="Arial"/>
      <w:color w:val="2f5496" w:themeColor="accent1" w:themeShade="BF"/>
      <w:sz w:val="40"/>
      <w:szCs w:val="40"/>
    </w:rPr>
  </w:style>
  <w:style w:type="character" w:styleId="1624" w:customStyle="1">
    <w:name w:val="Heading 2 Char"/>
    <w:basedOn w:val="1494"/>
    <w:link w:val="1486"/>
    <w:uiPriority w:val="9"/>
    <w:pPr>
      <w:pBdr/>
      <w:spacing/>
      <w:ind/>
    </w:pPr>
    <w:rPr>
      <w:rFonts w:ascii="Arial" w:hAnsi="Arial" w:eastAsia="Arial" w:cs="Arial"/>
      <w:color w:val="2f5496" w:themeColor="accent1" w:themeShade="BF"/>
      <w:sz w:val="32"/>
      <w:szCs w:val="32"/>
    </w:rPr>
  </w:style>
  <w:style w:type="character" w:styleId="1625" w:customStyle="1">
    <w:name w:val="Heading 3 Char"/>
    <w:basedOn w:val="1494"/>
    <w:link w:val="1487"/>
    <w:uiPriority w:val="9"/>
    <w:pPr>
      <w:pBdr/>
      <w:spacing/>
      <w:ind/>
    </w:pPr>
    <w:rPr>
      <w:rFonts w:ascii="Arial" w:hAnsi="Arial" w:eastAsia="Arial" w:cs="Arial"/>
      <w:color w:val="2f5496" w:themeColor="accent1" w:themeShade="BF"/>
      <w:sz w:val="28"/>
      <w:szCs w:val="28"/>
    </w:rPr>
  </w:style>
  <w:style w:type="character" w:styleId="1626" w:customStyle="1">
    <w:name w:val="Heading 4 Char"/>
    <w:basedOn w:val="1494"/>
    <w:link w:val="1488"/>
    <w:uiPriority w:val="9"/>
    <w:pPr>
      <w:pBdr/>
      <w:spacing/>
      <w:ind/>
    </w:pPr>
    <w:rPr>
      <w:rFonts w:ascii="Arial" w:hAnsi="Arial" w:eastAsia="Arial" w:cs="Arial"/>
      <w:i/>
      <w:iCs/>
      <w:color w:val="2f5496" w:themeColor="accent1" w:themeShade="BF"/>
    </w:rPr>
  </w:style>
  <w:style w:type="character" w:styleId="1627" w:customStyle="1">
    <w:name w:val="Heading 5 Char"/>
    <w:basedOn w:val="1494"/>
    <w:link w:val="1489"/>
    <w:uiPriority w:val="9"/>
    <w:pPr>
      <w:pBdr/>
      <w:spacing/>
      <w:ind/>
    </w:pPr>
    <w:rPr>
      <w:rFonts w:ascii="Arial" w:hAnsi="Arial" w:eastAsia="Arial" w:cs="Arial"/>
      <w:color w:val="2f5496" w:themeColor="accent1" w:themeShade="BF"/>
    </w:rPr>
  </w:style>
  <w:style w:type="character" w:styleId="1628" w:customStyle="1">
    <w:name w:val="Heading 6 Char"/>
    <w:basedOn w:val="1494"/>
    <w:link w:val="1490"/>
    <w:uiPriority w:val="9"/>
    <w:pPr>
      <w:pBdr/>
      <w:spacing/>
      <w:ind/>
    </w:pPr>
    <w:rPr>
      <w:rFonts w:ascii="Arial" w:hAnsi="Arial" w:eastAsia="Arial" w:cs="Arial"/>
      <w:i/>
      <w:iCs/>
      <w:color w:val="000000" w:themeColor="text1"/>
    </w:rPr>
  </w:style>
  <w:style w:type="character" w:styleId="1629" w:customStyle="1">
    <w:name w:val="Heading 7 Char"/>
    <w:basedOn w:val="1494"/>
    <w:link w:val="1491"/>
    <w:uiPriority w:val="9"/>
    <w:pPr>
      <w:pBdr/>
      <w:spacing/>
      <w:ind/>
    </w:pPr>
    <w:rPr>
      <w:rFonts w:ascii="Arial" w:hAnsi="Arial" w:eastAsia="Arial" w:cs="Arial"/>
      <w:color w:val="000000" w:themeColor="text1"/>
    </w:rPr>
  </w:style>
  <w:style w:type="character" w:styleId="1630" w:customStyle="1">
    <w:name w:val="Heading 8 Char"/>
    <w:basedOn w:val="1494"/>
    <w:link w:val="1492"/>
    <w:uiPriority w:val="9"/>
    <w:pPr>
      <w:pBdr/>
      <w:spacing/>
      <w:ind/>
    </w:pPr>
    <w:rPr>
      <w:rFonts w:ascii="Arial" w:hAnsi="Arial" w:eastAsia="Arial" w:cs="Arial"/>
      <w:i/>
      <w:iCs/>
      <w:color w:val="000000" w:themeColor="text1"/>
    </w:rPr>
  </w:style>
  <w:style w:type="character" w:styleId="1631" w:customStyle="1">
    <w:name w:val="Heading 9 Char"/>
    <w:basedOn w:val="1494"/>
    <w:link w:val="1493"/>
    <w:uiPriority w:val="9"/>
    <w:pPr>
      <w:pBdr/>
      <w:spacing/>
      <w:ind/>
    </w:pPr>
    <w:rPr>
      <w:rFonts w:ascii="Arial" w:hAnsi="Arial" w:eastAsia="Arial" w:cs="Arial"/>
      <w:i/>
      <w:iCs/>
      <w:color w:val="000000" w:themeColor="text1"/>
    </w:rPr>
  </w:style>
  <w:style w:type="paragraph" w:styleId="1632">
    <w:name w:val="Title"/>
    <w:basedOn w:val="1484"/>
    <w:next w:val="1484"/>
    <w:link w:val="1633"/>
    <w:uiPriority w:val="10"/>
    <w:qFormat/>
    <w:pPr>
      <w:pBdr/>
      <w:spacing w:after="80"/>
      <w:ind/>
      <w:contextualSpacing w:val="true"/>
    </w:pPr>
    <w:rPr>
      <w:rFonts w:ascii="Arial" w:hAnsi="Arial" w:eastAsia="Arial" w:cs="Arial"/>
      <w:spacing w:val="-10"/>
      <w:sz w:val="56"/>
      <w:szCs w:val="56"/>
    </w:rPr>
  </w:style>
  <w:style w:type="character" w:styleId="1633" w:customStyle="1">
    <w:name w:val="Title Char"/>
    <w:basedOn w:val="1494"/>
    <w:link w:val="1632"/>
    <w:uiPriority w:val="10"/>
    <w:pPr>
      <w:pBdr/>
      <w:spacing/>
      <w:ind/>
    </w:pPr>
    <w:rPr>
      <w:rFonts w:ascii="Arial" w:hAnsi="Arial" w:eastAsia="Arial" w:cs="Arial"/>
      <w:spacing w:val="-10"/>
      <w:sz w:val="56"/>
      <w:szCs w:val="56"/>
    </w:rPr>
  </w:style>
  <w:style w:type="paragraph" w:styleId="1634">
    <w:name w:val="Subtitle"/>
    <w:basedOn w:val="1484"/>
    <w:next w:val="1484"/>
    <w:link w:val="1635"/>
    <w:uiPriority w:val="11"/>
    <w:qFormat/>
    <w:pPr>
      <w:pBdr/>
      <w:spacing/>
      <w:ind/>
    </w:pPr>
    <w:rPr>
      <w:color w:val="000000" w:themeColor="text1"/>
      <w:spacing w:val="15"/>
      <w:sz w:val="28"/>
      <w:szCs w:val="28"/>
    </w:rPr>
  </w:style>
  <w:style w:type="character" w:styleId="1635" w:customStyle="1">
    <w:name w:val="Subtitle Char"/>
    <w:basedOn w:val="1494"/>
    <w:link w:val="1634"/>
    <w:uiPriority w:val="11"/>
    <w:pPr>
      <w:pBdr/>
      <w:spacing/>
      <w:ind/>
    </w:pPr>
    <w:rPr>
      <w:color w:val="000000" w:themeColor="text1"/>
      <w:spacing w:val="15"/>
      <w:sz w:val="28"/>
      <w:szCs w:val="28"/>
    </w:rPr>
  </w:style>
  <w:style w:type="paragraph" w:styleId="1636">
    <w:name w:val="Quote"/>
    <w:basedOn w:val="1484"/>
    <w:next w:val="1484"/>
    <w:link w:val="1637"/>
    <w:uiPriority w:val="29"/>
    <w:qFormat/>
    <w:pPr>
      <w:pBdr/>
      <w:spacing w:before="160"/>
      <w:ind/>
      <w:jc w:val="center"/>
    </w:pPr>
    <w:rPr>
      <w:i/>
      <w:iCs/>
      <w:color w:val="000000" w:themeColor="text1"/>
    </w:rPr>
  </w:style>
  <w:style w:type="character" w:styleId="1637" w:customStyle="1">
    <w:name w:val="Quote Char"/>
    <w:basedOn w:val="1494"/>
    <w:link w:val="1636"/>
    <w:uiPriority w:val="29"/>
    <w:pPr>
      <w:pBdr/>
      <w:spacing/>
      <w:ind/>
    </w:pPr>
    <w:rPr>
      <w:i/>
      <w:iCs/>
      <w:color w:val="000000" w:themeColor="text1"/>
    </w:rPr>
  </w:style>
  <w:style w:type="paragraph" w:styleId="1638">
    <w:name w:val="List Paragraph"/>
    <w:basedOn w:val="1484"/>
    <w:uiPriority w:val="34"/>
    <w:qFormat/>
    <w:pPr>
      <w:pBdr/>
      <w:spacing/>
      <w:ind w:left="720"/>
      <w:contextualSpacing w:val="true"/>
    </w:pPr>
  </w:style>
  <w:style w:type="paragraph" w:styleId="1639">
    <w:name w:val="Intense Quote"/>
    <w:basedOn w:val="1484"/>
    <w:next w:val="1484"/>
    <w:link w:val="1640"/>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640" w:customStyle="1">
    <w:name w:val="Intense Quote Char"/>
    <w:basedOn w:val="1494"/>
    <w:link w:val="1639"/>
    <w:uiPriority w:val="30"/>
    <w:pPr>
      <w:pBdr/>
      <w:spacing/>
      <w:ind/>
    </w:pPr>
    <w:rPr>
      <w:i/>
      <w:iCs/>
      <w:color w:val="2f5496" w:themeColor="accent1" w:themeShade="BF"/>
    </w:rPr>
  </w:style>
  <w:style w:type="paragraph" w:styleId="1641">
    <w:name w:val="No Spacing"/>
    <w:basedOn w:val="1484"/>
    <w:uiPriority w:val="1"/>
    <w:qFormat/>
    <w:pPr>
      <w:pBdr/>
      <w:spacing/>
      <w:ind/>
    </w:pPr>
  </w:style>
  <w:style w:type="character" w:styleId="1642">
    <w:name w:val="Emphasis"/>
    <w:basedOn w:val="1494"/>
    <w:uiPriority w:val="20"/>
    <w:qFormat/>
    <w:pPr>
      <w:pBdr/>
      <w:spacing/>
      <w:ind/>
    </w:pPr>
    <w:rPr>
      <w:i/>
      <w:iCs/>
    </w:rPr>
  </w:style>
  <w:style w:type="character" w:styleId="1643">
    <w:name w:val="Strong"/>
    <w:basedOn w:val="1494"/>
    <w:uiPriority w:val="22"/>
    <w:qFormat/>
    <w:pPr>
      <w:pBdr/>
      <w:spacing/>
      <w:ind/>
    </w:pPr>
    <w:rPr>
      <w:b/>
      <w:bCs/>
    </w:rPr>
  </w:style>
  <w:style w:type="paragraph" w:styleId="1644">
    <w:name w:val="Header"/>
    <w:basedOn w:val="1484"/>
    <w:link w:val="1645"/>
    <w:uiPriority w:val="99"/>
    <w:unhideWhenUsed/>
    <w:pPr>
      <w:pBdr/>
      <w:tabs>
        <w:tab w:val="center" w:leader="none" w:pos="4844"/>
        <w:tab w:val="right" w:leader="none" w:pos="9689"/>
      </w:tabs>
      <w:spacing/>
      <w:ind/>
    </w:pPr>
  </w:style>
  <w:style w:type="character" w:styleId="1645" w:customStyle="1">
    <w:name w:val="Header Char"/>
    <w:basedOn w:val="1494"/>
    <w:link w:val="1644"/>
    <w:uiPriority w:val="99"/>
    <w:pPr>
      <w:pBdr/>
      <w:spacing/>
      <w:ind/>
    </w:pPr>
  </w:style>
  <w:style w:type="paragraph" w:styleId="1646">
    <w:name w:val="Footer"/>
    <w:basedOn w:val="1484"/>
    <w:link w:val="1647"/>
    <w:uiPriority w:val="99"/>
    <w:unhideWhenUsed/>
    <w:pPr>
      <w:pBdr/>
      <w:tabs>
        <w:tab w:val="center" w:leader="none" w:pos="4844"/>
        <w:tab w:val="right" w:leader="none" w:pos="9689"/>
      </w:tabs>
      <w:spacing/>
      <w:ind/>
    </w:pPr>
  </w:style>
  <w:style w:type="character" w:styleId="1647" w:customStyle="1">
    <w:name w:val="Footer Char"/>
    <w:basedOn w:val="1494"/>
    <w:link w:val="1646"/>
    <w:uiPriority w:val="99"/>
    <w:pPr>
      <w:pBdr/>
      <w:spacing/>
      <w:ind/>
    </w:pPr>
  </w:style>
  <w:style w:type="paragraph" w:styleId="1648">
    <w:name w:val="Caption"/>
    <w:basedOn w:val="1484"/>
    <w:next w:val="1484"/>
    <w:uiPriority w:val="35"/>
    <w:unhideWhenUsed/>
    <w:qFormat/>
    <w:pPr>
      <w:pBdr/>
      <w:spacing w:after="200"/>
      <w:ind/>
    </w:pPr>
    <w:rPr>
      <w:i/>
      <w:iCs/>
      <w:color w:val="44546a" w:themeColor="text2"/>
      <w:sz w:val="18"/>
      <w:szCs w:val="18"/>
    </w:rPr>
  </w:style>
  <w:style w:type="paragraph" w:styleId="1649">
    <w:name w:val="footnote text"/>
    <w:basedOn w:val="1484"/>
    <w:link w:val="1650"/>
    <w:uiPriority w:val="99"/>
    <w:semiHidden/>
    <w:unhideWhenUsed/>
    <w:pPr>
      <w:pBdr/>
      <w:spacing/>
      <w:ind/>
    </w:pPr>
    <w:rPr>
      <w:sz w:val="20"/>
      <w:szCs w:val="20"/>
    </w:rPr>
  </w:style>
  <w:style w:type="character" w:styleId="1650" w:customStyle="1">
    <w:name w:val="Footnote Text Char"/>
    <w:basedOn w:val="1494"/>
    <w:link w:val="1649"/>
    <w:uiPriority w:val="99"/>
    <w:semiHidden/>
    <w:pPr>
      <w:pBdr/>
      <w:spacing/>
      <w:ind/>
    </w:pPr>
    <w:rPr>
      <w:sz w:val="20"/>
      <w:szCs w:val="20"/>
    </w:rPr>
  </w:style>
  <w:style w:type="character" w:styleId="1651">
    <w:name w:val="footnote reference"/>
    <w:basedOn w:val="1494"/>
    <w:uiPriority w:val="99"/>
    <w:semiHidden/>
    <w:unhideWhenUsed/>
    <w:pPr>
      <w:pBdr/>
      <w:spacing/>
      <w:ind/>
    </w:pPr>
    <w:rPr>
      <w:vertAlign w:val="superscript"/>
    </w:rPr>
  </w:style>
  <w:style w:type="paragraph" w:styleId="1652">
    <w:name w:val="endnote text"/>
    <w:basedOn w:val="1484"/>
    <w:link w:val="1653"/>
    <w:uiPriority w:val="99"/>
    <w:semiHidden/>
    <w:unhideWhenUsed/>
    <w:pPr>
      <w:pBdr/>
      <w:spacing/>
      <w:ind/>
    </w:pPr>
    <w:rPr>
      <w:sz w:val="20"/>
      <w:szCs w:val="20"/>
    </w:rPr>
  </w:style>
  <w:style w:type="character" w:styleId="1653" w:customStyle="1">
    <w:name w:val="Endnote Text Char"/>
    <w:basedOn w:val="1494"/>
    <w:link w:val="1652"/>
    <w:uiPriority w:val="99"/>
    <w:semiHidden/>
    <w:pPr>
      <w:pBdr/>
      <w:spacing/>
      <w:ind/>
    </w:pPr>
    <w:rPr>
      <w:sz w:val="20"/>
      <w:szCs w:val="20"/>
    </w:rPr>
  </w:style>
  <w:style w:type="character" w:styleId="1654">
    <w:name w:val="endnote reference"/>
    <w:basedOn w:val="1494"/>
    <w:uiPriority w:val="99"/>
    <w:semiHidden/>
    <w:unhideWhenUsed/>
    <w:pPr>
      <w:pBdr/>
      <w:spacing/>
      <w:ind/>
    </w:pPr>
    <w:rPr>
      <w:vertAlign w:val="superscript"/>
    </w:rPr>
  </w:style>
  <w:style w:type="character" w:styleId="1655">
    <w:name w:val="Hyperlink"/>
    <w:basedOn w:val="1494"/>
    <w:uiPriority w:val="99"/>
    <w:unhideWhenUsed/>
    <w:pPr>
      <w:pBdr/>
      <w:spacing/>
      <w:ind/>
    </w:pPr>
    <w:rPr>
      <w:color w:val="0563c1" w:themeColor="hyperlink"/>
      <w:u w:val="single"/>
    </w:rPr>
  </w:style>
  <w:style w:type="character" w:styleId="1656">
    <w:name w:val="FollowedHyperlink"/>
    <w:basedOn w:val="1494"/>
    <w:uiPriority w:val="99"/>
    <w:semiHidden/>
    <w:unhideWhenUsed/>
    <w:pPr>
      <w:pBdr/>
      <w:spacing/>
      <w:ind/>
    </w:pPr>
    <w:rPr>
      <w:color w:val="954f72" w:themeColor="followedHyperlink"/>
      <w:u w:val="single"/>
    </w:rPr>
  </w:style>
  <w:style w:type="paragraph" w:styleId="1657">
    <w:name w:val="toc 1"/>
    <w:basedOn w:val="1484"/>
    <w:next w:val="1484"/>
    <w:uiPriority w:val="39"/>
    <w:unhideWhenUsed/>
    <w:pPr>
      <w:pBdr/>
      <w:spacing w:after="100"/>
      <w:ind/>
    </w:pPr>
  </w:style>
  <w:style w:type="paragraph" w:styleId="1658">
    <w:name w:val="toc 2"/>
    <w:basedOn w:val="1484"/>
    <w:next w:val="1484"/>
    <w:uiPriority w:val="39"/>
    <w:unhideWhenUsed/>
    <w:pPr>
      <w:pBdr/>
      <w:spacing w:after="100"/>
      <w:ind w:left="220"/>
    </w:pPr>
  </w:style>
  <w:style w:type="paragraph" w:styleId="1659">
    <w:name w:val="toc 3"/>
    <w:basedOn w:val="1484"/>
    <w:next w:val="1484"/>
    <w:uiPriority w:val="39"/>
    <w:unhideWhenUsed/>
    <w:pPr>
      <w:pBdr/>
      <w:spacing w:after="100"/>
      <w:ind w:left="440"/>
    </w:pPr>
  </w:style>
  <w:style w:type="paragraph" w:styleId="1660">
    <w:name w:val="toc 4"/>
    <w:basedOn w:val="1484"/>
    <w:next w:val="1484"/>
    <w:uiPriority w:val="39"/>
    <w:unhideWhenUsed/>
    <w:pPr>
      <w:pBdr/>
      <w:spacing w:after="100"/>
      <w:ind w:left="660"/>
    </w:pPr>
  </w:style>
  <w:style w:type="paragraph" w:styleId="1661">
    <w:name w:val="toc 5"/>
    <w:basedOn w:val="1484"/>
    <w:next w:val="1484"/>
    <w:uiPriority w:val="39"/>
    <w:unhideWhenUsed/>
    <w:pPr>
      <w:pBdr/>
      <w:spacing w:after="100"/>
      <w:ind w:left="880"/>
    </w:pPr>
  </w:style>
  <w:style w:type="paragraph" w:styleId="1662">
    <w:name w:val="toc 6"/>
    <w:basedOn w:val="1484"/>
    <w:next w:val="1484"/>
    <w:uiPriority w:val="39"/>
    <w:unhideWhenUsed/>
    <w:pPr>
      <w:pBdr/>
      <w:spacing w:after="100"/>
      <w:ind w:left="1100"/>
    </w:pPr>
  </w:style>
  <w:style w:type="paragraph" w:styleId="1663">
    <w:name w:val="toc 7"/>
    <w:basedOn w:val="1484"/>
    <w:next w:val="1484"/>
    <w:uiPriority w:val="39"/>
    <w:unhideWhenUsed/>
    <w:pPr>
      <w:pBdr/>
      <w:spacing w:after="100"/>
      <w:ind w:left="1320"/>
    </w:pPr>
  </w:style>
  <w:style w:type="paragraph" w:styleId="1664">
    <w:name w:val="toc 8"/>
    <w:basedOn w:val="1484"/>
    <w:next w:val="1484"/>
    <w:uiPriority w:val="39"/>
    <w:unhideWhenUsed/>
    <w:pPr>
      <w:pBdr/>
      <w:spacing w:after="100"/>
      <w:ind w:left="1540"/>
    </w:pPr>
  </w:style>
  <w:style w:type="paragraph" w:styleId="1665">
    <w:name w:val="toc 9"/>
    <w:basedOn w:val="1484"/>
    <w:next w:val="1484"/>
    <w:uiPriority w:val="39"/>
    <w:unhideWhenUsed/>
    <w:pPr>
      <w:pBdr/>
      <w:spacing w:after="100"/>
      <w:ind w:left="1760"/>
    </w:pPr>
  </w:style>
  <w:style w:type="character" w:styleId="1666">
    <w:name w:val="Placeholder Text"/>
    <w:basedOn w:val="1494"/>
    <w:uiPriority w:val="99"/>
    <w:semiHidden/>
    <w:pPr>
      <w:pBdr/>
      <w:spacing/>
      <w:ind/>
    </w:pPr>
    <w:rPr>
      <w:color w:val="666666"/>
    </w:rPr>
  </w:style>
  <w:style w:type="paragraph" w:styleId="1667">
    <w:name w:val="table of figures"/>
    <w:basedOn w:val="1484"/>
    <w:next w:val="1484"/>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77A92-2055-4958-AEDE-9E3CAC94E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juju5302</dc:creator>
  <cp:revision>14</cp:revision>
  <dcterms:created xsi:type="dcterms:W3CDTF">2026-06-03T22:10:00Z</dcterms:created>
  <dcterms:modified xsi:type="dcterms:W3CDTF">2026-06-05T06:54:30Z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