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36C5E1B" w:rsidR="00B55F6C" w:rsidRPr="004F6484" w:rsidRDefault="00B84B1B" w:rsidP="00934047">
      <w:pPr>
        <w:pStyle w:val="Title"/>
        <w:ind w:firstLine="0"/>
        <w:jc w:val="center"/>
        <w:rPr>
          <w:lang w:val="en-US"/>
        </w:rPr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3A677E">
            <w:t>Лабораторна робота №</w:t>
          </w:r>
          <w:r w:rsidR="00186173">
            <w:rPr>
              <w:lang w:val="en-US"/>
            </w:rPr>
            <w:t>4</w:t>
          </w:r>
        </w:sdtContent>
      </w:sdt>
    </w:p>
    <w:p w14:paraId="4425A025" w14:textId="43E1F97C" w:rsidR="008644EC" w:rsidRDefault="00C14C79" w:rsidP="00221CA9">
      <w:pPr>
        <w:widowControl w:val="0"/>
        <w:ind w:firstLine="0"/>
        <w:jc w:val="center"/>
      </w:pPr>
      <w:r w:rsidRPr="006811DA">
        <w:t xml:space="preserve">Прийняття рішень </w:t>
      </w:r>
      <w:r>
        <w:t>в</w:t>
      </w:r>
      <w:r w:rsidRPr="006811DA">
        <w:t xml:space="preserve"> </w:t>
      </w:r>
      <w:r>
        <w:t>задачах розпізнавання образів</w:t>
      </w:r>
      <w:r w:rsidR="008644EC" w:rsidRPr="006811DA">
        <w:t xml:space="preserve"> </w:t>
      </w:r>
    </w:p>
    <w:p w14:paraId="4546C1B8" w14:textId="727D7219" w:rsidR="00B70211" w:rsidRPr="00221CA9" w:rsidRDefault="009D06EF" w:rsidP="00221CA9">
      <w:pPr>
        <w:widowControl w:val="0"/>
        <w:ind w:firstLine="0"/>
        <w:jc w:val="center"/>
      </w:pPr>
      <w:r w:rsidRPr="00434C2B">
        <w:t>з курсу  «</w:t>
      </w:r>
      <w:r w:rsidR="00221CA9" w:rsidRPr="00221CA9">
        <w:t>МАТЕМАТИЧНІ МЕТОДИ ДОСЛІДЖЕННЯ ОПЕРАЦІЙ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7" w14:textId="77777777" w:rsidR="00B55F6C" w:rsidRDefault="00B55F6C" w:rsidP="00221CA9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527146C4" w14:textId="0F5E57A3" w:rsidR="00365126" w:rsidRPr="00221CA9" w:rsidRDefault="00B55F6C" w:rsidP="00221CA9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53939A01" w14:textId="690B44BC" w:rsidR="00E715AC" w:rsidRPr="00E715AC" w:rsidRDefault="00E715AC" w:rsidP="00E715AC">
      <w:pPr>
        <w:pStyle w:val="Heading2"/>
      </w:pPr>
      <w:bookmarkStart w:id="0" w:name="_Toc310927860"/>
      <w:r w:rsidRPr="00E715AC">
        <w:lastRenderedPageBreak/>
        <w:t>Мета роботи</w:t>
      </w:r>
      <w:bookmarkEnd w:id="0"/>
    </w:p>
    <w:p w14:paraId="5CBC4B88" w14:textId="5E024696" w:rsidR="00E715AC" w:rsidRPr="00F4676C" w:rsidRDefault="00622255" w:rsidP="00F4676C">
      <w:r w:rsidRPr="006811DA">
        <w:t>Дослідження методів вирішення задачі ідентифікації з використанням апарату багатокритеріальної оптимізації</w:t>
      </w:r>
      <w:r w:rsidR="00E715AC" w:rsidRPr="006811DA">
        <w:t xml:space="preserve">. </w:t>
      </w:r>
    </w:p>
    <w:p w14:paraId="3EAA8EDA" w14:textId="3E4A4282" w:rsidR="00E715AC" w:rsidRPr="00E715AC" w:rsidRDefault="00E715AC" w:rsidP="00E715AC">
      <w:pPr>
        <w:pStyle w:val="Heading2"/>
      </w:pPr>
      <w:bookmarkStart w:id="1" w:name="_Toc310927861"/>
      <w:r w:rsidRPr="00E715AC">
        <w:t xml:space="preserve"> Короткі теоретичні відомості</w:t>
      </w:r>
      <w:bookmarkEnd w:id="1"/>
    </w:p>
    <w:p w14:paraId="31757593" w14:textId="77777777" w:rsidR="00F4676C" w:rsidRPr="006811DA" w:rsidRDefault="00F4676C" w:rsidP="00F4676C">
      <w:pPr>
        <w:widowControl w:val="0"/>
        <w:jc w:val="both"/>
        <w:rPr>
          <w:rFonts w:ascii="Times New Roman" w:hAnsi="Times New Roman"/>
          <w:szCs w:val="28"/>
        </w:rPr>
      </w:pPr>
      <w:bookmarkStart w:id="2" w:name="_Toc310927863"/>
      <w:r w:rsidRPr="006811DA">
        <w:rPr>
          <w:rFonts w:ascii="Times New Roman" w:hAnsi="Times New Roman"/>
          <w:szCs w:val="28"/>
        </w:rPr>
        <w:t>Задачу розпізнавання образів (ідентифікацію об’єкту) можна представити у вигляді задачі багатокритеріальної оптимізації, де в якості критеріїв будуть виступати деякі признаки (точніше</w:t>
      </w:r>
      <w:r>
        <w:rPr>
          <w:rFonts w:ascii="Times New Roman" w:hAnsi="Times New Roman"/>
          <w:szCs w:val="28"/>
        </w:rPr>
        <w:t>,</w:t>
      </w:r>
      <w:r w:rsidRPr="006811DA">
        <w:rPr>
          <w:rFonts w:ascii="Times New Roman" w:hAnsi="Times New Roman"/>
          <w:szCs w:val="28"/>
        </w:rPr>
        <w:t xml:space="preserve"> їх відхилення)</w:t>
      </w:r>
      <w:r>
        <w:rPr>
          <w:rFonts w:ascii="Times New Roman" w:hAnsi="Times New Roman"/>
          <w:szCs w:val="28"/>
        </w:rPr>
        <w:t>,</w:t>
      </w:r>
      <w:r w:rsidRPr="006811DA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за</w:t>
      </w:r>
      <w:r w:rsidRPr="006811DA">
        <w:rPr>
          <w:rFonts w:ascii="Times New Roman" w:hAnsi="Times New Roman"/>
          <w:szCs w:val="28"/>
        </w:rPr>
        <w:t xml:space="preserve"> яки</w:t>
      </w:r>
      <w:r>
        <w:rPr>
          <w:rFonts w:ascii="Times New Roman" w:hAnsi="Times New Roman"/>
          <w:szCs w:val="28"/>
        </w:rPr>
        <w:t>ми</w:t>
      </w:r>
      <w:r w:rsidRPr="006811DA">
        <w:rPr>
          <w:rFonts w:ascii="Times New Roman" w:hAnsi="Times New Roman"/>
          <w:szCs w:val="28"/>
        </w:rPr>
        <w:t xml:space="preserve"> можна ідентифікувати об’єкт. Кількість об’є</w:t>
      </w:r>
      <w:r>
        <w:rPr>
          <w:rFonts w:ascii="Times New Roman" w:hAnsi="Times New Roman"/>
          <w:szCs w:val="28"/>
        </w:rPr>
        <w:t>ктів, що ідентифікуються, відома</w:t>
      </w:r>
      <w:r w:rsidRPr="006811DA">
        <w:rPr>
          <w:rFonts w:ascii="Times New Roman" w:hAnsi="Times New Roman"/>
          <w:szCs w:val="28"/>
        </w:rPr>
        <w:t xml:space="preserve"> заздалегідь</w:t>
      </w:r>
      <w:r>
        <w:rPr>
          <w:rFonts w:ascii="Times New Roman" w:hAnsi="Times New Roman"/>
          <w:szCs w:val="28"/>
        </w:rPr>
        <w:t>,</w:t>
      </w:r>
      <w:r w:rsidRPr="006811DA">
        <w:rPr>
          <w:rFonts w:ascii="Times New Roman" w:hAnsi="Times New Roman"/>
          <w:szCs w:val="28"/>
        </w:rPr>
        <w:t xml:space="preserve"> і кожен такий об’єкт буде виступати у ролі альтернативи.</w:t>
      </w:r>
    </w:p>
    <w:p w14:paraId="022C579B" w14:textId="77777777" w:rsidR="00F4676C" w:rsidRPr="006811DA" w:rsidRDefault="00F4676C" w:rsidP="00F4676C">
      <w:pPr>
        <w:widowControl w:val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Для розв’язання багатокритеріальних задач застосовуються два основні підходи:</w:t>
      </w:r>
    </w:p>
    <w:p w14:paraId="7A29888E" w14:textId="77777777" w:rsidR="00F4676C" w:rsidRPr="006811DA" w:rsidRDefault="00F4676C" w:rsidP="00F4676C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before="0" w:after="0"/>
        <w:jc w:val="both"/>
        <w:textAlignment w:val="baseline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Вважають, що мету достатньо адекватно відображає множина критеріїв, і тому постає багатокритеріальна задача.</w:t>
      </w:r>
    </w:p>
    <w:p w14:paraId="2668B915" w14:textId="77777777" w:rsidR="00F4676C" w:rsidRPr="006811DA" w:rsidRDefault="00F4676C" w:rsidP="00F4676C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before="0" w:after="0"/>
        <w:jc w:val="both"/>
        <w:textAlignment w:val="baseline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 xml:space="preserve">Вважають, що задано множину альтернатив, які можна обирати з цієї множини за допомогою покрокового діалогу з </w:t>
      </w:r>
      <w:r>
        <w:rPr>
          <w:rFonts w:ascii="Times New Roman" w:hAnsi="Times New Roman"/>
          <w:szCs w:val="28"/>
        </w:rPr>
        <w:t>ОПР</w:t>
      </w:r>
      <w:r w:rsidRPr="006811DA">
        <w:rPr>
          <w:rFonts w:ascii="Times New Roman" w:hAnsi="Times New Roman"/>
          <w:szCs w:val="28"/>
        </w:rPr>
        <w:t>, будуючи послідовність слабших бінарних відношень для звуження первісної множини альтернатив.</w:t>
      </w:r>
    </w:p>
    <w:p w14:paraId="1A913106" w14:textId="77777777" w:rsidR="00F4676C" w:rsidRPr="006811DA" w:rsidRDefault="00F4676C" w:rsidP="00F4676C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Представниками першого підходу є різноманітні методи згортання критеріїв, а також методи поступок, а другого – методи ELECTRE.</w:t>
      </w:r>
    </w:p>
    <w:p w14:paraId="53CE02D2" w14:textId="60F1904D" w:rsidR="00E715AC" w:rsidRDefault="00E715AC" w:rsidP="00E715AC">
      <w:pPr>
        <w:pStyle w:val="Heading2"/>
      </w:pPr>
      <w:r w:rsidRPr="00E715AC">
        <w:t>Завдання</w:t>
      </w:r>
      <w:bookmarkEnd w:id="2"/>
    </w:p>
    <w:p w14:paraId="70274B10" w14:textId="77777777" w:rsidR="00255753" w:rsidRPr="006811DA" w:rsidRDefault="00255753" w:rsidP="00255753">
      <w:pPr>
        <w:widowControl w:val="0"/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3.1</w:t>
      </w:r>
      <w:r w:rsidRPr="006811DA">
        <w:rPr>
          <w:rFonts w:ascii="Times New Roman" w:hAnsi="Times New Roman"/>
        </w:rPr>
        <w:t xml:space="preserve"> Обрати наб</w:t>
      </w:r>
      <w:r>
        <w:rPr>
          <w:rFonts w:ascii="Times New Roman" w:hAnsi="Times New Roman"/>
        </w:rPr>
        <w:t xml:space="preserve">ір символів («Додаток В») </w:t>
      </w:r>
      <w:r w:rsidRPr="006811DA">
        <w:rPr>
          <w:rFonts w:ascii="Times New Roman" w:hAnsi="Times New Roman"/>
        </w:rPr>
        <w:t>та методи вирішення (табл. 4.1) за варіантом.</w:t>
      </w:r>
    </w:p>
    <w:p w14:paraId="2E778612" w14:textId="77777777" w:rsidR="00255753" w:rsidRPr="006811DA" w:rsidRDefault="00255753" w:rsidP="00255753">
      <w:pPr>
        <w:widowControl w:val="0"/>
        <w:ind w:firstLine="0"/>
        <w:jc w:val="both"/>
        <w:rPr>
          <w:rFonts w:ascii="Times New Roman" w:hAnsi="Times New Roman"/>
        </w:rPr>
      </w:pPr>
    </w:p>
    <w:p w14:paraId="3A5F31B0" w14:textId="77777777" w:rsidR="00255753" w:rsidRPr="006811DA" w:rsidRDefault="00255753" w:rsidP="00255753">
      <w:pPr>
        <w:widowControl w:val="0"/>
        <w:ind w:firstLine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>Таблиця 4.1 – Методи вирішення багатокритеріальної задачі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"/>
        <w:gridCol w:w="5041"/>
      </w:tblGrid>
      <w:tr w:rsidR="00255753" w:rsidRPr="00777B4B" w14:paraId="0B03D00D" w14:textId="77777777" w:rsidTr="00287ABB">
        <w:trPr>
          <w:jc w:val="center"/>
        </w:trPr>
        <w:tc>
          <w:tcPr>
            <w:tcW w:w="624" w:type="dxa"/>
            <w:shd w:val="clear" w:color="auto" w:fill="D9D9D9"/>
          </w:tcPr>
          <w:p w14:paraId="7101FBE9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№</w:t>
            </w:r>
          </w:p>
        </w:tc>
        <w:tc>
          <w:tcPr>
            <w:tcW w:w="5041" w:type="dxa"/>
            <w:shd w:val="clear" w:color="auto" w:fill="D9D9D9"/>
          </w:tcPr>
          <w:p w14:paraId="742A04B7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Назва методу</w:t>
            </w:r>
          </w:p>
        </w:tc>
      </w:tr>
      <w:tr w:rsidR="00255753" w:rsidRPr="00777B4B" w14:paraId="0B1F33E6" w14:textId="77777777" w:rsidTr="00287ABB">
        <w:trPr>
          <w:jc w:val="center"/>
        </w:trPr>
        <w:tc>
          <w:tcPr>
            <w:tcW w:w="624" w:type="dxa"/>
            <w:shd w:val="clear" w:color="auto" w:fill="auto"/>
          </w:tcPr>
          <w:p w14:paraId="2C514808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</w:t>
            </w:r>
          </w:p>
        </w:tc>
        <w:tc>
          <w:tcPr>
            <w:tcW w:w="5041" w:type="dxa"/>
            <w:shd w:val="clear" w:color="auto" w:fill="auto"/>
          </w:tcPr>
          <w:p w14:paraId="4545356B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Метод лінійної згортки</w:t>
            </w:r>
          </w:p>
        </w:tc>
      </w:tr>
      <w:tr w:rsidR="00255753" w:rsidRPr="00777B4B" w14:paraId="2114C9F4" w14:textId="77777777" w:rsidTr="00287ABB">
        <w:trPr>
          <w:jc w:val="center"/>
        </w:trPr>
        <w:tc>
          <w:tcPr>
            <w:tcW w:w="624" w:type="dxa"/>
            <w:shd w:val="clear" w:color="auto" w:fill="auto"/>
          </w:tcPr>
          <w:p w14:paraId="4716B2DB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2</w:t>
            </w:r>
          </w:p>
        </w:tc>
        <w:tc>
          <w:tcPr>
            <w:tcW w:w="5041" w:type="dxa"/>
            <w:shd w:val="clear" w:color="auto" w:fill="auto"/>
          </w:tcPr>
          <w:p w14:paraId="4CD84D28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Метод нормованої лінійної згортки</w:t>
            </w:r>
          </w:p>
        </w:tc>
      </w:tr>
      <w:tr w:rsidR="00255753" w:rsidRPr="00777B4B" w14:paraId="7DF18661" w14:textId="77777777" w:rsidTr="00287ABB">
        <w:trPr>
          <w:jc w:val="center"/>
        </w:trPr>
        <w:tc>
          <w:tcPr>
            <w:tcW w:w="624" w:type="dxa"/>
            <w:shd w:val="clear" w:color="auto" w:fill="auto"/>
          </w:tcPr>
          <w:p w14:paraId="359467FD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lastRenderedPageBreak/>
              <w:t>3</w:t>
            </w:r>
          </w:p>
        </w:tc>
        <w:tc>
          <w:tcPr>
            <w:tcW w:w="5041" w:type="dxa"/>
            <w:shd w:val="clear" w:color="auto" w:fill="auto"/>
          </w:tcPr>
          <w:p w14:paraId="1966204A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 xml:space="preserve">Метод </w:t>
            </w:r>
            <w:proofErr w:type="spellStart"/>
            <w:r w:rsidRPr="00777B4B">
              <w:rPr>
                <w:rFonts w:ascii="Times New Roman" w:hAnsi="Times New Roman"/>
              </w:rPr>
              <w:t>макс</w:t>
            </w:r>
            <w:r>
              <w:rPr>
                <w:rFonts w:ascii="Times New Roman" w:hAnsi="Times New Roman"/>
              </w:rPr>
              <w:t>мінно</w:t>
            </w:r>
            <w:r w:rsidRPr="00777B4B">
              <w:rPr>
                <w:rFonts w:ascii="Times New Roman" w:hAnsi="Times New Roman"/>
              </w:rPr>
              <w:t>ї</w:t>
            </w:r>
            <w:proofErr w:type="spellEnd"/>
            <w:r w:rsidRPr="00777B4B">
              <w:rPr>
                <w:rFonts w:ascii="Times New Roman" w:hAnsi="Times New Roman"/>
              </w:rPr>
              <w:t xml:space="preserve"> згортки</w:t>
            </w:r>
          </w:p>
        </w:tc>
      </w:tr>
      <w:tr w:rsidR="00255753" w:rsidRPr="00777B4B" w14:paraId="324D5B3C" w14:textId="77777777" w:rsidTr="00287ABB">
        <w:trPr>
          <w:jc w:val="center"/>
        </w:trPr>
        <w:tc>
          <w:tcPr>
            <w:tcW w:w="624" w:type="dxa"/>
            <w:shd w:val="clear" w:color="auto" w:fill="auto"/>
          </w:tcPr>
          <w:p w14:paraId="35BD2CBA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4</w:t>
            </w:r>
          </w:p>
        </w:tc>
        <w:tc>
          <w:tcPr>
            <w:tcW w:w="5041" w:type="dxa"/>
            <w:shd w:val="clear" w:color="auto" w:fill="auto"/>
          </w:tcPr>
          <w:p w14:paraId="3569AE38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 xml:space="preserve">Метод нормованої </w:t>
            </w:r>
            <w:proofErr w:type="spellStart"/>
            <w:r w:rsidRPr="00777B4B"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</w:rPr>
              <w:t>аксм</w:t>
            </w:r>
            <w:r w:rsidRPr="00777B4B">
              <w:rPr>
                <w:rFonts w:ascii="Times New Roman" w:hAnsi="Times New Roman"/>
              </w:rPr>
              <w:t>інної</w:t>
            </w:r>
            <w:proofErr w:type="spellEnd"/>
            <w:r w:rsidRPr="00777B4B">
              <w:rPr>
                <w:rFonts w:ascii="Times New Roman" w:hAnsi="Times New Roman"/>
              </w:rPr>
              <w:t xml:space="preserve"> згортки</w:t>
            </w:r>
          </w:p>
        </w:tc>
      </w:tr>
      <w:tr w:rsidR="00255753" w:rsidRPr="00777B4B" w14:paraId="00EDE500" w14:textId="77777777" w:rsidTr="00287ABB">
        <w:trPr>
          <w:jc w:val="center"/>
        </w:trPr>
        <w:tc>
          <w:tcPr>
            <w:tcW w:w="624" w:type="dxa"/>
            <w:shd w:val="clear" w:color="auto" w:fill="auto"/>
          </w:tcPr>
          <w:p w14:paraId="5CB1CBCF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5</w:t>
            </w:r>
          </w:p>
        </w:tc>
        <w:tc>
          <w:tcPr>
            <w:tcW w:w="5041" w:type="dxa"/>
            <w:shd w:val="clear" w:color="auto" w:fill="auto"/>
          </w:tcPr>
          <w:p w14:paraId="2BE4BB30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Метод «ідеальної» точки</w:t>
            </w:r>
          </w:p>
        </w:tc>
      </w:tr>
      <w:tr w:rsidR="00255753" w:rsidRPr="00777B4B" w14:paraId="3A36A8DE" w14:textId="77777777" w:rsidTr="00287ABB">
        <w:trPr>
          <w:jc w:val="center"/>
        </w:trPr>
        <w:tc>
          <w:tcPr>
            <w:tcW w:w="624" w:type="dxa"/>
            <w:shd w:val="clear" w:color="auto" w:fill="auto"/>
          </w:tcPr>
          <w:p w14:paraId="4176EC32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6</w:t>
            </w:r>
          </w:p>
        </w:tc>
        <w:tc>
          <w:tcPr>
            <w:tcW w:w="5041" w:type="dxa"/>
            <w:shd w:val="clear" w:color="auto" w:fill="auto"/>
          </w:tcPr>
          <w:p w14:paraId="0A5000AD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Метод лексикографічної оптимізації</w:t>
            </w:r>
          </w:p>
        </w:tc>
      </w:tr>
      <w:tr w:rsidR="00255753" w:rsidRPr="00777B4B" w14:paraId="26E3EC57" w14:textId="77777777" w:rsidTr="00287ABB">
        <w:trPr>
          <w:jc w:val="center"/>
        </w:trPr>
        <w:tc>
          <w:tcPr>
            <w:tcW w:w="624" w:type="dxa"/>
            <w:shd w:val="clear" w:color="auto" w:fill="auto"/>
          </w:tcPr>
          <w:p w14:paraId="5DF91314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7</w:t>
            </w:r>
          </w:p>
        </w:tc>
        <w:tc>
          <w:tcPr>
            <w:tcW w:w="5041" w:type="dxa"/>
            <w:shd w:val="clear" w:color="auto" w:fill="auto"/>
          </w:tcPr>
          <w:p w14:paraId="375DDC94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Метод послідовних поступок</w:t>
            </w:r>
          </w:p>
        </w:tc>
      </w:tr>
    </w:tbl>
    <w:p w14:paraId="10EE7F87" w14:textId="77777777" w:rsidR="00255753" w:rsidRDefault="00255753" w:rsidP="00255753">
      <w:pPr>
        <w:widowControl w:val="0"/>
        <w:ind w:firstLine="708"/>
        <w:jc w:val="both"/>
        <w:rPr>
          <w:rFonts w:ascii="Times New Roman" w:hAnsi="Times New Roman"/>
        </w:rPr>
      </w:pPr>
    </w:p>
    <w:p w14:paraId="289F212E" w14:textId="77777777" w:rsidR="00255753" w:rsidRDefault="00255753" w:rsidP="00255753">
      <w:pPr>
        <w:widowControl w:val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>Для символів базового набору використати шрифт «</w:t>
      </w:r>
      <w:proofErr w:type="spellStart"/>
      <w:r w:rsidRPr="006811DA">
        <w:rPr>
          <w:rFonts w:ascii="Times New Roman" w:hAnsi="Times New Roman"/>
        </w:rPr>
        <w:t>Times</w:t>
      </w:r>
      <w:proofErr w:type="spellEnd"/>
      <w:r w:rsidRPr="006811DA">
        <w:rPr>
          <w:rFonts w:ascii="Times New Roman" w:hAnsi="Times New Roman"/>
        </w:rPr>
        <w:t xml:space="preserve"> </w:t>
      </w:r>
      <w:proofErr w:type="spellStart"/>
      <w:r w:rsidRPr="006811DA">
        <w:rPr>
          <w:rFonts w:ascii="Times New Roman" w:hAnsi="Times New Roman"/>
        </w:rPr>
        <w:t>New</w:t>
      </w:r>
      <w:proofErr w:type="spellEnd"/>
      <w:r w:rsidRPr="006811DA">
        <w:rPr>
          <w:rFonts w:ascii="Times New Roman" w:hAnsi="Times New Roman"/>
        </w:rPr>
        <w:t xml:space="preserve"> </w:t>
      </w:r>
      <w:proofErr w:type="spellStart"/>
      <w:r w:rsidRPr="006811DA">
        <w:rPr>
          <w:rFonts w:ascii="Times New Roman" w:hAnsi="Times New Roman"/>
        </w:rPr>
        <w:t>Roman</w:t>
      </w:r>
      <w:proofErr w:type="spellEnd"/>
      <w:r w:rsidRPr="006811DA">
        <w:rPr>
          <w:rFonts w:ascii="Times New Roman" w:hAnsi="Times New Roman"/>
        </w:rPr>
        <w:t>» та кількість комірок у сітці 11х11 (або 13х13, 15х15, 17х17). Розмір сітки повинен бути однаковим для всіх символів.</w:t>
      </w:r>
      <w:r>
        <w:rPr>
          <w:rFonts w:ascii="Times New Roman" w:hAnsi="Times New Roman"/>
        </w:rPr>
        <w:t xml:space="preserve"> </w:t>
      </w:r>
    </w:p>
    <w:p w14:paraId="7BC8B1F5" w14:textId="77777777" w:rsidR="00255753" w:rsidRPr="006811DA" w:rsidRDefault="00255753" w:rsidP="00255753">
      <w:pPr>
        <w:widowControl w:val="0"/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3.2</w:t>
      </w:r>
      <w:r w:rsidRPr="006811DA">
        <w:rPr>
          <w:rFonts w:ascii="Times New Roman" w:hAnsi="Times New Roman"/>
        </w:rPr>
        <w:t xml:space="preserve"> Для заданого набору символів (альтернатив) розробити систему ознак (не менше 5-ти)</w:t>
      </w:r>
      <w:r>
        <w:rPr>
          <w:rFonts w:ascii="Times New Roman" w:hAnsi="Times New Roman"/>
        </w:rPr>
        <w:t xml:space="preserve"> різних типів (наприклад,</w:t>
      </w:r>
      <w:r w:rsidRPr="006811DA">
        <w:rPr>
          <w:rFonts w:ascii="Times New Roman" w:hAnsi="Times New Roman"/>
        </w:rPr>
        <w:t xml:space="preserve"> кількість перетинів із заданою прямою</w:t>
      </w:r>
      <w:r>
        <w:rPr>
          <w:rFonts w:ascii="Times New Roman" w:hAnsi="Times New Roman"/>
        </w:rPr>
        <w:t>,</w:t>
      </w:r>
      <w:r w:rsidRPr="006811D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</w:t>
      </w:r>
      <w:r w:rsidRPr="006811DA">
        <w:rPr>
          <w:rFonts w:ascii="Times New Roman" w:hAnsi="Times New Roman"/>
        </w:rPr>
        <w:t>ількість зафарбованих комірок у певній ділянці</w:t>
      </w:r>
      <w:r>
        <w:rPr>
          <w:rFonts w:ascii="Times New Roman" w:hAnsi="Times New Roman"/>
        </w:rPr>
        <w:t xml:space="preserve"> тощо), що</w:t>
      </w:r>
      <w:r w:rsidRPr="006811DA">
        <w:rPr>
          <w:rFonts w:ascii="Times New Roman" w:hAnsi="Times New Roman"/>
        </w:rPr>
        <w:t xml:space="preserve"> дозволяють однозначно ідентифікувати всі символи набору. Для цього для кожного символу з набору визначити значення альтернатив в області критеріїв та обрати в якості кращих множину альтернатив з мінімальним значенням комплексного критерію дл</w:t>
      </w:r>
      <w:r w:rsidRPr="00246680">
        <w:rPr>
          <w:rFonts w:ascii="Times New Roman" w:hAnsi="Times New Roman"/>
        </w:rPr>
        <w:t>я «Метод 1» та «Метод 2» (т</w:t>
      </w:r>
      <w:r w:rsidRPr="006811DA">
        <w:rPr>
          <w:rFonts w:ascii="Times New Roman" w:hAnsi="Times New Roman"/>
        </w:rPr>
        <w:t>абл. 4.1):</w:t>
      </w:r>
    </w:p>
    <w:p w14:paraId="5D5FF272" w14:textId="77777777" w:rsidR="00255753" w:rsidRPr="006811DA" w:rsidRDefault="00255753" w:rsidP="00255753">
      <w:pPr>
        <w:widowControl w:val="0"/>
        <w:ind w:firstLine="0"/>
        <w:jc w:val="both"/>
        <w:rPr>
          <w:rFonts w:ascii="Times New Roman" w:hAnsi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533"/>
        <w:gridCol w:w="796"/>
      </w:tblGrid>
      <w:tr w:rsidR="00255753" w:rsidRPr="00777B4B" w14:paraId="6EEC4C5C" w14:textId="77777777" w:rsidTr="00287ABB">
        <w:tc>
          <w:tcPr>
            <w:tcW w:w="8533" w:type="dxa"/>
            <w:shd w:val="clear" w:color="auto" w:fill="auto"/>
          </w:tcPr>
          <w:p w14:paraId="44E4F5BA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777B4B">
              <w:rPr>
                <w:rFonts w:ascii="Times New Roman" w:hAnsi="Times New Roman"/>
                <w:position w:val="-18"/>
                <w:szCs w:val="28"/>
              </w:rPr>
              <w:object w:dxaOrig="6100" w:dyaOrig="499" w14:anchorId="31CF25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5.25pt;height:24.75pt" o:ole="">
                  <v:imagedata r:id="rId8" o:title=""/>
                </v:shape>
                <o:OLEObject Type="Embed" ProgID="Equation.3" ShapeID="_x0000_i1025" DrawAspect="Content" ObjectID="_1461337293" r:id="rId9"/>
              </w:objec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1EB3B325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777B4B">
              <w:rPr>
                <w:rFonts w:ascii="Times New Roman" w:hAnsi="Times New Roman"/>
                <w:szCs w:val="28"/>
              </w:rPr>
              <w:t>(4.12)</w:t>
            </w:r>
          </w:p>
        </w:tc>
      </w:tr>
    </w:tbl>
    <w:p w14:paraId="7A3A4EEB" w14:textId="77777777" w:rsidR="00255753" w:rsidRPr="006811DA" w:rsidRDefault="00255753" w:rsidP="00255753">
      <w:pPr>
        <w:widowControl w:val="0"/>
        <w:ind w:firstLine="0"/>
        <w:jc w:val="both"/>
        <w:rPr>
          <w:rFonts w:ascii="Times New Roman" w:hAnsi="Times New Roman"/>
        </w:rPr>
      </w:pPr>
    </w:p>
    <w:p w14:paraId="29F283FC" w14:textId="77777777" w:rsidR="00255753" w:rsidRPr="006811DA" w:rsidRDefault="00255753" w:rsidP="00255753">
      <w:pPr>
        <w:widowControl w:val="0"/>
        <w:ind w:firstLine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 xml:space="preserve">де </w:t>
      </w:r>
      <w:r w:rsidRPr="006811DA">
        <w:rPr>
          <w:rFonts w:ascii="Times New Roman" w:hAnsi="Times New Roman"/>
          <w:position w:val="-14"/>
        </w:rPr>
        <w:object w:dxaOrig="279" w:dyaOrig="380" w14:anchorId="72CB7DCA">
          <v:shape id="_x0000_i1026" type="#_x0000_t75" style="width:14.25pt;height:18.75pt" o:ole="">
            <v:imagedata r:id="rId10" o:title=""/>
          </v:shape>
          <o:OLEObject Type="Embed" ProgID="Equation.3" ShapeID="_x0000_i1026" DrawAspect="Content" ObjectID="_1461337294" r:id="rId11"/>
        </w:object>
      </w:r>
      <w:r w:rsidRPr="006811DA">
        <w:rPr>
          <w:rFonts w:ascii="Times New Roman" w:hAnsi="Times New Roman"/>
        </w:rPr>
        <w:t xml:space="preserve"> – значення </w:t>
      </w:r>
      <w:r w:rsidRPr="006811DA">
        <w:rPr>
          <w:rFonts w:ascii="Times New Roman" w:hAnsi="Times New Roman"/>
          <w:i/>
        </w:rPr>
        <w:t>j</w:t>
      </w:r>
      <w:r w:rsidRPr="006811DA">
        <w:rPr>
          <w:rFonts w:ascii="Times New Roman" w:hAnsi="Times New Roman"/>
        </w:rPr>
        <w:t>-</w:t>
      </w:r>
      <w:proofErr w:type="spellStart"/>
      <w:r w:rsidRPr="006811DA">
        <w:rPr>
          <w:rFonts w:ascii="Times New Roman" w:hAnsi="Times New Roman"/>
        </w:rPr>
        <w:t>ої</w:t>
      </w:r>
      <w:proofErr w:type="spellEnd"/>
      <w:r w:rsidRPr="006811DA">
        <w:rPr>
          <w:rFonts w:ascii="Times New Roman" w:hAnsi="Times New Roman"/>
        </w:rPr>
        <w:t xml:space="preserve"> ознаки для символу-еталону; </w:t>
      </w:r>
      <w:r w:rsidRPr="006811DA">
        <w:rPr>
          <w:rFonts w:ascii="Times New Roman" w:hAnsi="Times New Roman"/>
          <w:position w:val="-14"/>
        </w:rPr>
        <w:object w:dxaOrig="660" w:dyaOrig="380" w14:anchorId="03A593D7">
          <v:shape id="_x0000_i1027" type="#_x0000_t75" style="width:33pt;height:18.75pt" o:ole="">
            <v:imagedata r:id="rId12" o:title=""/>
          </v:shape>
          <o:OLEObject Type="Embed" ProgID="Equation.3" ShapeID="_x0000_i1027" DrawAspect="Content" ObjectID="_1461337295" r:id="rId13"/>
        </w:object>
      </w:r>
      <w:r w:rsidRPr="006811DA">
        <w:rPr>
          <w:rFonts w:ascii="Times New Roman" w:hAnsi="Times New Roman"/>
        </w:rPr>
        <w:t xml:space="preserve"> – значення </w:t>
      </w:r>
      <w:r w:rsidRPr="006811DA">
        <w:rPr>
          <w:rFonts w:ascii="Times New Roman" w:hAnsi="Times New Roman"/>
          <w:i/>
        </w:rPr>
        <w:t>j</w:t>
      </w:r>
      <w:r w:rsidRPr="006811DA">
        <w:rPr>
          <w:rFonts w:ascii="Times New Roman" w:hAnsi="Times New Roman"/>
        </w:rPr>
        <w:t>-</w:t>
      </w:r>
      <w:proofErr w:type="spellStart"/>
      <w:r w:rsidRPr="006811DA">
        <w:rPr>
          <w:rFonts w:ascii="Times New Roman" w:hAnsi="Times New Roman"/>
        </w:rPr>
        <w:t>ої</w:t>
      </w:r>
      <w:proofErr w:type="spellEnd"/>
      <w:r w:rsidRPr="006811DA">
        <w:rPr>
          <w:rFonts w:ascii="Times New Roman" w:hAnsi="Times New Roman"/>
        </w:rPr>
        <w:t xml:space="preserve"> ознаки для </w:t>
      </w:r>
      <w:r w:rsidRPr="006811DA">
        <w:rPr>
          <w:rFonts w:ascii="Times New Roman" w:hAnsi="Times New Roman"/>
          <w:i/>
        </w:rPr>
        <w:t>i</w:t>
      </w:r>
      <w:r w:rsidRPr="006811DA">
        <w:rPr>
          <w:rFonts w:ascii="Times New Roman" w:hAnsi="Times New Roman"/>
        </w:rPr>
        <w:t xml:space="preserve">-го символу, що розпізнається; </w:t>
      </w:r>
      <w:r w:rsidRPr="006811DA">
        <w:rPr>
          <w:rFonts w:ascii="Times New Roman" w:hAnsi="Times New Roman"/>
          <w:i/>
        </w:rPr>
        <w:t>n</w:t>
      </w:r>
      <w:r w:rsidRPr="006811DA">
        <w:rPr>
          <w:rFonts w:ascii="Times New Roman" w:hAnsi="Times New Roman"/>
        </w:rPr>
        <w:t xml:space="preserve"> – кількість символів у наборі; </w:t>
      </w:r>
      <w:r w:rsidRPr="006811DA">
        <w:rPr>
          <w:rFonts w:ascii="Times New Roman" w:hAnsi="Times New Roman"/>
          <w:i/>
        </w:rPr>
        <w:t>m</w:t>
      </w:r>
      <w:r w:rsidRPr="006811DA">
        <w:rPr>
          <w:rFonts w:ascii="Times New Roman" w:hAnsi="Times New Roman"/>
        </w:rPr>
        <w:t xml:space="preserve"> – кількість ознак. </w:t>
      </w:r>
    </w:p>
    <w:p w14:paraId="57BE22B4" w14:textId="77777777" w:rsidR="00255753" w:rsidRPr="006811DA" w:rsidRDefault="00255753" w:rsidP="00255753">
      <w:pPr>
        <w:widowControl w:val="0"/>
        <w:ind w:firstLine="708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 xml:space="preserve">У випадку, коли множина отриманих рішень містить більше </w:t>
      </w:r>
      <w:r>
        <w:rPr>
          <w:rFonts w:ascii="Times New Roman" w:hAnsi="Times New Roman"/>
        </w:rPr>
        <w:t>одн</w:t>
      </w:r>
      <w:r w:rsidRPr="006811DA">
        <w:rPr>
          <w:rFonts w:ascii="Times New Roman" w:hAnsi="Times New Roman"/>
        </w:rPr>
        <w:t xml:space="preserve">ої альтернативи </w:t>
      </w:r>
      <w:r w:rsidRPr="006811DA">
        <w:rPr>
          <w:rFonts w:ascii="Times New Roman" w:hAnsi="Times New Roman"/>
        </w:rPr>
        <w:lastRenderedPageBreak/>
        <w:t>(символу), тобто коли символ, що розпізнається, визначений неоднозначно, змінити систему ознак (змінити вагові коефіцієнти, розміри поступок, обрати інші ознаки та ін.) та повторити п.</w:t>
      </w:r>
      <w:r>
        <w:rPr>
          <w:rFonts w:ascii="Times New Roman" w:hAnsi="Times New Roman"/>
        </w:rPr>
        <w:t xml:space="preserve"> </w:t>
      </w:r>
      <w:r w:rsidRPr="006811DA">
        <w:rPr>
          <w:rFonts w:ascii="Times New Roman" w:hAnsi="Times New Roman"/>
        </w:rPr>
        <w:t xml:space="preserve">3.2. Сформована таким чином система ознак повинна однозначно ідентифікувати кожен символ з базового набору заданими методами. Остаточну систему ознак і значення параметрів </w:t>
      </w:r>
      <w:r w:rsidRPr="00246680">
        <w:rPr>
          <w:rFonts w:ascii="Times New Roman" w:hAnsi="Times New Roman"/>
        </w:rPr>
        <w:t>«Метод 1» та «Метод 2» зве</w:t>
      </w:r>
      <w:r w:rsidRPr="006811DA">
        <w:rPr>
          <w:rFonts w:ascii="Times New Roman" w:hAnsi="Times New Roman"/>
        </w:rPr>
        <w:t>сти у таблицю</w:t>
      </w:r>
      <w:r>
        <w:rPr>
          <w:rFonts w:ascii="Times New Roman" w:hAnsi="Times New Roman"/>
        </w:rPr>
        <w:t xml:space="preserve"> 4.2</w:t>
      </w:r>
      <w:r w:rsidRPr="006811DA">
        <w:rPr>
          <w:rFonts w:ascii="Times New Roman" w:hAnsi="Times New Roman"/>
        </w:rPr>
        <w:t>.</w:t>
      </w:r>
    </w:p>
    <w:p w14:paraId="34462A29" w14:textId="77777777" w:rsidR="00255753" w:rsidRPr="006811DA" w:rsidRDefault="00255753" w:rsidP="00255753">
      <w:pPr>
        <w:widowControl w:val="0"/>
        <w:ind w:firstLine="0"/>
        <w:jc w:val="both"/>
        <w:rPr>
          <w:rFonts w:ascii="Times New Roman" w:hAnsi="Times New Roman"/>
        </w:rPr>
      </w:pPr>
    </w:p>
    <w:p w14:paraId="02CC2769" w14:textId="77777777" w:rsidR="00255753" w:rsidRPr="006811DA" w:rsidRDefault="00255753" w:rsidP="00255753">
      <w:pPr>
        <w:widowControl w:val="0"/>
        <w:ind w:firstLine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>Таблиця 4.2 – Система ознак</w:t>
      </w:r>
      <w:r>
        <w:rPr>
          <w:rFonts w:ascii="Times New Roman" w:hAnsi="Times New Roman"/>
        </w:rPr>
        <w:t xml:space="preserve"> та параметрів методів</w:t>
      </w:r>
    </w:p>
    <w:tbl>
      <w:tblPr>
        <w:tblW w:w="6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"/>
        <w:gridCol w:w="2386"/>
        <w:gridCol w:w="3158"/>
      </w:tblGrid>
      <w:tr w:rsidR="00255753" w:rsidRPr="00777B4B" w14:paraId="6FB6E9C2" w14:textId="77777777" w:rsidTr="00287ABB">
        <w:trPr>
          <w:jc w:val="center"/>
        </w:trPr>
        <w:tc>
          <w:tcPr>
            <w:tcW w:w="624" w:type="dxa"/>
            <w:shd w:val="clear" w:color="auto" w:fill="D9D9D9"/>
          </w:tcPr>
          <w:p w14:paraId="6D10A9AE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№</w:t>
            </w:r>
          </w:p>
        </w:tc>
        <w:tc>
          <w:tcPr>
            <w:tcW w:w="2386" w:type="dxa"/>
            <w:shd w:val="clear" w:color="auto" w:fill="D9D9D9"/>
          </w:tcPr>
          <w:p w14:paraId="334A5D71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Ознака</w:t>
            </w:r>
          </w:p>
        </w:tc>
        <w:tc>
          <w:tcPr>
            <w:tcW w:w="3158" w:type="dxa"/>
            <w:shd w:val="clear" w:color="auto" w:fill="D9D9D9"/>
          </w:tcPr>
          <w:p w14:paraId="46EF91BD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Графічна інтерпретація</w:t>
            </w:r>
          </w:p>
        </w:tc>
      </w:tr>
      <w:tr w:rsidR="00255753" w:rsidRPr="00777B4B" w14:paraId="62BB5929" w14:textId="77777777" w:rsidTr="00287ABB">
        <w:trPr>
          <w:jc w:val="center"/>
        </w:trPr>
        <w:tc>
          <w:tcPr>
            <w:tcW w:w="624" w:type="dxa"/>
            <w:shd w:val="clear" w:color="auto" w:fill="auto"/>
          </w:tcPr>
          <w:p w14:paraId="5732991B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</w:t>
            </w:r>
          </w:p>
        </w:tc>
        <w:tc>
          <w:tcPr>
            <w:tcW w:w="2386" w:type="dxa"/>
            <w:shd w:val="clear" w:color="auto" w:fill="auto"/>
          </w:tcPr>
          <w:p w14:paraId="4B2894B9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Опис ознаки 1</w:t>
            </w:r>
          </w:p>
        </w:tc>
        <w:tc>
          <w:tcPr>
            <w:tcW w:w="3158" w:type="dxa"/>
            <w:shd w:val="clear" w:color="auto" w:fill="auto"/>
          </w:tcPr>
          <w:p w14:paraId="6EDE56F8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Рисунок 1</w:t>
            </w:r>
          </w:p>
        </w:tc>
      </w:tr>
      <w:tr w:rsidR="00255753" w:rsidRPr="00777B4B" w14:paraId="3A2D686A" w14:textId="77777777" w:rsidTr="00287ABB">
        <w:trPr>
          <w:jc w:val="center"/>
        </w:trPr>
        <w:tc>
          <w:tcPr>
            <w:tcW w:w="624" w:type="dxa"/>
            <w:shd w:val="clear" w:color="auto" w:fill="auto"/>
          </w:tcPr>
          <w:p w14:paraId="4858577B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…</w:t>
            </w:r>
          </w:p>
        </w:tc>
        <w:tc>
          <w:tcPr>
            <w:tcW w:w="2386" w:type="dxa"/>
            <w:shd w:val="clear" w:color="auto" w:fill="auto"/>
          </w:tcPr>
          <w:p w14:paraId="0020DE82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…</w:t>
            </w:r>
          </w:p>
        </w:tc>
        <w:tc>
          <w:tcPr>
            <w:tcW w:w="3158" w:type="dxa"/>
            <w:shd w:val="clear" w:color="auto" w:fill="auto"/>
          </w:tcPr>
          <w:p w14:paraId="0804C605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…</w:t>
            </w:r>
          </w:p>
        </w:tc>
      </w:tr>
      <w:tr w:rsidR="00255753" w:rsidRPr="00777B4B" w14:paraId="2D8E0B2F" w14:textId="77777777" w:rsidTr="00287ABB">
        <w:trPr>
          <w:jc w:val="center"/>
        </w:trPr>
        <w:tc>
          <w:tcPr>
            <w:tcW w:w="624" w:type="dxa"/>
            <w:shd w:val="clear" w:color="auto" w:fill="auto"/>
          </w:tcPr>
          <w:p w14:paraId="7B0B6E01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m</w:t>
            </w:r>
          </w:p>
        </w:tc>
        <w:tc>
          <w:tcPr>
            <w:tcW w:w="2386" w:type="dxa"/>
            <w:shd w:val="clear" w:color="auto" w:fill="auto"/>
          </w:tcPr>
          <w:p w14:paraId="00882689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Опис ознаки m</w:t>
            </w:r>
          </w:p>
        </w:tc>
        <w:tc>
          <w:tcPr>
            <w:tcW w:w="3158" w:type="dxa"/>
            <w:shd w:val="clear" w:color="auto" w:fill="auto"/>
          </w:tcPr>
          <w:p w14:paraId="023B0727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Рисунок m</w:t>
            </w:r>
          </w:p>
        </w:tc>
      </w:tr>
      <w:tr w:rsidR="00255753" w:rsidRPr="00777B4B" w14:paraId="21430194" w14:textId="77777777" w:rsidTr="00287ABB">
        <w:trPr>
          <w:jc w:val="center"/>
        </w:trPr>
        <w:tc>
          <w:tcPr>
            <w:tcW w:w="624" w:type="dxa"/>
            <w:shd w:val="clear" w:color="auto" w:fill="D9D9D9"/>
          </w:tcPr>
          <w:p w14:paraId="3D4FC8E6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№</w:t>
            </w:r>
          </w:p>
        </w:tc>
        <w:tc>
          <w:tcPr>
            <w:tcW w:w="2386" w:type="dxa"/>
            <w:shd w:val="clear" w:color="auto" w:fill="D9D9D9"/>
          </w:tcPr>
          <w:p w14:paraId="38DB014D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Метод</w:t>
            </w:r>
          </w:p>
        </w:tc>
        <w:tc>
          <w:tcPr>
            <w:tcW w:w="3158" w:type="dxa"/>
            <w:shd w:val="clear" w:color="auto" w:fill="D9D9D9"/>
          </w:tcPr>
          <w:p w14:paraId="44CDABC2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Параметри методу</w:t>
            </w:r>
          </w:p>
        </w:tc>
      </w:tr>
      <w:tr w:rsidR="00255753" w:rsidRPr="00777B4B" w14:paraId="0E90C503" w14:textId="77777777" w:rsidTr="00287ABB">
        <w:trPr>
          <w:jc w:val="center"/>
        </w:trPr>
        <w:tc>
          <w:tcPr>
            <w:tcW w:w="624" w:type="dxa"/>
            <w:shd w:val="clear" w:color="auto" w:fill="auto"/>
          </w:tcPr>
          <w:p w14:paraId="22A044E9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</w:t>
            </w:r>
          </w:p>
        </w:tc>
        <w:tc>
          <w:tcPr>
            <w:tcW w:w="2386" w:type="dxa"/>
            <w:shd w:val="clear" w:color="auto" w:fill="auto"/>
          </w:tcPr>
          <w:p w14:paraId="798076AF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Назва «Метод 1»</w:t>
            </w:r>
          </w:p>
        </w:tc>
        <w:tc>
          <w:tcPr>
            <w:tcW w:w="3158" w:type="dxa"/>
            <w:shd w:val="clear" w:color="auto" w:fill="auto"/>
          </w:tcPr>
          <w:p w14:paraId="505601D2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…</w:t>
            </w:r>
          </w:p>
        </w:tc>
      </w:tr>
      <w:tr w:rsidR="00255753" w:rsidRPr="00777B4B" w14:paraId="56FF3763" w14:textId="77777777" w:rsidTr="00287ABB">
        <w:trPr>
          <w:jc w:val="center"/>
        </w:trPr>
        <w:tc>
          <w:tcPr>
            <w:tcW w:w="624" w:type="dxa"/>
            <w:shd w:val="clear" w:color="auto" w:fill="auto"/>
          </w:tcPr>
          <w:p w14:paraId="62E2B0E5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2</w:t>
            </w:r>
          </w:p>
        </w:tc>
        <w:tc>
          <w:tcPr>
            <w:tcW w:w="2386" w:type="dxa"/>
            <w:shd w:val="clear" w:color="auto" w:fill="auto"/>
          </w:tcPr>
          <w:p w14:paraId="2DA932DC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Назва «Метод 2»</w:t>
            </w:r>
          </w:p>
        </w:tc>
        <w:tc>
          <w:tcPr>
            <w:tcW w:w="3158" w:type="dxa"/>
            <w:shd w:val="clear" w:color="auto" w:fill="auto"/>
          </w:tcPr>
          <w:p w14:paraId="4F10EA74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…</w:t>
            </w:r>
          </w:p>
        </w:tc>
      </w:tr>
    </w:tbl>
    <w:p w14:paraId="17FCA33D" w14:textId="77777777" w:rsidR="00255753" w:rsidRPr="006811DA" w:rsidRDefault="00255753" w:rsidP="00255753">
      <w:pPr>
        <w:widowControl w:val="0"/>
        <w:ind w:firstLine="0"/>
        <w:jc w:val="both"/>
        <w:rPr>
          <w:rFonts w:ascii="Times New Roman" w:hAnsi="Times New Roman"/>
        </w:rPr>
      </w:pPr>
    </w:p>
    <w:p w14:paraId="520F1F92" w14:textId="77777777" w:rsidR="00255753" w:rsidRPr="006811DA" w:rsidRDefault="00255753" w:rsidP="00255753">
      <w:pPr>
        <w:widowControl w:val="0"/>
        <w:ind w:firstLine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>3.3 Сформувати набір символів (16 символів), що розпізнаються, наступн</w:t>
      </w:r>
      <w:r>
        <w:rPr>
          <w:rFonts w:ascii="Times New Roman" w:hAnsi="Times New Roman"/>
        </w:rPr>
        <w:t>им чином (використовуючи табл. В.1 Додат</w:t>
      </w:r>
      <w:r w:rsidRPr="006811DA">
        <w:rPr>
          <w:rFonts w:ascii="Times New Roman" w:hAnsi="Times New Roman"/>
        </w:rPr>
        <w:t>к</w:t>
      </w:r>
      <w:r>
        <w:rPr>
          <w:rFonts w:ascii="Times New Roman" w:hAnsi="Times New Roman"/>
        </w:rPr>
        <w:t>а</w:t>
      </w:r>
      <w:r w:rsidRPr="006811D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</w:t>
      </w:r>
      <w:r w:rsidRPr="006811DA">
        <w:rPr>
          <w:rFonts w:ascii="Times New Roman" w:hAnsi="Times New Roman"/>
        </w:rPr>
        <w:t>):</w:t>
      </w:r>
    </w:p>
    <w:p w14:paraId="293AF7A9" w14:textId="77777777" w:rsidR="00255753" w:rsidRPr="006811DA" w:rsidRDefault="00255753" w:rsidP="00255753">
      <w:pPr>
        <w:widowControl w:val="0"/>
        <w:ind w:firstLine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>– {x</w:t>
      </w:r>
      <w:r w:rsidRPr="006811DA">
        <w:rPr>
          <w:rFonts w:ascii="Times New Roman" w:hAnsi="Times New Roman"/>
          <w:vertAlign w:val="subscript"/>
        </w:rPr>
        <w:t>1</w:t>
      </w:r>
      <w:r w:rsidRPr="006811DA">
        <w:rPr>
          <w:rFonts w:ascii="Times New Roman" w:hAnsi="Times New Roman"/>
        </w:rPr>
        <w:t>–x</w:t>
      </w:r>
      <w:r w:rsidRPr="006811DA">
        <w:rPr>
          <w:rFonts w:ascii="Times New Roman" w:hAnsi="Times New Roman"/>
          <w:vertAlign w:val="subscript"/>
        </w:rPr>
        <w:t>4</w:t>
      </w:r>
      <w:r w:rsidRPr="006811DA">
        <w:rPr>
          <w:rFonts w:ascii="Times New Roman" w:hAnsi="Times New Roman"/>
        </w:rPr>
        <w:t>} – символи відпов</w:t>
      </w:r>
      <w:r>
        <w:rPr>
          <w:rFonts w:ascii="Times New Roman" w:hAnsi="Times New Roman"/>
        </w:rPr>
        <w:t xml:space="preserve">ідають символам А1, А3, А7, А9 відповідно </w:t>
      </w:r>
      <w:r w:rsidRPr="006811DA">
        <w:rPr>
          <w:rFonts w:ascii="Times New Roman" w:hAnsi="Times New Roman"/>
        </w:rPr>
        <w:t>з підкресленням;</w:t>
      </w:r>
    </w:p>
    <w:p w14:paraId="563BDD25" w14:textId="77777777" w:rsidR="00255753" w:rsidRPr="006811DA" w:rsidRDefault="00255753" w:rsidP="00255753">
      <w:pPr>
        <w:widowControl w:val="0"/>
        <w:ind w:firstLine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>– {x</w:t>
      </w:r>
      <w:r w:rsidRPr="006811DA">
        <w:rPr>
          <w:rFonts w:ascii="Times New Roman" w:hAnsi="Times New Roman"/>
          <w:vertAlign w:val="subscript"/>
        </w:rPr>
        <w:t>5</w:t>
      </w:r>
      <w:r w:rsidRPr="006811DA">
        <w:rPr>
          <w:rFonts w:ascii="Times New Roman" w:hAnsi="Times New Roman"/>
        </w:rPr>
        <w:t>–x</w:t>
      </w:r>
      <w:r w:rsidRPr="006811DA">
        <w:rPr>
          <w:rFonts w:ascii="Times New Roman" w:hAnsi="Times New Roman"/>
          <w:vertAlign w:val="subscript"/>
        </w:rPr>
        <w:t>8</w:t>
      </w:r>
      <w:r w:rsidRPr="006811DA">
        <w:rPr>
          <w:rFonts w:ascii="Times New Roman" w:hAnsi="Times New Roman"/>
        </w:rPr>
        <w:t>} – символи відпо</w:t>
      </w:r>
      <w:r>
        <w:rPr>
          <w:rFonts w:ascii="Times New Roman" w:hAnsi="Times New Roman"/>
        </w:rPr>
        <w:t>відають символам А2, А4, А6, А8</w:t>
      </w:r>
      <w:r w:rsidRPr="006811DA">
        <w:rPr>
          <w:rFonts w:ascii="Times New Roman" w:hAnsi="Times New Roman"/>
        </w:rPr>
        <w:t xml:space="preserve"> відповідно з виділенням курсивом;</w:t>
      </w:r>
    </w:p>
    <w:p w14:paraId="519FAA9C" w14:textId="77777777" w:rsidR="00255753" w:rsidRPr="006811DA" w:rsidRDefault="00255753" w:rsidP="00255753">
      <w:pPr>
        <w:widowControl w:val="0"/>
        <w:ind w:firstLine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>– {x</w:t>
      </w:r>
      <w:r w:rsidRPr="006811DA">
        <w:rPr>
          <w:rFonts w:ascii="Times New Roman" w:hAnsi="Times New Roman"/>
          <w:vertAlign w:val="subscript"/>
        </w:rPr>
        <w:t>9</w:t>
      </w:r>
      <w:r w:rsidRPr="006811DA">
        <w:rPr>
          <w:rFonts w:ascii="Times New Roman" w:hAnsi="Times New Roman"/>
        </w:rPr>
        <w:t>–x</w:t>
      </w:r>
      <w:r w:rsidRPr="006811DA">
        <w:rPr>
          <w:rFonts w:ascii="Times New Roman" w:hAnsi="Times New Roman"/>
          <w:vertAlign w:val="subscript"/>
        </w:rPr>
        <w:t>11</w:t>
      </w:r>
      <w:r w:rsidRPr="006811DA">
        <w:rPr>
          <w:rFonts w:ascii="Times New Roman" w:hAnsi="Times New Roman"/>
        </w:rPr>
        <w:t>} – символи відповідають символам А2, А5, А6 відповідно з виділенням жирним;</w:t>
      </w:r>
    </w:p>
    <w:p w14:paraId="7560F82A" w14:textId="77777777" w:rsidR="00255753" w:rsidRPr="006811DA" w:rsidRDefault="00255753" w:rsidP="00255753">
      <w:pPr>
        <w:widowControl w:val="0"/>
        <w:ind w:firstLine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lastRenderedPageBreak/>
        <w:t>– {x</w:t>
      </w:r>
      <w:r w:rsidRPr="006811DA">
        <w:rPr>
          <w:rFonts w:ascii="Times New Roman" w:hAnsi="Times New Roman"/>
          <w:vertAlign w:val="subscript"/>
        </w:rPr>
        <w:t>12</w:t>
      </w:r>
      <w:r w:rsidRPr="006811DA">
        <w:rPr>
          <w:rFonts w:ascii="Times New Roman" w:hAnsi="Times New Roman"/>
        </w:rPr>
        <w:t>–x</w:t>
      </w:r>
      <w:r w:rsidRPr="006811DA">
        <w:rPr>
          <w:rFonts w:ascii="Times New Roman" w:hAnsi="Times New Roman"/>
          <w:vertAlign w:val="subscript"/>
        </w:rPr>
        <w:t>15</w:t>
      </w:r>
      <w:r w:rsidRPr="006811DA">
        <w:rPr>
          <w:rFonts w:ascii="Times New Roman" w:hAnsi="Times New Roman"/>
        </w:rPr>
        <w:t>} – символи відпов</w:t>
      </w:r>
      <w:r>
        <w:rPr>
          <w:rFonts w:ascii="Times New Roman" w:hAnsi="Times New Roman"/>
        </w:rPr>
        <w:t>ідають символам А1, А4, А7, А10 відповідно</w:t>
      </w:r>
      <w:r w:rsidRPr="006811DA">
        <w:rPr>
          <w:rFonts w:ascii="Times New Roman" w:hAnsi="Times New Roman"/>
        </w:rPr>
        <w:t xml:space="preserve"> з використанням шрифту «</w:t>
      </w:r>
      <w:proofErr w:type="spellStart"/>
      <w:r w:rsidRPr="006811DA">
        <w:rPr>
          <w:rFonts w:ascii="Times New Roman" w:hAnsi="Times New Roman"/>
        </w:rPr>
        <w:t>Verdana</w:t>
      </w:r>
      <w:proofErr w:type="spellEnd"/>
      <w:r w:rsidRPr="006811DA">
        <w:rPr>
          <w:rFonts w:ascii="Times New Roman" w:hAnsi="Times New Roman"/>
        </w:rPr>
        <w:t>»;</w:t>
      </w:r>
    </w:p>
    <w:p w14:paraId="241D46C4" w14:textId="77777777" w:rsidR="00255753" w:rsidRPr="006811DA" w:rsidRDefault="00255753" w:rsidP="00255753">
      <w:pPr>
        <w:widowControl w:val="0"/>
        <w:ind w:firstLine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>– {x</w:t>
      </w:r>
      <w:r w:rsidRPr="006811DA">
        <w:rPr>
          <w:rFonts w:ascii="Times New Roman" w:hAnsi="Times New Roman"/>
          <w:vertAlign w:val="subscript"/>
        </w:rPr>
        <w:t>16</w:t>
      </w:r>
      <w:r w:rsidRPr="006811DA">
        <w:rPr>
          <w:rFonts w:ascii="Times New Roman" w:hAnsi="Times New Roman"/>
        </w:rPr>
        <w:t>} – си</w:t>
      </w:r>
      <w:r>
        <w:rPr>
          <w:rFonts w:ascii="Times New Roman" w:hAnsi="Times New Roman"/>
        </w:rPr>
        <w:t>мвол відповідає символу А10, який задано</w:t>
      </w:r>
      <w:r w:rsidRPr="006811DA">
        <w:rPr>
          <w:rFonts w:ascii="Times New Roman" w:hAnsi="Times New Roman"/>
        </w:rPr>
        <w:t xml:space="preserve"> числом, з додаванням одиниці (наприклад, для А10 = «2», x</w:t>
      </w:r>
      <w:r w:rsidRPr="006811DA">
        <w:rPr>
          <w:rFonts w:ascii="Times New Roman" w:hAnsi="Times New Roman"/>
          <w:vertAlign w:val="subscript"/>
        </w:rPr>
        <w:t>16</w:t>
      </w:r>
      <w:r w:rsidRPr="006811DA">
        <w:rPr>
          <w:rFonts w:ascii="Times New Roman" w:hAnsi="Times New Roman"/>
        </w:rPr>
        <w:t xml:space="preserve"> = 2 + 1 = «3»). Якщо при додаванні одиниці число стає рівним 10 (що відповідає А10 = «9»), то x</w:t>
      </w:r>
      <w:r w:rsidRPr="006811DA">
        <w:rPr>
          <w:rFonts w:ascii="Times New Roman" w:hAnsi="Times New Roman"/>
          <w:vertAlign w:val="subscript"/>
        </w:rPr>
        <w:t>16</w:t>
      </w:r>
      <w:r w:rsidRPr="006811DA">
        <w:rPr>
          <w:rFonts w:ascii="Times New Roman" w:hAnsi="Times New Roman"/>
        </w:rPr>
        <w:t xml:space="preserve"> прийняти рівним «0». </w:t>
      </w:r>
    </w:p>
    <w:p w14:paraId="12308913" w14:textId="77777777" w:rsidR="00255753" w:rsidRPr="006811DA" w:rsidRDefault="00255753" w:rsidP="00255753">
      <w:pPr>
        <w:widowControl w:val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 xml:space="preserve">Отриманий набір символів </w:t>
      </w:r>
      <w:r>
        <w:rPr>
          <w:rFonts w:ascii="Times New Roman" w:hAnsi="Times New Roman"/>
        </w:rPr>
        <w:t xml:space="preserve">із розміщенням в </w:t>
      </w:r>
      <w:r w:rsidRPr="006811DA">
        <w:rPr>
          <w:rFonts w:ascii="Times New Roman" w:hAnsi="Times New Roman"/>
        </w:rPr>
        <w:t xml:space="preserve">сітці </w:t>
      </w:r>
      <w:r>
        <w:rPr>
          <w:rFonts w:ascii="Times New Roman" w:hAnsi="Times New Roman"/>
        </w:rPr>
        <w:t xml:space="preserve">обраного розміру </w:t>
      </w:r>
      <w:r w:rsidRPr="006811DA">
        <w:rPr>
          <w:rFonts w:ascii="Times New Roman" w:hAnsi="Times New Roman"/>
        </w:rPr>
        <w:t>навести у таблиці</w:t>
      </w:r>
      <w:r>
        <w:rPr>
          <w:rFonts w:ascii="Times New Roman" w:hAnsi="Times New Roman"/>
        </w:rPr>
        <w:t xml:space="preserve"> 4.3,</w:t>
      </w:r>
      <w:r w:rsidRPr="003B361F">
        <w:rPr>
          <w:rFonts w:ascii="Times New Roman" w:hAnsi="Times New Roman"/>
        </w:rPr>
        <w:t xml:space="preserve"> </w:t>
      </w:r>
      <w:r w:rsidRPr="006811DA">
        <w:rPr>
          <w:rFonts w:ascii="Times New Roman" w:hAnsi="Times New Roman"/>
        </w:rPr>
        <w:t xml:space="preserve">де C – символ базового набору, що відповідає </w:t>
      </w:r>
      <w:r w:rsidRPr="006811DA">
        <w:rPr>
          <w:rFonts w:ascii="Times New Roman" w:hAnsi="Times New Roman"/>
          <w:position w:val="-12"/>
        </w:rPr>
        <w:object w:dxaOrig="240" w:dyaOrig="360" w14:anchorId="0225507D">
          <v:shape id="_x0000_i1028" type="#_x0000_t75" style="width:12pt;height:18pt" o:ole="">
            <v:imagedata r:id="rId14" o:title=""/>
          </v:shape>
          <o:OLEObject Type="Embed" ProgID="Equation.3" ShapeID="_x0000_i1028" DrawAspect="Content" ObjectID="_1461337296" r:id="rId15"/>
        </w:object>
      </w:r>
      <w:r w:rsidRPr="006811DA">
        <w:rPr>
          <w:rFonts w:ascii="Times New Roman" w:hAnsi="Times New Roman"/>
        </w:rPr>
        <w:t xml:space="preserve"> (для </w:t>
      </w:r>
      <w:r w:rsidRPr="006811DA">
        <w:rPr>
          <w:rFonts w:ascii="Times New Roman" w:hAnsi="Times New Roman"/>
          <w:position w:val="-12"/>
        </w:rPr>
        <w:object w:dxaOrig="320" w:dyaOrig="360" w14:anchorId="6C8D736B">
          <v:shape id="_x0000_i1029" type="#_x0000_t75" style="width:15.75pt;height:18pt" o:ole="">
            <v:imagedata r:id="rId16" o:title=""/>
          </v:shape>
          <o:OLEObject Type="Embed" ProgID="Equation.3" ShapeID="_x0000_i1029" DrawAspect="Content" ObjectID="_1461337297" r:id="rId17"/>
        </w:object>
      </w:r>
      <w:r w:rsidRPr="006811DA">
        <w:rPr>
          <w:rFonts w:ascii="Times New Roman" w:hAnsi="Times New Roman"/>
        </w:rPr>
        <w:t xml:space="preserve"> – вказати початкове значення А10); Р – символ, що розпізнаєт</w:t>
      </w:r>
      <w:r>
        <w:rPr>
          <w:rFonts w:ascii="Times New Roman" w:hAnsi="Times New Roman"/>
        </w:rPr>
        <w:t>ь</w:t>
      </w:r>
      <w:r w:rsidRPr="006811DA">
        <w:rPr>
          <w:rFonts w:ascii="Times New Roman" w:hAnsi="Times New Roman"/>
        </w:rPr>
        <w:t>ся</w:t>
      </w:r>
      <w:r>
        <w:rPr>
          <w:rFonts w:ascii="Times New Roman" w:hAnsi="Times New Roman"/>
        </w:rPr>
        <w:t>, з п. 3.3</w:t>
      </w:r>
      <w:r w:rsidRPr="006811D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Pr="006811DA">
        <w:rPr>
          <w:rFonts w:ascii="Times New Roman" w:hAnsi="Times New Roman"/>
          <w:position w:val="-12"/>
        </w:rPr>
        <w:object w:dxaOrig="240" w:dyaOrig="360" w14:anchorId="0991CFEE">
          <v:shape id="_x0000_i1030" type="#_x0000_t75" style="width:12pt;height:18pt" o:ole="">
            <v:imagedata r:id="rId14" o:title=""/>
          </v:shape>
          <o:OLEObject Type="Embed" ProgID="Equation.3" ShapeID="_x0000_i1030" DrawAspect="Content" ObjectID="_1461337298" r:id="rId18"/>
        </w:object>
      </w:r>
      <w:r>
        <w:rPr>
          <w:rFonts w:ascii="Times New Roman" w:hAnsi="Times New Roman"/>
        </w:rPr>
        <w:t>); г</w:t>
      </w:r>
      <w:r w:rsidRPr="006811DA">
        <w:rPr>
          <w:rFonts w:ascii="Times New Roman" w:hAnsi="Times New Roman"/>
        </w:rPr>
        <w:t>рафічне зображення</w:t>
      </w:r>
      <w:r>
        <w:rPr>
          <w:rFonts w:ascii="Times New Roman" w:hAnsi="Times New Roman"/>
        </w:rPr>
        <w:t xml:space="preserve"> (С) та (Р) </w:t>
      </w:r>
      <w:r w:rsidRPr="006811DA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зображення в сітці обраного розміру символів з стовпчиків (С) та (Р).</w:t>
      </w:r>
    </w:p>
    <w:p w14:paraId="6B075665" w14:textId="77777777" w:rsidR="00255753" w:rsidRPr="006811DA" w:rsidRDefault="00255753" w:rsidP="00255753">
      <w:pPr>
        <w:widowControl w:val="0"/>
        <w:ind w:firstLine="0"/>
        <w:jc w:val="both"/>
        <w:rPr>
          <w:rFonts w:ascii="Times New Roman" w:hAnsi="Times New Roman"/>
        </w:rPr>
      </w:pPr>
    </w:p>
    <w:p w14:paraId="138A5F40" w14:textId="77777777" w:rsidR="00255753" w:rsidRPr="006811DA" w:rsidRDefault="00255753" w:rsidP="00255753">
      <w:pPr>
        <w:widowControl w:val="0"/>
        <w:ind w:firstLine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>Таблиця 4.3 – Набір символів, що розпізнається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"/>
        <w:gridCol w:w="543"/>
        <w:gridCol w:w="512"/>
        <w:gridCol w:w="3374"/>
        <w:gridCol w:w="3343"/>
      </w:tblGrid>
      <w:tr w:rsidR="00255753" w:rsidRPr="00777B4B" w14:paraId="0AA74E1F" w14:textId="77777777" w:rsidTr="00287ABB">
        <w:trPr>
          <w:jc w:val="center"/>
        </w:trPr>
        <w:tc>
          <w:tcPr>
            <w:tcW w:w="624" w:type="dxa"/>
            <w:shd w:val="clear" w:color="auto" w:fill="D9D9D9"/>
          </w:tcPr>
          <w:p w14:paraId="3E74C5C9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№</w:t>
            </w:r>
          </w:p>
        </w:tc>
        <w:tc>
          <w:tcPr>
            <w:tcW w:w="543" w:type="dxa"/>
            <w:shd w:val="clear" w:color="auto" w:fill="D9D9D9"/>
          </w:tcPr>
          <w:p w14:paraId="20D477F4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С</w:t>
            </w:r>
          </w:p>
        </w:tc>
        <w:tc>
          <w:tcPr>
            <w:tcW w:w="512" w:type="dxa"/>
            <w:shd w:val="clear" w:color="auto" w:fill="D9D9D9"/>
          </w:tcPr>
          <w:p w14:paraId="120A8D81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Р</w:t>
            </w:r>
          </w:p>
        </w:tc>
        <w:tc>
          <w:tcPr>
            <w:tcW w:w="3374" w:type="dxa"/>
            <w:shd w:val="clear" w:color="auto" w:fill="D9D9D9"/>
          </w:tcPr>
          <w:p w14:paraId="39E35ABE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Графічне зображення (С)</w:t>
            </w:r>
          </w:p>
        </w:tc>
        <w:tc>
          <w:tcPr>
            <w:tcW w:w="3343" w:type="dxa"/>
            <w:shd w:val="clear" w:color="auto" w:fill="D9D9D9"/>
          </w:tcPr>
          <w:p w14:paraId="621CEC6F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Графічне зображення (Р)</w:t>
            </w:r>
          </w:p>
        </w:tc>
      </w:tr>
      <w:tr w:rsidR="00255753" w:rsidRPr="00777B4B" w14:paraId="185B919B" w14:textId="77777777" w:rsidTr="00287ABB">
        <w:trPr>
          <w:jc w:val="center"/>
        </w:trPr>
        <w:tc>
          <w:tcPr>
            <w:tcW w:w="624" w:type="dxa"/>
            <w:shd w:val="clear" w:color="auto" w:fill="auto"/>
          </w:tcPr>
          <w:p w14:paraId="4F6CAF09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</w:t>
            </w:r>
          </w:p>
        </w:tc>
        <w:tc>
          <w:tcPr>
            <w:tcW w:w="543" w:type="dxa"/>
            <w:shd w:val="clear" w:color="auto" w:fill="auto"/>
          </w:tcPr>
          <w:p w14:paraId="1783D9D1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12" w:type="dxa"/>
            <w:shd w:val="clear" w:color="auto" w:fill="auto"/>
          </w:tcPr>
          <w:p w14:paraId="3847EFD5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</w:p>
        </w:tc>
        <w:tc>
          <w:tcPr>
            <w:tcW w:w="3374" w:type="dxa"/>
            <w:shd w:val="clear" w:color="auto" w:fill="auto"/>
          </w:tcPr>
          <w:p w14:paraId="3AC88E1A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</w:p>
        </w:tc>
        <w:tc>
          <w:tcPr>
            <w:tcW w:w="3343" w:type="dxa"/>
            <w:shd w:val="clear" w:color="auto" w:fill="auto"/>
          </w:tcPr>
          <w:p w14:paraId="3B005F7A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</w:p>
        </w:tc>
      </w:tr>
      <w:tr w:rsidR="00255753" w:rsidRPr="00777B4B" w14:paraId="011C90F1" w14:textId="77777777" w:rsidTr="00287ABB">
        <w:trPr>
          <w:jc w:val="center"/>
        </w:trPr>
        <w:tc>
          <w:tcPr>
            <w:tcW w:w="624" w:type="dxa"/>
            <w:shd w:val="clear" w:color="auto" w:fill="auto"/>
          </w:tcPr>
          <w:p w14:paraId="0BEDA953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…</w:t>
            </w:r>
          </w:p>
        </w:tc>
        <w:tc>
          <w:tcPr>
            <w:tcW w:w="543" w:type="dxa"/>
            <w:shd w:val="clear" w:color="auto" w:fill="auto"/>
          </w:tcPr>
          <w:p w14:paraId="3785899A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12" w:type="dxa"/>
            <w:shd w:val="clear" w:color="auto" w:fill="auto"/>
          </w:tcPr>
          <w:p w14:paraId="18FCB87B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</w:p>
        </w:tc>
        <w:tc>
          <w:tcPr>
            <w:tcW w:w="3374" w:type="dxa"/>
            <w:shd w:val="clear" w:color="auto" w:fill="auto"/>
          </w:tcPr>
          <w:p w14:paraId="323E10DD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</w:p>
        </w:tc>
        <w:tc>
          <w:tcPr>
            <w:tcW w:w="3343" w:type="dxa"/>
            <w:shd w:val="clear" w:color="auto" w:fill="auto"/>
          </w:tcPr>
          <w:p w14:paraId="1219C162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</w:p>
        </w:tc>
      </w:tr>
      <w:tr w:rsidR="00255753" w:rsidRPr="00777B4B" w14:paraId="0FE89BFA" w14:textId="77777777" w:rsidTr="00287ABB">
        <w:trPr>
          <w:jc w:val="center"/>
        </w:trPr>
        <w:tc>
          <w:tcPr>
            <w:tcW w:w="624" w:type="dxa"/>
            <w:shd w:val="clear" w:color="auto" w:fill="auto"/>
          </w:tcPr>
          <w:p w14:paraId="3FF113D7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16</w:t>
            </w:r>
          </w:p>
        </w:tc>
        <w:tc>
          <w:tcPr>
            <w:tcW w:w="543" w:type="dxa"/>
            <w:shd w:val="clear" w:color="auto" w:fill="auto"/>
          </w:tcPr>
          <w:p w14:paraId="1E92F1FB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12" w:type="dxa"/>
            <w:shd w:val="clear" w:color="auto" w:fill="auto"/>
          </w:tcPr>
          <w:p w14:paraId="0659E515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</w:p>
        </w:tc>
        <w:tc>
          <w:tcPr>
            <w:tcW w:w="3374" w:type="dxa"/>
            <w:shd w:val="clear" w:color="auto" w:fill="auto"/>
          </w:tcPr>
          <w:p w14:paraId="41B60143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</w:p>
        </w:tc>
        <w:tc>
          <w:tcPr>
            <w:tcW w:w="3343" w:type="dxa"/>
            <w:shd w:val="clear" w:color="auto" w:fill="auto"/>
          </w:tcPr>
          <w:p w14:paraId="7E5B4EBD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</w:p>
        </w:tc>
      </w:tr>
    </w:tbl>
    <w:p w14:paraId="69B48E46" w14:textId="77777777" w:rsidR="00255753" w:rsidRPr="006811DA" w:rsidRDefault="00255753" w:rsidP="00255753">
      <w:pPr>
        <w:widowControl w:val="0"/>
        <w:ind w:firstLine="0"/>
        <w:jc w:val="both"/>
        <w:rPr>
          <w:rFonts w:ascii="Times New Roman" w:hAnsi="Times New Roman"/>
        </w:rPr>
      </w:pPr>
    </w:p>
    <w:p w14:paraId="4EC30612" w14:textId="77777777" w:rsidR="00255753" w:rsidRPr="006811DA" w:rsidRDefault="00255753" w:rsidP="00255753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3.4 Для кожного символу {</w:t>
      </w:r>
      <w:r w:rsidRPr="006811DA">
        <w:rPr>
          <w:rFonts w:ascii="Times New Roman" w:hAnsi="Times New Roman"/>
        </w:rPr>
        <w:t>x</w:t>
      </w:r>
      <w:r w:rsidRPr="006811DA">
        <w:rPr>
          <w:rFonts w:ascii="Times New Roman" w:hAnsi="Times New Roman"/>
          <w:vertAlign w:val="subscript"/>
        </w:rPr>
        <w:t>1</w:t>
      </w:r>
      <w:r w:rsidRPr="006811DA">
        <w:rPr>
          <w:rFonts w:ascii="Times New Roman" w:hAnsi="Times New Roman"/>
        </w:rPr>
        <w:t>–x</w:t>
      </w:r>
      <w:r w:rsidRPr="006811DA">
        <w:rPr>
          <w:rFonts w:ascii="Times New Roman" w:hAnsi="Times New Roman"/>
          <w:vertAlign w:val="subscript"/>
        </w:rPr>
        <w:t>16</w:t>
      </w:r>
      <w:r w:rsidRPr="006811DA">
        <w:rPr>
          <w:rFonts w:ascii="Times New Roman" w:hAnsi="Times New Roman"/>
          <w:szCs w:val="28"/>
        </w:rPr>
        <w:t xml:space="preserve">}, що розпізнається, визначити значення в області критеріїв та значення оптимальних альтернатив </w:t>
      </w:r>
      <w:r w:rsidRPr="002212DA">
        <w:rPr>
          <w:rFonts w:ascii="Times New Roman" w:hAnsi="Times New Roman"/>
          <w:szCs w:val="28"/>
        </w:rPr>
        <w:t xml:space="preserve">за </w:t>
      </w:r>
      <w:proofErr w:type="spellStart"/>
      <w:r w:rsidRPr="002212DA">
        <w:rPr>
          <w:rFonts w:ascii="Times New Roman" w:hAnsi="Times New Roman"/>
          <w:szCs w:val="28"/>
        </w:rPr>
        <w:t>Парето</w:t>
      </w:r>
      <w:proofErr w:type="spellEnd"/>
      <w:r w:rsidRPr="006811DA">
        <w:rPr>
          <w:rFonts w:ascii="Times New Roman" w:hAnsi="Times New Roman"/>
          <w:szCs w:val="28"/>
        </w:rPr>
        <w:t xml:space="preserve"> та </w:t>
      </w:r>
      <w:proofErr w:type="spellStart"/>
      <w:r w:rsidRPr="006811DA">
        <w:rPr>
          <w:rFonts w:ascii="Times New Roman" w:hAnsi="Times New Roman"/>
          <w:szCs w:val="28"/>
        </w:rPr>
        <w:t>Слейтером</w:t>
      </w:r>
      <w:proofErr w:type="spellEnd"/>
      <w:r w:rsidRPr="006811DA">
        <w:rPr>
          <w:rFonts w:ascii="Times New Roman" w:hAnsi="Times New Roman"/>
          <w:szCs w:val="28"/>
        </w:rPr>
        <w:t xml:space="preserve"> (див. «Лабораторна робота №1»). Врахувати, що оптимальні значення за </w:t>
      </w:r>
      <w:proofErr w:type="spellStart"/>
      <w:r w:rsidRPr="006811DA">
        <w:rPr>
          <w:rFonts w:ascii="Times New Roman" w:hAnsi="Times New Roman"/>
          <w:szCs w:val="28"/>
        </w:rPr>
        <w:t>Парето</w:t>
      </w:r>
      <w:proofErr w:type="spellEnd"/>
      <w:r w:rsidRPr="006811DA">
        <w:rPr>
          <w:rFonts w:ascii="Times New Roman" w:hAnsi="Times New Roman"/>
          <w:szCs w:val="28"/>
        </w:rPr>
        <w:t xml:space="preserve"> (</w:t>
      </w:r>
      <w:proofErr w:type="spellStart"/>
      <w:r w:rsidRPr="006811DA">
        <w:rPr>
          <w:rFonts w:ascii="Times New Roman" w:hAnsi="Times New Roman"/>
          <w:szCs w:val="28"/>
        </w:rPr>
        <w:t>Слейтером</w:t>
      </w:r>
      <w:proofErr w:type="spellEnd"/>
      <w:r w:rsidRPr="006811DA">
        <w:rPr>
          <w:rFonts w:ascii="Times New Roman" w:hAnsi="Times New Roman"/>
          <w:szCs w:val="28"/>
        </w:rPr>
        <w:t xml:space="preserve">) будуть мати </w:t>
      </w:r>
      <w:r>
        <w:rPr>
          <w:rFonts w:ascii="Times New Roman" w:hAnsi="Times New Roman"/>
          <w:szCs w:val="28"/>
        </w:rPr>
        <w:t>нульо</w:t>
      </w:r>
      <w:r w:rsidRPr="006811DA">
        <w:rPr>
          <w:rFonts w:ascii="Times New Roman" w:hAnsi="Times New Roman"/>
          <w:szCs w:val="28"/>
        </w:rPr>
        <w:t xml:space="preserve">ві значення критеріїв, тобто, оптимальними будуть ті альтернативи/символи, що мають менші відхилення від еталону (4.12). Вказати, якою альтернативою були </w:t>
      </w:r>
      <w:proofErr w:type="spellStart"/>
      <w:r w:rsidRPr="006811DA">
        <w:rPr>
          <w:rFonts w:ascii="Times New Roman" w:hAnsi="Times New Roman"/>
          <w:szCs w:val="28"/>
        </w:rPr>
        <w:t>доміновані</w:t>
      </w:r>
      <w:proofErr w:type="spellEnd"/>
      <w:r w:rsidRPr="006811DA">
        <w:rPr>
          <w:rFonts w:ascii="Times New Roman" w:hAnsi="Times New Roman"/>
          <w:szCs w:val="28"/>
        </w:rPr>
        <w:t xml:space="preserve"> альтернативи, що відкинуті. </w:t>
      </w:r>
    </w:p>
    <w:p w14:paraId="2ACCB6EF" w14:textId="77777777" w:rsidR="00255753" w:rsidRPr="006811DA" w:rsidRDefault="00255753" w:rsidP="00255753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3.5 Обрати найкращу альтернативу</w:t>
      </w:r>
      <w:r>
        <w:rPr>
          <w:rFonts w:ascii="Times New Roman" w:hAnsi="Times New Roman"/>
          <w:szCs w:val="28"/>
        </w:rPr>
        <w:t>(-и)</w:t>
      </w:r>
      <w:r w:rsidRPr="006811DA">
        <w:rPr>
          <w:rFonts w:ascii="Times New Roman" w:hAnsi="Times New Roman"/>
          <w:szCs w:val="28"/>
        </w:rPr>
        <w:t xml:space="preserve"> із множини оптимальн</w:t>
      </w:r>
      <w:r w:rsidRPr="002212DA">
        <w:rPr>
          <w:rFonts w:ascii="Times New Roman" w:hAnsi="Times New Roman"/>
          <w:szCs w:val="28"/>
        </w:rPr>
        <w:t xml:space="preserve">их за </w:t>
      </w:r>
      <w:proofErr w:type="spellStart"/>
      <w:r w:rsidRPr="002212DA">
        <w:rPr>
          <w:rFonts w:ascii="Times New Roman" w:hAnsi="Times New Roman"/>
          <w:szCs w:val="28"/>
        </w:rPr>
        <w:t>Парето</w:t>
      </w:r>
      <w:proofErr w:type="spellEnd"/>
      <w:r w:rsidRPr="002212DA">
        <w:rPr>
          <w:rFonts w:ascii="Times New Roman" w:hAnsi="Times New Roman"/>
          <w:szCs w:val="28"/>
        </w:rPr>
        <w:t>,</w:t>
      </w:r>
      <w:r w:rsidRPr="006811DA">
        <w:rPr>
          <w:rFonts w:ascii="Times New Roman" w:hAnsi="Times New Roman"/>
          <w:szCs w:val="28"/>
        </w:rPr>
        <w:t xml:space="preserve"> використовуючи </w:t>
      </w:r>
      <w:r w:rsidRPr="00246680">
        <w:rPr>
          <w:rFonts w:ascii="Times New Roman" w:hAnsi="Times New Roman"/>
          <w:szCs w:val="28"/>
        </w:rPr>
        <w:t>«Метод 1» та «Метод 2» із зн</w:t>
      </w:r>
      <w:r w:rsidRPr="006811DA">
        <w:rPr>
          <w:rFonts w:ascii="Times New Roman" w:hAnsi="Times New Roman"/>
          <w:szCs w:val="28"/>
        </w:rPr>
        <w:t>аченнями вагових коефіцієнтів, роз</w:t>
      </w:r>
      <w:r>
        <w:rPr>
          <w:rFonts w:ascii="Times New Roman" w:hAnsi="Times New Roman"/>
          <w:szCs w:val="28"/>
        </w:rPr>
        <w:t xml:space="preserve">мірів поступок та інших </w:t>
      </w:r>
      <w:r>
        <w:rPr>
          <w:rFonts w:ascii="Times New Roman" w:hAnsi="Times New Roman"/>
          <w:szCs w:val="28"/>
        </w:rPr>
        <w:lastRenderedPageBreak/>
        <w:t xml:space="preserve">параметрів </w:t>
      </w:r>
      <w:r w:rsidRPr="006811DA">
        <w:rPr>
          <w:rFonts w:ascii="Times New Roman" w:hAnsi="Times New Roman"/>
          <w:szCs w:val="28"/>
        </w:rPr>
        <w:t>з п. 3.2.</w:t>
      </w:r>
    </w:p>
    <w:p w14:paraId="0A92B2DD" w14:textId="77777777" w:rsidR="00255753" w:rsidRPr="006811DA" w:rsidRDefault="00255753" w:rsidP="00255753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3.</w:t>
      </w:r>
      <w:r>
        <w:rPr>
          <w:rFonts w:ascii="Times New Roman" w:hAnsi="Times New Roman"/>
          <w:szCs w:val="28"/>
        </w:rPr>
        <w:t>6</w:t>
      </w:r>
      <w:r w:rsidRPr="006811DA">
        <w:rPr>
          <w:rFonts w:ascii="Times New Roman" w:hAnsi="Times New Roman"/>
          <w:szCs w:val="28"/>
        </w:rPr>
        <w:t xml:space="preserve"> У випадку, якщо символ, що розпізнається, визначений невірно, ввести додаткову(-і) ознаку або змінити параметри методу, щоб однозначно і вірно ідентифікувати даний символ (вводити додаткову ознаку або параметри методу потрібно лише для даного символу).</w:t>
      </w:r>
      <w:r>
        <w:rPr>
          <w:rFonts w:ascii="Times New Roman" w:hAnsi="Times New Roman"/>
          <w:szCs w:val="28"/>
        </w:rPr>
        <w:t xml:space="preserve"> </w:t>
      </w:r>
    </w:p>
    <w:p w14:paraId="38E47910" w14:textId="77777777" w:rsidR="00255753" w:rsidRDefault="00255753" w:rsidP="00255753">
      <w:pPr>
        <w:widowControl w:val="0"/>
        <w:ind w:firstLine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3.7</w:t>
      </w:r>
      <w:r w:rsidRPr="006811DA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Результати розпізнавання для кожного символу з використанням  «Метод 1» та «Метод 2» звести у таблицю 4.4 та вказати у «Примітки» тип та параметри модифікації з п. 3.6.</w:t>
      </w:r>
    </w:p>
    <w:p w14:paraId="30053E2B" w14:textId="77777777" w:rsidR="00255753" w:rsidRDefault="00255753" w:rsidP="00255753">
      <w:pPr>
        <w:widowControl w:val="0"/>
        <w:ind w:firstLine="0"/>
        <w:jc w:val="both"/>
        <w:rPr>
          <w:rFonts w:ascii="Times New Roman" w:hAnsi="Times New Roman"/>
          <w:szCs w:val="28"/>
        </w:rPr>
      </w:pPr>
    </w:p>
    <w:p w14:paraId="542ECBEA" w14:textId="77777777" w:rsidR="00255753" w:rsidRDefault="00255753" w:rsidP="00255753">
      <w:pPr>
        <w:widowControl w:val="0"/>
        <w:ind w:firstLine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Таблиця 4.4 – Результати розпізнавання</w:t>
      </w:r>
    </w:p>
    <w:tbl>
      <w:tblPr>
        <w:tblW w:w="8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"/>
        <w:gridCol w:w="403"/>
        <w:gridCol w:w="450"/>
        <w:gridCol w:w="605"/>
        <w:gridCol w:w="605"/>
        <w:gridCol w:w="2462"/>
        <w:gridCol w:w="3356"/>
      </w:tblGrid>
      <w:tr w:rsidR="00255753" w:rsidRPr="00777B4B" w14:paraId="7163A298" w14:textId="77777777" w:rsidTr="00287ABB">
        <w:trPr>
          <w:jc w:val="center"/>
        </w:trPr>
        <w:tc>
          <w:tcPr>
            <w:tcW w:w="484" w:type="dxa"/>
            <w:shd w:val="clear" w:color="auto" w:fill="D9D9D9"/>
          </w:tcPr>
          <w:p w14:paraId="2251B71C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№</w:t>
            </w:r>
          </w:p>
        </w:tc>
        <w:tc>
          <w:tcPr>
            <w:tcW w:w="403" w:type="dxa"/>
            <w:shd w:val="clear" w:color="auto" w:fill="D9D9D9"/>
          </w:tcPr>
          <w:p w14:paraId="33EA849D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С</w:t>
            </w:r>
          </w:p>
        </w:tc>
        <w:tc>
          <w:tcPr>
            <w:tcW w:w="450" w:type="dxa"/>
            <w:shd w:val="clear" w:color="auto" w:fill="D9D9D9"/>
          </w:tcPr>
          <w:p w14:paraId="46EE53E6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Р</w:t>
            </w:r>
          </w:p>
        </w:tc>
        <w:tc>
          <w:tcPr>
            <w:tcW w:w="605" w:type="dxa"/>
            <w:shd w:val="clear" w:color="auto" w:fill="D9D9D9"/>
          </w:tcPr>
          <w:p w14:paraId="401588BA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М1</w:t>
            </w:r>
          </w:p>
        </w:tc>
        <w:tc>
          <w:tcPr>
            <w:tcW w:w="605" w:type="dxa"/>
            <w:shd w:val="clear" w:color="auto" w:fill="D9D9D9"/>
          </w:tcPr>
          <w:p w14:paraId="152B302C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М2</w:t>
            </w:r>
          </w:p>
        </w:tc>
        <w:tc>
          <w:tcPr>
            <w:tcW w:w="2462" w:type="dxa"/>
            <w:shd w:val="clear" w:color="auto" w:fill="D9D9D9"/>
          </w:tcPr>
          <w:p w14:paraId="34E3D157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Графічне зображення (Р)</w:t>
            </w:r>
          </w:p>
        </w:tc>
        <w:tc>
          <w:tcPr>
            <w:tcW w:w="3356" w:type="dxa"/>
            <w:shd w:val="clear" w:color="auto" w:fill="D9D9D9"/>
          </w:tcPr>
          <w:p w14:paraId="22E2C9C7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Примітки</w:t>
            </w:r>
          </w:p>
        </w:tc>
      </w:tr>
      <w:tr w:rsidR="00255753" w:rsidRPr="00777B4B" w14:paraId="179DB608" w14:textId="77777777" w:rsidTr="00287ABB">
        <w:trPr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1661901E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37E27BC8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6B379EE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14:paraId="2E5963DF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14:paraId="365935A2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62" w:type="dxa"/>
            <w:shd w:val="clear" w:color="auto" w:fill="auto"/>
            <w:vAlign w:val="center"/>
          </w:tcPr>
          <w:p w14:paraId="176B569B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56" w:type="dxa"/>
            <w:shd w:val="clear" w:color="auto" w:fill="auto"/>
          </w:tcPr>
          <w:p w14:paraId="0BE6281E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</w:p>
        </w:tc>
      </w:tr>
      <w:tr w:rsidR="00255753" w:rsidRPr="00777B4B" w14:paraId="43D1EA86" w14:textId="77777777" w:rsidTr="00287ABB">
        <w:trPr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185D0E0D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…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44F0C497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3B2B3B6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14:paraId="59A54BAB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14:paraId="3554D74F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62" w:type="dxa"/>
            <w:shd w:val="clear" w:color="auto" w:fill="auto"/>
            <w:vAlign w:val="center"/>
          </w:tcPr>
          <w:p w14:paraId="12D4B2AA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56" w:type="dxa"/>
            <w:shd w:val="clear" w:color="auto" w:fill="auto"/>
          </w:tcPr>
          <w:p w14:paraId="04D6E9BF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</w:p>
        </w:tc>
      </w:tr>
      <w:tr w:rsidR="00255753" w:rsidRPr="00777B4B" w14:paraId="3C775666" w14:textId="77777777" w:rsidTr="00287ABB">
        <w:trPr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671F01FA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16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2B9BB1DB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F02F6D4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14:paraId="7FC3D570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14:paraId="16E03342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62" w:type="dxa"/>
            <w:shd w:val="clear" w:color="auto" w:fill="auto"/>
            <w:vAlign w:val="center"/>
          </w:tcPr>
          <w:p w14:paraId="321B3156" w14:textId="77777777" w:rsidR="00255753" w:rsidRPr="00777B4B" w:rsidRDefault="00255753" w:rsidP="00287ABB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56" w:type="dxa"/>
            <w:shd w:val="clear" w:color="auto" w:fill="auto"/>
          </w:tcPr>
          <w:p w14:paraId="58407939" w14:textId="77777777" w:rsidR="00255753" w:rsidRPr="00777B4B" w:rsidRDefault="00255753" w:rsidP="00287ABB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</w:p>
        </w:tc>
      </w:tr>
    </w:tbl>
    <w:p w14:paraId="493A66F6" w14:textId="77777777" w:rsidR="00255753" w:rsidRDefault="00255753" w:rsidP="00255753">
      <w:pPr>
        <w:widowControl w:val="0"/>
        <w:ind w:firstLine="0"/>
        <w:jc w:val="both"/>
        <w:rPr>
          <w:rFonts w:ascii="Times New Roman" w:hAnsi="Times New Roman"/>
        </w:rPr>
      </w:pPr>
    </w:p>
    <w:p w14:paraId="608CD863" w14:textId="77777777" w:rsidR="00255753" w:rsidRDefault="00255753" w:rsidP="00255753">
      <w:pPr>
        <w:widowControl w:val="0"/>
        <w:ind w:firstLine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t>У таблиці 4.4:</w:t>
      </w:r>
      <w:r w:rsidRPr="006811DA">
        <w:rPr>
          <w:rFonts w:ascii="Times New Roman" w:hAnsi="Times New Roman"/>
        </w:rPr>
        <w:t xml:space="preserve"> C – символ базового набору, що відповідає </w:t>
      </w:r>
      <w:r w:rsidRPr="006811DA">
        <w:rPr>
          <w:rFonts w:ascii="Times New Roman" w:hAnsi="Times New Roman"/>
          <w:position w:val="-12"/>
        </w:rPr>
        <w:object w:dxaOrig="240" w:dyaOrig="360" w14:anchorId="39E291D6">
          <v:shape id="_x0000_i1031" type="#_x0000_t75" style="width:12pt;height:18pt" o:ole="">
            <v:imagedata r:id="rId14" o:title=""/>
          </v:shape>
          <o:OLEObject Type="Embed" ProgID="Equation.3" ShapeID="_x0000_i1031" DrawAspect="Content" ObjectID="_1461337299" r:id="rId19"/>
        </w:object>
      </w:r>
      <w:r w:rsidRPr="006811DA">
        <w:rPr>
          <w:rFonts w:ascii="Times New Roman" w:hAnsi="Times New Roman"/>
        </w:rPr>
        <w:t xml:space="preserve"> (для </w:t>
      </w:r>
      <w:r w:rsidRPr="006811DA">
        <w:rPr>
          <w:rFonts w:ascii="Times New Roman" w:hAnsi="Times New Roman"/>
          <w:position w:val="-12"/>
        </w:rPr>
        <w:object w:dxaOrig="320" w:dyaOrig="360" w14:anchorId="4401974F">
          <v:shape id="_x0000_i1032" type="#_x0000_t75" style="width:15.75pt;height:18pt" o:ole="">
            <v:imagedata r:id="rId16" o:title=""/>
          </v:shape>
          <o:OLEObject Type="Embed" ProgID="Equation.3" ShapeID="_x0000_i1032" DrawAspect="Content" ObjectID="_1461337300" r:id="rId20"/>
        </w:object>
      </w:r>
      <w:r w:rsidRPr="006811DA">
        <w:rPr>
          <w:rFonts w:ascii="Times New Roman" w:hAnsi="Times New Roman"/>
        </w:rPr>
        <w:t xml:space="preserve"> – вказати початкове значення А10); Р – символ, що розпізнаєт</w:t>
      </w:r>
      <w:r>
        <w:rPr>
          <w:rFonts w:ascii="Times New Roman" w:hAnsi="Times New Roman"/>
        </w:rPr>
        <w:t>ь</w:t>
      </w:r>
      <w:r w:rsidRPr="006811DA">
        <w:rPr>
          <w:rFonts w:ascii="Times New Roman" w:hAnsi="Times New Roman"/>
        </w:rPr>
        <w:t>ся</w:t>
      </w:r>
      <w:r>
        <w:rPr>
          <w:rFonts w:ascii="Times New Roman" w:hAnsi="Times New Roman"/>
        </w:rPr>
        <w:t>, з п. 3.3</w:t>
      </w:r>
      <w:r w:rsidRPr="006811D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Pr="006811DA">
        <w:rPr>
          <w:rFonts w:ascii="Times New Roman" w:hAnsi="Times New Roman"/>
          <w:position w:val="-12"/>
        </w:rPr>
        <w:object w:dxaOrig="240" w:dyaOrig="360" w14:anchorId="0C168001">
          <v:shape id="_x0000_i1033" type="#_x0000_t75" style="width:12pt;height:18pt" o:ole="">
            <v:imagedata r:id="rId14" o:title=""/>
          </v:shape>
          <o:OLEObject Type="Embed" ProgID="Equation.3" ShapeID="_x0000_i1033" DrawAspect="Content" ObjectID="_1461337301" r:id="rId21"/>
        </w:object>
      </w:r>
      <w:r>
        <w:rPr>
          <w:rFonts w:ascii="Times New Roman" w:hAnsi="Times New Roman"/>
        </w:rPr>
        <w:t>); М1 – результати розпізнавання за допомогою «Метод 1» з параметрами методу та за системи ознак з п. 3.2; М2 – результати розпізнавання за допомогою «Метод 2» з параметрами методу та за системи ознак з п. 3.2; г</w:t>
      </w:r>
      <w:r w:rsidRPr="006811DA">
        <w:rPr>
          <w:rFonts w:ascii="Times New Roman" w:hAnsi="Times New Roman"/>
        </w:rPr>
        <w:t>рафічне зображення</w:t>
      </w:r>
      <w:r>
        <w:rPr>
          <w:rFonts w:ascii="Times New Roman" w:hAnsi="Times New Roman"/>
        </w:rPr>
        <w:t xml:space="preserve"> (Р) – зображення в сітці обраного розміру символу зі стовпчика (Р); «Примітки» – змінені параметри «Метод 1» та/або «Метод 2» або опис додатково введених ознак з п. 3.6. Для символу </w:t>
      </w:r>
      <w:r w:rsidRPr="006811DA">
        <w:rPr>
          <w:rFonts w:ascii="Times New Roman" w:hAnsi="Times New Roman"/>
          <w:position w:val="-12"/>
        </w:rPr>
        <w:object w:dxaOrig="320" w:dyaOrig="360" w14:anchorId="563952B8">
          <v:shape id="_x0000_i1034" type="#_x0000_t75" style="width:15.75pt;height:18pt" o:ole="">
            <v:imagedata r:id="rId16" o:title=""/>
          </v:shape>
          <o:OLEObject Type="Embed" ProgID="Equation.3" ShapeID="_x0000_i1034" DrawAspect="Content" ObjectID="_1461337302" r:id="rId22"/>
        </w:object>
      </w:r>
      <w:r w:rsidRPr="006811DA">
        <w:rPr>
          <w:rFonts w:ascii="Times New Roman" w:hAnsi="Times New Roman"/>
        </w:rPr>
        <w:t xml:space="preserve"> – вказати </w:t>
      </w:r>
      <w:r>
        <w:rPr>
          <w:rFonts w:ascii="Times New Roman" w:hAnsi="Times New Roman"/>
        </w:rPr>
        <w:t>лише результати розпізнавання («Примітки» залишаться пустими), оскільки відповідний йому символ відсутній в наборі.</w:t>
      </w:r>
    </w:p>
    <w:p w14:paraId="165632D2" w14:textId="77777777" w:rsidR="00255753" w:rsidRPr="006811DA" w:rsidRDefault="00255753" w:rsidP="00255753">
      <w:pPr>
        <w:widowControl w:val="0"/>
        <w:ind w:firstLine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3.8 </w:t>
      </w:r>
      <w:r w:rsidRPr="006811DA">
        <w:rPr>
          <w:rFonts w:ascii="Times New Roman" w:hAnsi="Times New Roman"/>
          <w:szCs w:val="28"/>
        </w:rPr>
        <w:t xml:space="preserve">Зробити висновки щодо результатів ідентифікації, розробленої системи ознак, переваг та </w:t>
      </w:r>
      <w:r w:rsidRPr="006811DA">
        <w:rPr>
          <w:rFonts w:ascii="Times New Roman" w:hAnsi="Times New Roman"/>
          <w:szCs w:val="28"/>
        </w:rPr>
        <w:lastRenderedPageBreak/>
        <w:t>недоліків методів, що були використані тощо.</w:t>
      </w:r>
    </w:p>
    <w:p w14:paraId="3D20E3C7" w14:textId="77777777" w:rsidR="00255753" w:rsidRPr="00255753" w:rsidRDefault="00255753" w:rsidP="0025575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8"/>
        <w:gridCol w:w="689"/>
        <w:gridCol w:w="688"/>
        <w:gridCol w:w="689"/>
        <w:gridCol w:w="689"/>
        <w:gridCol w:w="688"/>
        <w:gridCol w:w="689"/>
        <w:gridCol w:w="688"/>
        <w:gridCol w:w="689"/>
        <w:gridCol w:w="689"/>
        <w:gridCol w:w="688"/>
        <w:gridCol w:w="689"/>
        <w:gridCol w:w="689"/>
      </w:tblGrid>
      <w:tr w:rsidR="006D6A16" w:rsidRPr="00777B4B" w14:paraId="209DCA97" w14:textId="77777777" w:rsidTr="00287ABB">
        <w:trPr>
          <w:jc w:val="center"/>
        </w:trPr>
        <w:tc>
          <w:tcPr>
            <w:tcW w:w="688" w:type="dxa"/>
            <w:shd w:val="clear" w:color="auto" w:fill="D9D9D9"/>
          </w:tcPr>
          <w:p w14:paraId="7BF6E483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7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689" w:type="dxa"/>
            <w:shd w:val="clear" w:color="auto" w:fill="D9D9D9"/>
          </w:tcPr>
          <w:p w14:paraId="49A97A10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127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А1</w:t>
            </w:r>
          </w:p>
        </w:tc>
        <w:tc>
          <w:tcPr>
            <w:tcW w:w="688" w:type="dxa"/>
            <w:shd w:val="clear" w:color="auto" w:fill="D9D9D9"/>
          </w:tcPr>
          <w:p w14:paraId="05BC970D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127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А2</w:t>
            </w:r>
          </w:p>
        </w:tc>
        <w:tc>
          <w:tcPr>
            <w:tcW w:w="689" w:type="dxa"/>
            <w:shd w:val="clear" w:color="auto" w:fill="D9D9D9"/>
          </w:tcPr>
          <w:p w14:paraId="2EFB7C08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127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А3</w:t>
            </w:r>
          </w:p>
        </w:tc>
        <w:tc>
          <w:tcPr>
            <w:tcW w:w="689" w:type="dxa"/>
            <w:shd w:val="clear" w:color="auto" w:fill="D9D9D9"/>
          </w:tcPr>
          <w:p w14:paraId="00D1FC20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127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А4</w:t>
            </w:r>
          </w:p>
        </w:tc>
        <w:tc>
          <w:tcPr>
            <w:tcW w:w="688" w:type="dxa"/>
            <w:shd w:val="clear" w:color="auto" w:fill="D9D9D9"/>
          </w:tcPr>
          <w:p w14:paraId="12C21A77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127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А5</w:t>
            </w:r>
          </w:p>
        </w:tc>
        <w:tc>
          <w:tcPr>
            <w:tcW w:w="689" w:type="dxa"/>
            <w:shd w:val="clear" w:color="auto" w:fill="D9D9D9"/>
          </w:tcPr>
          <w:p w14:paraId="3B7DFB9B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127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А6</w:t>
            </w:r>
          </w:p>
        </w:tc>
        <w:tc>
          <w:tcPr>
            <w:tcW w:w="688" w:type="dxa"/>
            <w:shd w:val="clear" w:color="auto" w:fill="D9D9D9"/>
          </w:tcPr>
          <w:p w14:paraId="6B2A4D5F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127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А7</w:t>
            </w:r>
          </w:p>
        </w:tc>
        <w:tc>
          <w:tcPr>
            <w:tcW w:w="689" w:type="dxa"/>
            <w:shd w:val="clear" w:color="auto" w:fill="D9D9D9"/>
          </w:tcPr>
          <w:p w14:paraId="50E738C9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127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А8</w:t>
            </w:r>
          </w:p>
        </w:tc>
        <w:tc>
          <w:tcPr>
            <w:tcW w:w="689" w:type="dxa"/>
            <w:shd w:val="clear" w:color="auto" w:fill="D9D9D9"/>
          </w:tcPr>
          <w:p w14:paraId="517A59D9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127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А9</w:t>
            </w:r>
          </w:p>
        </w:tc>
        <w:tc>
          <w:tcPr>
            <w:tcW w:w="688" w:type="dxa"/>
            <w:shd w:val="clear" w:color="auto" w:fill="D9D9D9"/>
          </w:tcPr>
          <w:p w14:paraId="5DD5CA13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127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А10</w:t>
            </w:r>
          </w:p>
        </w:tc>
        <w:tc>
          <w:tcPr>
            <w:tcW w:w="689" w:type="dxa"/>
            <w:shd w:val="clear" w:color="auto" w:fill="D9D9D9"/>
          </w:tcPr>
          <w:p w14:paraId="6DB6187C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127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М1</w:t>
            </w:r>
          </w:p>
        </w:tc>
        <w:tc>
          <w:tcPr>
            <w:tcW w:w="689" w:type="dxa"/>
            <w:shd w:val="clear" w:color="auto" w:fill="D9D9D9"/>
          </w:tcPr>
          <w:p w14:paraId="7DD6483A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М2</w:t>
            </w:r>
          </w:p>
        </w:tc>
      </w:tr>
      <w:tr w:rsidR="006D6A16" w:rsidRPr="00777B4B" w14:paraId="199153CD" w14:textId="77777777" w:rsidTr="00287ABB">
        <w:trPr>
          <w:jc w:val="center"/>
        </w:trPr>
        <w:tc>
          <w:tcPr>
            <w:tcW w:w="688" w:type="dxa"/>
            <w:shd w:val="clear" w:color="auto" w:fill="auto"/>
            <w:vAlign w:val="center"/>
          </w:tcPr>
          <w:p w14:paraId="2AF68665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7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4E8EA73C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127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V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51B27AC5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127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G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471CA677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127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Y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312B0756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127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J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5AC53B7E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127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M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5B883507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127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≡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136728BC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127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Б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779269F1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127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46F744DA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127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1719343E" w14:textId="77777777" w:rsidR="006D6A16" w:rsidRPr="00777B4B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127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777B4B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3CF5E838" w14:textId="77777777" w:rsidR="006D6A16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ind w:firstLine="127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40DA80F0" w14:textId="77777777" w:rsidR="006D6A16" w:rsidRDefault="006D6A16" w:rsidP="00287ABB">
            <w:pPr>
              <w:pStyle w:val="Normal1"/>
              <w:widowControl w:val="0"/>
              <w:tabs>
                <w:tab w:val="left" w:pos="1440"/>
                <w:tab w:val="left" w:pos="1728"/>
                <w:tab w:val="left" w:pos="1872"/>
                <w:tab w:val="left" w:pos="2592"/>
                <w:tab w:val="left" w:pos="2736"/>
                <w:tab w:val="left" w:pos="2880"/>
                <w:tab w:val="left" w:pos="4608"/>
                <w:tab w:val="left" w:pos="6048"/>
              </w:tabs>
              <w:suppressAutoHyphens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5A8FA6A3" w14:textId="421CB460" w:rsidR="008312A6" w:rsidRDefault="00923123" w:rsidP="00923123">
      <w:pPr>
        <w:pStyle w:val="Heading2"/>
      </w:pPr>
      <w:r>
        <w:t>Рішення</w:t>
      </w:r>
    </w:p>
    <w:p w14:paraId="163AD697" w14:textId="4F8179D6" w:rsidR="001B5B80" w:rsidRDefault="00BD37DF" w:rsidP="00587B6C">
      <w:pPr>
        <w:spacing w:before="0"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Лістінг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AF638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l2_4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.py</w:t>
      </w:r>
    </w:p>
    <w:p w14:paraId="55CDCB90" w14:textId="77777777" w:rsidR="00BD37DF" w:rsidRDefault="00BD37DF" w:rsidP="00587B6C">
      <w:pPr>
        <w:spacing w:before="0"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4290F7A" w14:textId="77777777" w:rsidR="00587B6C" w:rsidRPr="00587B6C" w:rsidRDefault="00587B6C" w:rsidP="00587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7C0FD95" w14:textId="141C9A34" w:rsidR="0030637D" w:rsidRDefault="00A854C8" w:rsidP="00A854C8">
      <w:pPr>
        <w:pStyle w:val="Heading2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Результат</w:t>
      </w:r>
      <w:proofErr w:type="spellEnd"/>
    </w:p>
    <w:p w14:paraId="02D63002" w14:textId="6E9B8E13" w:rsidR="000E468C" w:rsidRPr="007D74E3" w:rsidRDefault="00455C5A" w:rsidP="007D74E3">
      <w:r>
        <w:t xml:space="preserve">Див </w:t>
      </w:r>
      <w:r w:rsidR="00AF638D">
        <w:t>l2_4</w:t>
      </w:r>
      <w:r w:rsidRPr="00455C5A">
        <w:t>.html</w:t>
      </w:r>
    </w:p>
    <w:p w14:paraId="06472524" w14:textId="3C519169" w:rsidR="000E468C" w:rsidRDefault="000E468C" w:rsidP="000E468C">
      <w:pPr>
        <w:pStyle w:val="Heading2"/>
      </w:pPr>
      <w:r>
        <w:t>Висновки</w:t>
      </w:r>
    </w:p>
    <w:p w14:paraId="5A46132E" w14:textId="545C57DF" w:rsidR="00176DBD" w:rsidRPr="006811DA" w:rsidRDefault="00176DBD" w:rsidP="00176DBD">
      <w:bookmarkStart w:id="3" w:name="_GoBack"/>
      <w:bookmarkEnd w:id="3"/>
    </w:p>
    <w:p w14:paraId="29796A0E" w14:textId="77777777" w:rsidR="007D74E3" w:rsidRPr="007D74E3" w:rsidRDefault="007D74E3" w:rsidP="007D74E3"/>
    <w:p w14:paraId="6DFC61F7" w14:textId="2B537BF5" w:rsidR="000E468C" w:rsidRPr="00E7363A" w:rsidRDefault="000E468C" w:rsidP="00E7363A"/>
    <w:sectPr w:rsidR="000E468C" w:rsidRPr="00E7363A" w:rsidSect="00693B43">
      <w:headerReference w:type="default" r:id="rId23"/>
      <w:footerReference w:type="default" r:id="rId24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9FC96" w14:textId="77777777" w:rsidR="00B84B1B" w:rsidRDefault="00B84B1B" w:rsidP="00B55F6C">
      <w:pPr>
        <w:spacing w:after="0" w:line="240" w:lineRule="auto"/>
      </w:pPr>
      <w:r>
        <w:separator/>
      </w:r>
    </w:p>
  </w:endnote>
  <w:endnote w:type="continuationSeparator" w:id="0">
    <w:p w14:paraId="0FFDEC8B" w14:textId="77777777" w:rsidR="00B84B1B" w:rsidRDefault="00B84B1B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3736CF">
          <w:rPr>
            <w:noProof/>
            <w:szCs w:val="24"/>
          </w:rPr>
          <w:t>6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7027F" w14:textId="77777777" w:rsidR="00B84B1B" w:rsidRDefault="00B84B1B" w:rsidP="00B55F6C">
      <w:pPr>
        <w:spacing w:after="0" w:line="240" w:lineRule="auto"/>
      </w:pPr>
      <w:r>
        <w:separator/>
      </w:r>
    </w:p>
  </w:footnote>
  <w:footnote w:type="continuationSeparator" w:id="0">
    <w:p w14:paraId="6C069014" w14:textId="77777777" w:rsidR="00B84B1B" w:rsidRDefault="00B84B1B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F78F966" w:rsidR="00B55F6C" w:rsidRPr="00E953A8" w:rsidRDefault="00B84B1B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86173">
          <w:rPr>
            <w:color w:val="000000" w:themeColor="text1"/>
            <w:sz w:val="20"/>
            <w:szCs w:val="20"/>
          </w:rPr>
          <w:t>Лабораторна робота №4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18E08E9"/>
    <w:multiLevelType w:val="hybridMultilevel"/>
    <w:tmpl w:val="1EAE3D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8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751D0"/>
    <w:rsid w:val="00176DBD"/>
    <w:rsid w:val="00186173"/>
    <w:rsid w:val="00187120"/>
    <w:rsid w:val="001913D8"/>
    <w:rsid w:val="001A26B6"/>
    <w:rsid w:val="001B3A67"/>
    <w:rsid w:val="001B5B80"/>
    <w:rsid w:val="001B5E09"/>
    <w:rsid w:val="001C142F"/>
    <w:rsid w:val="001D07AF"/>
    <w:rsid w:val="001D5ACF"/>
    <w:rsid w:val="001E54A4"/>
    <w:rsid w:val="001F74EA"/>
    <w:rsid w:val="00200BD2"/>
    <w:rsid w:val="00201A4F"/>
    <w:rsid w:val="00211EF5"/>
    <w:rsid w:val="00221CA9"/>
    <w:rsid w:val="002404C5"/>
    <w:rsid w:val="002438CE"/>
    <w:rsid w:val="00252006"/>
    <w:rsid w:val="00255753"/>
    <w:rsid w:val="002574C4"/>
    <w:rsid w:val="00261E7C"/>
    <w:rsid w:val="00267B97"/>
    <w:rsid w:val="00271317"/>
    <w:rsid w:val="00275453"/>
    <w:rsid w:val="00281320"/>
    <w:rsid w:val="00282F70"/>
    <w:rsid w:val="0029742E"/>
    <w:rsid w:val="002B7936"/>
    <w:rsid w:val="002D116D"/>
    <w:rsid w:val="002D5B03"/>
    <w:rsid w:val="002E35BD"/>
    <w:rsid w:val="002E3A06"/>
    <w:rsid w:val="002E6347"/>
    <w:rsid w:val="002F0527"/>
    <w:rsid w:val="002F10B7"/>
    <w:rsid w:val="002F787B"/>
    <w:rsid w:val="00302DED"/>
    <w:rsid w:val="0030637D"/>
    <w:rsid w:val="003106C2"/>
    <w:rsid w:val="00326F41"/>
    <w:rsid w:val="003309DC"/>
    <w:rsid w:val="00336BDA"/>
    <w:rsid w:val="00341C78"/>
    <w:rsid w:val="00350E8B"/>
    <w:rsid w:val="00357ABD"/>
    <w:rsid w:val="00365126"/>
    <w:rsid w:val="003736CF"/>
    <w:rsid w:val="00375183"/>
    <w:rsid w:val="00384780"/>
    <w:rsid w:val="003931C6"/>
    <w:rsid w:val="003A145F"/>
    <w:rsid w:val="003A677E"/>
    <w:rsid w:val="003C0A74"/>
    <w:rsid w:val="003C2A47"/>
    <w:rsid w:val="003C61F1"/>
    <w:rsid w:val="003E57DF"/>
    <w:rsid w:val="003F0C20"/>
    <w:rsid w:val="003F125D"/>
    <w:rsid w:val="003F20D6"/>
    <w:rsid w:val="003F471C"/>
    <w:rsid w:val="004065BB"/>
    <w:rsid w:val="00410991"/>
    <w:rsid w:val="00427711"/>
    <w:rsid w:val="00434C2B"/>
    <w:rsid w:val="004444A6"/>
    <w:rsid w:val="004453BD"/>
    <w:rsid w:val="00455C5A"/>
    <w:rsid w:val="004562CE"/>
    <w:rsid w:val="004571B6"/>
    <w:rsid w:val="004630DB"/>
    <w:rsid w:val="00473E8A"/>
    <w:rsid w:val="00485A01"/>
    <w:rsid w:val="004875F8"/>
    <w:rsid w:val="004B02CC"/>
    <w:rsid w:val="004B4A58"/>
    <w:rsid w:val="004B5B0E"/>
    <w:rsid w:val="004D697C"/>
    <w:rsid w:val="004F41D8"/>
    <w:rsid w:val="004F6484"/>
    <w:rsid w:val="004F7627"/>
    <w:rsid w:val="00504600"/>
    <w:rsid w:val="005313DA"/>
    <w:rsid w:val="0053507C"/>
    <w:rsid w:val="0053677C"/>
    <w:rsid w:val="00553870"/>
    <w:rsid w:val="00583DF3"/>
    <w:rsid w:val="00587B6C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2255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6A16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08C7"/>
    <w:rsid w:val="007A331F"/>
    <w:rsid w:val="007A4349"/>
    <w:rsid w:val="007A476C"/>
    <w:rsid w:val="007A5300"/>
    <w:rsid w:val="007A577D"/>
    <w:rsid w:val="007B2AC9"/>
    <w:rsid w:val="007D0926"/>
    <w:rsid w:val="007D2006"/>
    <w:rsid w:val="007D53AF"/>
    <w:rsid w:val="007D74E3"/>
    <w:rsid w:val="007E0A82"/>
    <w:rsid w:val="007E6E7A"/>
    <w:rsid w:val="00801A3E"/>
    <w:rsid w:val="00810340"/>
    <w:rsid w:val="008114A4"/>
    <w:rsid w:val="00817846"/>
    <w:rsid w:val="00823CBF"/>
    <w:rsid w:val="008312A6"/>
    <w:rsid w:val="00832F15"/>
    <w:rsid w:val="00841EB4"/>
    <w:rsid w:val="00857230"/>
    <w:rsid w:val="0086069F"/>
    <w:rsid w:val="008644EC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23123"/>
    <w:rsid w:val="00934047"/>
    <w:rsid w:val="00936BAF"/>
    <w:rsid w:val="0095280C"/>
    <w:rsid w:val="00953671"/>
    <w:rsid w:val="00964B9B"/>
    <w:rsid w:val="00966A54"/>
    <w:rsid w:val="009679ED"/>
    <w:rsid w:val="0097039A"/>
    <w:rsid w:val="00970CEE"/>
    <w:rsid w:val="009753E7"/>
    <w:rsid w:val="00980355"/>
    <w:rsid w:val="009A7C4E"/>
    <w:rsid w:val="009D06EF"/>
    <w:rsid w:val="009D2646"/>
    <w:rsid w:val="00A04AE0"/>
    <w:rsid w:val="00A0733C"/>
    <w:rsid w:val="00A103C4"/>
    <w:rsid w:val="00A270A6"/>
    <w:rsid w:val="00A368FB"/>
    <w:rsid w:val="00A3733C"/>
    <w:rsid w:val="00A378F3"/>
    <w:rsid w:val="00A52BA1"/>
    <w:rsid w:val="00A60429"/>
    <w:rsid w:val="00A60E9A"/>
    <w:rsid w:val="00A76909"/>
    <w:rsid w:val="00A8078B"/>
    <w:rsid w:val="00A81EB7"/>
    <w:rsid w:val="00A82B4B"/>
    <w:rsid w:val="00A82C7B"/>
    <w:rsid w:val="00A854C8"/>
    <w:rsid w:val="00AA56E9"/>
    <w:rsid w:val="00AA7A6B"/>
    <w:rsid w:val="00AB46C9"/>
    <w:rsid w:val="00AB6659"/>
    <w:rsid w:val="00AC3D5C"/>
    <w:rsid w:val="00AC5075"/>
    <w:rsid w:val="00AC67C3"/>
    <w:rsid w:val="00AD3F71"/>
    <w:rsid w:val="00AE10B8"/>
    <w:rsid w:val="00AE12CF"/>
    <w:rsid w:val="00AE142C"/>
    <w:rsid w:val="00AE1504"/>
    <w:rsid w:val="00AE585B"/>
    <w:rsid w:val="00AF638D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84B1B"/>
    <w:rsid w:val="00B92B5F"/>
    <w:rsid w:val="00B95B7F"/>
    <w:rsid w:val="00BA1E1C"/>
    <w:rsid w:val="00BD285C"/>
    <w:rsid w:val="00BD37DF"/>
    <w:rsid w:val="00BD3AB3"/>
    <w:rsid w:val="00BD3D63"/>
    <w:rsid w:val="00BD4AA3"/>
    <w:rsid w:val="00BD4F8E"/>
    <w:rsid w:val="00BD7818"/>
    <w:rsid w:val="00BF5EBB"/>
    <w:rsid w:val="00C14C79"/>
    <w:rsid w:val="00C17FED"/>
    <w:rsid w:val="00C35F06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C4645"/>
    <w:rsid w:val="00CD5EDD"/>
    <w:rsid w:val="00CE6E6E"/>
    <w:rsid w:val="00CF0AC7"/>
    <w:rsid w:val="00CF7A5B"/>
    <w:rsid w:val="00D12AE4"/>
    <w:rsid w:val="00D13D4F"/>
    <w:rsid w:val="00D2775D"/>
    <w:rsid w:val="00D41C84"/>
    <w:rsid w:val="00D52729"/>
    <w:rsid w:val="00D54A26"/>
    <w:rsid w:val="00D57516"/>
    <w:rsid w:val="00D72910"/>
    <w:rsid w:val="00D76B4F"/>
    <w:rsid w:val="00D7777B"/>
    <w:rsid w:val="00D80F1A"/>
    <w:rsid w:val="00D82830"/>
    <w:rsid w:val="00D86888"/>
    <w:rsid w:val="00D92E8A"/>
    <w:rsid w:val="00DA7B67"/>
    <w:rsid w:val="00DA7BEB"/>
    <w:rsid w:val="00DB19A7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5AC"/>
    <w:rsid w:val="00E716AB"/>
    <w:rsid w:val="00E718B9"/>
    <w:rsid w:val="00E7363A"/>
    <w:rsid w:val="00E74099"/>
    <w:rsid w:val="00E9334B"/>
    <w:rsid w:val="00E94B37"/>
    <w:rsid w:val="00E953A8"/>
    <w:rsid w:val="00EA1A86"/>
    <w:rsid w:val="00EA25E8"/>
    <w:rsid w:val="00EA4EA8"/>
    <w:rsid w:val="00EB21BA"/>
    <w:rsid w:val="00EB262D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676C"/>
    <w:rsid w:val="00F47009"/>
    <w:rsid w:val="00F53973"/>
    <w:rsid w:val="00F54204"/>
    <w:rsid w:val="00F55170"/>
    <w:rsid w:val="00F75416"/>
    <w:rsid w:val="00F83E12"/>
    <w:rsid w:val="00F84383"/>
    <w:rsid w:val="00F85683"/>
    <w:rsid w:val="00FB19E6"/>
    <w:rsid w:val="00FB609F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204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after="150" w:line="300" w:lineRule="atLeast"/>
      <w:ind w:firstLine="0"/>
    </w:pPr>
    <w:rPr>
      <w:rFonts w:ascii="Courier New" w:eastAsia="Times New Roman" w:hAnsi="Courier New" w:cs="Courier New"/>
      <w:color w:val="333333"/>
      <w:kern w:val="0"/>
      <w:sz w:val="18"/>
      <w:szCs w:val="18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204"/>
    <w:rPr>
      <w:rFonts w:ascii="Courier New" w:eastAsia="Times New Roman" w:hAnsi="Courier New" w:cs="Courier New"/>
      <w:color w:val="333333"/>
      <w:kern w:val="0"/>
      <w:sz w:val="18"/>
      <w:szCs w:val="18"/>
      <w:shd w:val="clear" w:color="auto" w:fill="F5F5F5"/>
      <w:lang w:val="en-US"/>
      <w14:ligatures w14:val="none"/>
    </w:rPr>
  </w:style>
  <w:style w:type="character" w:customStyle="1" w:styleId="o2">
    <w:name w:val="o2"/>
    <w:basedOn w:val="DefaultParagraphFont"/>
    <w:rsid w:val="00F54204"/>
    <w:rPr>
      <w:color w:val="666666"/>
    </w:rPr>
  </w:style>
  <w:style w:type="character" w:customStyle="1" w:styleId="k2">
    <w:name w:val="k2"/>
    <w:basedOn w:val="DefaultParagraphFont"/>
    <w:rsid w:val="00F54204"/>
    <w:rPr>
      <w:b/>
      <w:bCs/>
      <w:color w:val="008000"/>
    </w:rPr>
  </w:style>
  <w:style w:type="character" w:customStyle="1" w:styleId="n">
    <w:name w:val="n"/>
    <w:basedOn w:val="DefaultParagraphFont"/>
    <w:rsid w:val="00F54204"/>
  </w:style>
  <w:style w:type="character" w:customStyle="1" w:styleId="kn2">
    <w:name w:val="kn2"/>
    <w:basedOn w:val="DefaultParagraphFont"/>
    <w:rsid w:val="00F54204"/>
    <w:rPr>
      <w:b/>
      <w:bCs/>
      <w:color w:val="008000"/>
    </w:rPr>
  </w:style>
  <w:style w:type="character" w:customStyle="1" w:styleId="nn2">
    <w:name w:val="nn2"/>
    <w:basedOn w:val="DefaultParagraphFont"/>
    <w:rsid w:val="00F54204"/>
    <w:rPr>
      <w:b/>
      <w:bCs/>
      <w:color w:val="0000FF"/>
    </w:rPr>
  </w:style>
  <w:style w:type="character" w:customStyle="1" w:styleId="nf2">
    <w:name w:val="nf2"/>
    <w:basedOn w:val="DefaultParagraphFont"/>
    <w:rsid w:val="00F54204"/>
    <w:rPr>
      <w:color w:val="0000FF"/>
    </w:rPr>
  </w:style>
  <w:style w:type="character" w:customStyle="1" w:styleId="p">
    <w:name w:val="p"/>
    <w:basedOn w:val="DefaultParagraphFont"/>
    <w:rsid w:val="00F54204"/>
  </w:style>
  <w:style w:type="character" w:customStyle="1" w:styleId="mi2">
    <w:name w:val="mi2"/>
    <w:basedOn w:val="DefaultParagraphFont"/>
    <w:rsid w:val="00F54204"/>
    <w:rPr>
      <w:color w:val="666666"/>
    </w:rPr>
  </w:style>
  <w:style w:type="character" w:customStyle="1" w:styleId="ow2">
    <w:name w:val="ow2"/>
    <w:basedOn w:val="DefaultParagraphFont"/>
    <w:rsid w:val="00F54204"/>
    <w:rPr>
      <w:b/>
      <w:bCs/>
      <w:color w:val="AA22FF"/>
    </w:rPr>
  </w:style>
  <w:style w:type="character" w:customStyle="1" w:styleId="nb2">
    <w:name w:val="nb2"/>
    <w:basedOn w:val="DefaultParagraphFont"/>
    <w:rsid w:val="00F54204"/>
    <w:rPr>
      <w:color w:val="008000"/>
    </w:rPr>
  </w:style>
  <w:style w:type="character" w:customStyle="1" w:styleId="s4">
    <w:name w:val="s4"/>
    <w:basedOn w:val="DefaultParagraphFont"/>
    <w:rsid w:val="00F54204"/>
    <w:rPr>
      <w:color w:val="BA2121"/>
    </w:rPr>
  </w:style>
  <w:style w:type="character" w:customStyle="1" w:styleId="c3">
    <w:name w:val="c3"/>
    <w:basedOn w:val="DefaultParagraphFont"/>
    <w:rsid w:val="00F54204"/>
    <w:rPr>
      <w:i/>
      <w:iCs/>
      <w:color w:val="408080"/>
    </w:rPr>
  </w:style>
  <w:style w:type="character" w:customStyle="1" w:styleId="o">
    <w:name w:val="o"/>
    <w:basedOn w:val="DefaultParagraphFont"/>
    <w:rsid w:val="00587B6C"/>
  </w:style>
  <w:style w:type="character" w:customStyle="1" w:styleId="k">
    <w:name w:val="k"/>
    <w:basedOn w:val="DefaultParagraphFont"/>
    <w:rsid w:val="00587B6C"/>
  </w:style>
  <w:style w:type="character" w:customStyle="1" w:styleId="kn">
    <w:name w:val="kn"/>
    <w:basedOn w:val="DefaultParagraphFont"/>
    <w:rsid w:val="00587B6C"/>
  </w:style>
  <w:style w:type="character" w:customStyle="1" w:styleId="nn">
    <w:name w:val="nn"/>
    <w:basedOn w:val="DefaultParagraphFont"/>
    <w:rsid w:val="00587B6C"/>
  </w:style>
  <w:style w:type="character" w:customStyle="1" w:styleId="nf">
    <w:name w:val="nf"/>
    <w:basedOn w:val="DefaultParagraphFont"/>
    <w:rsid w:val="00587B6C"/>
  </w:style>
  <w:style w:type="character" w:customStyle="1" w:styleId="mi">
    <w:name w:val="mi"/>
    <w:basedOn w:val="DefaultParagraphFont"/>
    <w:rsid w:val="00587B6C"/>
  </w:style>
  <w:style w:type="character" w:customStyle="1" w:styleId="ow">
    <w:name w:val="ow"/>
    <w:basedOn w:val="DefaultParagraphFont"/>
    <w:rsid w:val="00587B6C"/>
  </w:style>
  <w:style w:type="character" w:customStyle="1" w:styleId="nb">
    <w:name w:val="nb"/>
    <w:basedOn w:val="DefaultParagraphFont"/>
    <w:rsid w:val="00587B6C"/>
  </w:style>
  <w:style w:type="character" w:customStyle="1" w:styleId="s">
    <w:name w:val="s"/>
    <w:basedOn w:val="DefaultParagraphFont"/>
    <w:rsid w:val="00587B6C"/>
  </w:style>
  <w:style w:type="character" w:customStyle="1" w:styleId="c">
    <w:name w:val="c"/>
    <w:basedOn w:val="DefaultParagraphFont"/>
    <w:rsid w:val="00587B6C"/>
  </w:style>
  <w:style w:type="paragraph" w:customStyle="1" w:styleId="Normal1">
    <w:name w:val="Normal1"/>
    <w:rsid w:val="006D6A16"/>
    <w:pPr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6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42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2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3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8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9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6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4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7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7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9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5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6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0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0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68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2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1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0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1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7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9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7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12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4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2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1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0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349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25411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437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92473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84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89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6826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9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527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1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59745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6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716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3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01280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482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3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61277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1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637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8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66179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9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9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5030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6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4653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419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37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8503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6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9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7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8933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37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6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8802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60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3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1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1325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81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3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2169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6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23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72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09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5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3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7756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9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1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1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79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4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17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4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2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9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18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6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6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9591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0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8157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2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5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7721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9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9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256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0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7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9369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9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0580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3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8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6028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2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8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30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8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41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4257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64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51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1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3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4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15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9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5170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8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9158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6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8015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9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2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0291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81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3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5846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8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6502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2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6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7783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4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71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61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6006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2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2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3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69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7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9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8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90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3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5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95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10.bin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05194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05194"/>
    <w:rsid w:val="00393F2C"/>
    <w:rsid w:val="003A3658"/>
    <w:rsid w:val="004038A0"/>
    <w:rsid w:val="00424ACB"/>
    <w:rsid w:val="00451139"/>
    <w:rsid w:val="00483914"/>
    <w:rsid w:val="005C6ADA"/>
    <w:rsid w:val="005E2269"/>
    <w:rsid w:val="00680883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47DF8"/>
    <w:rsid w:val="00C75837"/>
    <w:rsid w:val="00DD612E"/>
    <w:rsid w:val="00E05DF9"/>
    <w:rsid w:val="00E11031"/>
    <w:rsid w:val="00E71A2A"/>
    <w:rsid w:val="00E91E8C"/>
    <w:rsid w:val="00EE1CFD"/>
    <w:rsid w:val="00F1653D"/>
    <w:rsid w:val="00F54627"/>
    <w:rsid w:val="00F65A61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71ED6-2F3F-4AD6-B4F3-3AC17690F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7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6856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</dc:title>
  <dc:creator>Чалий Михайло</dc:creator>
  <cp:lastModifiedBy>Mike Chaliy</cp:lastModifiedBy>
  <cp:revision>305</cp:revision>
  <cp:lastPrinted>2013-06-17T06:23:00Z</cp:lastPrinted>
  <dcterms:created xsi:type="dcterms:W3CDTF">2012-11-11T10:14:00Z</dcterms:created>
  <dcterms:modified xsi:type="dcterms:W3CDTF">2014-05-11T15:15:00Z</dcterms:modified>
</cp:coreProperties>
</file>