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F76100F" w:rsidR="00B55F6C" w:rsidRPr="00434C2B" w:rsidRDefault="00BC376A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E1CDA">
            <w:t>Контрольна робота</w:t>
          </w:r>
        </w:sdtContent>
      </w:sdt>
      <w:r w:rsidR="00D13D4F" w:rsidRPr="00434C2B">
        <w:t xml:space="preserve"> </w:t>
      </w:r>
    </w:p>
    <w:p w14:paraId="4546C1B8" w14:textId="3EEFFA49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680F38">
        <w:rPr>
          <w:sz w:val="28"/>
          <w:szCs w:val="28"/>
        </w:rPr>
        <w:t>Системний аналіз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2703881A" w14:textId="77777777" w:rsidR="00935B2D" w:rsidRDefault="00935B2D" w:rsidP="00DD08BC">
      <w:pPr>
        <w:ind w:firstLine="0"/>
        <w:rPr>
          <w:rFonts w:cs="Times New Roman"/>
          <w:kern w:val="0"/>
          <w:szCs w:val="28"/>
        </w:rPr>
      </w:pPr>
    </w:p>
    <w:p w14:paraId="4378FF38" w14:textId="77777777" w:rsidR="00935B2D" w:rsidRDefault="004F328D" w:rsidP="00935B2D">
      <w:pPr>
        <w:pStyle w:val="Heading1"/>
        <w:rPr>
          <w:rStyle w:val="Heading1Char"/>
        </w:rPr>
      </w:pPr>
      <w:r w:rsidRPr="00935B2D">
        <w:rPr>
          <w:rStyle w:val="Heading1Char"/>
        </w:rPr>
        <w:lastRenderedPageBreak/>
        <w:t>Туристична фірма</w:t>
      </w:r>
    </w:p>
    <w:p w14:paraId="2CF03869" w14:textId="13E3D8DE" w:rsidR="00DD08BC" w:rsidRDefault="004F328D" w:rsidP="00935B2D">
      <w:pPr>
        <w:pStyle w:val="Heading2"/>
        <w:rPr>
          <w:rFonts w:ascii="Times New Roman" w:hAnsi="Times New Roman"/>
          <w:shd w:val="clear" w:color="auto" w:fill="FFFFFF"/>
        </w:rPr>
      </w:pPr>
      <w:r w:rsidRPr="00935B2D">
        <w:rPr>
          <w:rStyle w:val="Heading2Char"/>
        </w:rPr>
        <w:t>Опис предметної області</w:t>
      </w:r>
      <w:r w:rsidRPr="00F63056">
        <w:rPr>
          <w:rStyle w:val="longtext"/>
          <w:rFonts w:ascii="Times New Roman" w:hAnsi="Times New Roman"/>
          <w:shd w:val="clear" w:color="auto" w:fill="FFFFFF"/>
        </w:rPr>
        <w:t xml:space="preserve"> </w:t>
      </w:r>
    </w:p>
    <w:p w14:paraId="7227CB2F" w14:textId="16B0CF0B" w:rsidR="00FA6225" w:rsidRDefault="004F328D" w:rsidP="00FA6225">
      <w:r w:rsidRPr="00FA6225">
        <w:t xml:space="preserve">Ви працюєте в туристичній компанії. Ваша компанія працює з клієнтами, продаючи їм путівки. Вашим завданням є відстеження фінансової сторони діяльності фірми. </w:t>
      </w:r>
      <w:r w:rsidRPr="00FA6225">
        <w:br/>
        <w:t xml:space="preserve">Робота з клієнтами у вашій компанії організована таким чином: у кожного клієнта, що прийшов до вас, існують  деякі стандартні дані - прізвище, ім'я, по батькові, адреса, телефон. Після цього ваші співробітники з'ясовують у клієнта, куди він хотів би поїхати відпочивати. При цьому йому демонструються різні варіанти, що включають країну проживання, особливості місцевого клімату, наявні готелі різного класу. Поряд з цим, обговорюється можлива тривалість перебування і вартість путівки. У разі якщо вам вдалося домовитися, і знайти для клієнта прийнятний варіант, ви реєструєте факт продажу путівки (або путівок, якщо клієнт купує відразу кілька путівок), фіксуючи дату відправлення. Іноді ви вирішуєте </w:t>
      </w:r>
      <w:r w:rsidR="00FA6225">
        <w:t xml:space="preserve">надати клієнтові деяку знижку. </w:t>
      </w:r>
    </w:p>
    <w:p w14:paraId="2D85AE5B" w14:textId="7BAAB1D9" w:rsidR="004F328D" w:rsidRPr="00FA6225" w:rsidRDefault="004F328D" w:rsidP="00FA6225">
      <w:r w:rsidRPr="00FA6225">
        <w:t>Фірма працює з декількома готелями в декількох країнах. Путівки продаються на один, два або чотири тижні. Вартість путівки залежить від тривалості туру і готелю. Знижки, які надає фірма, фіксовані. Наприклад, при купівлі більше 1 путівки, надається знижка 5%. Знижки можуть додаватися.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D3B8FCC" w14:textId="41083630" w:rsidR="00EF4C9F" w:rsidRPr="00A9380B" w:rsidRDefault="00EF4C9F" w:rsidP="00EF4C9F">
      <w:pPr>
        <w:pStyle w:val="Heading2"/>
        <w:rPr>
          <w:rStyle w:val="Heading2Char"/>
          <w:lang w:val="en-US"/>
        </w:rPr>
      </w:pPr>
      <w:r w:rsidRPr="0096016A">
        <w:rPr>
          <w:rStyle w:val="Heading2Char"/>
        </w:rPr>
        <w:lastRenderedPageBreak/>
        <w:t>Діаграма прецедентів  (рівень бізнес системи)</w:t>
      </w:r>
    </w:p>
    <w:p w14:paraId="6DFC61F7" w14:textId="7602A434" w:rsidR="000E468C" w:rsidRDefault="00A9380B" w:rsidP="00934047">
      <w:pPr>
        <w:autoSpaceDE w:val="0"/>
        <w:autoSpaceDN w:val="0"/>
        <w:adjustRightInd w:val="0"/>
        <w:spacing w:before="0" w:after="0" w:line="240" w:lineRule="auto"/>
        <w:ind w:firstLine="0"/>
      </w:pPr>
      <w:r>
        <w:object w:dxaOrig="12166" w:dyaOrig="10936" w14:anchorId="1CF58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pt;height:420.2pt" o:ole="">
            <v:imagedata r:id="rId8" o:title=""/>
          </v:shape>
          <o:OLEObject Type="Embed" ProgID="Visio.Drawing.15" ShapeID="_x0000_i1025" DrawAspect="Content" ObjectID="_1464071294" r:id="rId9"/>
        </w:object>
      </w:r>
    </w:p>
    <w:p w14:paraId="19DDA2C4" w14:textId="77777777" w:rsidR="0086355F" w:rsidRDefault="0086355F" w:rsidP="00934047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13525DD0" w14:textId="77777777" w:rsidR="00701807" w:rsidRDefault="00701807" w:rsidP="00701807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59E5BBD1" w14:textId="77777777" w:rsidR="00701807" w:rsidRDefault="00701807" w:rsidP="006F7259">
      <w:pPr>
        <w:autoSpaceDE w:val="0"/>
        <w:autoSpaceDN w:val="0"/>
        <w:adjustRightInd w:val="0"/>
        <w:spacing w:before="0" w:after="0" w:line="240" w:lineRule="auto"/>
        <w:ind w:firstLine="851"/>
      </w:pPr>
      <w:r>
        <w:t>Діаграма прецедентів є концептуальним представленням програмної системи в процесі проектування й розробки системи.</w:t>
      </w:r>
    </w:p>
    <w:p w14:paraId="78348EAC" w14:textId="77777777" w:rsidR="00701807" w:rsidRDefault="00701807" w:rsidP="00934047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0B7F6E7A" w14:textId="54EBDCA1" w:rsidR="00701807" w:rsidRDefault="00701807" w:rsidP="006F7259">
      <w:pPr>
        <w:autoSpaceDE w:val="0"/>
        <w:autoSpaceDN w:val="0"/>
        <w:adjustRightInd w:val="0"/>
        <w:spacing w:before="0" w:after="0" w:line="240" w:lineRule="auto"/>
        <w:ind w:firstLine="851"/>
      </w:pPr>
      <w:r>
        <w:t>На діаграмі показані головні прецеденти системи. Для цього використовується три Актора: Клієнт, Оператор, Бухгалтер. Отже.</w:t>
      </w:r>
    </w:p>
    <w:p w14:paraId="706A7E34" w14:textId="39CEB966" w:rsidR="00701807" w:rsidRDefault="00701807" w:rsidP="0070180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</w:pPr>
      <w:r>
        <w:t>Перша дія, це реєстрація Клієнта в системі. Отримавши інформацію про Клієнта, Оператор створює нові записи в реєстраційній системі</w:t>
      </w:r>
    </w:p>
    <w:p w14:paraId="7FB765F1" w14:textId="4AAB58CB" w:rsidR="00701807" w:rsidRDefault="00701807" w:rsidP="0070180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</w:pPr>
      <w:r>
        <w:t>Наступна дія, це консультація Клієнта. За допомогою Оператора проводиться Пошук варіантів.</w:t>
      </w:r>
    </w:p>
    <w:p w14:paraId="2A7A3C50" w14:textId="01D0D811" w:rsidR="00701807" w:rsidRDefault="00701807" w:rsidP="0070180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</w:pPr>
      <w:r>
        <w:t xml:space="preserve">У разі знаходження путівки, Клієнт оплачує путівку.  В цьому приймає участь Оператор, для пошуку знижок, і фінальної реєстрації продажу. Також </w:t>
      </w:r>
      <w:r w:rsidR="006F7259">
        <w:t>в дію вступає Бухгалтер, що отримує гроші.</w:t>
      </w:r>
    </w:p>
    <w:p w14:paraId="0AE7EC4A" w14:textId="77777777" w:rsidR="0086355F" w:rsidRDefault="0086355F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br w:type="page"/>
      </w:r>
    </w:p>
    <w:p w14:paraId="1C78D95B" w14:textId="77777777" w:rsidR="00D8022A" w:rsidRDefault="0086355F" w:rsidP="003804E8">
      <w:pPr>
        <w:pStyle w:val="Heading2"/>
        <w:rPr>
          <w:rStyle w:val="Heading2Char"/>
        </w:rPr>
      </w:pPr>
      <w:r w:rsidRPr="0086355F">
        <w:rPr>
          <w:rStyle w:val="Heading2Char"/>
        </w:rPr>
        <w:lastRenderedPageBreak/>
        <w:t>Діаграма активностей (рівень бізнес системи)</w:t>
      </w:r>
    </w:p>
    <w:p w14:paraId="09B8F2D9" w14:textId="3B913900" w:rsidR="0086355F" w:rsidRDefault="00466BC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>
        <w:rPr>
          <w:rStyle w:val="Heading2Char"/>
        </w:rPr>
        <w:object w:dxaOrig="4831" w:dyaOrig="7351" w14:anchorId="59A6B226">
          <v:shape id="_x0000_i1026" type="#_x0000_t75" style="width:241.3pt;height:367.3pt" o:ole="">
            <v:imagedata r:id="rId10" o:title=""/>
          </v:shape>
          <o:OLEObject Type="Embed" ProgID="Visio.Drawing.15" ShapeID="_x0000_i1026" DrawAspect="Content" ObjectID="_1464071295" r:id="rId11"/>
        </w:object>
      </w:r>
    </w:p>
    <w:p w14:paraId="0A28E5F5" w14:textId="77777777" w:rsidR="004C3627" w:rsidRDefault="0084737E" w:rsidP="004C3627">
      <w:pPr>
        <w:autoSpaceDE w:val="0"/>
        <w:autoSpaceDN w:val="0"/>
        <w:adjustRightInd w:val="0"/>
        <w:spacing w:before="0" w:after="0" w:line="240" w:lineRule="auto"/>
        <w:ind w:firstLine="0"/>
      </w:pPr>
      <w:r>
        <w:t>Діаграма активностей дозволяє показати бізнес процес, алгоритм роботи компанії. На данній діаграмі показано дуже висок</w:t>
      </w:r>
      <w:r w:rsidR="004C3627">
        <w:t>о</w:t>
      </w:r>
      <w:r>
        <w:t>рівневий алгоритм пошуку варіанта путівки.</w:t>
      </w:r>
    </w:p>
    <w:p w14:paraId="425ABA8D" w14:textId="77777777" w:rsidR="004C3627" w:rsidRDefault="004C3627" w:rsidP="004C362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</w:pPr>
      <w:r>
        <w:t>Початок роботи процесу</w:t>
      </w:r>
    </w:p>
    <w:p w14:paraId="7B70BBB2" w14:textId="49C3A3A9" w:rsidR="00EE4D64" w:rsidRPr="004C3627" w:rsidRDefault="004C3627" w:rsidP="004C362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t>Реєстрація клієнта</w:t>
      </w:r>
    </w:p>
    <w:p w14:paraId="716A67D4" w14:textId="105566E3" w:rsidR="004C3627" w:rsidRPr="004C3627" w:rsidRDefault="004C3627" w:rsidP="004C362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</w:pPr>
      <w:r w:rsidRPr="004C3627">
        <w:t>Визначення варіанту пітівки</w:t>
      </w:r>
    </w:p>
    <w:p w14:paraId="1A1E1D44" w14:textId="66B97D2C" w:rsidR="004C3627" w:rsidRPr="004C3627" w:rsidRDefault="004C3627" w:rsidP="004C362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</w:pPr>
      <w:r w:rsidRPr="004C3627">
        <w:t>Якщо варіант знайдено, то реєстрація продажу, або закінчення</w:t>
      </w:r>
    </w:p>
    <w:p w14:paraId="3860392F" w14:textId="72230C94" w:rsidR="004C3627" w:rsidRPr="004C3627" w:rsidRDefault="004C3627" w:rsidP="004C362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 w:rsidRPr="004C3627">
        <w:t>Закінчення</w:t>
      </w:r>
    </w:p>
    <w:p w14:paraId="2174FBEE" w14:textId="77777777" w:rsidR="004C3627" w:rsidRDefault="004C3627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br w:type="page"/>
      </w:r>
    </w:p>
    <w:p w14:paraId="00E88CF3" w14:textId="45A68CD1" w:rsidR="00D77C15" w:rsidRDefault="00232F8C" w:rsidP="00EC2CC9">
      <w:pPr>
        <w:pStyle w:val="Heading2"/>
        <w:rPr>
          <w:rStyle w:val="Heading2Char"/>
        </w:rPr>
      </w:pPr>
      <w:r w:rsidRPr="00232F8C">
        <w:rPr>
          <w:rStyle w:val="Heading2Char"/>
        </w:rPr>
        <w:lastRenderedPageBreak/>
        <w:t>Діаграма послідовностей (рівень бізнес системи)</w:t>
      </w:r>
    </w:p>
    <w:p w14:paraId="2EDD8F8B" w14:textId="77777777" w:rsidR="00EE4D64" w:rsidRDefault="00EE4D64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</w:p>
    <w:p w14:paraId="009E223A" w14:textId="77777777" w:rsidR="00A9755F" w:rsidRDefault="00D258E4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object w:dxaOrig="7965" w:dyaOrig="6885" w14:anchorId="01079373">
          <v:shape id="_x0000_i1027" type="#_x0000_t75" style="width:398.25pt;height:344.25pt" o:ole="">
            <v:imagedata r:id="rId12" o:title=""/>
          </v:shape>
          <o:OLEObject Type="Embed" ProgID="Visio.Drawing.15" ShapeID="_x0000_i1027" DrawAspect="Content" ObjectID="_1464071296" r:id="rId13"/>
        </w:object>
      </w:r>
    </w:p>
    <w:p w14:paraId="55BCB462" w14:textId="5A69403F" w:rsidR="00D77C15" w:rsidRDefault="00A9755F">
      <w:pPr>
        <w:spacing w:before="0" w:after="160" w:line="259" w:lineRule="auto"/>
        <w:ind w:firstLine="0"/>
      </w:pPr>
      <w:r>
        <w:rPr>
          <w:b/>
          <w:bCs/>
        </w:rPr>
        <w:t>Діаграма послідовності</w:t>
      </w:r>
      <w:r>
        <w:t xml:space="preserve"> —відображає взаємодії об'єктів впорядкованих за часом. Зокрема, такі діаграми відображають задіяні </w:t>
      </w:r>
      <w:r w:rsidRPr="00A9755F">
        <w:t>об'єкти</w:t>
      </w:r>
      <w:r>
        <w:t xml:space="preserve"> та послідовність відправлених повідомлень. На цій діаграмі показана взаємодія між</w:t>
      </w:r>
      <w:r w:rsidR="00D258E4">
        <w:t xml:space="preserve"> авторами</w:t>
      </w:r>
      <w:r>
        <w:t>: Клієнтом, Оператором, Бухгалтером та</w:t>
      </w:r>
      <w:r w:rsidR="00D258E4">
        <w:t xml:space="preserve"> об’єктом База дан</w:t>
      </w:r>
      <w:r>
        <w:t>их</w:t>
      </w:r>
      <w:r w:rsidR="00D258E4">
        <w:t>.</w:t>
      </w:r>
    </w:p>
    <w:p w14:paraId="7725F466" w14:textId="2FF24C1D" w:rsidR="00C71372" w:rsidRPr="00172169" w:rsidRDefault="00C71372" w:rsidP="0017216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</w:pPr>
      <w:r w:rsidRPr="00172169">
        <w:t>Взаємодія починається з реєстрації Клієнта, для цього Оператор зберігає данні дані про Клієнта в Базі даних</w:t>
      </w:r>
    </w:p>
    <w:p w14:paraId="7D5EBAE4" w14:textId="0720A279" w:rsidR="00C71372" w:rsidRPr="00172169" w:rsidRDefault="00C71372" w:rsidP="0017216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</w:pPr>
      <w:r w:rsidRPr="00172169">
        <w:t xml:space="preserve">Далі пошук варіанта, для цього Оператор запитує інформацію про путівки в </w:t>
      </w:r>
      <w:r w:rsidR="001146CF" w:rsidRPr="00172169">
        <w:t xml:space="preserve">Базі даних, і пропонує її </w:t>
      </w:r>
      <w:r w:rsidR="00172169" w:rsidRPr="00172169">
        <w:t>Клієнту</w:t>
      </w:r>
    </w:p>
    <w:p w14:paraId="7ECC853E" w14:textId="75E91525" w:rsidR="00172169" w:rsidRPr="00172169" w:rsidRDefault="00172169" w:rsidP="0017216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</w:pPr>
      <w:r w:rsidRPr="00172169">
        <w:t>У разі схвалення Клієнт підтверджує путівку, Оператор і Бухгалтер фіналізовують продаж.</w:t>
      </w:r>
    </w:p>
    <w:p w14:paraId="418A5E11" w14:textId="77777777" w:rsidR="00C71372" w:rsidRDefault="00C71372" w:rsidP="00172169">
      <w:pPr>
        <w:pStyle w:val="ListParagraph"/>
        <w:spacing w:before="0" w:after="160" w:line="259" w:lineRule="auto"/>
        <w:ind w:firstLine="0"/>
        <w:rPr>
          <w:rStyle w:val="Heading2Char"/>
        </w:rPr>
      </w:pPr>
    </w:p>
    <w:p w14:paraId="1FA19715" w14:textId="77777777" w:rsidR="00172169" w:rsidRDefault="00172169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br w:type="page"/>
      </w:r>
    </w:p>
    <w:p w14:paraId="17F0C938" w14:textId="72541B20" w:rsidR="00F51FFC" w:rsidRDefault="00D77C15" w:rsidP="000770B2">
      <w:pPr>
        <w:pStyle w:val="Heading2"/>
        <w:rPr>
          <w:rStyle w:val="Heading2Char"/>
        </w:rPr>
      </w:pPr>
      <w:r w:rsidRPr="00D77C15">
        <w:rPr>
          <w:rStyle w:val="Heading2Char"/>
        </w:rPr>
        <w:lastRenderedPageBreak/>
        <w:t>IDEF0</w:t>
      </w:r>
    </w:p>
    <w:p w14:paraId="563F7706" w14:textId="77777777" w:rsidR="00055C9E" w:rsidRDefault="00062D28" w:rsidP="00F51FFC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>
        <w:rPr>
          <w:rStyle w:val="Heading2Char"/>
        </w:rPr>
        <w:object w:dxaOrig="11371" w:dyaOrig="7861" w14:anchorId="71E47C7E">
          <v:shape id="_x0000_i1028" type="#_x0000_t75" style="width:465.75pt;height:321.75pt" o:ole="">
            <v:imagedata r:id="rId14" o:title=""/>
          </v:shape>
          <o:OLEObject Type="Embed" ProgID="Visio.Drawing.15" ShapeID="_x0000_i1028" DrawAspect="Content" ObjectID="_1464071297" r:id="rId15"/>
        </w:object>
      </w:r>
    </w:p>
    <w:p w14:paraId="7C4F26AA" w14:textId="2AAFA330" w:rsidR="00C9582A" w:rsidRDefault="00055C9E" w:rsidP="00C9582A">
      <w:pPr>
        <w:pStyle w:val="NormalWeb"/>
      </w:pPr>
      <w:r>
        <w:rPr>
          <w:b/>
          <w:bCs/>
        </w:rPr>
        <w:t>IDEF0</w:t>
      </w:r>
      <w:r>
        <w:t xml:space="preserve"> — Function Modeling — </w:t>
      </w:r>
      <w:r w:rsidRPr="00055C9E">
        <w:t>методологія</w:t>
      </w:r>
      <w:r>
        <w:t xml:space="preserve"> функціонального </w:t>
      </w:r>
      <w:r w:rsidRPr="00055C9E">
        <w:t>моделювання і графічного описання процесів</w:t>
      </w:r>
      <w:r>
        <w:t xml:space="preserve">, призначена для формалізації і опису </w:t>
      </w:r>
      <w:r w:rsidRPr="00055C9E">
        <w:t>бізнес-процесів</w:t>
      </w:r>
      <w:r>
        <w:t>. Особливістю IDEF0 є її акцент на ієрархічне представлення об'єктів, що значно полегшує розуміння предметної області. В IDEF0 розглядаються логічні зв'язки між роботами, а не послідовність їх виконання в часі (</w:t>
      </w:r>
      <w:r w:rsidRPr="00055C9E">
        <w:t>WorkFlow</w:t>
      </w:r>
      <w:r>
        <w:t>).</w:t>
      </w:r>
      <w:r>
        <w:rPr>
          <w:lang w:val="en-US"/>
        </w:rPr>
        <w:t xml:space="preserve"> </w:t>
      </w:r>
      <w:r>
        <w:t xml:space="preserve">Так само відображаються всі сигнали управління. </w:t>
      </w:r>
      <w:r w:rsidR="00C9582A">
        <w:t>В нашому випадку діаграма показує верхній рівень взаємодіє</w:t>
      </w:r>
      <w:r w:rsidR="00D00814">
        <w:t xml:space="preserve"> операцй.</w:t>
      </w:r>
    </w:p>
    <w:p w14:paraId="675443C0" w14:textId="55BF8671" w:rsidR="00C03221" w:rsidRDefault="00C03221" w:rsidP="00C03221">
      <w:pPr>
        <w:pStyle w:val="NormalWeb"/>
        <w:numPr>
          <w:ilvl w:val="0"/>
          <w:numId w:val="22"/>
        </w:numPr>
      </w:pPr>
      <w:r>
        <w:t>Рєстрація – новий клієнт реєструється в системі</w:t>
      </w:r>
    </w:p>
    <w:p w14:paraId="2E5CA299" w14:textId="2210341E" w:rsidR="00CD32E8" w:rsidRDefault="00CD32E8" w:rsidP="00C03221">
      <w:pPr>
        <w:pStyle w:val="NormalWeb"/>
        <w:numPr>
          <w:ilvl w:val="0"/>
          <w:numId w:val="22"/>
        </w:numPr>
      </w:pPr>
      <w:r>
        <w:t>Пошуки варіантів і знижки, використовується інформація із бази даних компанії про путівки</w:t>
      </w:r>
    </w:p>
    <w:p w14:paraId="6C29FE5D" w14:textId="62AC1FF7" w:rsidR="00CD32E8" w:rsidRPr="00C9582A" w:rsidRDefault="00CD32E8" w:rsidP="00C03221">
      <w:pPr>
        <w:pStyle w:val="NormalWeb"/>
        <w:numPr>
          <w:ilvl w:val="0"/>
          <w:numId w:val="22"/>
        </w:numPr>
      </w:pPr>
      <w:r>
        <w:t>Реєстрація продажу у випадку знайденого варіанту</w:t>
      </w:r>
    </w:p>
    <w:p w14:paraId="0C59638D" w14:textId="5BC5FFBD" w:rsidR="00FA7F9F" w:rsidRDefault="00FA7F9F" w:rsidP="00F51FFC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>
        <w:rPr>
          <w:rStyle w:val="Heading2Char"/>
        </w:rPr>
        <w:br w:type="page"/>
      </w:r>
    </w:p>
    <w:p w14:paraId="450CF5E1" w14:textId="6F7BFECF" w:rsidR="00FA7F9F" w:rsidRDefault="00FA7F9F" w:rsidP="00FF1E84">
      <w:pPr>
        <w:pStyle w:val="Heading2"/>
        <w:rPr>
          <w:rStyle w:val="Heading2Char"/>
        </w:rPr>
      </w:pPr>
      <w:r w:rsidRPr="00FA7F9F">
        <w:rPr>
          <w:rStyle w:val="Heading2Char"/>
        </w:rPr>
        <w:lastRenderedPageBreak/>
        <w:t>DFD/IDEF1</w:t>
      </w:r>
    </w:p>
    <w:p w14:paraId="0DF5C501" w14:textId="77777777" w:rsidR="002F47AA" w:rsidRPr="00E4167C" w:rsidRDefault="002F47A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  <w:lang w:val="en-US"/>
        </w:rPr>
      </w:pPr>
    </w:p>
    <w:p w14:paraId="1498A459" w14:textId="35FBD79C" w:rsidR="00FA7F9F" w:rsidRDefault="00537437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>
        <w:rPr>
          <w:rStyle w:val="Heading2Char"/>
        </w:rPr>
        <w:object w:dxaOrig="6615" w:dyaOrig="3961" w14:anchorId="23E679C8">
          <v:shape id="_x0000_i1029" type="#_x0000_t75" style="width:330.75pt;height:198pt" o:ole="">
            <v:imagedata r:id="rId16" o:title=""/>
          </v:shape>
          <o:OLEObject Type="Embed" ProgID="Visio.Drawing.15" ShapeID="_x0000_i1029" DrawAspect="Content" ObjectID="_1464071298" r:id="rId17"/>
        </w:object>
      </w:r>
    </w:p>
    <w:p w14:paraId="61FCEF8E" w14:textId="77777777" w:rsidR="00F7735E" w:rsidRDefault="00F7735E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</w:p>
    <w:p w14:paraId="35272893" w14:textId="410B298E" w:rsidR="007537A8" w:rsidRDefault="007537A8">
      <w:pPr>
        <w:spacing w:before="0" w:after="160" w:line="259" w:lineRule="auto"/>
        <w:ind w:firstLine="0"/>
      </w:pPr>
      <w:r>
        <w:rPr>
          <w:b/>
          <w:bCs/>
        </w:rPr>
        <w:t>Діаграма потоків даних</w:t>
      </w:r>
      <w:r>
        <w:t xml:space="preserve"> (</w:t>
      </w:r>
      <w:r w:rsidRPr="007537A8">
        <w:t>англ.</w:t>
      </w:r>
      <w:r>
        <w:t xml:space="preserve"> </w:t>
      </w:r>
      <w:r>
        <w:rPr>
          <w:i/>
          <w:iCs/>
          <w:lang w:val="en"/>
        </w:rPr>
        <w:t>Data Flow Diagram</w:t>
      </w:r>
      <w:r>
        <w:t xml:space="preserve">) — модель проектування, графічне представлення «потоків» даних в </w:t>
      </w:r>
      <w:r w:rsidRPr="007537A8">
        <w:t>інформаційній системі</w:t>
      </w:r>
      <w:r>
        <w:t>. Діаграма потоків даних також може використовуватись для представлення процесів обробки даних (структурна розробка). На данній діаграмі показано «потік» данних головного процесу пошуку путівки. Отже:</w:t>
      </w:r>
    </w:p>
    <w:p w14:paraId="3B518294" w14:textId="178522FC" w:rsidR="007537A8" w:rsidRDefault="003A15C8" w:rsidP="003A15C8">
      <w:pPr>
        <w:pStyle w:val="ListParagraph"/>
        <w:numPr>
          <w:ilvl w:val="0"/>
          <w:numId w:val="22"/>
        </w:numPr>
        <w:spacing w:before="0" w:after="160" w:line="259" w:lineRule="auto"/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  <w:t>На вході інформація про Клієнта, виконується функція Реєстрація, і зберігається інформація в базу даних реєстраційні данні</w:t>
      </w:r>
    </w:p>
    <w:p w14:paraId="66319745" w14:textId="06407CC2" w:rsidR="003A15C8" w:rsidRDefault="003A15C8" w:rsidP="003A15C8">
      <w:pPr>
        <w:pStyle w:val="ListParagraph"/>
        <w:numPr>
          <w:ilvl w:val="0"/>
          <w:numId w:val="22"/>
        </w:numPr>
        <w:spacing w:before="0" w:after="160" w:line="259" w:lineRule="auto"/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  <w:t>Далі пошук варіантів, використовується інформація з бази даних по путівках і знижках</w:t>
      </w:r>
    </w:p>
    <w:p w14:paraId="49D23A31" w14:textId="210F4D62" w:rsidR="00BB5854" w:rsidRPr="003A15C8" w:rsidRDefault="00BB5854" w:rsidP="003A15C8">
      <w:pPr>
        <w:pStyle w:val="ListParagraph"/>
        <w:numPr>
          <w:ilvl w:val="0"/>
          <w:numId w:val="22"/>
        </w:numPr>
        <w:spacing w:before="0" w:after="160" w:line="259" w:lineRule="auto"/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  <w:t>Реєстрація продажу, інформація записується в базу даних по продажах</w:t>
      </w:r>
    </w:p>
    <w:p w14:paraId="3F7F1731" w14:textId="2D3E0C26" w:rsidR="00F7735E" w:rsidRDefault="00F7735E" w:rsidP="006F0101">
      <w:pPr>
        <w:pStyle w:val="Heading2"/>
        <w:rPr>
          <w:rStyle w:val="Heading2Char"/>
        </w:rPr>
      </w:pPr>
      <w:r w:rsidRPr="00F7735E">
        <w:rPr>
          <w:rStyle w:val="Heading2Char"/>
        </w:rPr>
        <w:lastRenderedPageBreak/>
        <w:t>IDEF1x</w:t>
      </w:r>
    </w:p>
    <w:p w14:paraId="142E0072" w14:textId="60F78F9F" w:rsidR="000A526B" w:rsidRDefault="00BC376A" w:rsidP="00F7735E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pict w14:anchorId="74F9689A">
          <v:shape id="_x0000_i1030" type="#_x0000_t75" style="width:480.95pt;height:395.45pt">
            <v:imagedata r:id="rId18" o:title="k_7"/>
          </v:shape>
        </w:pict>
      </w:r>
    </w:p>
    <w:p w14:paraId="74ED31A2" w14:textId="582A0B5E" w:rsidR="00DC340E" w:rsidRDefault="00DC340E" w:rsidP="00DC340E">
      <w:r w:rsidRPr="00DC340E">
        <w:t xml:space="preserve">IDEF1x </w:t>
      </w:r>
      <w:r w:rsidR="00A35896">
        <w:t xml:space="preserve">семантична </w:t>
      </w:r>
      <w:r w:rsidRPr="00DC340E">
        <w:t>інформаційна модель, яка представляє структуру інформації</w:t>
      </w:r>
      <w:r w:rsidR="002C5F04">
        <w:t xml:space="preserve"> в графічному вигляді</w:t>
      </w:r>
      <w:r w:rsidRPr="00DC340E">
        <w:t>, необхідної для підтримку функціонування системи.</w:t>
      </w:r>
      <w:r w:rsidR="00F71555">
        <w:t xml:space="preserve"> На </w:t>
      </w:r>
      <w:r w:rsidR="00BC0DEA">
        <w:t>діаграмі показано</w:t>
      </w:r>
      <w:r w:rsidR="00F71555">
        <w:t xml:space="preserve"> сутності</w:t>
      </w:r>
      <w:r w:rsidR="00BC0DEA">
        <w:t>, їхні головні атрибути і зв’язки</w:t>
      </w:r>
      <w:bookmarkStart w:id="0" w:name="_GoBack"/>
      <w:bookmarkEnd w:id="0"/>
      <w:r w:rsidR="00F71555">
        <w:t>:</w:t>
      </w:r>
    </w:p>
    <w:p w14:paraId="2A236F49" w14:textId="20706E7A" w:rsidR="00F71555" w:rsidRDefault="00F71555" w:rsidP="00F71555">
      <w:pPr>
        <w:pStyle w:val="ListParagraph"/>
        <w:numPr>
          <w:ilvl w:val="0"/>
          <w:numId w:val="23"/>
        </w:numPr>
      </w:pPr>
      <w:r w:rsidRPr="00F71555">
        <w:rPr>
          <w:lang w:val="en-US"/>
        </w:rPr>
        <w:t xml:space="preserve">Registrations – </w:t>
      </w:r>
      <w:r>
        <w:t>реєстрації</w:t>
      </w:r>
    </w:p>
    <w:p w14:paraId="7EC681D9" w14:textId="58FBC7AB" w:rsidR="00F71555" w:rsidRDefault="00F71555" w:rsidP="00F71555">
      <w:pPr>
        <w:pStyle w:val="ListParagraph"/>
        <w:numPr>
          <w:ilvl w:val="0"/>
          <w:numId w:val="23"/>
        </w:numPr>
      </w:pPr>
      <w:r>
        <w:t>С</w:t>
      </w:r>
      <w:r w:rsidRPr="00F71555">
        <w:rPr>
          <w:lang w:val="en-US"/>
        </w:rPr>
        <w:t xml:space="preserve">ustomers – </w:t>
      </w:r>
      <w:r>
        <w:t>клієнти</w:t>
      </w:r>
    </w:p>
    <w:p w14:paraId="10239954" w14:textId="20038D32" w:rsidR="00F71555" w:rsidRDefault="00F71555" w:rsidP="00F71555">
      <w:pPr>
        <w:pStyle w:val="ListParagraph"/>
        <w:numPr>
          <w:ilvl w:val="0"/>
          <w:numId w:val="23"/>
        </w:numPr>
      </w:pPr>
      <w:r w:rsidRPr="00F71555">
        <w:rPr>
          <w:lang w:val="en-US"/>
        </w:rPr>
        <w:t xml:space="preserve">Deals – </w:t>
      </w:r>
      <w:r>
        <w:t>путівки</w:t>
      </w:r>
    </w:p>
    <w:p w14:paraId="6ADDB372" w14:textId="1BD834EC" w:rsidR="00F71555" w:rsidRDefault="00F71555" w:rsidP="00F71555">
      <w:pPr>
        <w:pStyle w:val="ListParagraph"/>
        <w:numPr>
          <w:ilvl w:val="0"/>
          <w:numId w:val="23"/>
        </w:numPr>
      </w:pPr>
      <w:r w:rsidRPr="00F71555">
        <w:rPr>
          <w:lang w:val="en-US"/>
        </w:rPr>
        <w:t xml:space="preserve">TervelProposals – </w:t>
      </w:r>
      <w:r>
        <w:t>пропозиції путівок</w:t>
      </w:r>
    </w:p>
    <w:p w14:paraId="70983FE5" w14:textId="6591E626" w:rsidR="00F71555" w:rsidRPr="00F71555" w:rsidRDefault="00F71555" w:rsidP="00F71555">
      <w:pPr>
        <w:pStyle w:val="ListParagraph"/>
        <w:numPr>
          <w:ilvl w:val="0"/>
          <w:numId w:val="23"/>
        </w:numPr>
      </w:pPr>
      <w:r w:rsidRPr="00F71555">
        <w:rPr>
          <w:lang w:val="en-US"/>
        </w:rPr>
        <w:t xml:space="preserve">Hotels </w:t>
      </w:r>
      <w:r>
        <w:t>- готелі</w:t>
      </w:r>
    </w:p>
    <w:sectPr w:rsidR="00F71555" w:rsidRPr="00F71555" w:rsidSect="00693B43">
      <w:headerReference w:type="default" r:id="rId19"/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67AD1" w14:textId="77777777" w:rsidR="00BC376A" w:rsidRDefault="00BC376A" w:rsidP="00B55F6C">
      <w:pPr>
        <w:spacing w:after="0" w:line="240" w:lineRule="auto"/>
      </w:pPr>
      <w:r>
        <w:separator/>
      </w:r>
    </w:p>
  </w:endnote>
  <w:endnote w:type="continuationSeparator" w:id="0">
    <w:p w14:paraId="2A0F8512" w14:textId="77777777" w:rsidR="00BC376A" w:rsidRDefault="00BC376A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BC0DEA">
          <w:rPr>
            <w:noProof/>
            <w:szCs w:val="24"/>
          </w:rPr>
          <w:t>7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E789E" w14:textId="77777777" w:rsidR="00BC376A" w:rsidRDefault="00BC376A" w:rsidP="00B55F6C">
      <w:pPr>
        <w:spacing w:after="0" w:line="240" w:lineRule="auto"/>
      </w:pPr>
      <w:r>
        <w:separator/>
      </w:r>
    </w:p>
  </w:footnote>
  <w:footnote w:type="continuationSeparator" w:id="0">
    <w:p w14:paraId="31E1B93D" w14:textId="77777777" w:rsidR="00BC376A" w:rsidRDefault="00BC376A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17B8F0FE" w:rsidR="00B55F6C" w:rsidRPr="00E953A8" w:rsidRDefault="00BC376A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E1CDA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23B92"/>
    <w:multiLevelType w:val="hybridMultilevel"/>
    <w:tmpl w:val="2F44C83C"/>
    <w:lvl w:ilvl="0" w:tplc="210E64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1D92"/>
    <w:multiLevelType w:val="hybridMultilevel"/>
    <w:tmpl w:val="55D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9364509"/>
    <w:multiLevelType w:val="hybridMultilevel"/>
    <w:tmpl w:val="696262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9732F6"/>
    <w:multiLevelType w:val="hybridMultilevel"/>
    <w:tmpl w:val="6DF6E16C"/>
    <w:lvl w:ilvl="0" w:tplc="210E64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"/>
  </w:num>
  <w:num w:numId="4">
    <w:abstractNumId w:val="19"/>
  </w:num>
  <w:num w:numId="5">
    <w:abstractNumId w:val="14"/>
  </w:num>
  <w:num w:numId="6">
    <w:abstractNumId w:val="11"/>
  </w:num>
  <w:num w:numId="7">
    <w:abstractNumId w:val="15"/>
  </w:num>
  <w:num w:numId="8">
    <w:abstractNumId w:val="17"/>
  </w:num>
  <w:num w:numId="9">
    <w:abstractNumId w:val="18"/>
  </w:num>
  <w:num w:numId="10">
    <w:abstractNumId w:val="21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8"/>
  </w:num>
  <w:num w:numId="16">
    <w:abstractNumId w:val="13"/>
  </w:num>
  <w:num w:numId="17">
    <w:abstractNumId w:val="22"/>
  </w:num>
  <w:num w:numId="18">
    <w:abstractNumId w:val="6"/>
  </w:num>
  <w:num w:numId="19">
    <w:abstractNumId w:val="12"/>
  </w:num>
  <w:num w:numId="20">
    <w:abstractNumId w:val="3"/>
  </w:num>
  <w:num w:numId="21">
    <w:abstractNumId w:val="4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5C9E"/>
    <w:rsid w:val="000626F0"/>
    <w:rsid w:val="00062D28"/>
    <w:rsid w:val="00072CDE"/>
    <w:rsid w:val="00075B3F"/>
    <w:rsid w:val="000770B2"/>
    <w:rsid w:val="00080B1E"/>
    <w:rsid w:val="000871A4"/>
    <w:rsid w:val="000878A6"/>
    <w:rsid w:val="000A4C6C"/>
    <w:rsid w:val="000A526B"/>
    <w:rsid w:val="000B32F8"/>
    <w:rsid w:val="000C15D6"/>
    <w:rsid w:val="000D1F66"/>
    <w:rsid w:val="000E468C"/>
    <w:rsid w:val="000E6BB0"/>
    <w:rsid w:val="000F2E67"/>
    <w:rsid w:val="0010336B"/>
    <w:rsid w:val="001146CF"/>
    <w:rsid w:val="00121BE8"/>
    <w:rsid w:val="0013634B"/>
    <w:rsid w:val="00150148"/>
    <w:rsid w:val="00154644"/>
    <w:rsid w:val="0015675A"/>
    <w:rsid w:val="00162474"/>
    <w:rsid w:val="00172169"/>
    <w:rsid w:val="00174A22"/>
    <w:rsid w:val="001913D8"/>
    <w:rsid w:val="001A26B6"/>
    <w:rsid w:val="001B09A7"/>
    <w:rsid w:val="001B5E09"/>
    <w:rsid w:val="001C142F"/>
    <w:rsid w:val="001D5ACF"/>
    <w:rsid w:val="001E54A4"/>
    <w:rsid w:val="001F74EA"/>
    <w:rsid w:val="00200BD2"/>
    <w:rsid w:val="00201A4F"/>
    <w:rsid w:val="00211EF5"/>
    <w:rsid w:val="00232F8C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C5F04"/>
    <w:rsid w:val="002D116D"/>
    <w:rsid w:val="002D1780"/>
    <w:rsid w:val="002D5B03"/>
    <w:rsid w:val="002E3A06"/>
    <w:rsid w:val="002E6347"/>
    <w:rsid w:val="002F10B7"/>
    <w:rsid w:val="002F47AA"/>
    <w:rsid w:val="002F787B"/>
    <w:rsid w:val="00302DED"/>
    <w:rsid w:val="003106C2"/>
    <w:rsid w:val="00326F41"/>
    <w:rsid w:val="003309DC"/>
    <w:rsid w:val="00336BDA"/>
    <w:rsid w:val="00341C78"/>
    <w:rsid w:val="00345408"/>
    <w:rsid w:val="00350E8B"/>
    <w:rsid w:val="003577A1"/>
    <w:rsid w:val="00357ABD"/>
    <w:rsid w:val="00365126"/>
    <w:rsid w:val="00375183"/>
    <w:rsid w:val="003804E8"/>
    <w:rsid w:val="00384780"/>
    <w:rsid w:val="003931C6"/>
    <w:rsid w:val="003A145F"/>
    <w:rsid w:val="003A15C8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49A7"/>
    <w:rsid w:val="00427711"/>
    <w:rsid w:val="00434C2B"/>
    <w:rsid w:val="004444A6"/>
    <w:rsid w:val="004453BD"/>
    <w:rsid w:val="004562CE"/>
    <w:rsid w:val="004571B6"/>
    <w:rsid w:val="00466BC1"/>
    <w:rsid w:val="00473E8A"/>
    <w:rsid w:val="00485A01"/>
    <w:rsid w:val="004875F8"/>
    <w:rsid w:val="004B02CC"/>
    <w:rsid w:val="004C3627"/>
    <w:rsid w:val="004D697C"/>
    <w:rsid w:val="004F328D"/>
    <w:rsid w:val="004F41D8"/>
    <w:rsid w:val="004F7627"/>
    <w:rsid w:val="00504600"/>
    <w:rsid w:val="00527FCF"/>
    <w:rsid w:val="005313DA"/>
    <w:rsid w:val="0053507C"/>
    <w:rsid w:val="0053677C"/>
    <w:rsid w:val="00537437"/>
    <w:rsid w:val="00553870"/>
    <w:rsid w:val="00583DF3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D1A12"/>
    <w:rsid w:val="005E3E61"/>
    <w:rsid w:val="005E40D0"/>
    <w:rsid w:val="005E7D32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0304"/>
    <w:rsid w:val="006B6377"/>
    <w:rsid w:val="006C063D"/>
    <w:rsid w:val="006C13DE"/>
    <w:rsid w:val="006C76CF"/>
    <w:rsid w:val="006D3E6D"/>
    <w:rsid w:val="006D6541"/>
    <w:rsid w:val="006D7211"/>
    <w:rsid w:val="006D7CC6"/>
    <w:rsid w:val="006E1381"/>
    <w:rsid w:val="006F0101"/>
    <w:rsid w:val="006F0AC4"/>
    <w:rsid w:val="006F7259"/>
    <w:rsid w:val="00701807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537A8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1773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4737E"/>
    <w:rsid w:val="00857230"/>
    <w:rsid w:val="0086069F"/>
    <w:rsid w:val="0086355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2203"/>
    <w:rsid w:val="008F5B91"/>
    <w:rsid w:val="00920342"/>
    <w:rsid w:val="00934047"/>
    <w:rsid w:val="00935B2D"/>
    <w:rsid w:val="00936BAF"/>
    <w:rsid w:val="0095280C"/>
    <w:rsid w:val="00953671"/>
    <w:rsid w:val="0096016A"/>
    <w:rsid w:val="00964B9B"/>
    <w:rsid w:val="009679ED"/>
    <w:rsid w:val="0097039A"/>
    <w:rsid w:val="009753E7"/>
    <w:rsid w:val="00980355"/>
    <w:rsid w:val="00991134"/>
    <w:rsid w:val="009A7C4E"/>
    <w:rsid w:val="009D06EF"/>
    <w:rsid w:val="009D2646"/>
    <w:rsid w:val="009E1CDA"/>
    <w:rsid w:val="009F37A9"/>
    <w:rsid w:val="00A0733C"/>
    <w:rsid w:val="00A103C4"/>
    <w:rsid w:val="00A24C27"/>
    <w:rsid w:val="00A270A6"/>
    <w:rsid w:val="00A3589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9380B"/>
    <w:rsid w:val="00A9755F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44361"/>
    <w:rsid w:val="00B55F6C"/>
    <w:rsid w:val="00B70211"/>
    <w:rsid w:val="00B7150B"/>
    <w:rsid w:val="00B92B5F"/>
    <w:rsid w:val="00B95B7F"/>
    <w:rsid w:val="00BA1E1C"/>
    <w:rsid w:val="00BB5854"/>
    <w:rsid w:val="00BC0DEA"/>
    <w:rsid w:val="00BC24D6"/>
    <w:rsid w:val="00BC376A"/>
    <w:rsid w:val="00BD285C"/>
    <w:rsid w:val="00BD3AB3"/>
    <w:rsid w:val="00BD3D63"/>
    <w:rsid w:val="00BD4AA3"/>
    <w:rsid w:val="00BD4F8E"/>
    <w:rsid w:val="00BD7818"/>
    <w:rsid w:val="00BF5EBB"/>
    <w:rsid w:val="00C03221"/>
    <w:rsid w:val="00C17FED"/>
    <w:rsid w:val="00C40B0D"/>
    <w:rsid w:val="00C45263"/>
    <w:rsid w:val="00C51B86"/>
    <w:rsid w:val="00C51E95"/>
    <w:rsid w:val="00C55882"/>
    <w:rsid w:val="00C60427"/>
    <w:rsid w:val="00C666F8"/>
    <w:rsid w:val="00C71372"/>
    <w:rsid w:val="00C77F68"/>
    <w:rsid w:val="00C836B0"/>
    <w:rsid w:val="00C85D53"/>
    <w:rsid w:val="00C9582A"/>
    <w:rsid w:val="00CB5BA0"/>
    <w:rsid w:val="00CC159A"/>
    <w:rsid w:val="00CD32E8"/>
    <w:rsid w:val="00CD5EDD"/>
    <w:rsid w:val="00CE6E6E"/>
    <w:rsid w:val="00CF0AC7"/>
    <w:rsid w:val="00CF772D"/>
    <w:rsid w:val="00CF7A5B"/>
    <w:rsid w:val="00D00814"/>
    <w:rsid w:val="00D0086A"/>
    <w:rsid w:val="00D12AE4"/>
    <w:rsid w:val="00D13D4F"/>
    <w:rsid w:val="00D16CDD"/>
    <w:rsid w:val="00D258E4"/>
    <w:rsid w:val="00D2775D"/>
    <w:rsid w:val="00D41C84"/>
    <w:rsid w:val="00D54A26"/>
    <w:rsid w:val="00D57516"/>
    <w:rsid w:val="00D72910"/>
    <w:rsid w:val="00D76B4F"/>
    <w:rsid w:val="00D7777B"/>
    <w:rsid w:val="00D77C15"/>
    <w:rsid w:val="00D8022A"/>
    <w:rsid w:val="00D80F1A"/>
    <w:rsid w:val="00D82830"/>
    <w:rsid w:val="00D92E8A"/>
    <w:rsid w:val="00DA7BEB"/>
    <w:rsid w:val="00DB4230"/>
    <w:rsid w:val="00DB498E"/>
    <w:rsid w:val="00DB5AC0"/>
    <w:rsid w:val="00DB664B"/>
    <w:rsid w:val="00DC340E"/>
    <w:rsid w:val="00DC6DEB"/>
    <w:rsid w:val="00DD0899"/>
    <w:rsid w:val="00DD08BC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167C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2CC9"/>
    <w:rsid w:val="00EC36F5"/>
    <w:rsid w:val="00EC7412"/>
    <w:rsid w:val="00ED46C0"/>
    <w:rsid w:val="00ED73A8"/>
    <w:rsid w:val="00ED7618"/>
    <w:rsid w:val="00EE1AC6"/>
    <w:rsid w:val="00EE1BC7"/>
    <w:rsid w:val="00EE4D64"/>
    <w:rsid w:val="00EF4C9F"/>
    <w:rsid w:val="00F13583"/>
    <w:rsid w:val="00F14577"/>
    <w:rsid w:val="00F2165A"/>
    <w:rsid w:val="00F327E6"/>
    <w:rsid w:val="00F47009"/>
    <w:rsid w:val="00F51FFC"/>
    <w:rsid w:val="00F53973"/>
    <w:rsid w:val="00F55170"/>
    <w:rsid w:val="00F64147"/>
    <w:rsid w:val="00F71555"/>
    <w:rsid w:val="00F75416"/>
    <w:rsid w:val="00F7735E"/>
    <w:rsid w:val="00F83E12"/>
    <w:rsid w:val="00F85683"/>
    <w:rsid w:val="00FA6225"/>
    <w:rsid w:val="00FA7F9F"/>
    <w:rsid w:val="00FB19E6"/>
    <w:rsid w:val="00FC4459"/>
    <w:rsid w:val="00FD0A52"/>
    <w:rsid w:val="00FE1C4E"/>
    <w:rsid w:val="00FE7237"/>
    <w:rsid w:val="00FF0616"/>
    <w:rsid w:val="00FF1E84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9A7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longtext">
    <w:name w:val="long_text"/>
    <w:basedOn w:val="DefaultParagraphFont"/>
    <w:rsid w:val="004F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393F2C"/>
    <w:rsid w:val="003A3658"/>
    <w:rsid w:val="00424ACB"/>
    <w:rsid w:val="00451139"/>
    <w:rsid w:val="00483914"/>
    <w:rsid w:val="00517CC6"/>
    <w:rsid w:val="005C6ADA"/>
    <w:rsid w:val="00707425"/>
    <w:rsid w:val="00724573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742C5"/>
    <w:rsid w:val="00C07B26"/>
    <w:rsid w:val="00C75837"/>
    <w:rsid w:val="00E05DF9"/>
    <w:rsid w:val="00E11031"/>
    <w:rsid w:val="00E71A2A"/>
    <w:rsid w:val="00E91E8C"/>
    <w:rsid w:val="00EE1CFD"/>
    <w:rsid w:val="00F778CA"/>
    <w:rsid w:val="00F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00B10-F6B7-49CF-9817-15AC1302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</vt:lpstr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327</cp:revision>
  <cp:lastPrinted>2013-06-17T06:23:00Z</cp:lastPrinted>
  <dcterms:created xsi:type="dcterms:W3CDTF">2012-11-11T10:14:00Z</dcterms:created>
  <dcterms:modified xsi:type="dcterms:W3CDTF">2014-06-12T06:41:00Z</dcterms:modified>
</cp:coreProperties>
</file>