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EB327C5" w:rsidR="00B55F6C" w:rsidRPr="00434C2B" w:rsidRDefault="006F1283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685B">
            <w:t>Лабораторна робота</w:t>
          </w:r>
          <w:r w:rsidR="00B36196">
            <w:rPr>
              <w:lang w:val="en-US"/>
            </w:rPr>
            <w:t xml:space="preserve"> #3</w:t>
          </w:r>
        </w:sdtContent>
      </w:sdt>
      <w:r w:rsidR="00D13D4F" w:rsidRPr="00434C2B">
        <w:t xml:space="preserve"> </w:t>
      </w:r>
    </w:p>
    <w:p w14:paraId="4546C1B8" w14:textId="0E788A1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03A61" w:rsidRPr="001915F6">
        <w:rPr>
          <w:bCs/>
          <w:sz w:val="32"/>
          <w:szCs w:val="32"/>
          <w:lang w:val="ru-RU"/>
        </w:rPr>
        <w:t>Теоретичні основи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76A9677" w14:textId="6FA3661B" w:rsidR="00206ADB" w:rsidRPr="00D37227" w:rsidRDefault="00D37227" w:rsidP="00D37227">
      <w:pPr>
        <w:pStyle w:val="Heading2"/>
      </w:pPr>
      <w:r>
        <w:lastRenderedPageBreak/>
        <w:t>Мета роботи</w:t>
      </w:r>
    </w:p>
    <w:p w14:paraId="3F1B153E" w14:textId="4C07110D" w:rsidR="00206ADB" w:rsidRPr="00D154AA" w:rsidRDefault="00206ADB" w:rsidP="00206ADB">
      <w:pPr>
        <w:ind w:firstLine="720"/>
        <w:jc w:val="both"/>
        <w:rPr>
          <w:szCs w:val="24"/>
        </w:rPr>
      </w:pPr>
      <w:r>
        <w:rPr>
          <w:szCs w:val="24"/>
          <w:lang w:val="ru-RU"/>
        </w:rPr>
        <w:t>Розробити программу та її графічний інтерфейс для автомати</w:t>
      </w:r>
      <w:r>
        <w:rPr>
          <w:szCs w:val="24"/>
        </w:rPr>
        <w:t>зованої</w:t>
      </w:r>
      <w:r>
        <w:rPr>
          <w:szCs w:val="24"/>
          <w:lang w:val="ru-RU"/>
        </w:rPr>
        <w:t xml:space="preserve"> побудови </w:t>
      </w:r>
      <w:r w:rsidR="0050438C">
        <w:rPr>
          <w:szCs w:val="24"/>
        </w:rPr>
        <w:t>збірки</w:t>
      </w:r>
      <w:r>
        <w:rPr>
          <w:szCs w:val="24"/>
          <w:lang w:val="ru-RU"/>
        </w:rPr>
        <w:t xml:space="preserve"> в </w:t>
      </w:r>
      <w:r>
        <w:rPr>
          <w:szCs w:val="24"/>
        </w:rPr>
        <w:t>SolidWorks</w:t>
      </w:r>
      <w:r w:rsidRPr="00723AED">
        <w:rPr>
          <w:szCs w:val="24"/>
          <w:lang w:val="ru-RU"/>
        </w:rPr>
        <w:t xml:space="preserve"> </w:t>
      </w:r>
      <w:r>
        <w:rPr>
          <w:szCs w:val="24"/>
        </w:rPr>
        <w:t>за допомогою його API.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2AD8BE6E" w14:textId="620063F2" w:rsidR="00DC6DEB" w:rsidRPr="00DA701B" w:rsidRDefault="001547FF" w:rsidP="00DA701B">
      <w:r w:rsidRPr="001547FF">
        <w:rPr>
          <w:lang w:val="ru-RU"/>
        </w:rPr>
        <w:t xml:space="preserve">Написати программу для автоматизованої </w:t>
      </w:r>
      <w:r w:rsidR="00444187">
        <w:rPr>
          <w:lang w:val="ru-RU"/>
        </w:rPr>
        <w:t>встановлення елементів електричної схеми у збірку</w:t>
      </w:r>
      <w:r w:rsidRPr="001547FF">
        <w:t>, використовуючи API САПР SolidWorks</w:t>
      </w:r>
      <w:r w:rsidRPr="001547FF">
        <w:rPr>
          <w:lang w:val="ru-RU"/>
        </w:rPr>
        <w:t xml:space="preserve">. </w:t>
      </w:r>
      <w:r w:rsidR="003553D1">
        <w:t xml:space="preserve">Розробити базу данних </w:t>
      </w:r>
      <w:r w:rsidR="00444187">
        <w:t>елементів</w:t>
      </w:r>
      <w:r w:rsidR="003553D1">
        <w:t>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7"/>
      </w:tblGrid>
      <w:tr w:rsidR="00DA37B0" w14:paraId="34574E00" w14:textId="77777777" w:rsidTr="00DA37B0">
        <w:tc>
          <w:tcPr>
            <w:tcW w:w="1980" w:type="dxa"/>
          </w:tcPr>
          <w:p w14:paraId="321727EE" w14:textId="44461286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7647" w:type="dxa"/>
          </w:tcPr>
          <w:p w14:paraId="3D63AFAD" w14:textId="4F4177C5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Visual Studio 2013 Community Edition</w:t>
            </w:r>
          </w:p>
        </w:tc>
      </w:tr>
      <w:tr w:rsidR="00DA37B0" w14:paraId="43829C68" w14:textId="77777777" w:rsidTr="00DA37B0">
        <w:tc>
          <w:tcPr>
            <w:tcW w:w="1980" w:type="dxa"/>
          </w:tcPr>
          <w:p w14:paraId="14581ACA" w14:textId="1D9CB049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7647" w:type="dxa"/>
          </w:tcPr>
          <w:p w14:paraId="1308611F" w14:textId="1F23B3B1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.NET 4.5, WPF</w:t>
            </w:r>
          </w:p>
        </w:tc>
      </w:tr>
      <w:tr w:rsidR="00DA37B0" w14:paraId="1904B257" w14:textId="77777777" w:rsidTr="00DA37B0">
        <w:tc>
          <w:tcPr>
            <w:tcW w:w="1980" w:type="dxa"/>
          </w:tcPr>
          <w:p w14:paraId="04B719D3" w14:textId="30FFAFEB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t>Паттерни</w:t>
            </w:r>
          </w:p>
        </w:tc>
        <w:tc>
          <w:tcPr>
            <w:tcW w:w="7647" w:type="dxa"/>
          </w:tcPr>
          <w:p w14:paraId="7F667789" w14:textId="3BCE01AA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MVVM, DI,</w:t>
            </w:r>
          </w:p>
        </w:tc>
      </w:tr>
      <w:tr w:rsidR="00DA37B0" w14:paraId="7CEB6F56" w14:textId="77777777" w:rsidTr="00DA37B0">
        <w:tc>
          <w:tcPr>
            <w:tcW w:w="1980" w:type="dxa"/>
          </w:tcPr>
          <w:p w14:paraId="643A78EA" w14:textId="09383073" w:rsidR="00DA37B0" w:rsidRPr="00DA37B0" w:rsidRDefault="00DA37B0" w:rsidP="00DA37B0">
            <w:pPr>
              <w:spacing w:before="0" w:after="0"/>
              <w:ind w:firstLine="0"/>
            </w:pPr>
            <w:r>
              <w:t>Бібліотеки</w:t>
            </w:r>
          </w:p>
        </w:tc>
        <w:tc>
          <w:tcPr>
            <w:tcW w:w="7647" w:type="dxa"/>
          </w:tcPr>
          <w:p w14:paraId="323D8386" w14:textId="6536F2FC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Dapper, </w:t>
            </w:r>
            <w:r w:rsidRPr="00DA37B0">
              <w:rPr>
                <w:lang w:val="en-US"/>
              </w:rPr>
              <w:t>Extended.Wpf.Toolkit</w:t>
            </w:r>
            <w:r>
              <w:rPr>
                <w:lang w:val="en-US"/>
              </w:rPr>
              <w:t xml:space="preserve">, </w:t>
            </w:r>
            <w:r w:rsidRPr="00DA37B0">
              <w:rPr>
                <w:lang w:val="en-US"/>
              </w:rPr>
              <w:t>System.Data.SQLite.Core</w:t>
            </w:r>
          </w:p>
        </w:tc>
      </w:tr>
      <w:tr w:rsidR="00DA37B0" w14:paraId="51A4737B" w14:textId="77777777" w:rsidTr="00DA37B0">
        <w:tc>
          <w:tcPr>
            <w:tcW w:w="1980" w:type="dxa"/>
          </w:tcPr>
          <w:p w14:paraId="35DFB2E9" w14:textId="2CEF0B7A" w:rsidR="00DA37B0" w:rsidRPr="00DA37B0" w:rsidRDefault="00DA37B0" w:rsidP="00DA37B0">
            <w:pPr>
              <w:spacing w:before="0" w:after="0"/>
              <w:ind w:firstLine="0"/>
            </w:pPr>
            <w:r>
              <w:t>Базаданних</w:t>
            </w:r>
          </w:p>
        </w:tc>
        <w:tc>
          <w:tcPr>
            <w:tcW w:w="7647" w:type="dxa"/>
          </w:tcPr>
          <w:p w14:paraId="61DF614B" w14:textId="69982055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Sqlite</w:t>
            </w:r>
          </w:p>
        </w:tc>
      </w:tr>
      <w:tr w:rsidR="004A06FA" w14:paraId="76D95D62" w14:textId="77777777" w:rsidTr="00DA37B0">
        <w:tc>
          <w:tcPr>
            <w:tcW w:w="1980" w:type="dxa"/>
          </w:tcPr>
          <w:p w14:paraId="2BBF4BF9" w14:textId="0BE0682C" w:rsidR="004A06FA" w:rsidRPr="004A06FA" w:rsidRDefault="004A06FA" w:rsidP="00DA37B0">
            <w:pPr>
              <w:spacing w:before="0" w:after="0"/>
              <w:ind w:firstLine="0"/>
            </w:pPr>
            <w:r>
              <w:t>Тестування</w:t>
            </w:r>
          </w:p>
        </w:tc>
        <w:tc>
          <w:tcPr>
            <w:tcW w:w="7647" w:type="dxa"/>
          </w:tcPr>
          <w:p w14:paraId="64D2677F" w14:textId="09C7BC43" w:rsidR="004A06FA" w:rsidRPr="004A06FA" w:rsidRDefault="004A06FA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NUnit</w:t>
            </w:r>
          </w:p>
        </w:tc>
      </w:tr>
    </w:tbl>
    <w:p w14:paraId="5EA923EA" w14:textId="11716179" w:rsidR="00DA37B0" w:rsidRPr="00DA37B0" w:rsidRDefault="00DA37B0" w:rsidP="00DA37B0">
      <w:pPr>
        <w:rPr>
          <w:lang w:val="en-US"/>
        </w:rPr>
      </w:pPr>
    </w:p>
    <w:p w14:paraId="3E68A4F8" w14:textId="396276EC" w:rsidR="00162474" w:rsidRDefault="004D697C" w:rsidP="00DE1597">
      <w:pPr>
        <w:ind w:firstLine="0"/>
        <w:rPr>
          <w:lang w:val="en-US"/>
        </w:rPr>
      </w:pPr>
      <w:r>
        <w:t>Лістінг</w:t>
      </w:r>
    </w:p>
    <w:p w14:paraId="1D4B4B3D" w14:textId="77777777" w:rsidR="00375D1C" w:rsidRDefault="00AE5382" w:rsidP="00375D1C">
      <w:pPr>
        <w:pStyle w:val="Code"/>
        <w:rPr>
          <w:highlight w:val="white"/>
        </w:rPr>
      </w:pPr>
      <w:r w:rsidRPr="00AE5382">
        <w:t>﻿</w:t>
      </w:r>
      <w:r w:rsidR="00375D1C">
        <w:rPr>
          <w:color w:val="0000FF"/>
          <w:highlight w:val="white"/>
        </w:rPr>
        <w:t>namespace</w:t>
      </w:r>
      <w:r w:rsidR="00375D1C">
        <w:rPr>
          <w:highlight w:val="white"/>
        </w:rPr>
        <w:t xml:space="preserve"> SolidDip.Solid</w:t>
      </w:r>
    </w:p>
    <w:p w14:paraId="6C921DE7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3C92105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System.IO;</w:t>
      </w:r>
    </w:p>
    <w:p w14:paraId="4A89C953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SolidDip.Model;</w:t>
      </w:r>
    </w:p>
    <w:p w14:paraId="22FD4853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SolidWorks.Interop.sldworks;</w:t>
      </w:r>
    </w:p>
    <w:p w14:paraId="69CC637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SolidWorks.Interop.swconst;</w:t>
      </w:r>
    </w:p>
    <w:p w14:paraId="61104808" w14:textId="77777777" w:rsidR="00375D1C" w:rsidRDefault="00375D1C" w:rsidP="00375D1C">
      <w:pPr>
        <w:pStyle w:val="Code"/>
        <w:rPr>
          <w:highlight w:val="white"/>
        </w:rPr>
      </w:pPr>
    </w:p>
    <w:p w14:paraId="48A8548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AssemblyContext</w:t>
      </w:r>
    </w:p>
    <w:p w14:paraId="7CBF1E3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4AF75B7B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readonly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SldWorks</w:t>
      </w:r>
      <w:r>
        <w:rPr>
          <w:highlight w:val="white"/>
        </w:rPr>
        <w:t xml:space="preserve"> sw;</w:t>
      </w:r>
    </w:p>
    <w:p w14:paraId="0E7D5162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readonly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ModelDoc2</w:t>
      </w:r>
      <w:r>
        <w:rPr>
          <w:highlight w:val="white"/>
        </w:rPr>
        <w:t xml:space="preserve"> doc;</w:t>
      </w:r>
    </w:p>
    <w:p w14:paraId="78A7CBF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error;</w:t>
      </w:r>
    </w:p>
    <w:p w14:paraId="5848480D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warning;</w:t>
      </w:r>
    </w:p>
    <w:p w14:paraId="6800F0AA" w14:textId="77777777" w:rsidR="00375D1C" w:rsidRDefault="00375D1C" w:rsidP="00375D1C">
      <w:pPr>
        <w:pStyle w:val="Code"/>
        <w:rPr>
          <w:highlight w:val="white"/>
        </w:rPr>
      </w:pPr>
    </w:p>
    <w:p w14:paraId="071D90B7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PI = 3.14159;</w:t>
      </w:r>
    </w:p>
    <w:p w14:paraId="14455FA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RadPerDeg = PI / 180.0;</w:t>
      </w:r>
    </w:p>
    <w:p w14:paraId="447237DE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readonly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workingFolder;</w:t>
      </w:r>
    </w:p>
    <w:p w14:paraId="6CD62912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readonly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MathUtility</w:t>
      </w:r>
      <w:r>
        <w:rPr>
          <w:highlight w:val="white"/>
        </w:rPr>
        <w:t xml:space="preserve"> math;</w:t>
      </w:r>
    </w:p>
    <w:p w14:paraId="6EF2872E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readonly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DragOperator</w:t>
      </w:r>
      <w:r>
        <w:rPr>
          <w:highlight w:val="white"/>
        </w:rPr>
        <w:t xml:space="preserve"> drag;</w:t>
      </w:r>
    </w:p>
    <w:p w14:paraId="6938E26D" w14:textId="77777777" w:rsidR="00375D1C" w:rsidRDefault="00375D1C" w:rsidP="00375D1C">
      <w:pPr>
        <w:pStyle w:val="Code"/>
        <w:rPr>
          <w:highlight w:val="white"/>
        </w:rPr>
      </w:pPr>
    </w:p>
    <w:p w14:paraId="46534D0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AssemblyContext(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assemblyPath)</w:t>
      </w:r>
    </w:p>
    <w:p w14:paraId="04BF192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3234C09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</w:t>
      </w:r>
      <w:r>
        <w:rPr>
          <w:color w:val="008000"/>
          <w:highlight w:val="white"/>
        </w:rPr>
        <w:t>//var sw = Activator.GetObject(Type.GetTypeFromProgID("SldWorks.Application")) as SldWorks;</w:t>
      </w:r>
    </w:p>
    <w:p w14:paraId="2CCC3486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//var sw = (SldWorks)System.Runtime.InteropServices.Marshal.GetActiveObject("SldWorks.Application");</w:t>
      </w:r>
    </w:p>
    <w:p w14:paraId="3107B4D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sw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SldWorks</w:t>
      </w:r>
      <w:r>
        <w:rPr>
          <w:highlight w:val="white"/>
        </w:rPr>
        <w:t>();</w:t>
      </w:r>
    </w:p>
    <w:p w14:paraId="0FB1BD3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sw.Visible =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14:paraId="30B43B9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workingFolder = </w:t>
      </w:r>
      <w:r>
        <w:rPr>
          <w:color w:val="2B91AF"/>
          <w:highlight w:val="white"/>
        </w:rPr>
        <w:t>Path</w:t>
      </w:r>
      <w:r>
        <w:rPr>
          <w:highlight w:val="white"/>
        </w:rPr>
        <w:t>.GetDirectoryName(assemblyPath);</w:t>
      </w:r>
    </w:p>
    <w:p w14:paraId="0D5F2FE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sw.SetCurrentWorkingDirectory(workingFolder);</w:t>
      </w:r>
    </w:p>
    <w:p w14:paraId="17BD8A29" w14:textId="77777777" w:rsidR="00375D1C" w:rsidRDefault="00375D1C" w:rsidP="00375D1C">
      <w:pPr>
        <w:pStyle w:val="Code"/>
        <w:rPr>
          <w:highlight w:val="white"/>
        </w:rPr>
      </w:pPr>
    </w:p>
    <w:p w14:paraId="5D6A072E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filePath = assemblyPath;</w:t>
      </w:r>
    </w:p>
    <w:p w14:paraId="47A26A12" w14:textId="77777777" w:rsidR="00375D1C" w:rsidRDefault="00375D1C" w:rsidP="00375D1C">
      <w:pPr>
        <w:pStyle w:val="Code"/>
        <w:rPr>
          <w:highlight w:val="white"/>
        </w:rPr>
      </w:pPr>
    </w:p>
    <w:p w14:paraId="3CCBFFC5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doc = sw.OpenDoc6(filePath,</w:t>
      </w:r>
    </w:p>
    <w:p w14:paraId="791FEA2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(</w:t>
      </w:r>
      <w:r>
        <w:rPr>
          <w:color w:val="0000FF"/>
          <w:highlight w:val="white"/>
        </w:rPr>
        <w:t>int</w:t>
      </w:r>
      <w:r>
        <w:rPr>
          <w:highlight w:val="white"/>
        </w:rPr>
        <w:t>)</w:t>
      </w:r>
      <w:r>
        <w:rPr>
          <w:color w:val="2B91AF"/>
          <w:highlight w:val="white"/>
        </w:rPr>
        <w:t>swDocumentTypes_e</w:t>
      </w:r>
      <w:r>
        <w:rPr>
          <w:highlight w:val="white"/>
        </w:rPr>
        <w:t>.swDocASSEMBLY,</w:t>
      </w:r>
    </w:p>
    <w:p w14:paraId="5865CB5B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(</w:t>
      </w:r>
      <w:r>
        <w:rPr>
          <w:color w:val="0000FF"/>
          <w:highlight w:val="white"/>
        </w:rPr>
        <w:t>int</w:t>
      </w:r>
      <w:r>
        <w:rPr>
          <w:highlight w:val="white"/>
        </w:rPr>
        <w:t>)</w:t>
      </w:r>
      <w:r>
        <w:rPr>
          <w:color w:val="2B91AF"/>
          <w:highlight w:val="white"/>
        </w:rPr>
        <w:t>swOpenDocOptions_e</w:t>
      </w:r>
      <w:r>
        <w:rPr>
          <w:highlight w:val="white"/>
        </w:rPr>
        <w:t xml:space="preserve">.swOpenDocOptions_Silent, </w:t>
      </w:r>
      <w:r>
        <w:rPr>
          <w:color w:val="A31515"/>
          <w:highlight w:val="white"/>
        </w:rPr>
        <w:t>""</w:t>
      </w:r>
      <w:r>
        <w:rPr>
          <w:highlight w:val="white"/>
        </w:rPr>
        <w:t>,</w:t>
      </w:r>
    </w:p>
    <w:p w14:paraId="5437341B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ref</w:t>
      </w:r>
      <w:r>
        <w:rPr>
          <w:highlight w:val="white"/>
        </w:rPr>
        <w:t xml:space="preserve"> error, </w:t>
      </w:r>
      <w:r>
        <w:rPr>
          <w:color w:val="0000FF"/>
          <w:highlight w:val="white"/>
        </w:rPr>
        <w:t>ref</w:t>
      </w:r>
      <w:r>
        <w:rPr>
          <w:highlight w:val="white"/>
        </w:rPr>
        <w:t xml:space="preserve"> warning);</w:t>
      </w:r>
    </w:p>
    <w:p w14:paraId="64D6C5AD" w14:textId="77777777" w:rsidR="00375D1C" w:rsidRDefault="00375D1C" w:rsidP="00375D1C">
      <w:pPr>
        <w:pStyle w:val="Code"/>
        <w:rPr>
          <w:highlight w:val="white"/>
        </w:rPr>
      </w:pPr>
    </w:p>
    <w:p w14:paraId="1E6A5DD5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drag = (</w:t>
      </w:r>
      <w:r>
        <w:rPr>
          <w:color w:val="2B91AF"/>
          <w:highlight w:val="white"/>
        </w:rPr>
        <w:t>DragOperator</w:t>
      </w:r>
      <w:r>
        <w:rPr>
          <w:highlight w:val="white"/>
        </w:rPr>
        <w:t>)((</w:t>
      </w:r>
      <w:r>
        <w:rPr>
          <w:color w:val="2B91AF"/>
          <w:highlight w:val="white"/>
        </w:rPr>
        <w:t>AssemblyDoc</w:t>
      </w:r>
      <w:r>
        <w:rPr>
          <w:highlight w:val="white"/>
        </w:rPr>
        <w:t>)doc).GetDragOperator();</w:t>
      </w:r>
    </w:p>
    <w:p w14:paraId="719E820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math = (</w:t>
      </w:r>
      <w:r>
        <w:rPr>
          <w:color w:val="2B91AF"/>
          <w:highlight w:val="white"/>
        </w:rPr>
        <w:t>MathUtility</w:t>
      </w:r>
      <w:r>
        <w:rPr>
          <w:highlight w:val="white"/>
        </w:rPr>
        <w:t>)sw.GetMathUtility();</w:t>
      </w:r>
    </w:p>
    <w:p w14:paraId="68EE411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174422BE" w14:textId="77777777" w:rsidR="00375D1C" w:rsidRDefault="00375D1C" w:rsidP="00375D1C">
      <w:pPr>
        <w:pStyle w:val="Code"/>
        <w:rPr>
          <w:highlight w:val="white"/>
        </w:rPr>
      </w:pPr>
    </w:p>
    <w:p w14:paraId="2BF5918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ModelDoc2</w:t>
      </w:r>
      <w:r>
        <w:rPr>
          <w:highlight w:val="white"/>
        </w:rPr>
        <w:t xml:space="preserve"> AssemblyDocument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 {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doc; } }</w:t>
      </w:r>
    </w:p>
    <w:p w14:paraId="06DC3B2A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AssemblyDoc</w:t>
      </w:r>
      <w:r>
        <w:rPr>
          <w:highlight w:val="white"/>
        </w:rPr>
        <w:t xml:space="preserve"> Assembly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 {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(</w:t>
      </w:r>
      <w:r>
        <w:rPr>
          <w:color w:val="2B91AF"/>
          <w:highlight w:val="white"/>
        </w:rPr>
        <w:t>AssemblyDoc</w:t>
      </w:r>
      <w:r>
        <w:rPr>
          <w:highlight w:val="white"/>
        </w:rPr>
        <w:t>)doc; } }</w:t>
      </w:r>
    </w:p>
    <w:p w14:paraId="49D6754D" w14:textId="77777777" w:rsidR="00375D1C" w:rsidRDefault="00375D1C" w:rsidP="00375D1C">
      <w:pPr>
        <w:pStyle w:val="Code"/>
        <w:rPr>
          <w:highlight w:val="white"/>
        </w:rPr>
      </w:pPr>
    </w:p>
    <w:p w14:paraId="435EE9E8" w14:textId="77777777" w:rsidR="00375D1C" w:rsidRDefault="00375D1C" w:rsidP="00375D1C">
      <w:pPr>
        <w:pStyle w:val="Code"/>
        <w:rPr>
          <w:highlight w:val="white"/>
        </w:rPr>
      </w:pPr>
    </w:p>
    <w:p w14:paraId="2B404871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Place(</w:t>
      </w:r>
      <w:r>
        <w:rPr>
          <w:color w:val="2B91AF"/>
          <w:highlight w:val="white"/>
        </w:rPr>
        <w:t>PlaceSpec</w:t>
      </w:r>
      <w:r>
        <w:rPr>
          <w:highlight w:val="white"/>
        </w:rPr>
        <w:t xml:space="preserve"> place, Model.</w:t>
      </w:r>
      <w:r>
        <w:rPr>
          <w:color w:val="2B91AF"/>
          <w:highlight w:val="white"/>
        </w:rPr>
        <w:t>CircuitComponent</w:t>
      </w:r>
      <w:r>
        <w:rPr>
          <w:highlight w:val="white"/>
        </w:rPr>
        <w:t xml:space="preserve"> part)</w:t>
      </w:r>
    </w:p>
    <w:p w14:paraId="5C27E4C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017F817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partPath = </w:t>
      </w:r>
      <w:r>
        <w:rPr>
          <w:color w:val="2B91AF"/>
          <w:highlight w:val="white"/>
        </w:rPr>
        <w:t>Path</w:t>
      </w:r>
      <w:r>
        <w:rPr>
          <w:highlight w:val="white"/>
        </w:rPr>
        <w:t xml:space="preserve">.Combine(workingFolder, part.PartName + </w:t>
      </w:r>
      <w:r>
        <w:rPr>
          <w:color w:val="A31515"/>
          <w:highlight w:val="white"/>
        </w:rPr>
        <w:t>".sldprt"</w:t>
      </w:r>
      <w:r>
        <w:rPr>
          <w:highlight w:val="white"/>
        </w:rPr>
        <w:t>);</w:t>
      </w:r>
    </w:p>
    <w:p w14:paraId="1396019B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(!</w:t>
      </w:r>
      <w:r>
        <w:rPr>
          <w:color w:val="2B91AF"/>
          <w:highlight w:val="white"/>
        </w:rPr>
        <w:t>File</w:t>
      </w:r>
      <w:r>
        <w:rPr>
          <w:highlight w:val="white"/>
        </w:rPr>
        <w:t>.Exists(partPath))</w:t>
      </w:r>
    </w:p>
    <w:p w14:paraId="7CC84F3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2B93769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File</w:t>
      </w:r>
      <w:r>
        <w:rPr>
          <w:highlight w:val="white"/>
        </w:rPr>
        <w:t>.WriteAllBytes(partPath, part.Data);</w:t>
      </w:r>
    </w:p>
    <w:p w14:paraId="53384D8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32020383" w14:textId="77777777" w:rsidR="00375D1C" w:rsidRDefault="00375D1C" w:rsidP="00375D1C">
      <w:pPr>
        <w:pStyle w:val="Code"/>
        <w:rPr>
          <w:highlight w:val="white"/>
        </w:rPr>
      </w:pPr>
    </w:p>
    <w:p w14:paraId="124D948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pattDoc = sw.OpenDoc6(partPath,</w:t>
      </w:r>
    </w:p>
    <w:p w14:paraId="4547D403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(</w:t>
      </w:r>
      <w:r>
        <w:rPr>
          <w:color w:val="0000FF"/>
          <w:highlight w:val="white"/>
        </w:rPr>
        <w:t>int</w:t>
      </w:r>
      <w:r>
        <w:rPr>
          <w:highlight w:val="white"/>
        </w:rPr>
        <w:t>)</w:t>
      </w:r>
      <w:r>
        <w:rPr>
          <w:color w:val="2B91AF"/>
          <w:highlight w:val="white"/>
        </w:rPr>
        <w:t>swDocumentTypes_e</w:t>
      </w:r>
      <w:r>
        <w:rPr>
          <w:highlight w:val="white"/>
        </w:rPr>
        <w:t>.swDocPART,</w:t>
      </w:r>
    </w:p>
    <w:p w14:paraId="6F9D502D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(</w:t>
      </w:r>
      <w:r>
        <w:rPr>
          <w:color w:val="0000FF"/>
          <w:highlight w:val="white"/>
        </w:rPr>
        <w:t>int</w:t>
      </w:r>
      <w:r>
        <w:rPr>
          <w:highlight w:val="white"/>
        </w:rPr>
        <w:t>)</w:t>
      </w:r>
      <w:r>
        <w:rPr>
          <w:color w:val="2B91AF"/>
          <w:highlight w:val="white"/>
        </w:rPr>
        <w:t>swOpenDocOptions_e</w:t>
      </w:r>
      <w:r>
        <w:rPr>
          <w:highlight w:val="white"/>
        </w:rPr>
        <w:t xml:space="preserve">.swOpenDocOptions_Silent, </w:t>
      </w:r>
      <w:r>
        <w:rPr>
          <w:color w:val="A31515"/>
          <w:highlight w:val="white"/>
        </w:rPr>
        <w:t>""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ref</w:t>
      </w:r>
      <w:r>
        <w:rPr>
          <w:highlight w:val="white"/>
        </w:rPr>
        <w:t xml:space="preserve"> error, </w:t>
      </w:r>
      <w:r>
        <w:rPr>
          <w:color w:val="0000FF"/>
          <w:highlight w:val="white"/>
        </w:rPr>
        <w:t>ref</w:t>
      </w:r>
      <w:r>
        <w:rPr>
          <w:highlight w:val="white"/>
        </w:rPr>
        <w:t xml:space="preserve"> warning);</w:t>
      </w:r>
    </w:p>
    <w:p w14:paraId="0119CD6E" w14:textId="77777777" w:rsidR="00375D1C" w:rsidRDefault="00375D1C" w:rsidP="00375D1C">
      <w:pPr>
        <w:pStyle w:val="Code"/>
        <w:rPr>
          <w:highlight w:val="white"/>
        </w:rPr>
      </w:pPr>
    </w:p>
    <w:p w14:paraId="55EAAAD5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Activate main assembly</w:t>
      </w:r>
    </w:p>
    <w:p w14:paraId="26A89E3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sw.ActivateDoc3(doc.GetTitle(), </w:t>
      </w:r>
      <w:r>
        <w:rPr>
          <w:color w:val="0000FF"/>
          <w:highlight w:val="white"/>
        </w:rPr>
        <w:t>true</w:t>
      </w:r>
      <w:r>
        <w:rPr>
          <w:highlight w:val="white"/>
        </w:rPr>
        <w:t>, (</w:t>
      </w:r>
      <w:r>
        <w:rPr>
          <w:color w:val="0000FF"/>
          <w:highlight w:val="white"/>
        </w:rPr>
        <w:t>int</w:t>
      </w:r>
      <w:r>
        <w:rPr>
          <w:highlight w:val="white"/>
        </w:rPr>
        <w:t>)</w:t>
      </w:r>
      <w:r>
        <w:rPr>
          <w:color w:val="2B91AF"/>
          <w:highlight w:val="white"/>
        </w:rPr>
        <w:t>swRebuildOnActivation_e</w:t>
      </w:r>
      <w:r>
        <w:rPr>
          <w:highlight w:val="white"/>
        </w:rPr>
        <w:t xml:space="preserve">.swUserDecision, </w:t>
      </w:r>
      <w:r>
        <w:rPr>
          <w:color w:val="0000FF"/>
          <w:highlight w:val="white"/>
        </w:rPr>
        <w:t>ref</w:t>
      </w:r>
      <w:r>
        <w:rPr>
          <w:highlight w:val="white"/>
        </w:rPr>
        <w:t xml:space="preserve"> error);</w:t>
      </w:r>
    </w:p>
    <w:p w14:paraId="2DCAC4C7" w14:textId="77777777" w:rsidR="00375D1C" w:rsidRDefault="00375D1C" w:rsidP="00375D1C">
      <w:pPr>
        <w:pStyle w:val="Code"/>
        <w:rPr>
          <w:highlight w:val="white"/>
        </w:rPr>
      </w:pPr>
    </w:p>
    <w:p w14:paraId="56EBD87D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 In context of top projection place goes X -&gt; -Z, Y -&gt; X, Z -&gt; Y</w:t>
      </w:r>
    </w:p>
    <w:p w14:paraId="30DD1737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x = (place.YMm) / 1000;</w:t>
      </w:r>
    </w:p>
    <w:p w14:paraId="2CD070B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y = 0.0;</w:t>
      </w:r>
    </w:p>
    <w:p w14:paraId="53813795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z = (place.XMm) / 1000; </w:t>
      </w:r>
    </w:p>
    <w:p w14:paraId="1F3E28D2" w14:textId="77777777" w:rsidR="00375D1C" w:rsidRDefault="00375D1C" w:rsidP="00375D1C">
      <w:pPr>
        <w:pStyle w:val="Code"/>
        <w:rPr>
          <w:highlight w:val="white"/>
        </w:rPr>
      </w:pPr>
    </w:p>
    <w:p w14:paraId="2EB0C407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component = ((</w:t>
      </w:r>
      <w:r>
        <w:rPr>
          <w:color w:val="2B91AF"/>
          <w:highlight w:val="white"/>
        </w:rPr>
        <w:t>AssemblyDoc</w:t>
      </w:r>
      <w:r>
        <w:rPr>
          <w:highlight w:val="white"/>
        </w:rPr>
        <w:t>)doc).AddComponent5(</w:t>
      </w:r>
      <w:r>
        <w:rPr>
          <w:color w:val="2B91AF"/>
          <w:highlight w:val="white"/>
        </w:rPr>
        <w:t>Path</w:t>
      </w:r>
      <w:r>
        <w:rPr>
          <w:highlight w:val="white"/>
        </w:rPr>
        <w:t>.GetFileNameWithoutExtension(partPath),</w:t>
      </w:r>
    </w:p>
    <w:p w14:paraId="4E5CFBD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(</w:t>
      </w:r>
      <w:r>
        <w:rPr>
          <w:color w:val="0000FF"/>
          <w:highlight w:val="white"/>
        </w:rPr>
        <w:t>int</w:t>
      </w:r>
      <w:r>
        <w:rPr>
          <w:highlight w:val="white"/>
        </w:rPr>
        <w:t>)</w:t>
      </w:r>
      <w:r>
        <w:rPr>
          <w:color w:val="2B91AF"/>
          <w:highlight w:val="white"/>
        </w:rPr>
        <w:t>swAddComponentConfigOptions_e</w:t>
      </w:r>
      <w:r>
        <w:rPr>
          <w:highlight w:val="white"/>
        </w:rPr>
        <w:t>.swAddComponentConfigOptions_CurrentSelectedConfig,</w:t>
      </w:r>
    </w:p>
    <w:p w14:paraId="6035280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A31515"/>
          <w:highlight w:val="white"/>
        </w:rPr>
        <w:t>""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false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""</w:t>
      </w:r>
      <w:r>
        <w:rPr>
          <w:highlight w:val="white"/>
        </w:rPr>
        <w:t>, x, y, z);</w:t>
      </w:r>
    </w:p>
    <w:p w14:paraId="724DDA6D" w14:textId="77777777" w:rsidR="00375D1C" w:rsidRDefault="00375D1C" w:rsidP="00375D1C">
      <w:pPr>
        <w:pStyle w:val="Code"/>
        <w:rPr>
          <w:highlight w:val="white"/>
        </w:rPr>
      </w:pPr>
    </w:p>
    <w:p w14:paraId="2FC17CC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RotatePartY(component, </w:t>
      </w:r>
      <w:r>
        <w:rPr>
          <w:color w:val="0000FF"/>
          <w:highlight w:val="white"/>
        </w:rPr>
        <w:t>new</w:t>
      </w:r>
      <w:r>
        <w:rPr>
          <w:highlight w:val="white"/>
        </w:rPr>
        <w:t>[] { place.YMm / 1000, 0.0, -place.XMm / 1000 }, place.Angle);</w:t>
      </w:r>
    </w:p>
    <w:p w14:paraId="2CDD082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368EB7E7" w14:textId="77777777" w:rsidR="00375D1C" w:rsidRDefault="00375D1C" w:rsidP="00375D1C">
      <w:pPr>
        <w:pStyle w:val="Code"/>
        <w:rPr>
          <w:highlight w:val="white"/>
        </w:rPr>
      </w:pPr>
    </w:p>
    <w:p w14:paraId="1C31FCCD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</w:t>
      </w:r>
      <w:r>
        <w:rPr>
          <w:color w:val="0000FF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RotatePartY(</w:t>
      </w:r>
      <w:r>
        <w:rPr>
          <w:color w:val="2B91AF"/>
          <w:highlight w:val="white"/>
        </w:rPr>
        <w:t>Component2</w:t>
      </w:r>
      <w:r>
        <w:rPr>
          <w:highlight w:val="white"/>
        </w:rPr>
        <w:t xml:space="preserve"> component,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[] origin,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angle)</w:t>
      </w:r>
    </w:p>
    <w:p w14:paraId="44BBFCD2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7ADECE8A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(angle != 0)</w:t>
      </w:r>
    </w:p>
    <w:p w14:paraId="50A6848F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1F3848AE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point = (</w:t>
      </w:r>
      <w:r>
        <w:rPr>
          <w:color w:val="2B91AF"/>
          <w:highlight w:val="white"/>
        </w:rPr>
        <w:t>MathPoint</w:t>
      </w:r>
      <w:r>
        <w:rPr>
          <w:highlight w:val="white"/>
        </w:rPr>
        <w:t>)math.CreatePoint(origin);</w:t>
      </w:r>
    </w:p>
    <w:p w14:paraId="4D48EFCF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axis = (</w:t>
      </w:r>
      <w:r>
        <w:rPr>
          <w:color w:val="2B91AF"/>
          <w:highlight w:val="white"/>
        </w:rPr>
        <w:t>MathVector</w:t>
      </w:r>
      <w:r>
        <w:rPr>
          <w:highlight w:val="white"/>
        </w:rPr>
        <w:t>)math.CreateVector(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[] { 0.0, 1.0, 0.0 }); </w:t>
      </w:r>
      <w:r>
        <w:rPr>
          <w:color w:val="008000"/>
          <w:highlight w:val="white"/>
        </w:rPr>
        <w:t xml:space="preserve">// Y                </w:t>
      </w:r>
    </w:p>
    <w:p w14:paraId="0224C5AC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form = (</w:t>
      </w:r>
      <w:r>
        <w:rPr>
          <w:color w:val="2B91AF"/>
          <w:highlight w:val="white"/>
        </w:rPr>
        <w:t>MathTransform</w:t>
      </w:r>
      <w:r>
        <w:rPr>
          <w:highlight w:val="white"/>
        </w:rPr>
        <w:t>)math.CreateTransformRotateAxis(point, axis, angle * RadPerDeg);</w:t>
      </w:r>
    </w:p>
    <w:p w14:paraId="57C0196C" w14:textId="77777777" w:rsidR="00375D1C" w:rsidRDefault="00375D1C" w:rsidP="00375D1C">
      <w:pPr>
        <w:pStyle w:val="Code"/>
        <w:rPr>
          <w:highlight w:val="white"/>
        </w:rPr>
      </w:pPr>
    </w:p>
    <w:p w14:paraId="7F9C181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drag.AddComponent(component, </w:t>
      </w:r>
      <w:r>
        <w:rPr>
          <w:color w:val="0000FF"/>
          <w:highlight w:val="white"/>
        </w:rPr>
        <w:t>false</w:t>
      </w:r>
      <w:r>
        <w:rPr>
          <w:highlight w:val="white"/>
        </w:rPr>
        <w:t>);</w:t>
      </w:r>
    </w:p>
    <w:p w14:paraId="2254B1ED" w14:textId="77777777" w:rsidR="00375D1C" w:rsidRDefault="00375D1C" w:rsidP="00375D1C">
      <w:pPr>
        <w:pStyle w:val="Code"/>
        <w:rPr>
          <w:highlight w:val="white"/>
        </w:rPr>
      </w:pPr>
    </w:p>
    <w:p w14:paraId="263A91EA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drag.CollisionDetectionEnabled =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14:paraId="2FFC760E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drag.DynamicClearanceEnabled =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14:paraId="0349CBD5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 Axial rotation</w:t>
      </w:r>
    </w:p>
    <w:p w14:paraId="411D6E9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drag.TransformType = 1;</w:t>
      </w:r>
    </w:p>
    <w:p w14:paraId="21276F65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 Solve by relaxation</w:t>
      </w:r>
    </w:p>
    <w:p w14:paraId="00E94173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drag.DragMode = 2;</w:t>
      </w:r>
    </w:p>
    <w:p w14:paraId="0F807E65" w14:textId="77777777" w:rsidR="00375D1C" w:rsidRDefault="00375D1C" w:rsidP="00375D1C">
      <w:pPr>
        <w:pStyle w:val="Code"/>
        <w:rPr>
          <w:highlight w:val="white"/>
        </w:rPr>
      </w:pPr>
    </w:p>
    <w:p w14:paraId="4F7DA336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drag.BeginDrag();</w:t>
      </w:r>
    </w:p>
    <w:p w14:paraId="21EB2EA4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drag.Drag(form);</w:t>
      </w:r>
    </w:p>
    <w:p w14:paraId="56690778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    drag.EndDrag();</w:t>
      </w:r>
    </w:p>
    <w:p w14:paraId="165061C9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    }            </w:t>
      </w:r>
    </w:p>
    <w:p w14:paraId="24C411AC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10E6A910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7BF0796A" w14:textId="77777777" w:rsidR="00375D1C" w:rsidRDefault="00375D1C" w:rsidP="00375D1C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536ED6F6" w14:textId="77777777" w:rsidR="00375D1C" w:rsidRDefault="00375D1C" w:rsidP="00375D1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2A8A844" w14:textId="09876DEE" w:rsidR="000F1292" w:rsidRPr="0055546B" w:rsidRDefault="000F1292" w:rsidP="00375D1C">
      <w:pPr>
        <w:pStyle w:val="Code"/>
      </w:pPr>
      <w:r>
        <w:t xml:space="preserve">Повний код проекта - </w:t>
      </w:r>
      <w:hyperlink r:id="rId8" w:history="1">
        <w:r w:rsidR="00546D30" w:rsidRPr="008D4A4D">
          <w:rPr>
            <w:rStyle w:val="Hyperlink"/>
          </w:rPr>
          <w:t>https://github.com/chaliy/studies-octo-adventure/tree/master/lp/c3_1/sapr/src</w:t>
        </w:r>
      </w:hyperlink>
      <w:r w:rsidR="00546D30">
        <w:t xml:space="preserve"> . Використовується WPF, MVVM паттерн(MVVM Light), Visual Studio 14, Sqlite3.</w:t>
      </w:r>
      <w:r w:rsidR="0055546B">
        <w:t xml:space="preserve"> Протестовано на Solidwokrs 201</w:t>
      </w:r>
      <w:r w:rsidR="00DB6539">
        <w:rPr>
          <w:lang w:val="uk-UA"/>
        </w:rPr>
        <w:t>5</w:t>
      </w:r>
      <w:r w:rsidR="0055546B">
        <w:t>.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25483B66" w14:textId="77777777" w:rsidR="00946832" w:rsidRDefault="00946832" w:rsidP="00946832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 w:rsidRPr="00946832">
        <w:rPr>
          <w:noProof/>
          <w:lang w:val="en-US"/>
        </w:rPr>
        <w:drawing>
          <wp:inline distT="0" distB="0" distL="0" distR="0" wp14:anchorId="56C5F9DB" wp14:editId="1647BA53">
            <wp:extent cx="4895850" cy="370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3" cy="37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5F44" w14:textId="2E640A83" w:rsidR="006A16F0" w:rsidRDefault="00946832" w:rsidP="00946832">
      <w:pPr>
        <w:pStyle w:val="Caption"/>
        <w:jc w:val="center"/>
      </w:pPr>
      <w:r>
        <w:t xml:space="preserve">Рис </w:t>
      </w:r>
      <w:fldSimple w:instr=" SEQ Рис \* ARABIC ">
        <w:r w:rsidR="00976B56">
          <w:rPr>
            <w:noProof/>
          </w:rPr>
          <w:t>1</w:t>
        </w:r>
      </w:fldSimple>
      <w:r>
        <w:t>. Головний екран програми</w:t>
      </w:r>
    </w:p>
    <w:p w14:paraId="6C6D8F2D" w14:textId="77777777" w:rsidR="00A54915" w:rsidRDefault="00A54915" w:rsidP="00A54915">
      <w:pPr>
        <w:rPr>
          <w:lang w:val="en-US"/>
        </w:rPr>
      </w:pPr>
    </w:p>
    <w:p w14:paraId="2FABF525" w14:textId="77777777" w:rsidR="00222408" w:rsidRDefault="00222408" w:rsidP="00222408">
      <w:pPr>
        <w:keepNext/>
        <w:ind w:firstLine="0"/>
      </w:pPr>
      <w:r w:rsidRPr="00222408">
        <w:drawing>
          <wp:inline distT="0" distB="0" distL="0" distR="0" wp14:anchorId="2F0CD92B" wp14:editId="4A85BCDF">
            <wp:extent cx="6119495" cy="5006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A4" w14:textId="627D080E" w:rsidR="007D4533" w:rsidRDefault="00222408" w:rsidP="00222408">
      <w:pPr>
        <w:pStyle w:val="Caption"/>
        <w:jc w:val="center"/>
      </w:pPr>
      <w:r>
        <w:t xml:space="preserve">Рис </w:t>
      </w:r>
      <w:fldSimple w:instr=" SEQ Рис \* ARABIC ">
        <w:r w:rsidR="00976B56">
          <w:rPr>
            <w:noProof/>
          </w:rPr>
          <w:t>2</w:t>
        </w:r>
      </w:fldSimple>
      <w:r>
        <w:t xml:space="preserve">. </w:t>
      </w:r>
      <w:r w:rsidRPr="00D57180">
        <w:t>Екран бази данних елементів</w:t>
      </w:r>
    </w:p>
    <w:p w14:paraId="5D6F01C5" w14:textId="77777777" w:rsidR="00DD026F" w:rsidRDefault="00DD026F" w:rsidP="00DD026F">
      <w:pPr>
        <w:keepNext/>
        <w:ind w:firstLine="0"/>
      </w:pPr>
      <w:r w:rsidRPr="00DD026F">
        <w:lastRenderedPageBreak/>
        <w:drawing>
          <wp:inline distT="0" distB="0" distL="0" distR="0" wp14:anchorId="711AC0B7" wp14:editId="5C41CB4A">
            <wp:extent cx="5438775" cy="4065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626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8E29" w14:textId="725FF01E" w:rsidR="002D1BD0" w:rsidRDefault="00DD026F" w:rsidP="00DD026F">
      <w:pPr>
        <w:pStyle w:val="Caption"/>
        <w:jc w:val="center"/>
      </w:pPr>
      <w:r>
        <w:t xml:space="preserve">Рис </w:t>
      </w:r>
      <w:fldSimple w:instr=" SEQ Рис \* ARABIC ">
        <w:r w:rsidR="00976B56">
          <w:rPr>
            <w:noProof/>
          </w:rPr>
          <w:t>3</w:t>
        </w:r>
      </w:fldSimple>
      <w:r>
        <w:t>. Встановлення елемента</w:t>
      </w:r>
    </w:p>
    <w:p w14:paraId="50617689" w14:textId="77777777" w:rsidR="002D1BD0" w:rsidRPr="002D1BD0" w:rsidRDefault="002D1BD0" w:rsidP="002D1BD0"/>
    <w:p w14:paraId="303CD373" w14:textId="77777777" w:rsidR="00976B56" w:rsidRDefault="00976B56" w:rsidP="00976B56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5D65F2" wp14:editId="5CCD06E1">
            <wp:extent cx="6119495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F1BD" w14:textId="2DE59EC0" w:rsidR="00914135" w:rsidRDefault="00976B56" w:rsidP="00976B56">
      <w:pPr>
        <w:pStyle w:val="Caption"/>
        <w:jc w:val="center"/>
        <w:rPr>
          <w:lang w:val="en-US"/>
        </w:rPr>
      </w:pPr>
      <w:r>
        <w:t xml:space="preserve">Рис </w:t>
      </w:r>
      <w:fldSimple w:instr=" SEQ Рис \* ARABIC ">
        <w:r>
          <w:rPr>
            <w:noProof/>
          </w:rPr>
          <w:t>4</w:t>
        </w:r>
      </w:fldSimple>
      <w:r>
        <w:t>. Вставленний елемент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BDFB07E" w:rsidR="000E468C" w:rsidRPr="001B5E09" w:rsidRDefault="009926BE" w:rsidP="009926BE">
      <w:pPr>
        <w:rPr>
          <w:rFonts w:ascii="Consolas" w:hAnsi="Consolas" w:cs="Consolas"/>
          <w:kern w:val="0"/>
        </w:rPr>
      </w:pPr>
      <w:r>
        <w:rPr>
          <w:lang w:val="ru-RU"/>
        </w:rPr>
        <w:t>Виконуючи лабораторну роботу я ознайомився та здобув базові навички проектування 3</w:t>
      </w:r>
      <w:r>
        <w:t>D</w:t>
      </w:r>
      <w:r w:rsidRPr="009C4B95">
        <w:rPr>
          <w:lang w:val="ru-RU"/>
        </w:rPr>
        <w:t xml:space="preserve"> </w:t>
      </w:r>
      <w:r>
        <w:rPr>
          <w:lang w:val="ru-RU"/>
        </w:rPr>
        <w:t xml:space="preserve">моделей в системі </w:t>
      </w:r>
      <w:r>
        <w:t>SolidWorks</w:t>
      </w:r>
      <w:r>
        <w:rPr>
          <w:lang w:val="ru-RU"/>
        </w:rPr>
        <w:t>. Кр</w:t>
      </w:r>
      <w:r>
        <w:t xml:space="preserve">ім того, я ознайомився з </w:t>
      </w:r>
      <w:r>
        <w:rPr>
          <w:lang w:val="ru-RU"/>
        </w:rPr>
        <w:t>функ</w:t>
      </w:r>
      <w:r>
        <w:t>ціями</w:t>
      </w:r>
      <w:r w:rsidRPr="009C4B95">
        <w:rPr>
          <w:lang w:val="ru-RU"/>
        </w:rPr>
        <w:t xml:space="preserve"> </w:t>
      </w:r>
      <w:r>
        <w:t>SolidWorks</w:t>
      </w:r>
      <w:r w:rsidRPr="009C4B95"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 w:rsidRPr="00CB7EE4">
        <w:rPr>
          <w:lang w:val="ru-RU"/>
        </w:rPr>
        <w:t>.</w:t>
      </w:r>
      <w:r>
        <w:t>N</w:t>
      </w:r>
      <w:r w:rsidR="00176E24">
        <w:rPr>
          <w:lang w:val="en-US"/>
        </w:rPr>
        <w:t>ET</w:t>
      </w:r>
      <w:bookmarkStart w:id="0" w:name="_GoBack"/>
      <w:bookmarkEnd w:id="0"/>
      <w:r w:rsidRPr="009C4B95">
        <w:rPr>
          <w:lang w:val="ru-RU"/>
        </w:rPr>
        <w:t>.</w:t>
      </w:r>
    </w:p>
    <w:sectPr w:rsidR="000E468C" w:rsidRPr="001B5E09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4A97A" w14:textId="77777777" w:rsidR="006F1283" w:rsidRDefault="006F1283" w:rsidP="00B55F6C">
      <w:pPr>
        <w:spacing w:after="0" w:line="240" w:lineRule="auto"/>
      </w:pPr>
      <w:r>
        <w:separator/>
      </w:r>
    </w:p>
  </w:endnote>
  <w:endnote w:type="continuationSeparator" w:id="0">
    <w:p w14:paraId="21BC4E30" w14:textId="77777777" w:rsidR="006F1283" w:rsidRDefault="006F128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76E24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45CC8" w14:textId="77777777" w:rsidR="006F1283" w:rsidRDefault="006F1283" w:rsidP="00B55F6C">
      <w:pPr>
        <w:spacing w:after="0" w:line="240" w:lineRule="auto"/>
      </w:pPr>
      <w:r>
        <w:separator/>
      </w:r>
    </w:p>
  </w:footnote>
  <w:footnote w:type="continuationSeparator" w:id="0">
    <w:p w14:paraId="289C7F09" w14:textId="77777777" w:rsidR="006F1283" w:rsidRDefault="006F128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CB8F664" w:rsidR="00B55F6C" w:rsidRPr="00E953A8" w:rsidRDefault="006F128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36196">
          <w:rPr>
            <w:color w:val="000000" w:themeColor="text1"/>
            <w:sz w:val="20"/>
            <w:szCs w:val="20"/>
          </w:rPr>
          <w:t>Лабораторна робота #3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4C03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1292"/>
    <w:rsid w:val="000F2E67"/>
    <w:rsid w:val="0010336B"/>
    <w:rsid w:val="00106980"/>
    <w:rsid w:val="00121BE8"/>
    <w:rsid w:val="0013634B"/>
    <w:rsid w:val="00150148"/>
    <w:rsid w:val="00154644"/>
    <w:rsid w:val="001547FF"/>
    <w:rsid w:val="0015675A"/>
    <w:rsid w:val="00162474"/>
    <w:rsid w:val="001669B3"/>
    <w:rsid w:val="00174A22"/>
    <w:rsid w:val="00176E2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06ADB"/>
    <w:rsid w:val="00211EF5"/>
    <w:rsid w:val="00222408"/>
    <w:rsid w:val="00232114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1BD0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53D1"/>
    <w:rsid w:val="00357ABD"/>
    <w:rsid w:val="00365126"/>
    <w:rsid w:val="00375183"/>
    <w:rsid w:val="00375D1C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187"/>
    <w:rsid w:val="004444A6"/>
    <w:rsid w:val="004453BD"/>
    <w:rsid w:val="004562CE"/>
    <w:rsid w:val="004571B6"/>
    <w:rsid w:val="00473E8A"/>
    <w:rsid w:val="00485A01"/>
    <w:rsid w:val="004875F8"/>
    <w:rsid w:val="004A06FA"/>
    <w:rsid w:val="004B02CC"/>
    <w:rsid w:val="004D697C"/>
    <w:rsid w:val="004F41D8"/>
    <w:rsid w:val="004F7627"/>
    <w:rsid w:val="0050438C"/>
    <w:rsid w:val="00504600"/>
    <w:rsid w:val="005313DA"/>
    <w:rsid w:val="0053507C"/>
    <w:rsid w:val="0053677C"/>
    <w:rsid w:val="00546D30"/>
    <w:rsid w:val="00553870"/>
    <w:rsid w:val="0055546B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16F0"/>
    <w:rsid w:val="006A22E2"/>
    <w:rsid w:val="006A2644"/>
    <w:rsid w:val="006B6377"/>
    <w:rsid w:val="006C063D"/>
    <w:rsid w:val="006C13DE"/>
    <w:rsid w:val="006C3B56"/>
    <w:rsid w:val="006C76CF"/>
    <w:rsid w:val="006D3E6D"/>
    <w:rsid w:val="006D6541"/>
    <w:rsid w:val="006D7CC6"/>
    <w:rsid w:val="006E1381"/>
    <w:rsid w:val="006F0AC4"/>
    <w:rsid w:val="006F1283"/>
    <w:rsid w:val="00702B0B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43A9"/>
    <w:rsid w:val="007D4533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E13"/>
    <w:rsid w:val="00892E0C"/>
    <w:rsid w:val="00897919"/>
    <w:rsid w:val="008A5564"/>
    <w:rsid w:val="008A7FA0"/>
    <w:rsid w:val="008D3BB8"/>
    <w:rsid w:val="008E11B5"/>
    <w:rsid w:val="008F4DB5"/>
    <w:rsid w:val="008F5B91"/>
    <w:rsid w:val="00914135"/>
    <w:rsid w:val="00920342"/>
    <w:rsid w:val="00934047"/>
    <w:rsid w:val="00936BAF"/>
    <w:rsid w:val="00946832"/>
    <w:rsid w:val="0095280C"/>
    <w:rsid w:val="00953671"/>
    <w:rsid w:val="00964B9B"/>
    <w:rsid w:val="009679ED"/>
    <w:rsid w:val="0097039A"/>
    <w:rsid w:val="009753E7"/>
    <w:rsid w:val="00976B56"/>
    <w:rsid w:val="00980355"/>
    <w:rsid w:val="009926BE"/>
    <w:rsid w:val="009A7C4E"/>
    <w:rsid w:val="009D06EF"/>
    <w:rsid w:val="009D2646"/>
    <w:rsid w:val="00A03A61"/>
    <w:rsid w:val="00A0733C"/>
    <w:rsid w:val="00A103C4"/>
    <w:rsid w:val="00A270A6"/>
    <w:rsid w:val="00A3733C"/>
    <w:rsid w:val="00A378F3"/>
    <w:rsid w:val="00A52BA1"/>
    <w:rsid w:val="00A54915"/>
    <w:rsid w:val="00A60429"/>
    <w:rsid w:val="00A60E9A"/>
    <w:rsid w:val="00A81EB7"/>
    <w:rsid w:val="00A82B4B"/>
    <w:rsid w:val="00A82C7B"/>
    <w:rsid w:val="00AA56E9"/>
    <w:rsid w:val="00AA7A6B"/>
    <w:rsid w:val="00AB46C9"/>
    <w:rsid w:val="00AB5903"/>
    <w:rsid w:val="00AB6659"/>
    <w:rsid w:val="00AC3D5C"/>
    <w:rsid w:val="00AC5075"/>
    <w:rsid w:val="00AC67C3"/>
    <w:rsid w:val="00AE10B8"/>
    <w:rsid w:val="00AE12CF"/>
    <w:rsid w:val="00AE142C"/>
    <w:rsid w:val="00AE1504"/>
    <w:rsid w:val="00AE5382"/>
    <w:rsid w:val="00AE585B"/>
    <w:rsid w:val="00B065A8"/>
    <w:rsid w:val="00B14D71"/>
    <w:rsid w:val="00B170F4"/>
    <w:rsid w:val="00B2082F"/>
    <w:rsid w:val="00B25F91"/>
    <w:rsid w:val="00B31564"/>
    <w:rsid w:val="00B36196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57D7"/>
    <w:rsid w:val="00CE6E6E"/>
    <w:rsid w:val="00CF0AC7"/>
    <w:rsid w:val="00CF7A5B"/>
    <w:rsid w:val="00D0685B"/>
    <w:rsid w:val="00D12AE4"/>
    <w:rsid w:val="00D13D4F"/>
    <w:rsid w:val="00D2775D"/>
    <w:rsid w:val="00D37227"/>
    <w:rsid w:val="00D41C84"/>
    <w:rsid w:val="00D54A26"/>
    <w:rsid w:val="00D57516"/>
    <w:rsid w:val="00D61748"/>
    <w:rsid w:val="00D72910"/>
    <w:rsid w:val="00D76B4F"/>
    <w:rsid w:val="00D7777B"/>
    <w:rsid w:val="00D80F1A"/>
    <w:rsid w:val="00D82830"/>
    <w:rsid w:val="00D92E8A"/>
    <w:rsid w:val="00DA37B0"/>
    <w:rsid w:val="00DA701B"/>
    <w:rsid w:val="00DA7BEB"/>
    <w:rsid w:val="00DB0FDB"/>
    <w:rsid w:val="00DB4230"/>
    <w:rsid w:val="00DB498E"/>
    <w:rsid w:val="00DB5AC0"/>
    <w:rsid w:val="00DB6539"/>
    <w:rsid w:val="00DB664B"/>
    <w:rsid w:val="00DC6DEB"/>
    <w:rsid w:val="00DD026F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4B5"/>
    <w:rsid w:val="00ED46C0"/>
    <w:rsid w:val="00ED73A8"/>
    <w:rsid w:val="00ED7618"/>
    <w:rsid w:val="00EE1AC6"/>
    <w:rsid w:val="00EE1BC7"/>
    <w:rsid w:val="00F1320C"/>
    <w:rsid w:val="00F132A0"/>
    <w:rsid w:val="00F13583"/>
    <w:rsid w:val="00F2165A"/>
    <w:rsid w:val="00F327E6"/>
    <w:rsid w:val="00F47009"/>
    <w:rsid w:val="00F53973"/>
    <w:rsid w:val="00F55170"/>
    <w:rsid w:val="00F61BD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32A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iy/studies-octo-adventure/tree/master/lp/c3_1/sapr/sr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0F19F8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53BC1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EB49-A46D-4E33-8356-C1F12694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#3</dc:title>
  <dc:creator>Чалий Михайло</dc:creator>
  <cp:lastModifiedBy>Mike Chaliy</cp:lastModifiedBy>
  <cp:revision>300</cp:revision>
  <cp:lastPrinted>2013-06-17T06:23:00Z</cp:lastPrinted>
  <dcterms:created xsi:type="dcterms:W3CDTF">2012-11-11T10:14:00Z</dcterms:created>
  <dcterms:modified xsi:type="dcterms:W3CDTF">2015-01-10T11:20:00Z</dcterms:modified>
</cp:coreProperties>
</file>