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E4F6D9E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10F7FA" w14:textId="3A175F01" w:rsidR="006D3E6D" w:rsidRPr="00B666E5" w:rsidRDefault="006D3E6D" w:rsidP="00B666E5">
      <w:pPr>
        <w:pStyle w:val="Heading1"/>
      </w:pPr>
      <w:r w:rsidRPr="00B666E5">
        <w:lastRenderedPageBreak/>
        <w:t>Завдання</w:t>
      </w:r>
    </w:p>
    <w:p w14:paraId="1BDFACD7" w14:textId="5A9BCE09" w:rsidR="00B666E5" w:rsidRPr="00B666E5" w:rsidRDefault="0049304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Моделювання тригерних пристроїв за допомогою системи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EW 5.12(Multisym)</w:t>
      </w:r>
      <w:r w:rsidR="00B666E5"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.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Тип тригера 74112</w:t>
      </w:r>
    </w:p>
    <w:p w14:paraId="60013984" w14:textId="6250BBD2" w:rsidR="00B666E5" w:rsidRDefault="00B666E5" w:rsidP="00B666E5">
      <w:pPr>
        <w:pStyle w:val="Heading1"/>
      </w:pPr>
      <w:r>
        <w:lastRenderedPageBreak/>
        <w:t>Вступ</w:t>
      </w:r>
    </w:p>
    <w:p w14:paraId="15732998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Зберігання та запам’ятовування елементарної порції інформації  виконується для одного біта. Електронна схема, яка запам’ятовує один біт інформації, називається тригером. </w:t>
      </w:r>
      <w:r w:rsidRPr="00152E88">
        <w:rPr>
          <w:i/>
          <w:sz w:val="26"/>
          <w:szCs w:val="26"/>
        </w:rPr>
        <w:t>Тригери</w:t>
      </w:r>
      <w:r w:rsidRPr="00152E88">
        <w:rPr>
          <w:sz w:val="26"/>
          <w:szCs w:val="26"/>
        </w:rPr>
        <w:t xml:space="preserve"> – пристрої, що мають два стійких стани 1 і 0.</w:t>
      </w:r>
    </w:p>
    <w:p w14:paraId="7E0F7891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Отже, тригер може бути коміркою пам’яті для одного двійкового розряду, тобто біту інформації. Використання тригерів дозволяє реалізовувати пристрої </w:t>
      </w:r>
      <w:r w:rsidRPr="00152E88">
        <w:rPr>
          <w:i/>
          <w:sz w:val="26"/>
          <w:szCs w:val="26"/>
        </w:rPr>
        <w:t>оперативної</w:t>
      </w:r>
      <w:r w:rsidRPr="00152E88">
        <w:rPr>
          <w:sz w:val="26"/>
          <w:szCs w:val="26"/>
        </w:rPr>
        <w:t xml:space="preserve"> пам'яті (тобто пам'яті, інформація в якій зберігається тільки на час обчислень). Однак тригери можуть використовуватись й для побудови деяких цифрових пристроїв з пам'яттю, таких як лічильники, перетворювачі послідовного коду в паралельний або цифрові лінії затримки.</w:t>
      </w:r>
    </w:p>
    <w:p w14:paraId="5B68E26C" w14:textId="3FB880B5" w:rsidR="008454C9" w:rsidRDefault="008454C9" w:rsidP="008454C9">
      <w:r w:rsidRPr="00152E88">
        <w:rPr>
          <w:sz w:val="26"/>
          <w:szCs w:val="26"/>
        </w:rPr>
        <w:t xml:space="preserve">Логічні рівні, які подаються на один з входів елемента електронної схеми, однозначно задають логічний рівень на його виході незалежно від рівнів на інших входах, називають </w:t>
      </w:r>
      <w:r w:rsidRPr="00152E88">
        <w:rPr>
          <w:i/>
          <w:sz w:val="26"/>
          <w:szCs w:val="26"/>
        </w:rPr>
        <w:t>активними логічними рівнями</w:t>
      </w:r>
      <w:r w:rsidRPr="00152E88">
        <w:rPr>
          <w:sz w:val="26"/>
          <w:szCs w:val="26"/>
        </w:rPr>
        <w:t xml:space="preserve">. </w:t>
      </w:r>
      <w:r w:rsidRPr="00152E88">
        <w:rPr>
          <w:i/>
          <w:sz w:val="26"/>
          <w:szCs w:val="26"/>
        </w:rPr>
        <w:t>Пасивні логічні рівні</w:t>
      </w:r>
      <w:r w:rsidRPr="00152E88">
        <w:rPr>
          <w:sz w:val="26"/>
          <w:szCs w:val="26"/>
        </w:rPr>
        <w:t xml:space="preserve"> логічно відключаються на входах елемента, так як не визначають рівень на виході елемента внаслідок дії активного логічного рівня на одному з входів</w:t>
      </w:r>
      <w:r w:rsidRPr="00152E88">
        <w:rPr>
          <w:i/>
          <w:sz w:val="26"/>
          <w:szCs w:val="26"/>
        </w:rPr>
        <w:t xml:space="preserve"> </w:t>
      </w:r>
      <w:r w:rsidRPr="00152E88">
        <w:rPr>
          <w:sz w:val="26"/>
          <w:szCs w:val="26"/>
        </w:rPr>
        <w:t>елемента.</w:t>
      </w:r>
    </w:p>
    <w:p w14:paraId="61C31E6D" w14:textId="77777777" w:rsidR="008454C9" w:rsidRPr="008454C9" w:rsidRDefault="008454C9" w:rsidP="008454C9"/>
    <w:p w14:paraId="19B868DB" w14:textId="1A4D2125" w:rsidR="00B666E5" w:rsidRDefault="00806527" w:rsidP="00967D58">
      <w:pPr>
        <w:pStyle w:val="Heading1"/>
      </w:pPr>
      <w:r>
        <w:lastRenderedPageBreak/>
        <w:t>М</w:t>
      </w:r>
      <w:r w:rsidR="00967D58">
        <w:t>ікросхем</w:t>
      </w:r>
      <w:r w:rsidR="000C4885">
        <w:t>а</w:t>
      </w:r>
      <w:r>
        <w:t xml:space="preserve"> 74112</w:t>
      </w:r>
    </w:p>
    <w:p w14:paraId="29B8890D" w14:textId="4B14158B" w:rsidR="000C4885" w:rsidRDefault="000C4885" w:rsidP="000C4885">
      <w:r>
        <w:t xml:space="preserve">Мікросхема 74112, це </w:t>
      </w:r>
      <w:r w:rsidR="00757568">
        <w:t>двотактний</w:t>
      </w:r>
      <w:r>
        <w:t xml:space="preserve"> </w:t>
      </w:r>
      <w:r>
        <w:rPr>
          <w:lang w:val="en-US"/>
        </w:rPr>
        <w:t>J</w:t>
      </w:r>
      <w:r w:rsidR="00A965F6">
        <w:t>-</w:t>
      </w:r>
      <w:r>
        <w:rPr>
          <w:lang w:val="en-US"/>
        </w:rPr>
        <w:t xml:space="preserve">K </w:t>
      </w:r>
      <w:r>
        <w:t xml:space="preserve">тригер. </w:t>
      </w:r>
    </w:p>
    <w:p w14:paraId="7D00FB17" w14:textId="77777777" w:rsidR="000C4885" w:rsidRDefault="000C4885" w:rsidP="007C35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C12144" wp14:editId="5D25F110">
            <wp:extent cx="23050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8F5" w14:textId="17E81E28" w:rsidR="000C4885" w:rsidRPr="000C4885" w:rsidRDefault="000C4885" w:rsidP="007C35BB">
      <w:pPr>
        <w:pStyle w:val="Caption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1E716F">
        <w:rPr>
          <w:noProof/>
        </w:rPr>
        <w:t>1</w:t>
      </w:r>
      <w:r>
        <w:fldChar w:fldCharType="end"/>
      </w:r>
      <w:r w:rsidR="00460F24">
        <w:t xml:space="preserve"> </w:t>
      </w:r>
      <w:r w:rsidRPr="00904C89">
        <w:t>Позначення (з офіційної спеціфікації)</w:t>
      </w:r>
    </w:p>
    <w:p w14:paraId="5EE4A18A" w14:textId="77777777" w:rsidR="000C4885" w:rsidRDefault="000C4885" w:rsidP="000C488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4772"/>
      </w:tblGrid>
      <w:tr w:rsidR="00C35AD9" w:rsidRPr="00C35AD9" w14:paraId="70CA4DC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E0212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23CF0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89935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C35AD9" w:rsidRPr="00C35AD9" w14:paraId="7C75F80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7E9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6CA8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452A5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2C5BED2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B9667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9C73A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0D2BF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DF6D7D7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5F650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752A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A803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7E93E01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C31C9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D6DC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954B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0E575452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09F7F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B0F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051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464DD3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A87B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514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6D1D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6E34DB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B28C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D60AE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D752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46C3694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0A2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283D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8A23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ground</w:t>
            </w:r>
          </w:p>
        </w:tc>
      </w:tr>
      <w:tr w:rsidR="00C35AD9" w:rsidRPr="00C35AD9" w14:paraId="631B66D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AB829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BDCF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E033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6171D60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44DCF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D8C3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881A1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7FB99900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DA56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E99A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CABCC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1CA1379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2F8C5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88CE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2277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2C061C6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E14C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D1468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C8B1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362E18A4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3A4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604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98D4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732DFD9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40D5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31950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025F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066843C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6DA9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D483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96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supply voltage</w:t>
            </w:r>
          </w:p>
        </w:tc>
      </w:tr>
    </w:tbl>
    <w:p w14:paraId="132F5283" w14:textId="77777777" w:rsidR="00C35AD9" w:rsidRDefault="00C35AD9" w:rsidP="000C4885"/>
    <w:p w14:paraId="0416105D" w14:textId="77777777" w:rsidR="000C4885" w:rsidRPr="000C4885" w:rsidRDefault="000C4885" w:rsidP="000C4885"/>
    <w:p w14:paraId="4C70480E" w14:textId="77777777" w:rsidR="00B666E5" w:rsidRPr="00B666E5" w:rsidRDefault="00B666E5" w:rsidP="00426B03">
      <w:pPr>
        <w:pStyle w:val="1"/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14:paraId="659A98EE" w14:textId="42C18101" w:rsidR="00426B03" w:rsidRPr="00152E88" w:rsidRDefault="00426B03" w:rsidP="00426B03">
      <w:pPr>
        <w:pStyle w:val="Heading1"/>
      </w:pPr>
      <w:r>
        <w:lastRenderedPageBreak/>
        <w:t xml:space="preserve">Теоретичні данні про </w:t>
      </w:r>
      <w:r w:rsidRPr="00152E88">
        <w:t>(JK-тригер)</w:t>
      </w:r>
    </w:p>
    <w:p w14:paraId="76E9D40D" w14:textId="77777777" w:rsidR="00426B03" w:rsidRDefault="00426B03" w:rsidP="00426B03">
      <w:pPr>
        <w:rPr>
          <w:sz w:val="26"/>
          <w:szCs w:val="26"/>
        </w:rPr>
      </w:pPr>
    </w:p>
    <w:p w14:paraId="0378DEA7" w14:textId="77777777" w:rsidR="00426B03" w:rsidRPr="00152E88" w:rsidRDefault="00426B03" w:rsidP="00426B03">
      <w:pPr>
        <w:ind w:firstLine="708"/>
        <w:rPr>
          <w:sz w:val="26"/>
          <w:szCs w:val="26"/>
        </w:rPr>
      </w:pPr>
      <w:r w:rsidRPr="00152E88">
        <w:rPr>
          <w:sz w:val="26"/>
          <w:szCs w:val="26"/>
        </w:rPr>
        <w:t xml:space="preserve">Такий тригер має інформаційні входи J і К, які за своїм впливом аналогічні входам S і R </w:t>
      </w:r>
      <w:r w:rsidRPr="004B2375">
        <w:rPr>
          <w:sz w:val="26"/>
          <w:szCs w:val="26"/>
        </w:rPr>
        <w:t>тактуючого</w:t>
      </w:r>
      <w:r w:rsidRPr="00152E88">
        <w:rPr>
          <w:sz w:val="26"/>
          <w:szCs w:val="26"/>
        </w:rPr>
        <w:t xml:space="preserve"> RS-тригера:</w:t>
      </w:r>
    </w:p>
    <w:p w14:paraId="4F025DBF" w14:textId="77777777" w:rsidR="00426B03" w:rsidRPr="00152E88" w:rsidRDefault="00426B03" w:rsidP="00426B03">
      <w:pPr>
        <w:rPr>
          <w:sz w:val="26"/>
          <w:szCs w:val="26"/>
        </w:rPr>
      </w:pPr>
      <w:r w:rsidRPr="00152E88">
        <w:rPr>
          <w:sz w:val="26"/>
          <w:szCs w:val="26"/>
        </w:rPr>
        <w:t>при J=1, K=0 тригер за тактовим імпульсом С встановлюється в стан Q=1;</w:t>
      </w:r>
    </w:p>
    <w:p w14:paraId="28D34141" w14:textId="77777777" w:rsidR="00426B03" w:rsidRPr="00152E88" w:rsidRDefault="00426B03" w:rsidP="00426B03">
      <w:pPr>
        <w:rPr>
          <w:sz w:val="26"/>
          <w:szCs w:val="26"/>
        </w:rPr>
      </w:pPr>
      <w:r w:rsidRPr="00152E88">
        <w:rPr>
          <w:sz w:val="26"/>
          <w:szCs w:val="26"/>
        </w:rPr>
        <w:t>при J= 0, К=1 - переключається в стан Q=0;</w:t>
      </w:r>
    </w:p>
    <w:p w14:paraId="4B7B1E6C" w14:textId="77777777" w:rsidR="00426B03" w:rsidRPr="00152E88" w:rsidRDefault="00426B03" w:rsidP="00426B03">
      <w:pPr>
        <w:rPr>
          <w:sz w:val="26"/>
          <w:szCs w:val="26"/>
        </w:rPr>
      </w:pPr>
      <w:r w:rsidRPr="00152E88">
        <w:rPr>
          <w:sz w:val="26"/>
          <w:szCs w:val="26"/>
        </w:rPr>
        <w:t>при J=K=0 - зберігає раніше прийняту інформацію.</w:t>
      </w:r>
    </w:p>
    <w:p w14:paraId="4D4AFDD5" w14:textId="6BBA5911" w:rsidR="00426B03" w:rsidRDefault="00426B03" w:rsidP="00426B03">
      <w:pPr>
        <w:ind w:firstLine="400"/>
        <w:rPr>
          <w:sz w:val="26"/>
          <w:szCs w:val="26"/>
        </w:rPr>
      </w:pPr>
      <w:r w:rsidRPr="00152E88">
        <w:rPr>
          <w:sz w:val="26"/>
          <w:szCs w:val="26"/>
        </w:rPr>
        <w:t>На відміну від синхронного RS-тригера одночасна наявність логічних 1 на інформаційних входах не являється для JK-тригера забороненою комбінацією і приводить тригер в протилежний стан.</w:t>
      </w:r>
      <w:r>
        <w:rPr>
          <w:sz w:val="26"/>
          <w:szCs w:val="26"/>
        </w:rPr>
        <w:t xml:space="preserve"> Схема </w:t>
      </w:r>
      <w:r w:rsidRPr="00152E88">
        <w:rPr>
          <w:sz w:val="26"/>
          <w:szCs w:val="26"/>
        </w:rPr>
        <w:t xml:space="preserve">JK-тригера </w:t>
      </w:r>
      <w:r>
        <w:rPr>
          <w:sz w:val="26"/>
          <w:szCs w:val="26"/>
        </w:rPr>
        <w:t>представлена на рис.2</w:t>
      </w:r>
      <w:r>
        <w:rPr>
          <w:sz w:val="26"/>
          <w:szCs w:val="26"/>
        </w:rPr>
        <w:t xml:space="preserve">, таблиця </w:t>
      </w:r>
      <w:r w:rsidR="00E26F66">
        <w:rPr>
          <w:sz w:val="26"/>
          <w:szCs w:val="26"/>
        </w:rPr>
        <w:t>переходів відображена в табл.1</w:t>
      </w:r>
      <w:r>
        <w:rPr>
          <w:sz w:val="26"/>
          <w:szCs w:val="26"/>
        </w:rPr>
        <w:t>.</w:t>
      </w:r>
    </w:p>
    <w:p w14:paraId="0B3609B2" w14:textId="77777777" w:rsidR="00426B03" w:rsidRDefault="00426B03" w:rsidP="00426B03">
      <w:pPr>
        <w:keepNext/>
        <w:spacing w:line="280" w:lineRule="atLeast"/>
        <w:ind w:firstLine="400"/>
        <w:jc w:val="center"/>
      </w:pPr>
      <w:r w:rsidRPr="00152E88">
        <w:rPr>
          <w:rFonts w:ascii="Tahoma" w:hAnsi="Tahoma" w:cs="Tahoma"/>
          <w:color w:val="333333"/>
          <w:sz w:val="20"/>
          <w:szCs w:val="20"/>
        </w:rPr>
        <w:pict w14:anchorId="23A0A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хема JK триггера на основе синхронного RS триггера 3.35КВ" style="width:253.5pt;height:143.25pt">
            <v:imagedata r:id="rId9" r:href="rId10"/>
          </v:shape>
        </w:pict>
      </w:r>
    </w:p>
    <w:p w14:paraId="50F8C419" w14:textId="37370B43" w:rsidR="00426B03" w:rsidRPr="00152E88" w:rsidRDefault="00426B03" w:rsidP="00426B03">
      <w:pPr>
        <w:pStyle w:val="Caption"/>
        <w:jc w:val="center"/>
        <w:rPr>
          <w:rFonts w:ascii="Tahoma" w:hAnsi="Tahoma" w:cs="Tahoma"/>
          <w:color w:val="333333"/>
          <w:sz w:val="20"/>
          <w:szCs w:val="20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1E716F">
        <w:rPr>
          <w:noProof/>
        </w:rPr>
        <w:t>2</w:t>
      </w:r>
      <w:r>
        <w:fldChar w:fldCharType="end"/>
      </w:r>
      <w:r>
        <w:t xml:space="preserve"> </w:t>
      </w:r>
      <w:r w:rsidRPr="00681ACA">
        <w:t>Схема JK тригера на основі синхронного RS тригера</w:t>
      </w:r>
    </w:p>
    <w:p w14:paraId="2E57DDFA" w14:textId="1BE88AE6" w:rsidR="00426B03" w:rsidRPr="00152E88" w:rsidRDefault="00426B03" w:rsidP="00426B03">
      <w:pPr>
        <w:ind w:left="1416" w:firstLine="708"/>
      </w:pPr>
    </w:p>
    <w:tbl>
      <w:tblPr>
        <w:tblW w:w="5716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8"/>
        <w:gridCol w:w="830"/>
        <w:gridCol w:w="1144"/>
        <w:gridCol w:w="1196"/>
        <w:gridCol w:w="1498"/>
      </w:tblGrid>
      <w:tr w:rsidR="00426B03" w:rsidRPr="00152E88" w14:paraId="627AF145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BEB9A08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rPr>
                <w:b/>
                <w:bCs/>
              </w:rPr>
              <w:lastRenderedPageBreak/>
              <w:t>K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881196C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rPr>
                <w:b/>
                <w:bCs/>
              </w:rPr>
              <w:t>J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BB90918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rPr>
                <w:b/>
                <w:bCs/>
              </w:rPr>
              <w:t>C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49EB4C8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Q(t)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78A5F69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Q(t+1)</w:t>
            </w:r>
          </w:p>
        </w:tc>
      </w:tr>
      <w:tr w:rsidR="00426B03" w:rsidRPr="00152E88" w14:paraId="481B7DFF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186D1C3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C29FCAE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1CF8D0F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26336DE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33CA1E5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426B03" w:rsidRPr="00152E88" w14:paraId="159E37AA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1BD7521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C436D7F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1CC7A4E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C7CBBA9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837F425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426B03" w:rsidRPr="00152E88" w14:paraId="030CA026" w14:textId="77777777" w:rsidTr="00E26F66">
        <w:trPr>
          <w:trHeight w:val="269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1CA30EC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4C3C877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5EE6B74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69CFC1B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F809622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426B03" w:rsidRPr="00152E88" w14:paraId="5971A130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66886C8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3076A3E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E83B73A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E18D25B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94AE64B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426B03" w:rsidRPr="00152E88" w14:paraId="0D914F92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7419563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A0CE6D6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C005A8F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49F1057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542C521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426B03" w:rsidRPr="00152E88" w14:paraId="1982E7A7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AA63995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5FBBCAD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58237DA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FA57B89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A8132B4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426B03" w:rsidRPr="00152E88" w14:paraId="33AF6666" w14:textId="77777777" w:rsidTr="00E26F66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DFDB75A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96FCEB1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1590B5A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0157E99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3A673A5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426B03" w:rsidRPr="00152E88" w14:paraId="407FAED6" w14:textId="77777777" w:rsidTr="00E26F66">
        <w:trPr>
          <w:trHeight w:val="14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AF815EB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A6DC16C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FA2192F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8AD0ED2" w14:textId="77777777" w:rsidR="00426B03" w:rsidRPr="00152E88" w:rsidRDefault="00426B03" w:rsidP="00E26F66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21E53BF" w14:textId="77777777" w:rsidR="00426B03" w:rsidRPr="00152E88" w:rsidRDefault="00426B03" w:rsidP="00AC6B3B">
            <w:pPr>
              <w:keepNext/>
              <w:spacing w:before="0" w:after="0" w:line="240" w:lineRule="auto"/>
            </w:pPr>
            <w:r w:rsidRPr="00152E88">
              <w:t>0</w:t>
            </w:r>
          </w:p>
        </w:tc>
      </w:tr>
    </w:tbl>
    <w:p w14:paraId="1AB16C9E" w14:textId="4DDFC07E" w:rsidR="00426B03" w:rsidRPr="00426B03" w:rsidRDefault="00AC6B3B" w:rsidP="00AC6B3B">
      <w:pPr>
        <w:pStyle w:val="Caption"/>
        <w:jc w:val="center"/>
      </w:pPr>
      <w:r>
        <w:t xml:space="preserve">Табл </w:t>
      </w:r>
      <w:r>
        <w:fldChar w:fldCharType="begin"/>
      </w:r>
      <w:r>
        <w:instrText xml:space="preserve"> SEQ Табл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A37F5">
        <w:t>Таблиця переходів JK тригера</w:t>
      </w:r>
    </w:p>
    <w:p w14:paraId="0D364EEE" w14:textId="6E67BD5C" w:rsidR="00B666E5" w:rsidRDefault="00071A24" w:rsidP="00967D58">
      <w:pPr>
        <w:pStyle w:val="Heading1"/>
      </w:pPr>
      <w:r>
        <w:lastRenderedPageBreak/>
        <w:t xml:space="preserve">Моделювання </w:t>
      </w:r>
      <w:r>
        <w:rPr>
          <w:lang w:val="en-US"/>
        </w:rPr>
        <w:t xml:space="preserve">J-K </w:t>
      </w:r>
      <w:r>
        <w:t xml:space="preserve">тригера в системі </w:t>
      </w:r>
      <w:r>
        <w:rPr>
          <w:lang w:val="en-US"/>
        </w:rPr>
        <w:t>Multisim</w:t>
      </w:r>
      <w:r>
        <w:t xml:space="preserve"> </w:t>
      </w:r>
    </w:p>
    <w:p w14:paraId="485DD1AE" w14:textId="1D6C4C17" w:rsidR="00071A24" w:rsidRPr="00071A24" w:rsidRDefault="00071A24" w:rsidP="00071A24">
      <w:r>
        <w:t xml:space="preserve">Змодельований тригер </w:t>
      </w:r>
      <w:r>
        <w:rPr>
          <w:lang w:val="en-US"/>
        </w:rPr>
        <w:t xml:space="preserve">74112 </w:t>
      </w:r>
      <w:r>
        <w:t>показано на рис.3.</w:t>
      </w:r>
    </w:p>
    <w:p w14:paraId="73A120E5" w14:textId="77777777" w:rsidR="001E716F" w:rsidRDefault="00071A24" w:rsidP="001E716F">
      <w:pPr>
        <w:keepNext/>
      </w:pPr>
      <w:r>
        <w:rPr>
          <w:noProof/>
          <w:lang w:val="en-US"/>
        </w:rPr>
        <w:drawing>
          <wp:inline distT="0" distB="0" distL="0" distR="0" wp14:anchorId="7E2129F1" wp14:editId="5B3CD901">
            <wp:extent cx="6119495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2EF" w14:textId="2E7F3893" w:rsidR="00071A24" w:rsidRPr="00071A24" w:rsidRDefault="001E716F" w:rsidP="007C35BB">
      <w:pPr>
        <w:pStyle w:val="Caption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Модель</w:t>
      </w:r>
      <w:r>
        <w:rPr>
          <w:noProof/>
        </w:rPr>
        <w:t xml:space="preserve"> триггеру 74112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51C648A4" w:rsidR="00F443BD" w:rsidRPr="00B666E5" w:rsidRDefault="00B666E5" w:rsidP="00F443BD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 w:rsidR="001768B4">
        <w:rPr>
          <w:rFonts w:eastAsia="MS Mincho"/>
          <w:sz w:val="26"/>
          <w:szCs w:val="26"/>
        </w:rPr>
        <w:t>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</w:t>
      </w:r>
      <w:r w:rsidR="00F443BD">
        <w:rPr>
          <w:rFonts w:eastAsia="MS Mincho"/>
          <w:sz w:val="26"/>
          <w:szCs w:val="26"/>
        </w:rPr>
        <w:t xml:space="preserve"> </w:t>
      </w:r>
      <w:r w:rsidR="00F443BD" w:rsidRPr="00152E88">
        <w:rPr>
          <w:sz w:val="26"/>
          <w:szCs w:val="26"/>
        </w:rPr>
        <w:t>призначення, принципи роботи та будови різних типів тригерів. Набути практичних навиків при дослід</w:t>
      </w:r>
      <w:r w:rsidR="00F443BD">
        <w:rPr>
          <w:sz w:val="26"/>
          <w:szCs w:val="26"/>
        </w:rPr>
        <w:t>женні роботи тригерних пристрої</w:t>
      </w:r>
      <w:r w:rsidRPr="00B666E5">
        <w:rPr>
          <w:sz w:val="26"/>
          <w:szCs w:val="26"/>
        </w:rPr>
        <w:t>.</w:t>
      </w:r>
      <w:r w:rsidR="00F443BD" w:rsidRPr="00B666E5">
        <w:rPr>
          <w:szCs w:val="28"/>
        </w:rPr>
        <w:t xml:space="preserve"> </w:t>
      </w:r>
    </w:p>
    <w:p w14:paraId="6EBDA3FA" w14:textId="7289A769" w:rsidR="00B666E5" w:rsidRPr="00B666E5" w:rsidRDefault="00B666E5" w:rsidP="00CB71CE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67ECFAF5" w14:textId="38C69705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>1. Карлащук В. И. Электронная лаборатория н</w:t>
      </w:r>
      <w:r>
        <w:rPr>
          <w:sz w:val="26"/>
          <w:szCs w:val="26"/>
        </w:rPr>
        <w:t xml:space="preserve">а IBM PC. Программа Electronics </w:t>
      </w:r>
      <w:r w:rsidRPr="00152E88">
        <w:rPr>
          <w:sz w:val="26"/>
          <w:szCs w:val="26"/>
        </w:rPr>
        <w:t>Workbench.– М.: Солон-Р, 2000.- 504с.</w:t>
      </w:r>
    </w:p>
    <w:p w14:paraId="09646E3C" w14:textId="4E39E272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>2. Барри Уилкинсон. Основы проектирования цифровых схем.: Пер. с англ.- М.: Издательский дом «Вильямс», 2004, - 320с.</w:t>
      </w:r>
    </w:p>
    <w:p w14:paraId="6CE5B67B" w14:textId="2A6F634A" w:rsidR="00CB71CE" w:rsidRPr="00152E88" w:rsidRDefault="00CB71CE" w:rsidP="00CB71CE">
      <w:pPr>
        <w:rPr>
          <w:sz w:val="26"/>
          <w:szCs w:val="26"/>
        </w:rPr>
      </w:pPr>
      <w:bookmarkStart w:id="0" w:name="_GoBack"/>
      <w:bookmarkEnd w:id="0"/>
      <w:r w:rsidRPr="00152E88">
        <w:rPr>
          <w:sz w:val="26"/>
          <w:szCs w:val="26"/>
        </w:rPr>
        <w:t>3. Карлащук В. И. Обучающие программы. – М.: Солон-Р, 2001. – 528с.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4B57E" w14:textId="77777777" w:rsidR="00FF71BB" w:rsidRDefault="00FF71BB" w:rsidP="00B55F6C">
      <w:pPr>
        <w:spacing w:after="0" w:line="240" w:lineRule="auto"/>
      </w:pPr>
      <w:r>
        <w:separator/>
      </w:r>
    </w:p>
  </w:endnote>
  <w:endnote w:type="continuationSeparator" w:id="0">
    <w:p w14:paraId="14917259" w14:textId="77777777" w:rsidR="00FF71BB" w:rsidRDefault="00FF71B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CB71CE">
          <w:rPr>
            <w:noProof/>
            <w:sz w:val="24"/>
            <w:szCs w:val="24"/>
          </w:rPr>
          <w:t>8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E2189" w14:textId="77777777" w:rsidR="00FF71BB" w:rsidRDefault="00FF71BB" w:rsidP="00B55F6C">
      <w:pPr>
        <w:spacing w:after="0" w:line="240" w:lineRule="auto"/>
      </w:pPr>
      <w:r>
        <w:separator/>
      </w:r>
    </w:p>
  </w:footnote>
  <w:footnote w:type="continuationSeparator" w:id="0">
    <w:p w14:paraId="55A10364" w14:textId="77777777" w:rsidR="00FF71BB" w:rsidRDefault="00FF71B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24A6DD3" w:rsidR="002B3AEE" w:rsidRPr="00E953A8" w:rsidRDefault="00FF71B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52DB">
          <w:rPr>
            <w:color w:val="000000" w:themeColor="text1"/>
            <w:sz w:val="20"/>
            <w:szCs w:val="20"/>
          </w:rPr>
          <w:t>Лабораторна</w:t>
        </w:r>
        <w:r w:rsidR="002B3AEE">
          <w:rPr>
            <w:color w:val="000000" w:themeColor="text1"/>
            <w:sz w:val="20"/>
            <w:szCs w:val="20"/>
          </w:rPr>
          <w:t xml:space="preserve">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12255"/>
    <w:rsid w:val="00150148"/>
    <w:rsid w:val="00163BB2"/>
    <w:rsid w:val="001768B4"/>
    <w:rsid w:val="001C142F"/>
    <w:rsid w:val="001D2E97"/>
    <w:rsid w:val="001E54A4"/>
    <w:rsid w:val="001E716F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974E8"/>
    <w:rsid w:val="003C0A74"/>
    <w:rsid w:val="003C61F1"/>
    <w:rsid w:val="003D629B"/>
    <w:rsid w:val="003E57DF"/>
    <w:rsid w:val="00426B03"/>
    <w:rsid w:val="004431F7"/>
    <w:rsid w:val="004571B6"/>
    <w:rsid w:val="00460F24"/>
    <w:rsid w:val="00473E8A"/>
    <w:rsid w:val="00493045"/>
    <w:rsid w:val="004B02CC"/>
    <w:rsid w:val="005016E1"/>
    <w:rsid w:val="005313DA"/>
    <w:rsid w:val="0053507C"/>
    <w:rsid w:val="0053677C"/>
    <w:rsid w:val="00537236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57568"/>
    <w:rsid w:val="007654A1"/>
    <w:rsid w:val="0077341E"/>
    <w:rsid w:val="00780826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32F15"/>
    <w:rsid w:val="008454C9"/>
    <w:rsid w:val="0086069F"/>
    <w:rsid w:val="0087400F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B482F"/>
    <w:rsid w:val="00A0733C"/>
    <w:rsid w:val="00A1281D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35AD9"/>
    <w:rsid w:val="00C43C23"/>
    <w:rsid w:val="00C55882"/>
    <w:rsid w:val="00C666F8"/>
    <w:rsid w:val="00C77F68"/>
    <w:rsid w:val="00C836B0"/>
    <w:rsid w:val="00C85D53"/>
    <w:rsid w:val="00CB71CE"/>
    <w:rsid w:val="00CD7A25"/>
    <w:rsid w:val="00CE6E6E"/>
    <w:rsid w:val="00CF0AC7"/>
    <w:rsid w:val="00D06F10"/>
    <w:rsid w:val="00D12AE4"/>
    <w:rsid w:val="00D2775D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58B6"/>
    <w:rsid w:val="00E26F66"/>
    <w:rsid w:val="00E36CFE"/>
    <w:rsid w:val="00E36F64"/>
    <w:rsid w:val="00E576B4"/>
    <w:rsid w:val="00E70F48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61D6"/>
    <w:rsid w:val="00F13583"/>
    <w:rsid w:val="00F2165A"/>
    <w:rsid w:val="00F443BD"/>
    <w:rsid w:val="00F47009"/>
    <w:rsid w:val="00F53973"/>
    <w:rsid w:val="00F55170"/>
    <w:rsid w:val="00F6711C"/>
    <w:rsid w:val="00F75416"/>
    <w:rsid w:val="00F83E12"/>
    <w:rsid w:val="00FB19E6"/>
    <w:rsid w:val="00FC4459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../&#1048;&#1089;&#1089;&#1083;&#1077;&#1076;&#1086;&#1074;&#1072;&#1085;&#1080;&#1077;%20&#1090;&#1088;&#1080;&#1075;&#1075;&#1077;&#1088;&#1086;&#1074;.files/ris2_4.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A85892"/>
    <w:rsid w:val="00B33D78"/>
    <w:rsid w:val="00B40D30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E380-ADBD-46CA-B31F-46879A6A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10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174</cp:revision>
  <cp:lastPrinted>2013-06-17T06:23:00Z</cp:lastPrinted>
  <dcterms:created xsi:type="dcterms:W3CDTF">2012-11-11T10:14:00Z</dcterms:created>
  <dcterms:modified xsi:type="dcterms:W3CDTF">2014-01-22T22:18:00Z</dcterms:modified>
</cp:coreProperties>
</file>