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1C71B" w14:textId="5E3CEBBD" w:rsidR="00F86CD0" w:rsidRPr="007933C2" w:rsidRDefault="006424FE" w:rsidP="006424FE">
      <w:pPr>
        <w:pStyle w:val="Titre"/>
        <w:jc w:val="center"/>
        <w:rPr>
          <w:lang w:val="en-US"/>
        </w:rPr>
      </w:pPr>
      <w:r w:rsidRPr="007933C2">
        <w:rPr>
          <w:lang w:val="en-US"/>
        </w:rPr>
        <w:t>BIG DATA</w:t>
      </w:r>
    </w:p>
    <w:p w14:paraId="6D3F842D" w14:textId="77777777" w:rsidR="006424FE" w:rsidRPr="007933C2" w:rsidRDefault="006424FE">
      <w:pPr>
        <w:rPr>
          <w:lang w:val="en-US"/>
        </w:rPr>
      </w:pPr>
    </w:p>
    <w:p w14:paraId="02A46D49" w14:textId="77777777" w:rsidR="006424FE" w:rsidRPr="007933C2" w:rsidRDefault="006424FE">
      <w:pPr>
        <w:rPr>
          <w:lang w:val="en-US"/>
        </w:rPr>
      </w:pPr>
    </w:p>
    <w:p w14:paraId="1518FE02" w14:textId="77777777" w:rsidR="006424FE" w:rsidRPr="007933C2" w:rsidRDefault="006424FE">
      <w:pPr>
        <w:rPr>
          <w:lang w:val="en-US"/>
        </w:rPr>
      </w:pPr>
    </w:p>
    <w:p w14:paraId="620FF4C7" w14:textId="1BD091AB" w:rsidR="006424FE" w:rsidRPr="007933C2" w:rsidRDefault="006424FE">
      <w:pPr>
        <w:rPr>
          <w:lang w:val="en-US"/>
        </w:rPr>
      </w:pPr>
      <w:r w:rsidRPr="007933C2">
        <w:rPr>
          <w:lang w:val="en-US"/>
        </w:rPr>
        <w:t xml:space="preserve">Razvan BIZOI </w:t>
      </w:r>
    </w:p>
    <w:p w14:paraId="28B244F2" w14:textId="77777777" w:rsidR="006424FE" w:rsidRPr="007933C2" w:rsidRDefault="006424FE">
      <w:pPr>
        <w:rPr>
          <w:lang w:val="en-US"/>
        </w:rPr>
      </w:pPr>
    </w:p>
    <w:p w14:paraId="71217617" w14:textId="0865FF19" w:rsidR="006424FE" w:rsidRPr="007933C2" w:rsidRDefault="004571C4">
      <w:pPr>
        <w:rPr>
          <w:lang w:val="en-US"/>
        </w:rPr>
      </w:pPr>
      <w:hyperlink r:id="rId7" w:history="1">
        <w:r w:rsidRPr="007933C2">
          <w:rPr>
            <w:rStyle w:val="Lienhypertexte"/>
            <w:lang w:val="en-US"/>
          </w:rPr>
          <w:t>razvan@bizoi.fr</w:t>
        </w:r>
      </w:hyperlink>
    </w:p>
    <w:p w14:paraId="0B550398" w14:textId="1D745EE9" w:rsidR="004571C4" w:rsidRDefault="004571C4">
      <w:r>
        <w:t>https://discord.gg/a3hCV5b2</w:t>
      </w:r>
    </w:p>
    <w:p w14:paraId="724E90FD" w14:textId="48E632F6" w:rsidR="006424FE" w:rsidRDefault="006424FE" w:rsidP="006424FE">
      <w:pPr>
        <w:pStyle w:val="Titre1"/>
      </w:pPr>
      <w:r>
        <w:t>Introduction</w:t>
      </w:r>
    </w:p>
    <w:p w14:paraId="10D6FDAB" w14:textId="77777777" w:rsidR="006424FE" w:rsidRDefault="006424FE"/>
    <w:p w14:paraId="60D45EC4" w14:textId="4758A96F" w:rsidR="006424FE" w:rsidRDefault="006424FE">
      <w:r>
        <w:t xml:space="preserve">Def </w:t>
      </w:r>
      <w:proofErr w:type="spellStart"/>
      <w:r>
        <w:t>dela</w:t>
      </w:r>
      <w:proofErr w:type="spellEnd"/>
      <w:r>
        <w:t xml:space="preserve"> BDD </w:t>
      </w:r>
    </w:p>
    <w:p w14:paraId="6539BDF0" w14:textId="77777777" w:rsidR="006424FE" w:rsidRDefault="006424FE"/>
    <w:p w14:paraId="5A82BB22" w14:textId="77777777" w:rsidR="006424FE" w:rsidRDefault="006424FE"/>
    <w:p w14:paraId="36FC06A9" w14:textId="33FF3BF7" w:rsidR="006424FE" w:rsidRDefault="00673551">
      <w:r>
        <w:t xml:space="preserve">Big data === distribuer du traitement entre </w:t>
      </w:r>
      <w:proofErr w:type="gramStart"/>
      <w:r>
        <w:t>les machine</w:t>
      </w:r>
      <w:proofErr w:type="gramEnd"/>
      <w:r>
        <w:t xml:space="preserve">  </w:t>
      </w:r>
    </w:p>
    <w:p w14:paraId="51C76E43" w14:textId="77777777" w:rsidR="00673551" w:rsidRDefault="00673551"/>
    <w:p w14:paraId="5F915FA5" w14:textId="77777777" w:rsidR="00673551" w:rsidRDefault="00673551"/>
    <w:p w14:paraId="566CFB70" w14:textId="0F9B2EF2" w:rsidR="006424FE" w:rsidRDefault="00E516FF">
      <w:r>
        <w:t xml:space="preserve">Il existe </w:t>
      </w:r>
      <w:proofErr w:type="gramStart"/>
      <w:r>
        <w:t xml:space="preserve">deux </w:t>
      </w:r>
      <w:r w:rsidR="00866FFF">
        <w:t>typologie</w:t>
      </w:r>
      <w:proofErr w:type="gramEnd"/>
      <w:r>
        <w:t xml:space="preserve"> de BDD relationnel : </w:t>
      </w:r>
    </w:p>
    <w:p w14:paraId="28BF8951" w14:textId="77777777" w:rsidR="00E516FF" w:rsidRDefault="00E516FF"/>
    <w:p w14:paraId="44A28EFF" w14:textId="2B562F58" w:rsidR="00E516FF" w:rsidRDefault="00E516FF" w:rsidP="00E516FF">
      <w:pPr>
        <w:pStyle w:val="Paragraphedeliste"/>
        <w:numPr>
          <w:ilvl w:val="0"/>
          <w:numId w:val="1"/>
        </w:numPr>
      </w:pPr>
      <w:r>
        <w:t>La BDD transactionnel, qui fait beaucoup d’update et des inserts</w:t>
      </w:r>
    </w:p>
    <w:p w14:paraId="36408BBC" w14:textId="77777777" w:rsidR="00E516FF" w:rsidRDefault="00E516FF" w:rsidP="00E516FF">
      <w:pPr>
        <w:pStyle w:val="Paragraphedeliste"/>
        <w:numPr>
          <w:ilvl w:val="0"/>
          <w:numId w:val="1"/>
        </w:numPr>
      </w:pPr>
      <w:r>
        <w:t>La BDD décisionnel, qui est un duplicata de la BDD de production et qui n’est dédier que pour l’analyse.</w:t>
      </w:r>
    </w:p>
    <w:p w14:paraId="6F924F35" w14:textId="77777777" w:rsidR="00E516FF" w:rsidRDefault="00E516FF" w:rsidP="00E516FF"/>
    <w:p w14:paraId="55E03236" w14:textId="77777777" w:rsidR="00E516FF" w:rsidRDefault="00E516FF" w:rsidP="00E516FF"/>
    <w:p w14:paraId="0943C3A7" w14:textId="36085DAD" w:rsidR="00E516FF" w:rsidRDefault="00E516FF" w:rsidP="00E516FF">
      <w:pPr>
        <w:ind w:firstLine="360"/>
      </w:pPr>
      <w:r>
        <w:t xml:space="preserve">Ces deux types ont des fonctionnements complètement différents, elle se structure différents. Du fait des insert et des petites updates, il faut normaliser et éclater les informations sur une multitude de table pour réduire le temps d’insert. </w:t>
      </w:r>
    </w:p>
    <w:p w14:paraId="37EA49E5" w14:textId="77777777" w:rsidR="00E516FF" w:rsidRDefault="00E516FF" w:rsidP="00E516FF">
      <w:pPr>
        <w:ind w:firstLine="360"/>
      </w:pPr>
    </w:p>
    <w:p w14:paraId="5EC417B4" w14:textId="4DA1648F" w:rsidR="00E516FF" w:rsidRDefault="00E516FF" w:rsidP="00E516FF">
      <w:pPr>
        <w:ind w:firstLine="360"/>
      </w:pPr>
      <w:r>
        <w:t xml:space="preserve">Cependant, une fois que l’informations est éclaté sur une multitude de table, les requête pour retrouver l’information vont devenir très compliquer et parcourront de multiple table </w:t>
      </w:r>
      <w:r>
        <w:rPr>
          <w:i/>
          <w:iCs/>
        </w:rPr>
        <w:t>(10-20)</w:t>
      </w:r>
      <w:r>
        <w:t>. Un moteur relationnel fait un traitement itératif pour réunir la première table avec la deuxième, la troisième avec la quatrième.</w:t>
      </w:r>
    </w:p>
    <w:p w14:paraId="25CFC35C" w14:textId="77777777" w:rsidR="00866FFF" w:rsidRDefault="00866FFF" w:rsidP="00E516FF">
      <w:pPr>
        <w:ind w:firstLine="360"/>
      </w:pPr>
    </w:p>
    <w:p w14:paraId="77AE5247" w14:textId="77777777" w:rsidR="00866FFF" w:rsidRDefault="00866FFF" w:rsidP="00E516FF">
      <w:pPr>
        <w:ind w:firstLine="360"/>
      </w:pPr>
    </w:p>
    <w:p w14:paraId="4AB4A038" w14:textId="45597658" w:rsidR="00866FFF" w:rsidRDefault="00866FFF" w:rsidP="00E516FF">
      <w:pPr>
        <w:ind w:firstLine="360"/>
      </w:pPr>
      <w:r>
        <w:t xml:space="preserve">Ainsi, une copie tel quel de la BDD n’est pas possible, il va falloir exécuter un traitement qui sera définie par la méthode en étoile. Il n’y a pas de manière unique pour résoudre ce problème, il faut s’intéresser au métier qui produit la donnée. </w:t>
      </w:r>
    </w:p>
    <w:p w14:paraId="632634F7" w14:textId="77777777" w:rsidR="00866FFF" w:rsidRDefault="00866FFF" w:rsidP="00E516FF">
      <w:pPr>
        <w:ind w:firstLine="360"/>
      </w:pPr>
    </w:p>
    <w:p w14:paraId="6D4FD05A" w14:textId="77777777" w:rsidR="00866FFF" w:rsidRDefault="00866FFF" w:rsidP="00E516FF">
      <w:pPr>
        <w:ind w:firstLine="360"/>
      </w:pPr>
    </w:p>
    <w:p w14:paraId="3FD4E8A8" w14:textId="77777777" w:rsidR="00866FFF" w:rsidRDefault="00866FFF" w:rsidP="00E516FF">
      <w:pPr>
        <w:ind w:firstLine="360"/>
      </w:pPr>
    </w:p>
    <w:p w14:paraId="7FB9B0AF" w14:textId="26FA41AD" w:rsidR="00866FFF" w:rsidRDefault="00866FFF" w:rsidP="00866FFF">
      <w:pPr>
        <w:pStyle w:val="Sous-titre"/>
      </w:pPr>
      <w:r>
        <w:t xml:space="preserve">BDD SQL et </w:t>
      </w:r>
      <w:proofErr w:type="spellStart"/>
      <w:r>
        <w:t>noSQL</w:t>
      </w:r>
      <w:proofErr w:type="spellEnd"/>
      <w:r>
        <w:t xml:space="preserve"> </w:t>
      </w:r>
    </w:p>
    <w:p w14:paraId="142F7338" w14:textId="77777777" w:rsidR="00866FFF" w:rsidRDefault="00866FFF" w:rsidP="00866FFF"/>
    <w:p w14:paraId="403CFD69" w14:textId="4BE91DCB" w:rsidR="00866FFF" w:rsidRDefault="00866FFF" w:rsidP="00866FFF">
      <w:pPr>
        <w:ind w:firstLine="708"/>
      </w:pPr>
      <w:r>
        <w:lastRenderedPageBreak/>
        <w:t xml:space="preserve">Dans les BDD no SQL il y a une grande sécurité sur les accès concurrent du au traitement d’objet lourd comme le JSON. Les Base sont alors « monomaniaque » qui savent très bien travailler un type de données. </w:t>
      </w:r>
    </w:p>
    <w:p w14:paraId="38FD7AB9" w14:textId="77777777" w:rsidR="00866FFF" w:rsidRDefault="00866FFF" w:rsidP="00866FFF">
      <w:pPr>
        <w:ind w:firstLine="708"/>
      </w:pPr>
    </w:p>
    <w:p w14:paraId="6F982D9D" w14:textId="77777777" w:rsidR="00866FFF" w:rsidRDefault="00866FFF" w:rsidP="00866FFF">
      <w:pPr>
        <w:ind w:firstLine="708"/>
      </w:pPr>
    </w:p>
    <w:p w14:paraId="69ACC8DC" w14:textId="586EECAD" w:rsidR="00866FFF" w:rsidRDefault="00866FFF" w:rsidP="00866FFF">
      <w:pPr>
        <w:pStyle w:val="Titre1"/>
      </w:pPr>
      <w:r>
        <w:t xml:space="preserve">Niveau d’abstraction </w:t>
      </w:r>
    </w:p>
    <w:p w14:paraId="23642F8C" w14:textId="77777777" w:rsidR="00866FFF" w:rsidRDefault="00866FFF" w:rsidP="00866FFF"/>
    <w:p w14:paraId="4B6B450A" w14:textId="77C07282" w:rsidR="00866FFF" w:rsidRDefault="00C42E06" w:rsidP="00C42E06">
      <w:pPr>
        <w:pStyle w:val="Titre2"/>
      </w:pPr>
      <w:r>
        <w:t xml:space="preserve">Conceptuel </w:t>
      </w:r>
    </w:p>
    <w:p w14:paraId="7010A30C" w14:textId="77777777" w:rsidR="00C42E06" w:rsidRDefault="00C42E06" w:rsidP="00C42E06"/>
    <w:p w14:paraId="039923FE" w14:textId="3432C053" w:rsidR="00C42E06" w:rsidRDefault="00C42E06" w:rsidP="00C42E06">
      <w:pPr>
        <w:pStyle w:val="Paragraphedeliste"/>
        <w:numPr>
          <w:ilvl w:val="0"/>
          <w:numId w:val="1"/>
        </w:numPr>
      </w:pPr>
      <w:r>
        <w:t xml:space="preserve">Abstraction des aspects techniques </w:t>
      </w:r>
    </w:p>
    <w:p w14:paraId="1263B2A3" w14:textId="0973A2A1" w:rsidR="00C42E06" w:rsidRDefault="00C42E06" w:rsidP="00C42E06">
      <w:pPr>
        <w:pStyle w:val="Paragraphedeliste"/>
        <w:numPr>
          <w:ilvl w:val="0"/>
          <w:numId w:val="1"/>
        </w:numPr>
      </w:pPr>
      <w:r>
        <w:t xml:space="preserve">Analyse des besoins des décideurs </w:t>
      </w:r>
    </w:p>
    <w:p w14:paraId="63BAD605" w14:textId="77777777" w:rsidR="00C42E06" w:rsidRDefault="00C42E06" w:rsidP="00C42E06"/>
    <w:p w14:paraId="65EE3FFB" w14:textId="77777777" w:rsidR="00C42E06" w:rsidRDefault="00C42E06" w:rsidP="00C42E06"/>
    <w:p w14:paraId="6BF4F7EE" w14:textId="4A578878" w:rsidR="00C42E06" w:rsidRDefault="00C42E06" w:rsidP="00695DE4">
      <w:pPr>
        <w:ind w:firstLine="360"/>
      </w:pPr>
      <w:r>
        <w:t xml:space="preserve">Dans les BDD décisionnel il y a l’idée de hiérarchie est liée au BDD dimensionnel où les information son regrouper par group By. </w:t>
      </w:r>
      <w:r w:rsidR="00695DE4">
        <w:t xml:space="preserve">A l’inverse dans le modèle Data Lak il n’y a pas de hiérarchie toutes les informations sont classes de </w:t>
      </w:r>
      <w:r w:rsidR="008B6D5E">
        <w:t>manière horizontale</w:t>
      </w:r>
      <w:r w:rsidR="00695DE4">
        <w:t xml:space="preserve">. </w:t>
      </w:r>
    </w:p>
    <w:p w14:paraId="3EC90D69" w14:textId="77777777" w:rsidR="00A77D23" w:rsidRDefault="00A77D23" w:rsidP="00695DE4">
      <w:pPr>
        <w:ind w:firstLine="360"/>
      </w:pPr>
    </w:p>
    <w:p w14:paraId="1D106EC9" w14:textId="77777777" w:rsidR="00A77D23" w:rsidRDefault="00A77D23" w:rsidP="00695DE4">
      <w:pPr>
        <w:ind w:firstLine="360"/>
      </w:pPr>
    </w:p>
    <w:p w14:paraId="5D017EC3" w14:textId="6507AE6A" w:rsidR="00A77D23" w:rsidRDefault="00A77D23" w:rsidP="003213CA">
      <w:pPr>
        <w:pStyle w:val="Titre3"/>
      </w:pPr>
      <w:r>
        <w:t xml:space="preserve">Dimension </w:t>
      </w:r>
    </w:p>
    <w:p w14:paraId="0E371539" w14:textId="77777777" w:rsidR="00A77D23" w:rsidRDefault="00A77D23" w:rsidP="00A77D23"/>
    <w:p w14:paraId="1A9FBEA4" w14:textId="0A5F1C8D" w:rsidR="00A77D23" w:rsidRDefault="00A77D23" w:rsidP="00A77D23">
      <w:r>
        <w:t xml:space="preserve">C’est une </w:t>
      </w:r>
      <w:r w:rsidR="008B6D5E">
        <w:t>manière de représenter</w:t>
      </w:r>
      <w:r>
        <w:t xml:space="preserve"> </w:t>
      </w:r>
      <w:r w:rsidR="008B6D5E">
        <w:t xml:space="preserve">un métier ou l’aspect d’un métier dans une BDD. Il faut tout d’abord identifier la dimension : temporel </w:t>
      </w:r>
      <w:r w:rsidR="008B6D5E">
        <w:rPr>
          <w:i/>
          <w:iCs/>
        </w:rPr>
        <w:t>(jour / semaine/ mois / années)</w:t>
      </w:r>
      <w:r w:rsidR="008B6D5E">
        <w:t xml:space="preserve">, géographique, produits… La dimension se construit dans un dialogue avec le cœur du métier. </w:t>
      </w:r>
    </w:p>
    <w:p w14:paraId="549AEAEF" w14:textId="77777777" w:rsidR="008B6D5E" w:rsidRDefault="008B6D5E" w:rsidP="00A77D23"/>
    <w:p w14:paraId="1B75F943" w14:textId="775AA099" w:rsidR="008B6D5E" w:rsidRDefault="008B6D5E" w:rsidP="00A77D23">
      <w:r>
        <w:tab/>
      </w:r>
      <w:r w:rsidR="002F14EE">
        <w:t xml:space="preserve">Il faut bien séparer les métrique et les produits, le poids du produit s’il est utilisé pour son transport est une métrique. </w:t>
      </w:r>
    </w:p>
    <w:p w14:paraId="09FE550B" w14:textId="77777777" w:rsidR="002F14EE" w:rsidRDefault="002F14EE" w:rsidP="00A77D23"/>
    <w:p w14:paraId="17145B9E" w14:textId="77777777" w:rsidR="002F14EE" w:rsidRDefault="002F14EE" w:rsidP="00A77D23"/>
    <w:p w14:paraId="6A3FA57E" w14:textId="7C79B190" w:rsidR="002F14EE" w:rsidRDefault="002F14EE" w:rsidP="003213CA">
      <w:pPr>
        <w:pStyle w:val="Titre3"/>
      </w:pPr>
      <w:r>
        <w:t xml:space="preserve">Hiérarchie </w:t>
      </w:r>
    </w:p>
    <w:p w14:paraId="7F5828CF" w14:textId="77777777" w:rsidR="002F14EE" w:rsidRDefault="002F14EE" w:rsidP="002F14EE"/>
    <w:p w14:paraId="6E85E3EB" w14:textId="38075BDC" w:rsidR="002F14EE" w:rsidRDefault="002F14EE" w:rsidP="002F14EE">
      <w:pPr>
        <w:ind w:firstLine="708"/>
      </w:pPr>
      <w:r>
        <w:t xml:space="preserve">Les hiérarchies peuvent avoir plusieurs chemins pour arriver à la même donnée. Pour accéder à la donnée du jours, je peux soit passer par l’années, le trimestre le jour ou par l’années, la semaine, le jour. </w:t>
      </w:r>
    </w:p>
    <w:p w14:paraId="143CB8B2" w14:textId="77777777" w:rsidR="004A6991" w:rsidRDefault="004A6991" w:rsidP="002F14EE">
      <w:pPr>
        <w:ind w:firstLine="708"/>
      </w:pPr>
    </w:p>
    <w:p w14:paraId="53F02309" w14:textId="77777777" w:rsidR="004A6991" w:rsidRDefault="004A6991" w:rsidP="002F14EE">
      <w:pPr>
        <w:ind w:firstLine="708"/>
      </w:pPr>
    </w:p>
    <w:p w14:paraId="6E0D579D" w14:textId="77777777" w:rsidR="003213CA" w:rsidRDefault="003213CA" w:rsidP="002F14EE">
      <w:pPr>
        <w:ind w:firstLine="708"/>
      </w:pPr>
    </w:p>
    <w:p w14:paraId="22C96A64" w14:textId="50579272" w:rsidR="004A6991" w:rsidRDefault="003213CA" w:rsidP="003213CA">
      <w:pPr>
        <w:pStyle w:val="Titre3"/>
      </w:pPr>
      <w:r>
        <w:t xml:space="preserve">Modélisation </w:t>
      </w:r>
    </w:p>
    <w:p w14:paraId="119CD189" w14:textId="77777777" w:rsidR="003213CA" w:rsidRDefault="003213CA" w:rsidP="003213CA"/>
    <w:p w14:paraId="70B64F45" w14:textId="77777777" w:rsidR="003213CA" w:rsidRPr="003213CA" w:rsidRDefault="003213CA" w:rsidP="003213CA"/>
    <w:p w14:paraId="2B8047A7" w14:textId="77AB1CE1" w:rsidR="004A6991" w:rsidRDefault="003213CA" w:rsidP="004A6991">
      <w:r>
        <w:t xml:space="preserve">Il existe 2 schémas le modèle en étoile et … </w:t>
      </w:r>
    </w:p>
    <w:p w14:paraId="2814DF0B" w14:textId="77777777" w:rsidR="003213CA" w:rsidRDefault="003213CA" w:rsidP="004A6991"/>
    <w:p w14:paraId="55997CB6" w14:textId="77777777" w:rsidR="003213CA" w:rsidRDefault="003213CA" w:rsidP="004A6991"/>
    <w:p w14:paraId="775628B5" w14:textId="37EC5BF5" w:rsidR="003213CA" w:rsidRDefault="003213CA" w:rsidP="004A6991">
      <w:r>
        <w:t xml:space="preserve">Schéma en étoile : </w:t>
      </w:r>
    </w:p>
    <w:p w14:paraId="2335C6A2" w14:textId="77777777" w:rsidR="003213CA" w:rsidRDefault="003213CA" w:rsidP="004A6991"/>
    <w:p w14:paraId="07F385B7" w14:textId="0179C7EB" w:rsidR="003213CA" w:rsidRDefault="003213CA" w:rsidP="003213CA">
      <w:pPr>
        <w:pStyle w:val="Paragraphedeliste"/>
        <w:numPr>
          <w:ilvl w:val="0"/>
          <w:numId w:val="1"/>
        </w:numPr>
      </w:pPr>
      <w:r>
        <w:t xml:space="preserve">Le fait au centre et les dimensions autour </w:t>
      </w:r>
    </w:p>
    <w:p w14:paraId="3BD3589F" w14:textId="4931403A" w:rsidR="003213CA" w:rsidRDefault="003213CA" w:rsidP="003213CA">
      <w:pPr>
        <w:pStyle w:val="Paragraphedeliste"/>
        <w:numPr>
          <w:ilvl w:val="0"/>
          <w:numId w:val="1"/>
        </w:numPr>
      </w:pPr>
      <w:r>
        <w:t xml:space="preserve">Les dimensions n’ont pas de liens entre elle </w:t>
      </w:r>
    </w:p>
    <w:p w14:paraId="1F195731" w14:textId="0F38D3A7" w:rsidR="003213CA" w:rsidRDefault="003213CA" w:rsidP="003213CA">
      <w:r>
        <w:t xml:space="preserve">Avantage de l’étoile : </w:t>
      </w:r>
    </w:p>
    <w:p w14:paraId="64016E8B" w14:textId="77777777" w:rsidR="003213CA" w:rsidRDefault="003213CA" w:rsidP="003213CA"/>
    <w:p w14:paraId="2105894A" w14:textId="21A8CDC5" w:rsidR="003213CA" w:rsidRDefault="003213CA" w:rsidP="003213CA">
      <w:pPr>
        <w:pStyle w:val="Paragraphedeliste"/>
        <w:numPr>
          <w:ilvl w:val="0"/>
          <w:numId w:val="1"/>
        </w:numPr>
      </w:pPr>
      <w:r>
        <w:t xml:space="preserve">Facilité de navigation </w:t>
      </w:r>
    </w:p>
    <w:p w14:paraId="41943570" w14:textId="65C57644" w:rsidR="003213CA" w:rsidRDefault="003213CA" w:rsidP="003213CA">
      <w:pPr>
        <w:pStyle w:val="Paragraphedeliste"/>
        <w:numPr>
          <w:ilvl w:val="0"/>
          <w:numId w:val="1"/>
        </w:numPr>
      </w:pPr>
      <w:r>
        <w:t xml:space="preserve">Nombre de jointure limité </w:t>
      </w:r>
    </w:p>
    <w:p w14:paraId="1CE3D777" w14:textId="77777777" w:rsidR="003213CA" w:rsidRDefault="003213CA" w:rsidP="003213CA"/>
    <w:p w14:paraId="230A4FA2" w14:textId="77777777" w:rsidR="003213CA" w:rsidRDefault="003213CA" w:rsidP="003213CA"/>
    <w:p w14:paraId="2B6E888E" w14:textId="7F081723" w:rsidR="003213CA" w:rsidRDefault="003213CA" w:rsidP="003213CA">
      <w:r>
        <w:t xml:space="preserve">Désavantage de l’étoile : </w:t>
      </w:r>
    </w:p>
    <w:p w14:paraId="77001418" w14:textId="24441E4D" w:rsidR="003213CA" w:rsidRDefault="003213CA" w:rsidP="003213CA">
      <w:pPr>
        <w:pStyle w:val="Paragraphedeliste"/>
        <w:numPr>
          <w:ilvl w:val="0"/>
          <w:numId w:val="1"/>
        </w:numPr>
      </w:pPr>
      <w:r>
        <w:t xml:space="preserve">Redondance dans les dimensions </w:t>
      </w:r>
    </w:p>
    <w:p w14:paraId="6478A958" w14:textId="7271A0DC" w:rsidR="003213CA" w:rsidRDefault="003213CA" w:rsidP="003213CA">
      <w:pPr>
        <w:pStyle w:val="Paragraphedeliste"/>
        <w:numPr>
          <w:ilvl w:val="0"/>
          <w:numId w:val="1"/>
        </w:numPr>
      </w:pPr>
      <w:r>
        <w:t xml:space="preserve">Toutes les dimensions ne sont </w:t>
      </w:r>
    </w:p>
    <w:p w14:paraId="0C1B6469" w14:textId="77777777" w:rsidR="003213CA" w:rsidRDefault="003213CA" w:rsidP="003213CA"/>
    <w:p w14:paraId="368EC4C2" w14:textId="5B719716" w:rsidR="003213CA" w:rsidRDefault="003213CA" w:rsidP="003213CA"/>
    <w:p w14:paraId="277D79B1" w14:textId="33A84F1A" w:rsidR="003213CA" w:rsidRDefault="003213CA" w:rsidP="00082C76">
      <w:pPr>
        <w:ind w:firstLine="360"/>
      </w:pPr>
      <w:r>
        <w:t>Grâce à l’</w:t>
      </w:r>
      <w:r w:rsidR="00082C76">
        <w:t>architecture</w:t>
      </w:r>
      <w:r>
        <w:t xml:space="preserve"> en étoile </w:t>
      </w:r>
      <w:r w:rsidR="00082C76">
        <w:t xml:space="preserve">il est possible de supprimer les relations, puisqu’une application dédier remplit les informations de cette base à partir de la BDD transactionnel. Il est donc pertinent d’utiliser les BDD no-SQL pour le décisionnel. En effet, les BDD relationnel ont un défaut connu depuis les années 80, le temps de réponse augmente de manière linéaire en fonction de la qualité de données jusqu’à 1T, passer se seuille le temps de réponse augmente de manière exponentielle. </w:t>
      </w:r>
    </w:p>
    <w:p w14:paraId="2AA36E70" w14:textId="77777777" w:rsidR="00082C76" w:rsidRDefault="00082C76" w:rsidP="00082C76">
      <w:pPr>
        <w:ind w:firstLine="360"/>
      </w:pPr>
    </w:p>
    <w:p w14:paraId="0AFD5852" w14:textId="77777777" w:rsidR="00082C76" w:rsidRDefault="00082C76" w:rsidP="00082C76">
      <w:pPr>
        <w:ind w:firstLine="360"/>
      </w:pPr>
    </w:p>
    <w:p w14:paraId="7ABDAD54" w14:textId="0182AC64" w:rsidR="00082C76" w:rsidRDefault="00082C76" w:rsidP="00082C76">
      <w:pPr>
        <w:ind w:firstLine="360"/>
      </w:pPr>
      <w:r>
        <w:t xml:space="preserve">ETL = </w:t>
      </w:r>
      <w:proofErr w:type="spellStart"/>
      <w:r>
        <w:t>Extract</w:t>
      </w:r>
      <w:proofErr w:type="spellEnd"/>
      <w:r>
        <w:t xml:space="preserve"> Transforme and </w:t>
      </w:r>
      <w:proofErr w:type="spellStart"/>
      <w:r>
        <w:t>Load</w:t>
      </w:r>
      <w:proofErr w:type="spellEnd"/>
    </w:p>
    <w:p w14:paraId="0A22EE09" w14:textId="77777777" w:rsidR="00082C76" w:rsidRDefault="00082C76" w:rsidP="00082C76">
      <w:pPr>
        <w:ind w:firstLine="360"/>
      </w:pPr>
    </w:p>
    <w:p w14:paraId="541C52EB" w14:textId="77777777" w:rsidR="00082C76" w:rsidRDefault="00082C76" w:rsidP="00082C76">
      <w:pPr>
        <w:ind w:firstLine="360"/>
      </w:pPr>
    </w:p>
    <w:p w14:paraId="409DA3DB" w14:textId="3F599328" w:rsidR="00082C76" w:rsidRDefault="00082C76" w:rsidP="00082C76">
      <w:pPr>
        <w:ind w:firstLine="360"/>
      </w:pPr>
      <w:r>
        <w:t xml:space="preserve">Le modèle ETL qui consiste à faire le traitement la nuit pour mettre à jours le BDD décisionnel, est possible lorsque le volume de traitement n’est pas trop important. </w:t>
      </w:r>
    </w:p>
    <w:p w14:paraId="44A550A6" w14:textId="35888B87" w:rsidR="004A6991" w:rsidRDefault="004A6991" w:rsidP="004A6991"/>
    <w:p w14:paraId="6705848D" w14:textId="77777777" w:rsidR="00673551" w:rsidRDefault="00673551" w:rsidP="004A6991"/>
    <w:p w14:paraId="7948C73B" w14:textId="1CE9544F" w:rsidR="00673551" w:rsidRDefault="00673551" w:rsidP="00673551">
      <w:pPr>
        <w:pStyle w:val="Titre3"/>
      </w:pPr>
      <w:proofErr w:type="spellStart"/>
      <w:r>
        <w:t>Map</w:t>
      </w:r>
      <w:proofErr w:type="spellEnd"/>
      <w:r>
        <w:t xml:space="preserve"> </w:t>
      </w:r>
      <w:proofErr w:type="spellStart"/>
      <w:r>
        <w:t>reduce</w:t>
      </w:r>
      <w:proofErr w:type="spellEnd"/>
      <w:r>
        <w:t xml:space="preserve"> </w:t>
      </w:r>
    </w:p>
    <w:p w14:paraId="3DB2D7DA" w14:textId="77777777" w:rsidR="00673551" w:rsidRDefault="00673551" w:rsidP="00673551"/>
    <w:p w14:paraId="1D6782DE" w14:textId="34BF933E" w:rsidR="00673551" w:rsidRDefault="0050345E" w:rsidP="00673551">
      <w:r>
        <w:t xml:space="preserve">C’est quoi la combinaison </w:t>
      </w:r>
      <w:proofErr w:type="spellStart"/>
      <w:r>
        <w:t>map</w:t>
      </w:r>
      <w:proofErr w:type="spellEnd"/>
      <w:r>
        <w:t xml:space="preserve"> / </w:t>
      </w:r>
      <w:proofErr w:type="spellStart"/>
      <w:r>
        <w:t>reduce</w:t>
      </w:r>
      <w:proofErr w:type="spellEnd"/>
      <w:r>
        <w:t xml:space="preserve"> &amp; </w:t>
      </w:r>
      <w:r w:rsidR="009E4CBC">
        <w:t xml:space="preserve">en quoi elle est </w:t>
      </w:r>
      <w:r w:rsidR="007933C2">
        <w:t>importante</w:t>
      </w:r>
      <w:r w:rsidR="009E4CBC">
        <w:t xml:space="preserve"> pour le b</w:t>
      </w:r>
      <w:r w:rsidR="00FE44A8">
        <w:t>i</w:t>
      </w:r>
      <w:r w:rsidR="009E4CBC">
        <w:t xml:space="preserve">g data ? </w:t>
      </w:r>
    </w:p>
    <w:p w14:paraId="62FD101C" w14:textId="77777777" w:rsidR="009E4CBC" w:rsidRDefault="009E4CBC" w:rsidP="00673551"/>
    <w:p w14:paraId="788D6B9B" w14:textId="77777777" w:rsidR="009E4CBC" w:rsidRDefault="009E4CBC" w:rsidP="009E4CBC"/>
    <w:p w14:paraId="2EF39BFF" w14:textId="46D25658" w:rsidR="0012687D" w:rsidRDefault="0012687D" w:rsidP="0012687D">
      <w:pPr>
        <w:pStyle w:val="Titre3"/>
      </w:pPr>
      <w:r>
        <w:t xml:space="preserve">Théorème du cap </w:t>
      </w:r>
    </w:p>
    <w:p w14:paraId="3872706E" w14:textId="77777777" w:rsidR="009E4CBC" w:rsidRDefault="009E4CBC" w:rsidP="009E4CBC"/>
    <w:p w14:paraId="2AF05E32" w14:textId="4158CB9F" w:rsidR="009E4CBC" w:rsidRDefault="00462019" w:rsidP="009E4CBC">
      <w:r>
        <w:t xml:space="preserve">Ceci n’est pas un théorème mais plutôt un constat. </w:t>
      </w:r>
    </w:p>
    <w:p w14:paraId="3A4546EC" w14:textId="77777777" w:rsidR="00462019" w:rsidRDefault="00462019" w:rsidP="009E4CBC"/>
    <w:p w14:paraId="3F64D24B" w14:textId="31362EBC" w:rsidR="00462019" w:rsidRDefault="00462019" w:rsidP="00462019">
      <w:pPr>
        <w:pStyle w:val="Paragraphedeliste"/>
        <w:numPr>
          <w:ilvl w:val="0"/>
          <w:numId w:val="1"/>
        </w:numPr>
      </w:pPr>
      <w:r>
        <w:t xml:space="preserve">Disponibilité + tolérance </w:t>
      </w:r>
      <w:r w:rsidR="007933C2">
        <w:t>aux partitions</w:t>
      </w:r>
      <w:r>
        <w:t xml:space="preserve"> : No SQL </w:t>
      </w:r>
      <w:r w:rsidRPr="00462019">
        <w:rPr>
          <w:i/>
          <w:iCs/>
        </w:rPr>
        <w:t>(n’existe pas encore mais des recherches se font)</w:t>
      </w:r>
      <w:r>
        <w:t xml:space="preserve"> </w:t>
      </w:r>
    </w:p>
    <w:p w14:paraId="27C3D2E9" w14:textId="77777777" w:rsidR="00462019" w:rsidRDefault="00462019" w:rsidP="007933C2"/>
    <w:p w14:paraId="2920E58C" w14:textId="77777777" w:rsidR="007933C2" w:rsidRDefault="007933C2" w:rsidP="007933C2"/>
    <w:p w14:paraId="680595C5" w14:textId="77777777" w:rsidR="007933C2" w:rsidRDefault="007933C2" w:rsidP="007933C2"/>
    <w:p w14:paraId="3DA13D8D" w14:textId="77777777" w:rsidR="007933C2" w:rsidRDefault="007933C2" w:rsidP="007933C2"/>
    <w:p w14:paraId="73597F53" w14:textId="77777777" w:rsidR="007933C2" w:rsidRDefault="007933C2" w:rsidP="007933C2"/>
    <w:p w14:paraId="1E5EE30D" w14:textId="65DC37B0" w:rsidR="007933C2" w:rsidRDefault="007933C2" w:rsidP="007933C2">
      <w:pPr>
        <w:pStyle w:val="Titre2"/>
      </w:pPr>
      <w:r>
        <w:t xml:space="preserve">Deux types de pointeur </w:t>
      </w:r>
    </w:p>
    <w:p w14:paraId="7E54C40F" w14:textId="77777777" w:rsidR="007933C2" w:rsidRDefault="007933C2" w:rsidP="007933C2"/>
    <w:p w14:paraId="32BC1151" w14:textId="63B5B8B4" w:rsidR="007933C2" w:rsidRDefault="007933C2" w:rsidP="007933C2">
      <w:r>
        <w:t xml:space="preserve">Fonction et variable sont exactement égale au niveau de la mémoire, ainsi un pointeur peut pointer vers une fonction. </w:t>
      </w:r>
    </w:p>
    <w:p w14:paraId="1E30B36A" w14:textId="77777777" w:rsidR="007933C2" w:rsidRDefault="007933C2" w:rsidP="007933C2"/>
    <w:p w14:paraId="6CB0CC31" w14:textId="77777777" w:rsidR="007933C2" w:rsidRDefault="007933C2" w:rsidP="007933C2"/>
    <w:p w14:paraId="079C9FBC" w14:textId="474100D6" w:rsidR="007933C2" w:rsidRDefault="007933C2" w:rsidP="007933C2">
      <w:pPr>
        <w:pStyle w:val="Titre2"/>
      </w:pPr>
      <w:r>
        <w:t xml:space="preserve">Kafka </w:t>
      </w:r>
    </w:p>
    <w:p w14:paraId="3FECB9EB" w14:textId="77777777" w:rsidR="007933C2" w:rsidRDefault="007933C2" w:rsidP="007933C2"/>
    <w:p w14:paraId="1C3563C3" w14:textId="0D77534F" w:rsidR="007933C2" w:rsidRPr="007933C2" w:rsidRDefault="007933C2" w:rsidP="007933C2">
      <w:r>
        <w:t xml:space="preserve">Traitement asynchrone des informations. </w:t>
      </w:r>
      <w:r w:rsidR="00F851F4">
        <w:t xml:space="preserve">Permet d’avoir simultanément </w:t>
      </w:r>
      <w:r w:rsidR="00EC0F4C">
        <w:t>des traitements synchrones</w:t>
      </w:r>
      <w:r w:rsidR="00F851F4">
        <w:t xml:space="preserve"> et </w:t>
      </w:r>
      <w:r w:rsidR="00EC0F4C">
        <w:t>asynchrone</w:t>
      </w:r>
      <w:r w:rsidR="00F851F4">
        <w:t xml:space="preserve">. </w:t>
      </w:r>
    </w:p>
    <w:sectPr w:rsidR="007933C2" w:rsidRPr="007933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FA1D8" w14:textId="77777777" w:rsidR="00C30551" w:rsidRDefault="00C30551" w:rsidP="006424FE">
      <w:r>
        <w:separator/>
      </w:r>
    </w:p>
  </w:endnote>
  <w:endnote w:type="continuationSeparator" w:id="0">
    <w:p w14:paraId="3C6C3BEC" w14:textId="77777777" w:rsidR="00C30551" w:rsidRDefault="00C30551" w:rsidP="0064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81815" w14:textId="77777777" w:rsidR="00C30551" w:rsidRDefault="00C30551" w:rsidP="006424FE">
      <w:r>
        <w:separator/>
      </w:r>
    </w:p>
  </w:footnote>
  <w:footnote w:type="continuationSeparator" w:id="0">
    <w:p w14:paraId="55B724EB" w14:textId="77777777" w:rsidR="00C30551" w:rsidRDefault="00C30551" w:rsidP="00642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667FF"/>
    <w:multiLevelType w:val="hybridMultilevel"/>
    <w:tmpl w:val="81EA8BAE"/>
    <w:lvl w:ilvl="0" w:tplc="E9DA15C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68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C9"/>
    <w:rsid w:val="00082C76"/>
    <w:rsid w:val="00095274"/>
    <w:rsid w:val="001030EB"/>
    <w:rsid w:val="0012687D"/>
    <w:rsid w:val="001E66C9"/>
    <w:rsid w:val="002A759B"/>
    <w:rsid w:val="002F14EE"/>
    <w:rsid w:val="003213CA"/>
    <w:rsid w:val="003B4C0D"/>
    <w:rsid w:val="003C0C5F"/>
    <w:rsid w:val="004571C4"/>
    <w:rsid w:val="00462019"/>
    <w:rsid w:val="004A6991"/>
    <w:rsid w:val="0050345E"/>
    <w:rsid w:val="006424FE"/>
    <w:rsid w:val="00673551"/>
    <w:rsid w:val="00695DE4"/>
    <w:rsid w:val="006A6E96"/>
    <w:rsid w:val="0077728D"/>
    <w:rsid w:val="007933C2"/>
    <w:rsid w:val="00866FFF"/>
    <w:rsid w:val="008B6D5E"/>
    <w:rsid w:val="009E4CBC"/>
    <w:rsid w:val="00A04202"/>
    <w:rsid w:val="00A77D23"/>
    <w:rsid w:val="00BD0FC8"/>
    <w:rsid w:val="00C30551"/>
    <w:rsid w:val="00C42E06"/>
    <w:rsid w:val="00E516FF"/>
    <w:rsid w:val="00EC0F4C"/>
    <w:rsid w:val="00F851F4"/>
    <w:rsid w:val="00F86CD0"/>
    <w:rsid w:val="00F967B5"/>
    <w:rsid w:val="00FE4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D33AB2"/>
  <w15:chartTrackingRefBased/>
  <w15:docId w15:val="{C5E29CA0-2B87-9244-ADC2-D78E0F70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6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E6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E66C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66C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66C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66C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66C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66C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66C9"/>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66C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E66C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E66C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66C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66C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66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66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66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66C9"/>
    <w:rPr>
      <w:rFonts w:eastAsiaTheme="majorEastAsia" w:cstheme="majorBidi"/>
      <w:color w:val="272727" w:themeColor="text1" w:themeTint="D8"/>
    </w:rPr>
  </w:style>
  <w:style w:type="paragraph" w:styleId="Titre">
    <w:name w:val="Title"/>
    <w:basedOn w:val="Normal"/>
    <w:next w:val="Normal"/>
    <w:link w:val="TitreCar"/>
    <w:uiPriority w:val="10"/>
    <w:qFormat/>
    <w:rsid w:val="001E66C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66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66C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66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66C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E66C9"/>
    <w:rPr>
      <w:i/>
      <w:iCs/>
      <w:color w:val="404040" w:themeColor="text1" w:themeTint="BF"/>
    </w:rPr>
  </w:style>
  <w:style w:type="paragraph" w:styleId="Paragraphedeliste">
    <w:name w:val="List Paragraph"/>
    <w:basedOn w:val="Normal"/>
    <w:uiPriority w:val="34"/>
    <w:qFormat/>
    <w:rsid w:val="001E66C9"/>
    <w:pPr>
      <w:ind w:left="720"/>
      <w:contextualSpacing/>
    </w:pPr>
  </w:style>
  <w:style w:type="character" w:styleId="Accentuationintense">
    <w:name w:val="Intense Emphasis"/>
    <w:basedOn w:val="Policepardfaut"/>
    <w:uiPriority w:val="21"/>
    <w:qFormat/>
    <w:rsid w:val="001E66C9"/>
    <w:rPr>
      <w:i/>
      <w:iCs/>
      <w:color w:val="0F4761" w:themeColor="accent1" w:themeShade="BF"/>
    </w:rPr>
  </w:style>
  <w:style w:type="paragraph" w:styleId="Citationintense">
    <w:name w:val="Intense Quote"/>
    <w:basedOn w:val="Normal"/>
    <w:next w:val="Normal"/>
    <w:link w:val="CitationintenseCar"/>
    <w:uiPriority w:val="30"/>
    <w:qFormat/>
    <w:rsid w:val="001E6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66C9"/>
    <w:rPr>
      <w:i/>
      <w:iCs/>
      <w:color w:val="0F4761" w:themeColor="accent1" w:themeShade="BF"/>
    </w:rPr>
  </w:style>
  <w:style w:type="character" w:styleId="Rfrenceintense">
    <w:name w:val="Intense Reference"/>
    <w:basedOn w:val="Policepardfaut"/>
    <w:uiPriority w:val="32"/>
    <w:qFormat/>
    <w:rsid w:val="001E66C9"/>
    <w:rPr>
      <w:b/>
      <w:bCs/>
      <w:smallCaps/>
      <w:color w:val="0F4761" w:themeColor="accent1" w:themeShade="BF"/>
      <w:spacing w:val="5"/>
    </w:rPr>
  </w:style>
  <w:style w:type="paragraph" w:styleId="En-tte">
    <w:name w:val="header"/>
    <w:basedOn w:val="Normal"/>
    <w:link w:val="En-tteCar"/>
    <w:uiPriority w:val="99"/>
    <w:unhideWhenUsed/>
    <w:rsid w:val="006424FE"/>
    <w:pPr>
      <w:tabs>
        <w:tab w:val="center" w:pos="4536"/>
        <w:tab w:val="right" w:pos="9072"/>
      </w:tabs>
    </w:pPr>
  </w:style>
  <w:style w:type="character" w:customStyle="1" w:styleId="En-tteCar">
    <w:name w:val="En-tête Car"/>
    <w:basedOn w:val="Policepardfaut"/>
    <w:link w:val="En-tte"/>
    <w:uiPriority w:val="99"/>
    <w:rsid w:val="006424FE"/>
  </w:style>
  <w:style w:type="paragraph" w:styleId="Pieddepage">
    <w:name w:val="footer"/>
    <w:basedOn w:val="Normal"/>
    <w:link w:val="PieddepageCar"/>
    <w:uiPriority w:val="99"/>
    <w:unhideWhenUsed/>
    <w:rsid w:val="006424FE"/>
    <w:pPr>
      <w:tabs>
        <w:tab w:val="center" w:pos="4536"/>
        <w:tab w:val="right" w:pos="9072"/>
      </w:tabs>
    </w:pPr>
  </w:style>
  <w:style w:type="character" w:customStyle="1" w:styleId="PieddepageCar">
    <w:name w:val="Pied de page Car"/>
    <w:basedOn w:val="Policepardfaut"/>
    <w:link w:val="Pieddepage"/>
    <w:uiPriority w:val="99"/>
    <w:rsid w:val="006424FE"/>
  </w:style>
  <w:style w:type="character" w:styleId="Lienhypertexte">
    <w:name w:val="Hyperlink"/>
    <w:basedOn w:val="Policepardfaut"/>
    <w:uiPriority w:val="99"/>
    <w:unhideWhenUsed/>
    <w:rsid w:val="004571C4"/>
    <w:rPr>
      <w:color w:val="467886" w:themeColor="hyperlink"/>
      <w:u w:val="single"/>
    </w:rPr>
  </w:style>
  <w:style w:type="character" w:styleId="Mentionnonrsolue">
    <w:name w:val="Unresolved Mention"/>
    <w:basedOn w:val="Policepardfaut"/>
    <w:uiPriority w:val="99"/>
    <w:semiHidden/>
    <w:unhideWhenUsed/>
    <w:rsid w:val="0045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zvan@bizoi.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623</Words>
  <Characters>3432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PERNON Etienne</dc:creator>
  <cp:keywords/>
  <dc:description/>
  <cp:lastModifiedBy>PERNON Etienne</cp:lastModifiedBy>
  <cp:revision>24</cp:revision>
  <dcterms:created xsi:type="dcterms:W3CDTF">2024-09-30T07:15:00Z</dcterms:created>
  <dcterms:modified xsi:type="dcterms:W3CDTF">2024-10-03T07:24:00Z</dcterms:modified>
</cp:coreProperties>
</file>