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61D4CB30" w14:textId="1E74992C" w:rsidR="00474DE3"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616679" w:history="1">
            <w:r w:rsidR="00474DE3" w:rsidRPr="0000534B">
              <w:rPr>
                <w:rStyle w:val="Lienhypertexte"/>
                <w:noProof/>
              </w:rPr>
              <w:t>Introduction</w:t>
            </w:r>
            <w:r w:rsidR="00474DE3">
              <w:rPr>
                <w:noProof/>
                <w:webHidden/>
              </w:rPr>
              <w:tab/>
            </w:r>
            <w:r w:rsidR="00474DE3">
              <w:rPr>
                <w:noProof/>
                <w:webHidden/>
              </w:rPr>
              <w:fldChar w:fldCharType="begin"/>
            </w:r>
            <w:r w:rsidR="00474DE3">
              <w:rPr>
                <w:noProof/>
                <w:webHidden/>
              </w:rPr>
              <w:instrText xml:space="preserve"> PAGEREF _Toc171616679 \h </w:instrText>
            </w:r>
            <w:r w:rsidR="00474DE3">
              <w:rPr>
                <w:noProof/>
                <w:webHidden/>
              </w:rPr>
            </w:r>
            <w:r w:rsidR="00474DE3">
              <w:rPr>
                <w:noProof/>
                <w:webHidden/>
              </w:rPr>
              <w:fldChar w:fldCharType="separate"/>
            </w:r>
            <w:r w:rsidR="002530B4">
              <w:rPr>
                <w:noProof/>
                <w:webHidden/>
              </w:rPr>
              <w:t>2</w:t>
            </w:r>
            <w:r w:rsidR="00474DE3">
              <w:rPr>
                <w:noProof/>
                <w:webHidden/>
              </w:rPr>
              <w:fldChar w:fldCharType="end"/>
            </w:r>
          </w:hyperlink>
        </w:p>
        <w:p w14:paraId="3B83D8E3" w14:textId="2EC0A89E" w:rsidR="00474DE3" w:rsidRDefault="00474DE3">
          <w:pPr>
            <w:pStyle w:val="TM2"/>
            <w:tabs>
              <w:tab w:val="right" w:leader="dot" w:pos="9062"/>
            </w:tabs>
            <w:rPr>
              <w:rFonts w:eastAsiaTheme="minorEastAsia"/>
              <w:noProof/>
              <w:szCs w:val="24"/>
              <w:lang w:eastAsia="fr-FR"/>
            </w:rPr>
          </w:pPr>
          <w:hyperlink w:anchor="_Toc171616680" w:history="1">
            <w:r w:rsidRPr="0000534B">
              <w:rPr>
                <w:rStyle w:val="Lienhypertexte"/>
                <w:noProof/>
              </w:rPr>
              <w:t>Objectif</w:t>
            </w:r>
            <w:r>
              <w:rPr>
                <w:noProof/>
                <w:webHidden/>
              </w:rPr>
              <w:tab/>
            </w:r>
            <w:r>
              <w:rPr>
                <w:noProof/>
                <w:webHidden/>
              </w:rPr>
              <w:fldChar w:fldCharType="begin"/>
            </w:r>
            <w:r>
              <w:rPr>
                <w:noProof/>
                <w:webHidden/>
              </w:rPr>
              <w:instrText xml:space="preserve"> PAGEREF _Toc171616680 \h </w:instrText>
            </w:r>
            <w:r>
              <w:rPr>
                <w:noProof/>
                <w:webHidden/>
              </w:rPr>
            </w:r>
            <w:r>
              <w:rPr>
                <w:noProof/>
                <w:webHidden/>
              </w:rPr>
              <w:fldChar w:fldCharType="separate"/>
            </w:r>
            <w:r w:rsidR="002530B4">
              <w:rPr>
                <w:noProof/>
                <w:webHidden/>
              </w:rPr>
              <w:t>3</w:t>
            </w:r>
            <w:r>
              <w:rPr>
                <w:noProof/>
                <w:webHidden/>
              </w:rPr>
              <w:fldChar w:fldCharType="end"/>
            </w:r>
          </w:hyperlink>
        </w:p>
        <w:p w14:paraId="4C245E3F" w14:textId="28D41552" w:rsidR="00474DE3" w:rsidRDefault="00474DE3">
          <w:pPr>
            <w:pStyle w:val="TM1"/>
            <w:tabs>
              <w:tab w:val="right" w:leader="dot" w:pos="9062"/>
            </w:tabs>
            <w:rPr>
              <w:rFonts w:eastAsiaTheme="minorEastAsia"/>
              <w:noProof/>
              <w:szCs w:val="24"/>
              <w:lang w:eastAsia="fr-FR"/>
            </w:rPr>
          </w:pPr>
          <w:hyperlink w:anchor="_Toc171616681" w:history="1">
            <w:r w:rsidRPr="0000534B">
              <w:rPr>
                <w:rStyle w:val="Lienhypertexte"/>
                <w:noProof/>
              </w:rPr>
              <w:t>Méthode</w:t>
            </w:r>
            <w:r>
              <w:rPr>
                <w:noProof/>
                <w:webHidden/>
              </w:rPr>
              <w:tab/>
            </w:r>
            <w:r>
              <w:rPr>
                <w:noProof/>
                <w:webHidden/>
              </w:rPr>
              <w:fldChar w:fldCharType="begin"/>
            </w:r>
            <w:r>
              <w:rPr>
                <w:noProof/>
                <w:webHidden/>
              </w:rPr>
              <w:instrText xml:space="preserve"> PAGEREF _Toc171616681 \h </w:instrText>
            </w:r>
            <w:r>
              <w:rPr>
                <w:noProof/>
                <w:webHidden/>
              </w:rPr>
            </w:r>
            <w:r>
              <w:rPr>
                <w:noProof/>
                <w:webHidden/>
              </w:rPr>
              <w:fldChar w:fldCharType="separate"/>
            </w:r>
            <w:r w:rsidR="002530B4">
              <w:rPr>
                <w:noProof/>
                <w:webHidden/>
              </w:rPr>
              <w:t>4</w:t>
            </w:r>
            <w:r>
              <w:rPr>
                <w:noProof/>
                <w:webHidden/>
              </w:rPr>
              <w:fldChar w:fldCharType="end"/>
            </w:r>
          </w:hyperlink>
        </w:p>
        <w:p w14:paraId="2A40724D" w14:textId="7B27EA09" w:rsidR="00474DE3" w:rsidRDefault="00474DE3">
          <w:pPr>
            <w:pStyle w:val="TM2"/>
            <w:tabs>
              <w:tab w:val="right" w:leader="dot" w:pos="9062"/>
            </w:tabs>
            <w:rPr>
              <w:rFonts w:eastAsiaTheme="minorEastAsia"/>
              <w:noProof/>
              <w:szCs w:val="24"/>
              <w:lang w:eastAsia="fr-FR"/>
            </w:rPr>
          </w:pPr>
          <w:hyperlink w:anchor="_Toc171616682" w:history="1">
            <w:r w:rsidRPr="0000534B">
              <w:rPr>
                <w:rStyle w:val="Lienhypertexte"/>
                <w:noProof/>
              </w:rPr>
              <w:t>Source d’information</w:t>
            </w:r>
            <w:r>
              <w:rPr>
                <w:noProof/>
                <w:webHidden/>
              </w:rPr>
              <w:tab/>
            </w:r>
            <w:r>
              <w:rPr>
                <w:noProof/>
                <w:webHidden/>
              </w:rPr>
              <w:fldChar w:fldCharType="begin"/>
            </w:r>
            <w:r>
              <w:rPr>
                <w:noProof/>
                <w:webHidden/>
              </w:rPr>
              <w:instrText xml:space="preserve"> PAGEREF _Toc171616682 \h </w:instrText>
            </w:r>
            <w:r>
              <w:rPr>
                <w:noProof/>
                <w:webHidden/>
              </w:rPr>
            </w:r>
            <w:r>
              <w:rPr>
                <w:noProof/>
                <w:webHidden/>
              </w:rPr>
              <w:fldChar w:fldCharType="separate"/>
            </w:r>
            <w:r w:rsidR="002530B4">
              <w:rPr>
                <w:noProof/>
                <w:webHidden/>
              </w:rPr>
              <w:t>4</w:t>
            </w:r>
            <w:r>
              <w:rPr>
                <w:noProof/>
                <w:webHidden/>
              </w:rPr>
              <w:fldChar w:fldCharType="end"/>
            </w:r>
          </w:hyperlink>
        </w:p>
        <w:p w14:paraId="056DBE88" w14:textId="51DA74BC" w:rsidR="00474DE3" w:rsidRDefault="00474DE3">
          <w:pPr>
            <w:pStyle w:val="TM2"/>
            <w:tabs>
              <w:tab w:val="right" w:leader="dot" w:pos="9062"/>
            </w:tabs>
            <w:rPr>
              <w:rFonts w:eastAsiaTheme="minorEastAsia"/>
              <w:noProof/>
              <w:szCs w:val="24"/>
              <w:lang w:eastAsia="fr-FR"/>
            </w:rPr>
          </w:pPr>
          <w:hyperlink w:anchor="_Toc171616683" w:history="1">
            <w:r w:rsidRPr="0000534B">
              <w:rPr>
                <w:rStyle w:val="Lienhypertexte"/>
                <w:noProof/>
              </w:rPr>
              <w:t>Outil récolte</w:t>
            </w:r>
            <w:r>
              <w:rPr>
                <w:noProof/>
                <w:webHidden/>
              </w:rPr>
              <w:tab/>
            </w:r>
            <w:r>
              <w:rPr>
                <w:noProof/>
                <w:webHidden/>
              </w:rPr>
              <w:fldChar w:fldCharType="begin"/>
            </w:r>
            <w:r>
              <w:rPr>
                <w:noProof/>
                <w:webHidden/>
              </w:rPr>
              <w:instrText xml:space="preserve"> PAGEREF _Toc171616683 \h </w:instrText>
            </w:r>
            <w:r>
              <w:rPr>
                <w:noProof/>
                <w:webHidden/>
              </w:rPr>
            </w:r>
            <w:r>
              <w:rPr>
                <w:noProof/>
                <w:webHidden/>
              </w:rPr>
              <w:fldChar w:fldCharType="separate"/>
            </w:r>
            <w:r w:rsidR="002530B4">
              <w:rPr>
                <w:noProof/>
                <w:webHidden/>
              </w:rPr>
              <w:t>4</w:t>
            </w:r>
            <w:r>
              <w:rPr>
                <w:noProof/>
                <w:webHidden/>
              </w:rPr>
              <w:fldChar w:fldCharType="end"/>
            </w:r>
          </w:hyperlink>
        </w:p>
        <w:p w14:paraId="5E33109E" w14:textId="2B4ACCC1" w:rsidR="00474DE3" w:rsidRDefault="00474DE3">
          <w:pPr>
            <w:pStyle w:val="TM2"/>
            <w:tabs>
              <w:tab w:val="right" w:leader="dot" w:pos="9062"/>
            </w:tabs>
            <w:rPr>
              <w:rFonts w:eastAsiaTheme="minorEastAsia"/>
              <w:noProof/>
              <w:szCs w:val="24"/>
              <w:lang w:eastAsia="fr-FR"/>
            </w:rPr>
          </w:pPr>
          <w:hyperlink w:anchor="_Toc171616684" w:history="1">
            <w:r w:rsidRPr="0000534B">
              <w:rPr>
                <w:rStyle w:val="Lienhypertexte"/>
                <w:noProof/>
              </w:rPr>
              <w:t>Outil d’analyse</w:t>
            </w:r>
            <w:r>
              <w:rPr>
                <w:noProof/>
                <w:webHidden/>
              </w:rPr>
              <w:tab/>
            </w:r>
            <w:r>
              <w:rPr>
                <w:noProof/>
                <w:webHidden/>
              </w:rPr>
              <w:fldChar w:fldCharType="begin"/>
            </w:r>
            <w:r>
              <w:rPr>
                <w:noProof/>
                <w:webHidden/>
              </w:rPr>
              <w:instrText xml:space="preserve"> PAGEREF _Toc171616684 \h </w:instrText>
            </w:r>
            <w:r>
              <w:rPr>
                <w:noProof/>
                <w:webHidden/>
              </w:rPr>
            </w:r>
            <w:r>
              <w:rPr>
                <w:noProof/>
                <w:webHidden/>
              </w:rPr>
              <w:fldChar w:fldCharType="separate"/>
            </w:r>
            <w:r w:rsidR="002530B4">
              <w:rPr>
                <w:noProof/>
                <w:webHidden/>
              </w:rPr>
              <w:t>5</w:t>
            </w:r>
            <w:r>
              <w:rPr>
                <w:noProof/>
                <w:webHidden/>
              </w:rPr>
              <w:fldChar w:fldCharType="end"/>
            </w:r>
          </w:hyperlink>
        </w:p>
        <w:p w14:paraId="6811537D" w14:textId="1562914B" w:rsidR="00474DE3" w:rsidRDefault="00474DE3">
          <w:pPr>
            <w:pStyle w:val="TM1"/>
            <w:tabs>
              <w:tab w:val="right" w:leader="dot" w:pos="9062"/>
            </w:tabs>
            <w:rPr>
              <w:rFonts w:eastAsiaTheme="minorEastAsia"/>
              <w:noProof/>
              <w:szCs w:val="24"/>
              <w:lang w:eastAsia="fr-FR"/>
            </w:rPr>
          </w:pPr>
          <w:hyperlink w:anchor="_Toc171616685" w:history="1">
            <w:r w:rsidRPr="0000534B">
              <w:rPr>
                <w:rStyle w:val="Lienhypertexte"/>
                <w:noProof/>
              </w:rPr>
              <w:t>Analyse</w:t>
            </w:r>
            <w:r>
              <w:rPr>
                <w:noProof/>
                <w:webHidden/>
              </w:rPr>
              <w:tab/>
            </w:r>
            <w:r>
              <w:rPr>
                <w:noProof/>
                <w:webHidden/>
              </w:rPr>
              <w:fldChar w:fldCharType="begin"/>
            </w:r>
            <w:r>
              <w:rPr>
                <w:noProof/>
                <w:webHidden/>
              </w:rPr>
              <w:instrText xml:space="preserve"> PAGEREF _Toc171616685 \h </w:instrText>
            </w:r>
            <w:r>
              <w:rPr>
                <w:noProof/>
                <w:webHidden/>
              </w:rPr>
            </w:r>
            <w:r>
              <w:rPr>
                <w:noProof/>
                <w:webHidden/>
              </w:rPr>
              <w:fldChar w:fldCharType="separate"/>
            </w:r>
            <w:r w:rsidR="002530B4">
              <w:rPr>
                <w:noProof/>
                <w:webHidden/>
              </w:rPr>
              <w:t>6</w:t>
            </w:r>
            <w:r>
              <w:rPr>
                <w:noProof/>
                <w:webHidden/>
              </w:rPr>
              <w:fldChar w:fldCharType="end"/>
            </w:r>
          </w:hyperlink>
        </w:p>
        <w:p w14:paraId="7BBCD74C" w14:textId="3E78990D" w:rsidR="00474DE3" w:rsidRDefault="00474DE3">
          <w:pPr>
            <w:pStyle w:val="TM2"/>
            <w:tabs>
              <w:tab w:val="right" w:leader="dot" w:pos="9062"/>
            </w:tabs>
            <w:rPr>
              <w:rFonts w:eastAsiaTheme="minorEastAsia"/>
              <w:noProof/>
              <w:szCs w:val="24"/>
              <w:lang w:eastAsia="fr-FR"/>
            </w:rPr>
          </w:pPr>
          <w:hyperlink w:anchor="_Toc171616686" w:history="1">
            <w:r w:rsidRPr="0000534B">
              <w:rPr>
                <w:rStyle w:val="Lienhypertexte"/>
                <w:noProof/>
              </w:rPr>
              <w:t>Contexte</w:t>
            </w:r>
            <w:r>
              <w:rPr>
                <w:noProof/>
                <w:webHidden/>
              </w:rPr>
              <w:tab/>
            </w:r>
            <w:r>
              <w:rPr>
                <w:noProof/>
                <w:webHidden/>
              </w:rPr>
              <w:fldChar w:fldCharType="begin"/>
            </w:r>
            <w:r>
              <w:rPr>
                <w:noProof/>
                <w:webHidden/>
              </w:rPr>
              <w:instrText xml:space="preserve"> PAGEREF _Toc171616686 \h </w:instrText>
            </w:r>
            <w:r>
              <w:rPr>
                <w:noProof/>
                <w:webHidden/>
              </w:rPr>
            </w:r>
            <w:r>
              <w:rPr>
                <w:noProof/>
                <w:webHidden/>
              </w:rPr>
              <w:fldChar w:fldCharType="separate"/>
            </w:r>
            <w:r w:rsidR="002530B4">
              <w:rPr>
                <w:noProof/>
                <w:webHidden/>
              </w:rPr>
              <w:t>6</w:t>
            </w:r>
            <w:r>
              <w:rPr>
                <w:noProof/>
                <w:webHidden/>
              </w:rPr>
              <w:fldChar w:fldCharType="end"/>
            </w:r>
          </w:hyperlink>
        </w:p>
        <w:p w14:paraId="169C663D" w14:textId="60135B91" w:rsidR="00474DE3" w:rsidRDefault="00474DE3">
          <w:pPr>
            <w:pStyle w:val="TM3"/>
            <w:tabs>
              <w:tab w:val="right" w:leader="dot" w:pos="9062"/>
            </w:tabs>
            <w:rPr>
              <w:rFonts w:eastAsiaTheme="minorEastAsia"/>
              <w:noProof/>
              <w:szCs w:val="24"/>
              <w:lang w:eastAsia="fr-FR"/>
            </w:rPr>
          </w:pPr>
          <w:hyperlink w:anchor="_Toc171616687" w:history="1">
            <w:r w:rsidRPr="0000534B">
              <w:rPr>
                <w:rStyle w:val="Lienhypertexte"/>
                <w:noProof/>
              </w:rPr>
              <w:t>Description de la technologie</w:t>
            </w:r>
            <w:r>
              <w:rPr>
                <w:noProof/>
                <w:webHidden/>
              </w:rPr>
              <w:tab/>
            </w:r>
            <w:r>
              <w:rPr>
                <w:noProof/>
                <w:webHidden/>
              </w:rPr>
              <w:fldChar w:fldCharType="begin"/>
            </w:r>
            <w:r>
              <w:rPr>
                <w:noProof/>
                <w:webHidden/>
              </w:rPr>
              <w:instrText xml:space="preserve"> PAGEREF _Toc171616687 \h </w:instrText>
            </w:r>
            <w:r>
              <w:rPr>
                <w:noProof/>
                <w:webHidden/>
              </w:rPr>
            </w:r>
            <w:r>
              <w:rPr>
                <w:noProof/>
                <w:webHidden/>
              </w:rPr>
              <w:fldChar w:fldCharType="separate"/>
            </w:r>
            <w:r w:rsidR="002530B4">
              <w:rPr>
                <w:noProof/>
                <w:webHidden/>
              </w:rPr>
              <w:t>6</w:t>
            </w:r>
            <w:r>
              <w:rPr>
                <w:noProof/>
                <w:webHidden/>
              </w:rPr>
              <w:fldChar w:fldCharType="end"/>
            </w:r>
          </w:hyperlink>
        </w:p>
        <w:p w14:paraId="090AEDBB" w14:textId="3796AA4A" w:rsidR="00474DE3" w:rsidRDefault="00474DE3">
          <w:pPr>
            <w:pStyle w:val="TM3"/>
            <w:tabs>
              <w:tab w:val="right" w:leader="dot" w:pos="9062"/>
            </w:tabs>
            <w:rPr>
              <w:rFonts w:eastAsiaTheme="minorEastAsia"/>
              <w:noProof/>
              <w:szCs w:val="24"/>
              <w:lang w:eastAsia="fr-FR"/>
            </w:rPr>
          </w:pPr>
          <w:hyperlink w:anchor="_Toc171616688" w:history="1">
            <w:r w:rsidRPr="0000534B">
              <w:rPr>
                <w:rStyle w:val="Lienhypertexte"/>
                <w:noProof/>
              </w:rPr>
              <w:t>Historique de la technologie</w:t>
            </w:r>
            <w:r>
              <w:rPr>
                <w:noProof/>
                <w:webHidden/>
              </w:rPr>
              <w:tab/>
            </w:r>
            <w:r>
              <w:rPr>
                <w:noProof/>
                <w:webHidden/>
              </w:rPr>
              <w:fldChar w:fldCharType="begin"/>
            </w:r>
            <w:r>
              <w:rPr>
                <w:noProof/>
                <w:webHidden/>
              </w:rPr>
              <w:instrText xml:space="preserve"> PAGEREF _Toc171616688 \h </w:instrText>
            </w:r>
            <w:r>
              <w:rPr>
                <w:noProof/>
                <w:webHidden/>
              </w:rPr>
            </w:r>
            <w:r>
              <w:rPr>
                <w:noProof/>
                <w:webHidden/>
              </w:rPr>
              <w:fldChar w:fldCharType="separate"/>
            </w:r>
            <w:r w:rsidR="002530B4">
              <w:rPr>
                <w:noProof/>
                <w:webHidden/>
              </w:rPr>
              <w:t>7</w:t>
            </w:r>
            <w:r>
              <w:rPr>
                <w:noProof/>
                <w:webHidden/>
              </w:rPr>
              <w:fldChar w:fldCharType="end"/>
            </w:r>
          </w:hyperlink>
        </w:p>
        <w:p w14:paraId="034EE1EC" w14:textId="35B2E71D" w:rsidR="00474DE3" w:rsidRDefault="00474DE3">
          <w:pPr>
            <w:pStyle w:val="TM2"/>
            <w:tabs>
              <w:tab w:val="right" w:leader="dot" w:pos="9062"/>
            </w:tabs>
            <w:rPr>
              <w:rFonts w:eastAsiaTheme="minorEastAsia"/>
              <w:noProof/>
              <w:szCs w:val="24"/>
              <w:lang w:eastAsia="fr-FR"/>
            </w:rPr>
          </w:pPr>
          <w:hyperlink w:anchor="_Toc171616689" w:history="1">
            <w:r w:rsidRPr="0000534B">
              <w:rPr>
                <w:rStyle w:val="Lienhypertexte"/>
                <w:noProof/>
              </w:rPr>
              <w:t>Concurrence</w:t>
            </w:r>
            <w:r>
              <w:rPr>
                <w:noProof/>
                <w:webHidden/>
              </w:rPr>
              <w:tab/>
            </w:r>
            <w:r>
              <w:rPr>
                <w:noProof/>
                <w:webHidden/>
              </w:rPr>
              <w:fldChar w:fldCharType="begin"/>
            </w:r>
            <w:r>
              <w:rPr>
                <w:noProof/>
                <w:webHidden/>
              </w:rPr>
              <w:instrText xml:space="preserve"> PAGEREF _Toc171616689 \h </w:instrText>
            </w:r>
            <w:r>
              <w:rPr>
                <w:noProof/>
                <w:webHidden/>
              </w:rPr>
            </w:r>
            <w:r>
              <w:rPr>
                <w:noProof/>
                <w:webHidden/>
              </w:rPr>
              <w:fldChar w:fldCharType="separate"/>
            </w:r>
            <w:r w:rsidR="002530B4">
              <w:rPr>
                <w:noProof/>
                <w:webHidden/>
              </w:rPr>
              <w:t>9</w:t>
            </w:r>
            <w:r>
              <w:rPr>
                <w:noProof/>
                <w:webHidden/>
              </w:rPr>
              <w:fldChar w:fldCharType="end"/>
            </w:r>
          </w:hyperlink>
        </w:p>
        <w:p w14:paraId="043DDD0D" w14:textId="158F14A0" w:rsidR="00474DE3" w:rsidRDefault="00474DE3">
          <w:pPr>
            <w:pStyle w:val="TM3"/>
            <w:tabs>
              <w:tab w:val="right" w:leader="dot" w:pos="9062"/>
            </w:tabs>
            <w:rPr>
              <w:rFonts w:eastAsiaTheme="minorEastAsia"/>
              <w:noProof/>
              <w:szCs w:val="24"/>
              <w:lang w:eastAsia="fr-FR"/>
            </w:rPr>
          </w:pPr>
          <w:hyperlink w:anchor="_Toc171616690" w:history="1">
            <w:r w:rsidRPr="0000534B">
              <w:rPr>
                <w:rStyle w:val="Lienhypertexte"/>
                <w:noProof/>
              </w:rPr>
              <w:t>Description du marché</w:t>
            </w:r>
            <w:r>
              <w:rPr>
                <w:noProof/>
                <w:webHidden/>
              </w:rPr>
              <w:tab/>
            </w:r>
            <w:r>
              <w:rPr>
                <w:noProof/>
                <w:webHidden/>
              </w:rPr>
              <w:fldChar w:fldCharType="begin"/>
            </w:r>
            <w:r>
              <w:rPr>
                <w:noProof/>
                <w:webHidden/>
              </w:rPr>
              <w:instrText xml:space="preserve"> PAGEREF _Toc171616690 \h </w:instrText>
            </w:r>
            <w:r>
              <w:rPr>
                <w:noProof/>
                <w:webHidden/>
              </w:rPr>
            </w:r>
            <w:r>
              <w:rPr>
                <w:noProof/>
                <w:webHidden/>
              </w:rPr>
              <w:fldChar w:fldCharType="separate"/>
            </w:r>
            <w:r w:rsidR="002530B4">
              <w:rPr>
                <w:noProof/>
                <w:webHidden/>
              </w:rPr>
              <w:t>9</w:t>
            </w:r>
            <w:r>
              <w:rPr>
                <w:noProof/>
                <w:webHidden/>
              </w:rPr>
              <w:fldChar w:fldCharType="end"/>
            </w:r>
          </w:hyperlink>
        </w:p>
        <w:p w14:paraId="5455E5AF" w14:textId="678F6C77" w:rsidR="00474DE3" w:rsidRDefault="00474DE3">
          <w:pPr>
            <w:pStyle w:val="TM3"/>
            <w:tabs>
              <w:tab w:val="right" w:leader="dot" w:pos="9062"/>
            </w:tabs>
            <w:rPr>
              <w:rFonts w:eastAsiaTheme="minorEastAsia"/>
              <w:noProof/>
              <w:szCs w:val="24"/>
              <w:lang w:eastAsia="fr-FR"/>
            </w:rPr>
          </w:pPr>
          <w:hyperlink w:anchor="_Toc171616691" w:history="1">
            <w:r w:rsidRPr="0000534B">
              <w:rPr>
                <w:rStyle w:val="Lienhypertexte"/>
                <w:noProof/>
              </w:rPr>
              <w:t>Présentation de la concurrence</w:t>
            </w:r>
            <w:r>
              <w:rPr>
                <w:noProof/>
                <w:webHidden/>
              </w:rPr>
              <w:tab/>
            </w:r>
            <w:r>
              <w:rPr>
                <w:noProof/>
                <w:webHidden/>
              </w:rPr>
              <w:fldChar w:fldCharType="begin"/>
            </w:r>
            <w:r>
              <w:rPr>
                <w:noProof/>
                <w:webHidden/>
              </w:rPr>
              <w:instrText xml:space="preserve"> PAGEREF _Toc171616691 \h </w:instrText>
            </w:r>
            <w:r>
              <w:rPr>
                <w:noProof/>
                <w:webHidden/>
              </w:rPr>
            </w:r>
            <w:r>
              <w:rPr>
                <w:noProof/>
                <w:webHidden/>
              </w:rPr>
              <w:fldChar w:fldCharType="separate"/>
            </w:r>
            <w:r w:rsidR="002530B4">
              <w:rPr>
                <w:noProof/>
                <w:webHidden/>
              </w:rPr>
              <w:t>10</w:t>
            </w:r>
            <w:r>
              <w:rPr>
                <w:noProof/>
                <w:webHidden/>
              </w:rPr>
              <w:fldChar w:fldCharType="end"/>
            </w:r>
          </w:hyperlink>
        </w:p>
        <w:p w14:paraId="7E59509D" w14:textId="4B3EAF6C" w:rsidR="00474DE3" w:rsidRDefault="00474DE3">
          <w:pPr>
            <w:pStyle w:val="TM2"/>
            <w:tabs>
              <w:tab w:val="right" w:leader="dot" w:pos="9062"/>
            </w:tabs>
            <w:rPr>
              <w:rFonts w:eastAsiaTheme="minorEastAsia"/>
              <w:noProof/>
              <w:szCs w:val="24"/>
              <w:lang w:eastAsia="fr-FR"/>
            </w:rPr>
          </w:pPr>
          <w:hyperlink w:anchor="_Toc171616692" w:history="1">
            <w:r w:rsidRPr="0000534B">
              <w:rPr>
                <w:rStyle w:val="Lienhypertexte"/>
                <w:noProof/>
              </w:rPr>
              <w:t>Conclusion</w:t>
            </w:r>
            <w:r>
              <w:rPr>
                <w:noProof/>
                <w:webHidden/>
              </w:rPr>
              <w:tab/>
            </w:r>
            <w:r>
              <w:rPr>
                <w:noProof/>
                <w:webHidden/>
              </w:rPr>
              <w:fldChar w:fldCharType="begin"/>
            </w:r>
            <w:r>
              <w:rPr>
                <w:noProof/>
                <w:webHidden/>
              </w:rPr>
              <w:instrText xml:space="preserve"> PAGEREF _Toc171616692 \h </w:instrText>
            </w:r>
            <w:r>
              <w:rPr>
                <w:noProof/>
                <w:webHidden/>
              </w:rPr>
            </w:r>
            <w:r>
              <w:rPr>
                <w:noProof/>
                <w:webHidden/>
              </w:rPr>
              <w:fldChar w:fldCharType="separate"/>
            </w:r>
            <w:r w:rsidR="002530B4">
              <w:rPr>
                <w:noProof/>
                <w:webHidden/>
              </w:rPr>
              <w:t>12</w:t>
            </w:r>
            <w:r>
              <w:rPr>
                <w:noProof/>
                <w:webHidden/>
              </w:rPr>
              <w:fldChar w:fldCharType="end"/>
            </w:r>
          </w:hyperlink>
        </w:p>
        <w:p w14:paraId="43769716" w14:textId="3389D1FA" w:rsidR="00474DE3" w:rsidRDefault="00474DE3">
          <w:pPr>
            <w:pStyle w:val="TM1"/>
            <w:tabs>
              <w:tab w:val="right" w:leader="dot" w:pos="9062"/>
            </w:tabs>
            <w:rPr>
              <w:rFonts w:eastAsiaTheme="minorEastAsia"/>
              <w:noProof/>
              <w:szCs w:val="24"/>
              <w:lang w:eastAsia="fr-FR"/>
            </w:rPr>
          </w:pPr>
          <w:hyperlink w:anchor="_Toc171616693" w:history="1">
            <w:r w:rsidRPr="0000534B">
              <w:rPr>
                <w:rStyle w:val="Lienhypertexte"/>
                <w:noProof/>
              </w:rPr>
              <w:t>Sources</w:t>
            </w:r>
            <w:r>
              <w:rPr>
                <w:noProof/>
                <w:webHidden/>
              </w:rPr>
              <w:tab/>
            </w:r>
            <w:r>
              <w:rPr>
                <w:noProof/>
                <w:webHidden/>
              </w:rPr>
              <w:fldChar w:fldCharType="begin"/>
            </w:r>
            <w:r>
              <w:rPr>
                <w:noProof/>
                <w:webHidden/>
              </w:rPr>
              <w:instrText xml:space="preserve"> PAGEREF _Toc171616693 \h </w:instrText>
            </w:r>
            <w:r>
              <w:rPr>
                <w:noProof/>
                <w:webHidden/>
              </w:rPr>
            </w:r>
            <w:r>
              <w:rPr>
                <w:noProof/>
                <w:webHidden/>
              </w:rPr>
              <w:fldChar w:fldCharType="separate"/>
            </w:r>
            <w:r w:rsidR="002530B4">
              <w:rPr>
                <w:noProof/>
                <w:webHidden/>
              </w:rPr>
              <w:t>13</w:t>
            </w:r>
            <w:r>
              <w:rPr>
                <w:noProof/>
                <w:webHidden/>
              </w:rPr>
              <w:fldChar w:fldCharType="end"/>
            </w:r>
          </w:hyperlink>
        </w:p>
        <w:p w14:paraId="378F112B" w14:textId="1770C95B" w:rsidR="00474DE3" w:rsidRDefault="00474DE3">
          <w:pPr>
            <w:pStyle w:val="TM2"/>
            <w:tabs>
              <w:tab w:val="right" w:leader="dot" w:pos="9062"/>
            </w:tabs>
            <w:rPr>
              <w:rFonts w:eastAsiaTheme="minorEastAsia"/>
              <w:noProof/>
              <w:szCs w:val="24"/>
              <w:lang w:eastAsia="fr-FR"/>
            </w:rPr>
          </w:pPr>
          <w:hyperlink w:anchor="_Toc171616694" w:history="1">
            <w:r w:rsidRPr="0000534B">
              <w:rPr>
                <w:rStyle w:val="Lienhypertexte"/>
                <w:noProof/>
              </w:rPr>
              <w:t>Groq – site officiel</w:t>
            </w:r>
            <w:r>
              <w:rPr>
                <w:noProof/>
                <w:webHidden/>
              </w:rPr>
              <w:tab/>
            </w:r>
            <w:r>
              <w:rPr>
                <w:noProof/>
                <w:webHidden/>
              </w:rPr>
              <w:fldChar w:fldCharType="begin"/>
            </w:r>
            <w:r>
              <w:rPr>
                <w:noProof/>
                <w:webHidden/>
              </w:rPr>
              <w:instrText xml:space="preserve"> PAGEREF _Toc171616694 \h </w:instrText>
            </w:r>
            <w:r>
              <w:rPr>
                <w:noProof/>
                <w:webHidden/>
              </w:rPr>
            </w:r>
            <w:r>
              <w:rPr>
                <w:noProof/>
                <w:webHidden/>
              </w:rPr>
              <w:fldChar w:fldCharType="separate"/>
            </w:r>
            <w:r w:rsidR="002530B4">
              <w:rPr>
                <w:noProof/>
                <w:webHidden/>
              </w:rPr>
              <w:t>13</w:t>
            </w:r>
            <w:r>
              <w:rPr>
                <w:noProof/>
                <w:webHidden/>
              </w:rPr>
              <w:fldChar w:fldCharType="end"/>
            </w:r>
          </w:hyperlink>
        </w:p>
        <w:p w14:paraId="069260DD" w14:textId="032C5D1F" w:rsidR="00474DE3" w:rsidRDefault="00474DE3">
          <w:pPr>
            <w:pStyle w:val="TM2"/>
            <w:tabs>
              <w:tab w:val="right" w:leader="dot" w:pos="9062"/>
            </w:tabs>
            <w:rPr>
              <w:rFonts w:eastAsiaTheme="minorEastAsia"/>
              <w:noProof/>
              <w:szCs w:val="24"/>
              <w:lang w:eastAsia="fr-FR"/>
            </w:rPr>
          </w:pPr>
          <w:hyperlink w:anchor="_Toc171616695" w:history="1">
            <w:r w:rsidRPr="0000534B">
              <w:rPr>
                <w:rStyle w:val="Lienhypertexte"/>
                <w:noProof/>
              </w:rPr>
              <w:t>Revue de presse</w:t>
            </w:r>
            <w:r>
              <w:rPr>
                <w:noProof/>
                <w:webHidden/>
              </w:rPr>
              <w:tab/>
            </w:r>
            <w:r>
              <w:rPr>
                <w:noProof/>
                <w:webHidden/>
              </w:rPr>
              <w:fldChar w:fldCharType="begin"/>
            </w:r>
            <w:r>
              <w:rPr>
                <w:noProof/>
                <w:webHidden/>
              </w:rPr>
              <w:instrText xml:space="preserve"> PAGEREF _Toc171616695 \h </w:instrText>
            </w:r>
            <w:r>
              <w:rPr>
                <w:noProof/>
                <w:webHidden/>
              </w:rPr>
            </w:r>
            <w:r>
              <w:rPr>
                <w:noProof/>
                <w:webHidden/>
              </w:rPr>
              <w:fldChar w:fldCharType="separate"/>
            </w:r>
            <w:r w:rsidR="002530B4">
              <w:rPr>
                <w:noProof/>
                <w:webHidden/>
              </w:rPr>
              <w:t>13</w:t>
            </w:r>
            <w:r>
              <w:rPr>
                <w:noProof/>
                <w:webHidden/>
              </w:rPr>
              <w:fldChar w:fldCharType="end"/>
            </w:r>
          </w:hyperlink>
        </w:p>
        <w:p w14:paraId="389AA147" w14:textId="25070135" w:rsidR="00474DE3" w:rsidRDefault="00474DE3">
          <w:pPr>
            <w:pStyle w:val="TM2"/>
            <w:tabs>
              <w:tab w:val="right" w:leader="dot" w:pos="9062"/>
            </w:tabs>
            <w:rPr>
              <w:rFonts w:eastAsiaTheme="minorEastAsia"/>
              <w:noProof/>
              <w:szCs w:val="24"/>
              <w:lang w:eastAsia="fr-FR"/>
            </w:rPr>
          </w:pPr>
          <w:hyperlink w:anchor="_Toc171616696" w:history="1">
            <w:r w:rsidRPr="0000534B">
              <w:rPr>
                <w:rStyle w:val="Lienhypertexte"/>
                <w:noProof/>
              </w:rPr>
              <w:t>Documentation</w:t>
            </w:r>
            <w:r>
              <w:rPr>
                <w:noProof/>
                <w:webHidden/>
              </w:rPr>
              <w:tab/>
            </w:r>
            <w:r>
              <w:rPr>
                <w:noProof/>
                <w:webHidden/>
              </w:rPr>
              <w:fldChar w:fldCharType="begin"/>
            </w:r>
            <w:r>
              <w:rPr>
                <w:noProof/>
                <w:webHidden/>
              </w:rPr>
              <w:instrText xml:space="preserve"> PAGEREF _Toc171616696 \h </w:instrText>
            </w:r>
            <w:r>
              <w:rPr>
                <w:noProof/>
                <w:webHidden/>
              </w:rPr>
            </w:r>
            <w:r>
              <w:rPr>
                <w:noProof/>
                <w:webHidden/>
              </w:rPr>
              <w:fldChar w:fldCharType="separate"/>
            </w:r>
            <w:r w:rsidR="002530B4">
              <w:rPr>
                <w:noProof/>
                <w:webHidden/>
              </w:rPr>
              <w:t>14</w:t>
            </w:r>
            <w:r>
              <w:rPr>
                <w:noProof/>
                <w:webHidden/>
              </w:rPr>
              <w:fldChar w:fldCharType="end"/>
            </w:r>
          </w:hyperlink>
        </w:p>
        <w:p w14:paraId="1F29F3F7" w14:textId="020054CC" w:rsidR="00474DE3" w:rsidRDefault="00474DE3">
          <w:pPr>
            <w:pStyle w:val="TM2"/>
            <w:tabs>
              <w:tab w:val="right" w:leader="dot" w:pos="9062"/>
            </w:tabs>
            <w:rPr>
              <w:rFonts w:eastAsiaTheme="minorEastAsia"/>
              <w:noProof/>
              <w:szCs w:val="24"/>
              <w:lang w:eastAsia="fr-FR"/>
            </w:rPr>
          </w:pPr>
          <w:hyperlink w:anchor="_Toc171616697" w:history="1">
            <w:r w:rsidRPr="0000534B">
              <w:rPr>
                <w:rStyle w:val="Lienhypertexte"/>
                <w:noProof/>
              </w:rPr>
              <w:t>Publications scientifiques</w:t>
            </w:r>
            <w:r>
              <w:rPr>
                <w:noProof/>
                <w:webHidden/>
              </w:rPr>
              <w:tab/>
            </w:r>
            <w:r>
              <w:rPr>
                <w:noProof/>
                <w:webHidden/>
              </w:rPr>
              <w:fldChar w:fldCharType="begin"/>
            </w:r>
            <w:r>
              <w:rPr>
                <w:noProof/>
                <w:webHidden/>
              </w:rPr>
              <w:instrText xml:space="preserve"> PAGEREF _Toc171616697 \h </w:instrText>
            </w:r>
            <w:r>
              <w:rPr>
                <w:noProof/>
                <w:webHidden/>
              </w:rPr>
            </w:r>
            <w:r>
              <w:rPr>
                <w:noProof/>
                <w:webHidden/>
              </w:rPr>
              <w:fldChar w:fldCharType="separate"/>
            </w:r>
            <w:r w:rsidR="002530B4">
              <w:rPr>
                <w:noProof/>
                <w:webHidden/>
              </w:rPr>
              <w:t>14</w:t>
            </w:r>
            <w:r>
              <w:rPr>
                <w:noProof/>
                <w:webHidden/>
              </w:rPr>
              <w:fldChar w:fldCharType="end"/>
            </w:r>
          </w:hyperlink>
        </w:p>
        <w:p w14:paraId="27811609" w14:textId="5FDB6E22" w:rsidR="00474DE3" w:rsidRDefault="00474DE3">
          <w:pPr>
            <w:pStyle w:val="TM2"/>
            <w:tabs>
              <w:tab w:val="right" w:leader="dot" w:pos="9062"/>
            </w:tabs>
            <w:rPr>
              <w:rFonts w:eastAsiaTheme="minorEastAsia"/>
              <w:noProof/>
              <w:szCs w:val="24"/>
              <w:lang w:eastAsia="fr-FR"/>
            </w:rPr>
          </w:pPr>
          <w:hyperlink w:anchor="_Toc171616698" w:history="1">
            <w:r w:rsidRPr="0000534B">
              <w:rPr>
                <w:rStyle w:val="Lienhypertexte"/>
                <w:noProof/>
              </w:rPr>
              <w:t>Bilan d’investissement</w:t>
            </w:r>
            <w:r>
              <w:rPr>
                <w:noProof/>
                <w:webHidden/>
              </w:rPr>
              <w:tab/>
            </w:r>
            <w:r>
              <w:rPr>
                <w:noProof/>
                <w:webHidden/>
              </w:rPr>
              <w:fldChar w:fldCharType="begin"/>
            </w:r>
            <w:r>
              <w:rPr>
                <w:noProof/>
                <w:webHidden/>
              </w:rPr>
              <w:instrText xml:space="preserve"> PAGEREF _Toc171616698 \h </w:instrText>
            </w:r>
            <w:r>
              <w:rPr>
                <w:noProof/>
                <w:webHidden/>
              </w:rPr>
            </w:r>
            <w:r>
              <w:rPr>
                <w:noProof/>
                <w:webHidden/>
              </w:rPr>
              <w:fldChar w:fldCharType="separate"/>
            </w:r>
            <w:r w:rsidR="002530B4">
              <w:rPr>
                <w:noProof/>
                <w:webHidden/>
              </w:rPr>
              <w:t>15</w:t>
            </w:r>
            <w:r>
              <w:rPr>
                <w:noProof/>
                <w:webHidden/>
              </w:rPr>
              <w:fldChar w:fldCharType="end"/>
            </w:r>
          </w:hyperlink>
        </w:p>
        <w:p w14:paraId="1E371FCD" w14:textId="73C1A667" w:rsidR="00474DE3" w:rsidRDefault="00474DE3">
          <w:pPr>
            <w:pStyle w:val="TM2"/>
            <w:tabs>
              <w:tab w:val="right" w:leader="dot" w:pos="9062"/>
            </w:tabs>
            <w:rPr>
              <w:rFonts w:eastAsiaTheme="minorEastAsia"/>
              <w:noProof/>
              <w:szCs w:val="24"/>
              <w:lang w:eastAsia="fr-FR"/>
            </w:rPr>
          </w:pPr>
          <w:hyperlink w:anchor="_Toc171616699" w:history="1">
            <w:r w:rsidRPr="0000534B">
              <w:rPr>
                <w:rStyle w:val="Lienhypertexte"/>
                <w:noProof/>
              </w:rPr>
              <w:t>Benchmark</w:t>
            </w:r>
            <w:r>
              <w:rPr>
                <w:noProof/>
                <w:webHidden/>
              </w:rPr>
              <w:tab/>
            </w:r>
            <w:r>
              <w:rPr>
                <w:noProof/>
                <w:webHidden/>
              </w:rPr>
              <w:fldChar w:fldCharType="begin"/>
            </w:r>
            <w:r>
              <w:rPr>
                <w:noProof/>
                <w:webHidden/>
              </w:rPr>
              <w:instrText xml:space="preserve"> PAGEREF _Toc171616699 \h </w:instrText>
            </w:r>
            <w:r>
              <w:rPr>
                <w:noProof/>
                <w:webHidden/>
              </w:rPr>
            </w:r>
            <w:r>
              <w:rPr>
                <w:noProof/>
                <w:webHidden/>
              </w:rPr>
              <w:fldChar w:fldCharType="separate"/>
            </w:r>
            <w:r w:rsidR="002530B4">
              <w:rPr>
                <w:noProof/>
                <w:webHidden/>
              </w:rPr>
              <w:t>15</w:t>
            </w:r>
            <w:r>
              <w:rPr>
                <w:noProof/>
                <w:webHidden/>
              </w:rPr>
              <w:fldChar w:fldCharType="end"/>
            </w:r>
          </w:hyperlink>
        </w:p>
        <w:p w14:paraId="43CBCEB8" w14:textId="62CB6E76" w:rsidR="00474DE3" w:rsidRDefault="00474DE3">
          <w:pPr>
            <w:pStyle w:val="TM2"/>
            <w:tabs>
              <w:tab w:val="right" w:leader="dot" w:pos="9062"/>
            </w:tabs>
            <w:rPr>
              <w:rFonts w:eastAsiaTheme="minorEastAsia"/>
              <w:noProof/>
              <w:szCs w:val="24"/>
              <w:lang w:eastAsia="fr-FR"/>
            </w:rPr>
          </w:pPr>
          <w:hyperlink w:anchor="_Toc171616700" w:history="1">
            <w:r w:rsidRPr="0000534B">
              <w:rPr>
                <w:rStyle w:val="Lienhypertexte"/>
                <w:noProof/>
              </w:rPr>
              <w:t>Ressources video</w:t>
            </w:r>
            <w:r>
              <w:rPr>
                <w:noProof/>
                <w:webHidden/>
              </w:rPr>
              <w:tab/>
            </w:r>
            <w:r>
              <w:rPr>
                <w:noProof/>
                <w:webHidden/>
              </w:rPr>
              <w:fldChar w:fldCharType="begin"/>
            </w:r>
            <w:r>
              <w:rPr>
                <w:noProof/>
                <w:webHidden/>
              </w:rPr>
              <w:instrText xml:space="preserve"> PAGEREF _Toc171616700 \h </w:instrText>
            </w:r>
            <w:r>
              <w:rPr>
                <w:noProof/>
                <w:webHidden/>
              </w:rPr>
            </w:r>
            <w:r>
              <w:rPr>
                <w:noProof/>
                <w:webHidden/>
              </w:rPr>
              <w:fldChar w:fldCharType="separate"/>
            </w:r>
            <w:r w:rsidR="002530B4">
              <w:rPr>
                <w:noProof/>
                <w:webHidden/>
              </w:rPr>
              <w:t>15</w:t>
            </w:r>
            <w:r>
              <w:rPr>
                <w:noProof/>
                <w:webHidden/>
              </w:rPr>
              <w:fldChar w:fldCharType="end"/>
            </w:r>
          </w:hyperlink>
        </w:p>
        <w:p w14:paraId="0B938945" w14:textId="7CC63B1D" w:rsidR="0095590A" w:rsidRDefault="0095590A">
          <w:r>
            <w:rPr>
              <w:b/>
              <w:bCs/>
            </w:rPr>
            <w:fldChar w:fldCharType="end"/>
          </w:r>
        </w:p>
      </w:sdtContent>
    </w:sdt>
    <w:p w14:paraId="6E810877" w14:textId="21DB7B8C" w:rsidR="0095590A" w:rsidRDefault="0095590A" w:rsidP="0095590A">
      <w:pPr>
        <w:pStyle w:val="Titre1"/>
      </w:pPr>
      <w:bookmarkStart w:id="0" w:name="_Toc171616679"/>
      <w:r>
        <w:lastRenderedPageBreak/>
        <w:t>Introduction</w:t>
      </w:r>
      <w:bookmarkEnd w:id="0"/>
    </w:p>
    <w:p w14:paraId="1446116F" w14:textId="77777777" w:rsidR="00C8210F" w:rsidRDefault="00C8210F" w:rsidP="00C8210F"/>
    <w:p w14:paraId="68FA6339" w14:textId="12B4150A"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w:t>
      </w:r>
      <w:proofErr w:type="gramStart"/>
      <w:r w:rsidR="00CF2673">
        <w:t xml:space="preserve">«  </w:t>
      </w:r>
      <w:r w:rsidR="003D70B8">
        <w:t>The</w:t>
      </w:r>
      <w:proofErr w:type="gramEnd"/>
      <w:r w:rsidR="003D70B8">
        <w:t xml:space="preserve"> </w:t>
      </w:r>
      <w:proofErr w:type="spellStart"/>
      <w:r w:rsidR="003D70B8">
        <w:t>prima</w:t>
      </w:r>
      <w:r w:rsidR="003827FE">
        <w:t>r</w:t>
      </w:r>
      <w:r w:rsidR="003D70B8">
        <w:t>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application</w:t>
      </w:r>
      <w:r w:rsidR="00E86886">
        <w:t>s.</w:t>
      </w:r>
      <w:r w:rsidR="00A23121">
        <w:t xml:space="preserve"> </w:t>
      </w:r>
    </w:p>
    <w:p w14:paraId="1037AE31" w14:textId="77777777" w:rsidR="00C8210F" w:rsidRDefault="00C8210F" w:rsidP="00C8210F">
      <w:pPr>
        <w:ind w:firstLine="708"/>
      </w:pPr>
    </w:p>
    <w:p w14:paraId="2D5B0F72" w14:textId="062348FF" w:rsidR="00C8210F" w:rsidRDefault="001E46DB" w:rsidP="00C8210F">
      <w:pPr>
        <w:ind w:firstLine="708"/>
      </w:pPr>
      <w:r>
        <w:t xml:space="preserve">Cependant, Google a su montrer qu’il </w:t>
      </w:r>
      <w:r w:rsidR="003827FE">
        <w:t>était</w:t>
      </w:r>
      <w:r>
        <w:t xml:space="preserve"> possible de faire du Deep Lear</w:t>
      </w:r>
      <w:r w:rsidR="003827FE">
        <w:t>n</w:t>
      </w:r>
      <w:r>
        <w:t>ing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C9C0CAA"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616680"/>
      <w:r>
        <w:lastRenderedPageBreak/>
        <w:t>Objectif</w:t>
      </w:r>
      <w:bookmarkEnd w:id="1"/>
      <w:r>
        <w:t xml:space="preserve"> </w:t>
      </w:r>
    </w:p>
    <w:p w14:paraId="3AA60EB8" w14:textId="77777777" w:rsidR="006E39EF" w:rsidRDefault="006E39EF" w:rsidP="006E39EF"/>
    <w:p w14:paraId="0DE3FF05" w14:textId="76A83988" w:rsidR="002E4FD5" w:rsidRDefault="0012064B" w:rsidP="00B52BAF">
      <w:pPr>
        <w:ind w:firstLine="708"/>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Cependant, je ne dispose pas d’énorme moyen et pour l’instant les principales API donnant accès à un modèle entrainé excède</w:t>
      </w:r>
      <w:r w:rsidR="003827FE">
        <w:t>nt</w:t>
      </w:r>
      <w:r w:rsidR="002E4FD5">
        <w:t xml:space="preserve"> mon budget.</w:t>
      </w:r>
      <w:r w:rsidR="00E2309A">
        <w:t xml:space="preserve"> En effet, de nombreuse</w:t>
      </w:r>
      <w:r w:rsidR="003827FE">
        <w:t>s</w:t>
      </w:r>
      <w:r w:rsidR="00E2309A">
        <w:t xml:space="preserve"> entreprise</w:t>
      </w:r>
      <w:r w:rsidR="003827FE">
        <w:t>s</w:t>
      </w:r>
      <w:r w:rsidR="00E2309A">
        <w:t xml:space="preserve"> perdent de l’argent sur leur service d’API </w:t>
      </w:r>
      <w:proofErr w:type="spellStart"/>
      <w:r w:rsidR="00E2309A">
        <w:t>Mixtral</w:t>
      </w:r>
      <w:proofErr w:type="spellEnd"/>
      <w:r w:rsidR="00E2309A">
        <w:rPr>
          <w:rStyle w:val="Appelnotedebasdep"/>
        </w:rPr>
        <w:footnoteReference w:id="3"/>
      </w:r>
      <w:r w:rsidR="00E2309A">
        <w:t>.</w:t>
      </w:r>
    </w:p>
    <w:p w14:paraId="7227906E" w14:textId="77777777" w:rsidR="00B52BAF" w:rsidRPr="00B52BAF" w:rsidRDefault="00B52BAF" w:rsidP="00B52BAF">
      <w:pPr>
        <w:ind w:firstLine="708"/>
      </w:pPr>
    </w:p>
    <w:p w14:paraId="1142C711" w14:textId="3EA8D01C" w:rsidR="00996D54" w:rsidRDefault="00996D54" w:rsidP="00996D54">
      <w:pPr>
        <w:ind w:firstLine="708"/>
      </w:pPr>
      <w:r>
        <w:t>L’objectif est donc 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 perspectives que nous donne le marché des processeur</w:t>
      </w:r>
      <w:r w:rsidR="00B52BAF">
        <w:t>s</w:t>
      </w:r>
      <w:r>
        <w:t xml:space="preserve"> dédi</w:t>
      </w:r>
      <w:r w:rsidR="003827FE">
        <w:t>és</w:t>
      </w:r>
      <w:r>
        <w:t xml:space="preserve"> à l’IA.</w:t>
      </w:r>
    </w:p>
    <w:p w14:paraId="18D01540" w14:textId="18930A00" w:rsidR="00996D54" w:rsidRDefault="00996D54">
      <w:pPr>
        <w:spacing w:line="259" w:lineRule="auto"/>
      </w:pPr>
      <w:r>
        <w:br w:type="page"/>
      </w:r>
    </w:p>
    <w:p w14:paraId="76E02EA4" w14:textId="1320FFA6" w:rsidR="004C78D7" w:rsidRDefault="004C78D7" w:rsidP="004C78D7">
      <w:pPr>
        <w:pStyle w:val="Titre1"/>
      </w:pPr>
      <w:bookmarkStart w:id="2" w:name="_Toc171616681"/>
      <w:r>
        <w:lastRenderedPageBreak/>
        <w:t>Méthode</w:t>
      </w:r>
      <w:bookmarkEnd w:id="2"/>
    </w:p>
    <w:p w14:paraId="2DD42812" w14:textId="77777777" w:rsidR="004C78D7" w:rsidRDefault="004C78D7" w:rsidP="004C78D7">
      <w:pPr>
        <w:pStyle w:val="Titre2"/>
      </w:pPr>
      <w:bookmarkStart w:id="3" w:name="_Toc171616682"/>
      <w:r>
        <w:t>Source d’information</w:t>
      </w:r>
      <w:bookmarkEnd w:id="3"/>
      <w:r>
        <w:t xml:space="preserve"> </w:t>
      </w:r>
    </w:p>
    <w:p w14:paraId="34A7BDA9" w14:textId="77777777" w:rsidR="004C78D7" w:rsidRDefault="004C78D7" w:rsidP="004C78D7"/>
    <w:p w14:paraId="5E3B9EA8" w14:textId="2CC9B5B2" w:rsidR="004C78D7" w:rsidRDefault="004C78D7" w:rsidP="004C78D7">
      <w:r>
        <w:tab/>
        <w:t xml:space="preserve">Pour recueillir les informations nécessaires à l’élaboration de ce dossier nous </w:t>
      </w:r>
      <w:r w:rsidR="00257EAD">
        <w:t>avons utilisé</w:t>
      </w:r>
      <w:r>
        <w:t xml:space="preserve"> les carneaux suivants : </w:t>
      </w:r>
    </w:p>
    <w:p w14:paraId="28D80E59" w14:textId="77777777" w:rsidR="004C78D7" w:rsidRDefault="004C78D7" w:rsidP="004C78D7">
      <w:pPr>
        <w:pStyle w:val="Paragraphedeliste"/>
        <w:numPr>
          <w:ilvl w:val="0"/>
          <w:numId w:val="2"/>
        </w:numPr>
      </w:pPr>
      <w:r>
        <w:t xml:space="preserve">Forum tel que </w:t>
      </w:r>
      <w:proofErr w:type="spellStart"/>
      <w:r>
        <w:t>Reddit</w:t>
      </w:r>
      <w:proofErr w:type="spellEnd"/>
      <w:r>
        <w:t xml:space="preserve"> pour rester au courant des dernière tendance </w:t>
      </w:r>
    </w:p>
    <w:p w14:paraId="3D164079" w14:textId="77777777" w:rsidR="004C78D7" w:rsidRDefault="004C78D7" w:rsidP="004C78D7">
      <w:pPr>
        <w:pStyle w:val="Paragraphedeliste"/>
        <w:numPr>
          <w:ilvl w:val="0"/>
          <w:numId w:val="2"/>
        </w:numPr>
      </w:pPr>
      <w:r>
        <w:t xml:space="preserve">Stack </w:t>
      </w:r>
      <w:proofErr w:type="spellStart"/>
      <w:r>
        <w:t>Overflow</w:t>
      </w:r>
      <w:proofErr w:type="spellEnd"/>
      <w:r>
        <w:t xml:space="preserve"> pour sonder les communauté active à un moment donné</w:t>
      </w:r>
    </w:p>
    <w:p w14:paraId="71F3647D" w14:textId="0C5E9C1F" w:rsidR="00257EAD" w:rsidRDefault="00257EAD" w:rsidP="004C78D7">
      <w:pPr>
        <w:pStyle w:val="Paragraphedeliste"/>
        <w:numPr>
          <w:ilvl w:val="0"/>
          <w:numId w:val="2"/>
        </w:numPr>
      </w:pPr>
      <w:r>
        <w:t xml:space="preserve">Les blogs de développeur comme le français </w:t>
      </w:r>
      <w:hyperlink r:id="rId9" w:history="1">
        <w:proofErr w:type="spellStart"/>
        <w:r w:rsidRPr="00257EAD">
          <w:rPr>
            <w:rStyle w:val="Lienhypertexte"/>
          </w:rPr>
          <w:t>Korben</w:t>
        </w:r>
        <w:proofErr w:type="spellEnd"/>
      </w:hyperlink>
      <w:r>
        <w:t xml:space="preserve"> </w:t>
      </w:r>
    </w:p>
    <w:p w14:paraId="791CBFC2" w14:textId="1E515EE7" w:rsidR="00257EAD" w:rsidRDefault="00257EAD" w:rsidP="004C78D7">
      <w:pPr>
        <w:pStyle w:val="Paragraphedeliste"/>
        <w:numPr>
          <w:ilvl w:val="0"/>
          <w:numId w:val="2"/>
        </w:numPr>
      </w:pPr>
      <w:r>
        <w:t xml:space="preserve">Les revues de Presse en ligne </w:t>
      </w:r>
    </w:p>
    <w:p w14:paraId="04E8A05E" w14:textId="4B1FFAC0" w:rsidR="00257EAD" w:rsidRDefault="00257EAD" w:rsidP="004C78D7">
      <w:pPr>
        <w:pStyle w:val="Paragraphedeliste"/>
        <w:numPr>
          <w:ilvl w:val="0"/>
          <w:numId w:val="2"/>
        </w:numPr>
      </w:pPr>
      <w:r>
        <w:t xml:space="preserve">Les vidéos </w:t>
      </w:r>
      <w:proofErr w:type="spellStart"/>
      <w:r>
        <w:t>youtube</w:t>
      </w:r>
      <w:proofErr w:type="spellEnd"/>
      <w:r>
        <w:t xml:space="preserve"> </w:t>
      </w:r>
    </w:p>
    <w:p w14:paraId="43DA276B" w14:textId="719C6C82" w:rsidR="00257EAD" w:rsidRDefault="00257EAD" w:rsidP="004C78D7">
      <w:pPr>
        <w:pStyle w:val="Paragraphedeliste"/>
        <w:numPr>
          <w:ilvl w:val="0"/>
          <w:numId w:val="2"/>
        </w:numPr>
      </w:pPr>
      <w:r>
        <w:t xml:space="preserve">Les benchmarks </w:t>
      </w:r>
    </w:p>
    <w:p w14:paraId="5B909FC4" w14:textId="33C8B2A0" w:rsidR="00257EAD" w:rsidRDefault="00257EAD" w:rsidP="004C78D7">
      <w:pPr>
        <w:pStyle w:val="Paragraphedeliste"/>
        <w:numPr>
          <w:ilvl w:val="0"/>
          <w:numId w:val="2"/>
        </w:numPr>
      </w:pPr>
      <w:r>
        <w:t xml:space="preserve">Les documentations officielles </w:t>
      </w:r>
    </w:p>
    <w:p w14:paraId="085D4F4E" w14:textId="5B4C4EC3" w:rsidR="00257EAD" w:rsidRDefault="00257EAD" w:rsidP="004C78D7">
      <w:pPr>
        <w:pStyle w:val="Paragraphedeliste"/>
        <w:numPr>
          <w:ilvl w:val="0"/>
          <w:numId w:val="2"/>
        </w:numPr>
      </w:pPr>
      <w:r>
        <w:t xml:space="preserve">Les publications scientifiques </w:t>
      </w:r>
    </w:p>
    <w:p w14:paraId="760C6418" w14:textId="0D286F45" w:rsidR="00257EAD" w:rsidRDefault="00257EAD" w:rsidP="00257EAD">
      <w:pPr>
        <w:pStyle w:val="Paragraphedeliste"/>
        <w:numPr>
          <w:ilvl w:val="0"/>
          <w:numId w:val="2"/>
        </w:numPr>
      </w:pPr>
      <w:r>
        <w:t>Les bilans de fonds d’investissement</w:t>
      </w:r>
    </w:p>
    <w:p w14:paraId="58DD057A" w14:textId="77777777" w:rsidR="00257EAD" w:rsidRDefault="00257EAD" w:rsidP="00257EAD"/>
    <w:p w14:paraId="3E4C887C" w14:textId="77777777" w:rsidR="00257EAD" w:rsidRDefault="00257EAD" w:rsidP="00257EAD">
      <w:pPr>
        <w:pStyle w:val="Titre2"/>
      </w:pPr>
      <w:bookmarkStart w:id="4" w:name="_Toc171616683"/>
      <w:r>
        <w:t>Outil récolte</w:t>
      </w:r>
      <w:bookmarkEnd w:id="4"/>
      <w:r>
        <w:t xml:space="preserve"> </w:t>
      </w:r>
    </w:p>
    <w:p w14:paraId="5D1BD5C3" w14:textId="3964B33E" w:rsidR="00257EAD" w:rsidRPr="00257EAD" w:rsidRDefault="00257EAD" w:rsidP="00257EAD">
      <w:pPr>
        <w:rPr>
          <w:b/>
          <w:bCs/>
        </w:rPr>
      </w:pPr>
      <w:r>
        <w:rPr>
          <w:b/>
          <w:bCs/>
        </w:rPr>
        <w:t>Récolte active</w:t>
      </w:r>
    </w:p>
    <w:p w14:paraId="2E5C9B7D" w14:textId="73D353FB" w:rsidR="00257EAD" w:rsidRDefault="00257EAD" w:rsidP="00461114">
      <w:pPr>
        <w:ind w:firstLine="708"/>
      </w:pPr>
      <w:r>
        <w:t>Google fourni</w:t>
      </w:r>
      <w:r w:rsidR="003827FE">
        <w:t>t</w:t>
      </w:r>
      <w:r>
        <w:t xml:space="preserve"> un arsenal de paramètre</w:t>
      </w:r>
      <w:r w:rsidR="003827FE">
        <w:t>s</w:t>
      </w:r>
      <w:r>
        <w:t xml:space="preserve"> à ses recherches qui permettent une précision extraordinaire. </w:t>
      </w:r>
      <w:r w:rsidR="00461114">
        <w:t>Ces paramètres</w:t>
      </w:r>
      <w:r>
        <w:t xml:space="preserve"> s’utilise</w:t>
      </w:r>
      <w:r w:rsidR="00461114">
        <w:t>nt</w:t>
      </w:r>
      <w:r>
        <w:t xml:space="preserve"> par l’onglet recherche avancé ou en </w:t>
      </w:r>
      <w:r w:rsidR="00461114">
        <w:t>utilisant les</w:t>
      </w:r>
      <w:r>
        <w:t xml:space="preserve"> commande</w:t>
      </w:r>
      <w:r w:rsidR="003827FE">
        <w:t>s</w:t>
      </w:r>
      <w:r w:rsidR="00461114">
        <w:t xml:space="preserve"> de Google</w:t>
      </w:r>
      <w:r>
        <w:t xml:space="preserve"> </w:t>
      </w:r>
      <w:proofErr w:type="spellStart"/>
      <w:r w:rsidR="00461114">
        <w:t>dork</w:t>
      </w:r>
      <w:proofErr w:type="spellEnd"/>
      <w:r w:rsidR="00461114">
        <w:rPr>
          <w:rStyle w:val="Appelnotedebasdep"/>
        </w:rPr>
        <w:footnoteReference w:id="4"/>
      </w:r>
      <w:r w:rsidR="00461114">
        <w:t xml:space="preserve"> qui offre des fonctionnalités plus avancées.</w:t>
      </w:r>
    </w:p>
    <w:p w14:paraId="032CC225" w14:textId="77777777" w:rsidR="00461114" w:rsidRDefault="00461114" w:rsidP="00461114">
      <w:pPr>
        <w:ind w:firstLine="708"/>
      </w:pPr>
    </w:p>
    <w:p w14:paraId="0C99420B" w14:textId="374F9DC1" w:rsidR="00257EAD" w:rsidRDefault="00461114" w:rsidP="00461114">
      <w:pPr>
        <w:rPr>
          <w:b/>
          <w:bCs/>
        </w:rPr>
      </w:pPr>
      <w:r>
        <w:rPr>
          <w:b/>
          <w:bCs/>
        </w:rPr>
        <w:t xml:space="preserve">Récolte passive </w:t>
      </w:r>
    </w:p>
    <w:p w14:paraId="6E4316F5" w14:textId="47D2C169" w:rsidR="00461114" w:rsidRDefault="00461114" w:rsidP="00461114">
      <w:r>
        <w:rPr>
          <w:b/>
          <w:bCs/>
        </w:rPr>
        <w:tab/>
      </w:r>
      <w:r w:rsidRPr="00461114">
        <w:t>Pour f</w:t>
      </w:r>
      <w:r>
        <w:t>aire arrive</w:t>
      </w:r>
      <w:r w:rsidR="00456953">
        <w:t xml:space="preserve">r </w:t>
      </w:r>
      <w:r>
        <w:t>l’information jusqu’à soi, il est possible d’utiliser les Google Alerte</w:t>
      </w:r>
      <w:r w:rsidR="00456953">
        <w:t>s</w:t>
      </w:r>
      <w:r>
        <w:t xml:space="preserve">. Cette méthode se combine avec </w:t>
      </w:r>
      <w:r w:rsidR="007A2924">
        <w:t>les commandes</w:t>
      </w:r>
      <w:r>
        <w:t xml:space="preserve"> de Goo</w:t>
      </w:r>
      <w:r w:rsidR="00456953">
        <w:t>g</w:t>
      </w:r>
      <w:r>
        <w:t xml:space="preserve">le </w:t>
      </w:r>
      <w:proofErr w:type="spellStart"/>
      <w:r>
        <w:t>dork</w:t>
      </w:r>
      <w:proofErr w:type="spellEnd"/>
      <w:r>
        <w:t xml:space="preserve"> puisque les Google Alerte permettent d’enregistrer une google recherche spécifique et d’être notifi</w:t>
      </w:r>
      <w:r w:rsidR="00456953">
        <w:t>é</w:t>
      </w:r>
      <w:r>
        <w:t xml:space="preserve"> </w:t>
      </w:r>
      <w:r>
        <w:lastRenderedPageBreak/>
        <w:t xml:space="preserve">dès que le résultat de la recherche change. L’importance d’une requête </w:t>
      </w:r>
      <w:r w:rsidR="00456953">
        <w:t>G</w:t>
      </w:r>
      <w:r>
        <w:t>oogle la plus précise possible est alors évidente, sans quoi vous ser</w:t>
      </w:r>
      <w:r w:rsidR="00456953">
        <w:t>ez</w:t>
      </w:r>
      <w:r>
        <w:t xml:space="preserve"> inondé d’alerte. </w:t>
      </w:r>
    </w:p>
    <w:p w14:paraId="4A20FA61" w14:textId="77777777" w:rsidR="00461114" w:rsidRDefault="00461114" w:rsidP="00257EAD"/>
    <w:p w14:paraId="164DBBE6" w14:textId="78DA1786" w:rsidR="00461114" w:rsidRDefault="00461114" w:rsidP="00257EAD">
      <w:r>
        <w:tab/>
        <w:t xml:space="preserve">Il est aussi possible de faire venir l’information à soi en utilisant des </w:t>
      </w:r>
      <w:r w:rsidR="00456953">
        <w:t>f</w:t>
      </w:r>
      <w:r>
        <w:t xml:space="preserve">lux RSS. Cette technologie a l’avantage d’être très </w:t>
      </w:r>
      <w:r w:rsidR="007A2924">
        <w:t>répandu</w:t>
      </w:r>
      <w:r w:rsidR="00456953">
        <w:t>e</w:t>
      </w:r>
      <w:r>
        <w:t xml:space="preserve"> chez </w:t>
      </w:r>
      <w:r w:rsidR="007A2924">
        <w:t xml:space="preserve">revue de presse, ce qui la rend facile à mettre en place tout en respectant une pluralité des sources. De plus, en choisissant bien </w:t>
      </w:r>
      <w:r w:rsidR="00456953">
        <w:t>c</w:t>
      </w:r>
      <w:r w:rsidR="007A2924">
        <w:t>es sources, les Flux RSS sont bien plus faciles à utiliser que les Google Alerte</w:t>
      </w:r>
      <w:r w:rsidR="00456953">
        <w:t>s</w:t>
      </w:r>
      <w:r w:rsidR="007A2924">
        <w:t>. Cette technologie ne nécessite pas réglage complexe et la fréquence des alertes sera toujours en adéquation avec le rythme de parution des sources choisi</w:t>
      </w:r>
      <w:r w:rsidR="00456953">
        <w:t>es</w:t>
      </w:r>
      <w:r w:rsidR="007A2924">
        <w:t xml:space="preserve">. </w:t>
      </w:r>
    </w:p>
    <w:p w14:paraId="1CBD837D" w14:textId="77777777" w:rsidR="00257EAD" w:rsidRDefault="00257EAD" w:rsidP="00257EAD"/>
    <w:p w14:paraId="5B72D8F7" w14:textId="77777777" w:rsidR="00257EAD" w:rsidRDefault="00257EAD" w:rsidP="00257EAD">
      <w:pPr>
        <w:pStyle w:val="Titre2"/>
      </w:pPr>
      <w:bookmarkStart w:id="5" w:name="_Toc171616684"/>
      <w:r>
        <w:t>Outil d’analyse</w:t>
      </w:r>
      <w:bookmarkEnd w:id="5"/>
    </w:p>
    <w:p w14:paraId="41C65D5B" w14:textId="45F05E2D" w:rsidR="007A2924" w:rsidRDefault="00257EAD" w:rsidP="00257EAD">
      <w:pPr>
        <w:rPr>
          <w:b/>
          <w:bCs/>
        </w:rPr>
      </w:pPr>
      <w:proofErr w:type="spellStart"/>
      <w:r w:rsidRPr="007A2924">
        <w:rPr>
          <w:b/>
          <w:bCs/>
        </w:rPr>
        <w:t>Mind</w:t>
      </w:r>
      <w:proofErr w:type="spellEnd"/>
      <w:r w:rsidR="00B33263">
        <w:rPr>
          <w:b/>
          <w:bCs/>
        </w:rPr>
        <w:t xml:space="preserve"> </w:t>
      </w:r>
      <w:proofErr w:type="spellStart"/>
      <w:r w:rsidR="00B33263">
        <w:rPr>
          <w:b/>
          <w:bCs/>
        </w:rPr>
        <w:t>Map</w:t>
      </w:r>
      <w:proofErr w:type="spellEnd"/>
    </w:p>
    <w:p w14:paraId="5D37EE35" w14:textId="77777777" w:rsidR="00B33263" w:rsidRDefault="00B33263" w:rsidP="00257EAD">
      <w:pPr>
        <w:rPr>
          <w:b/>
          <w:bCs/>
        </w:rPr>
      </w:pPr>
    </w:p>
    <w:p w14:paraId="3C660CC8" w14:textId="28503188" w:rsidR="007A2924" w:rsidRDefault="007A2924" w:rsidP="007A2924">
      <w:pPr>
        <w:ind w:firstLine="708"/>
      </w:pPr>
      <w:r w:rsidRPr="007A2924">
        <w:t>Les cartes</w:t>
      </w:r>
      <w:r>
        <w:t xml:space="preserve"> mentales sont des outils remarquables. Ils permettent non seulement d’organiser ses idées et de les représenter visuellement, mais aussi de tracer des liens entre certaines idée</w:t>
      </w:r>
      <w:r w:rsidR="00F02589">
        <w:t>s</w:t>
      </w:r>
      <w:r>
        <w:t xml:space="preserve"> en apparence éloigné</w:t>
      </w:r>
      <w:r w:rsidR="00F02589">
        <w:t>es</w:t>
      </w:r>
      <w:r>
        <w:t xml:space="preserve">. </w:t>
      </w:r>
    </w:p>
    <w:p w14:paraId="0BF80E43" w14:textId="0152D59D" w:rsidR="007A2924" w:rsidRDefault="007A2924" w:rsidP="007A2924">
      <w:pPr>
        <w:ind w:firstLine="708"/>
      </w:pPr>
      <w:r>
        <w:t>Pour la réalisation de ce dossier nous avons renseign</w:t>
      </w:r>
      <w:r w:rsidR="00F02589">
        <w:t>é</w:t>
      </w:r>
      <w:r>
        <w:t xml:space="preserve"> les sources les plus importante</w:t>
      </w:r>
      <w:r w:rsidR="00F02589">
        <w:t>s</w:t>
      </w:r>
      <w:r>
        <w:t>, puis leurs articles sur une carte mental</w:t>
      </w:r>
      <w:r w:rsidR="00F02589">
        <w:t>e</w:t>
      </w:r>
      <w:r>
        <w:t>. Dans un second temps, nous avons sorti des idées et des citations des articles sous forme de : problème, solution, idée. Enfin, nous avons relié les différents acteurs avec leur</w:t>
      </w:r>
      <w:r w:rsidR="00F02589">
        <w:t>s</w:t>
      </w:r>
      <w:r>
        <w:t xml:space="preserve"> idée</w:t>
      </w:r>
      <w:r w:rsidR="00F02589">
        <w:t>s</w:t>
      </w:r>
      <w:r>
        <w:t xml:space="preserve"> respecti</w:t>
      </w:r>
      <w:r w:rsidR="00F02589">
        <w:t>ves</w:t>
      </w:r>
      <w:r>
        <w:t xml:space="preserve">. </w:t>
      </w:r>
    </w:p>
    <w:p w14:paraId="7C2D0889" w14:textId="66DBAF03" w:rsidR="007A2924" w:rsidRDefault="007A2924" w:rsidP="007A2924">
      <w:pPr>
        <w:ind w:firstLine="708"/>
      </w:pPr>
      <w:r>
        <w:t xml:space="preserve">Pour finir, les cartes mentales nous </w:t>
      </w:r>
      <w:r w:rsidR="00F02589">
        <w:t>ont</w:t>
      </w:r>
      <w:r>
        <w:t xml:space="preserve"> aussi </w:t>
      </w:r>
      <w:r w:rsidR="00B33263">
        <w:t xml:space="preserve">été </w:t>
      </w:r>
      <w:r>
        <w:t>utiles dans un but d’archivage</w:t>
      </w:r>
      <w:r w:rsidR="00B33263">
        <w:t xml:space="preserve">. Tous les documents téléchargés peuvent y être inséré, les liens vers les sources sont conservés, les citations sont liées à leurs sources et leur auteur. </w:t>
      </w:r>
    </w:p>
    <w:p w14:paraId="057C04BD" w14:textId="46CCE0A3" w:rsidR="004C78D7" w:rsidRPr="007A2924" w:rsidRDefault="004C78D7" w:rsidP="007A2924">
      <w:pPr>
        <w:ind w:firstLine="708"/>
      </w:pPr>
      <w:r w:rsidRPr="007A2924">
        <w:br w:type="page"/>
      </w:r>
    </w:p>
    <w:p w14:paraId="4AE6A294" w14:textId="47C5AC9E" w:rsidR="006E39EF" w:rsidRDefault="006E39EF" w:rsidP="00E86886">
      <w:pPr>
        <w:pStyle w:val="Titre1"/>
      </w:pPr>
      <w:bookmarkStart w:id="6" w:name="_Toc171616685"/>
      <w:r>
        <w:lastRenderedPageBreak/>
        <w:t>Analyse</w:t>
      </w:r>
      <w:bookmarkEnd w:id="6"/>
    </w:p>
    <w:p w14:paraId="5CBF8BEE" w14:textId="62B4AF0F" w:rsidR="006E39EF" w:rsidRDefault="006E39EF" w:rsidP="006D633B">
      <w:pPr>
        <w:pStyle w:val="Titre2"/>
      </w:pPr>
      <w:bookmarkStart w:id="7" w:name="_Toc171616686"/>
      <w:r>
        <w:t>Contexte</w:t>
      </w:r>
      <w:bookmarkEnd w:id="7"/>
      <w:r>
        <w:t xml:space="preserve"> </w:t>
      </w:r>
    </w:p>
    <w:p w14:paraId="1422E861" w14:textId="0E77BAC6" w:rsidR="00E007AE" w:rsidRPr="00E007AE" w:rsidRDefault="00E007AE" w:rsidP="00E007AE">
      <w:pPr>
        <w:pStyle w:val="Titre3"/>
      </w:pPr>
      <w:bookmarkStart w:id="8" w:name="_Toc171616687"/>
      <w:r>
        <w:t>Description de la technologie</w:t>
      </w:r>
      <w:bookmarkEnd w:id="8"/>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79F1D266"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w:t>
      </w:r>
      <w:r w:rsidR="00F02589">
        <w:t>s</w:t>
      </w:r>
      <w:r>
        <w:t xml:space="preserve"> bien spécifique</w:t>
      </w:r>
      <w:r w:rsidR="00F02589">
        <w:t>s</w:t>
      </w:r>
      <w:r>
        <w:t>. Ces optimisations sont faites en convertissant certains algorithmes et certaines fonctions en composant matériel</w:t>
      </w:r>
      <w:r>
        <w:rPr>
          <w:rStyle w:val="Appelnotedebasdep"/>
        </w:rPr>
        <w:footnoteReference w:id="5"/>
      </w:r>
      <w:r>
        <w:t xml:space="preserve">. </w:t>
      </w:r>
    </w:p>
    <w:p w14:paraId="2E9B4403" w14:textId="77777777" w:rsidR="00E007AE" w:rsidRPr="00261BC8" w:rsidRDefault="00E007AE" w:rsidP="00E007AE">
      <w:pPr>
        <w:rPr>
          <w:b/>
          <w:bCs/>
        </w:rPr>
      </w:pPr>
      <w:r>
        <w:rPr>
          <w:b/>
          <w:bCs/>
        </w:rPr>
        <w:t>Des gains en vitesse et en énergie</w:t>
      </w:r>
    </w:p>
    <w:p w14:paraId="158CE86E" w14:textId="63A51160" w:rsidR="00E007AE" w:rsidRDefault="00E007AE" w:rsidP="00F02589">
      <w:r>
        <w:tab/>
      </w:r>
      <w:r w:rsidR="00F02589">
        <w:t>Ces processeurs présentent des avantages en termes de coût énergétique et de vitesse qui sont incontestable. Les optimisations matérielles apportées viennent soulager les tâches de calcul du processeur.</w:t>
      </w:r>
    </w:p>
    <w:p w14:paraId="56DABB7E" w14:textId="7D3C7447" w:rsidR="00E007AE" w:rsidRDefault="00F02589" w:rsidP="00E007AE">
      <w:pPr>
        <w:ind w:firstLine="708"/>
      </w:pPr>
      <w:r w:rsidRPr="00F02589">
        <w:t xml:space="preserve">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gagné sera </w:t>
      </w:r>
      <w:r w:rsidRPr="00F02589">
        <w:t>utilisé</w:t>
      </w:r>
      <w:r w:rsidRPr="00F02589">
        <w:t xml:space="preserve"> pour exécuter d’autre opération de calcule, dans le cadre d’une utilisation ininterrompue, les factures d'électricité peuvent monter</w:t>
      </w:r>
      <w:r>
        <w:t xml:space="preserve"> </w:t>
      </w:r>
      <w:r w:rsidR="00E007AE" w:rsidRPr="00F02589">
        <w:t>en</w:t>
      </w:r>
      <w:r w:rsidR="00E007AE">
        <w:t xml:space="preserve"> flèche</w:t>
      </w:r>
      <w:r w:rsidR="00E007AE">
        <w:rPr>
          <w:rStyle w:val="Appelnotedebasdep"/>
        </w:rPr>
        <w:footnoteReference w:id="6"/>
      </w:r>
      <w:r w:rsidR="00E007AE">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7"/>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8"/>
      </w:r>
    </w:p>
    <w:p w14:paraId="55C4D139" w14:textId="77777777" w:rsidR="00E007AE" w:rsidRPr="00261BC8" w:rsidRDefault="00E007AE" w:rsidP="00E007AE">
      <w:pPr>
        <w:rPr>
          <w:b/>
          <w:bCs/>
        </w:rPr>
      </w:pPr>
      <w:r>
        <w:rPr>
          <w:b/>
          <w:bCs/>
        </w:rPr>
        <w:lastRenderedPageBreak/>
        <w:t>Une sous-catégorie des ASIC : les LPU</w:t>
      </w:r>
    </w:p>
    <w:p w14:paraId="7A9B61F4" w14:textId="77777777" w:rsidR="00E007AE" w:rsidRDefault="00E007AE" w:rsidP="00E007AE">
      <w:r>
        <w:tab/>
        <w:t>Pour Langages Process Unit les LPU sont eux des puces spécialisés dans l’inférence</w:t>
      </w:r>
      <w:r>
        <w:rPr>
          <w:rStyle w:val="Appelnotedebasdep"/>
        </w:rPr>
        <w:footnoteReference w:id="9"/>
      </w:r>
      <w:r>
        <w:t xml:space="preserve">. Aujourd’hui la puce LPU est la propriété de la société </w:t>
      </w:r>
      <w:proofErr w:type="spellStart"/>
      <w:r>
        <w:t>Groq</w:t>
      </w:r>
      <w:proofErr w:type="spellEnd"/>
      <w:r>
        <w:t xml:space="preserve"> tout comme la puce TPU de Google. Ainsi, les brevets n’étant pas public, il nous sera impossible d’expliquer le fonctionnement de ces optimisations. </w:t>
      </w:r>
    </w:p>
    <w:p w14:paraId="3609BD36" w14:textId="4EDD2771" w:rsidR="00E007AE" w:rsidRDefault="00E007AE" w:rsidP="00E007AE">
      <w:r>
        <w:tab/>
        <w:t>Son concepteur nous révèle tout de même que les 6 premier mois de développement ont été dédié</w:t>
      </w:r>
      <w:r w:rsidR="007662DD">
        <w:t>s</w:t>
      </w:r>
      <w:r>
        <w:t xml:space="preserve"> à la conception du compilateur </w:t>
      </w:r>
      <w:r>
        <w:rPr>
          <w:rStyle w:val="Appelnotedebasdep"/>
        </w:rPr>
        <w:footnoteReference w:id="10"/>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w:t>
      </w:r>
      <w:r w:rsidR="007662DD">
        <w:t>e</w:t>
      </w:r>
      <w:r>
        <w:t xml:space="preserve">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9" w:name="_Toc171616688"/>
      <w:r>
        <w:t>Historique de la technologie</w:t>
      </w:r>
      <w:bookmarkEnd w:id="9"/>
      <w:r>
        <w:t xml:space="preserve"> </w:t>
      </w:r>
    </w:p>
    <w:p w14:paraId="21808ADE" w14:textId="77777777" w:rsidR="00DE5C33" w:rsidRDefault="00DE5C33" w:rsidP="006E39EF"/>
    <w:p w14:paraId="1437596E" w14:textId="47CC3729" w:rsidR="006E39EF" w:rsidRDefault="00A23121" w:rsidP="00852B33">
      <w:pPr>
        <w:ind w:firstLine="708"/>
      </w:pPr>
      <w:r>
        <w:t>Dans les années 2000 quand Google a commencé à s’intéresser à l’IA</w:t>
      </w:r>
      <w:r w:rsidR="009B6F33">
        <w:rPr>
          <w:rStyle w:val="Appelnotedebasdep"/>
        </w:rPr>
        <w:footnoteReference w:id="11"/>
      </w:r>
      <w:r>
        <w:t xml:space="preserve">, il </w:t>
      </w:r>
      <w:r w:rsidR="00E86886">
        <w:t>aurait été</w:t>
      </w:r>
      <w:r>
        <w:t xml:space="preserve"> impossible à une entreprise </w:t>
      </w:r>
      <w:r w:rsidR="00700F2E">
        <w:t>d’engager les fonds pour fabriquer un processeur dédi</w:t>
      </w:r>
      <w:r w:rsidR="007662DD">
        <w:t>é</w:t>
      </w:r>
      <w:r w:rsidR="00700F2E">
        <w:t xml:space="preserve"> à l’IA, alors que personne ne pouvait prédire si les technologies liées </w:t>
      </w:r>
      <w:r w:rsidR="00E007AE">
        <w:t>seraient</w:t>
      </w:r>
      <w:r w:rsidR="00700F2E">
        <w:t xml:space="preserve"> importantes. </w:t>
      </w:r>
    </w:p>
    <w:p w14:paraId="6A55500C" w14:textId="5FBDA54D"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 des premiers modèle</w:t>
      </w:r>
      <w:r w:rsidR="007662DD">
        <w:t>s</w:t>
      </w:r>
      <w:r>
        <w:t xml:space="preserve"> de reconnaissance d’image, comme </w:t>
      </w:r>
      <w:proofErr w:type="spellStart"/>
      <w:r w:rsidR="00040892">
        <w:t>AlexNet</w:t>
      </w:r>
      <w:proofErr w:type="spellEnd"/>
      <w:r w:rsidR="00040892">
        <w:t xml:space="preserve"> </w:t>
      </w:r>
      <w:r>
        <w:t>de Google en 201</w:t>
      </w:r>
      <w:r w:rsidR="001454CD">
        <w:t>2</w:t>
      </w:r>
      <w:r w:rsidR="00B06583">
        <w:t>. Ce réseau de neurone</w:t>
      </w:r>
      <w:r w:rsidR="007662DD">
        <w:t>s</w:t>
      </w:r>
      <w:r w:rsidR="00B06583">
        <w:t xml:space="preserve"> </w:t>
      </w:r>
      <w:r w:rsidR="001454CD">
        <w:t>est le premier modèle à atteindre un taux record d’erreur de 16</w:t>
      </w:r>
      <w:r w:rsidR="00852B33">
        <w:t>%</w:t>
      </w:r>
      <w:r w:rsidR="009B6F33">
        <w:rPr>
          <w:rStyle w:val="Appelnotedebasdep"/>
        </w:rPr>
        <w:footnoteReference w:id="12"/>
      </w:r>
      <w:r w:rsidR="00852B33">
        <w:t>, gagner</w:t>
      </w:r>
      <w:r w:rsidR="001454CD">
        <w:t xml:space="preserve"> la compétition d’</w:t>
      </w:r>
      <w:proofErr w:type="spellStart"/>
      <w:r w:rsidR="001454CD">
        <w:t>ImageNet</w:t>
      </w:r>
      <w:proofErr w:type="spellEnd"/>
      <w:r w:rsidR="00852B33">
        <w:rPr>
          <w:rStyle w:val="Appelnotedebasdep"/>
        </w:rPr>
        <w:footnoteReference w:id="13"/>
      </w:r>
      <w:r w:rsidR="001454CD">
        <w:t xml:space="preserve"> </w:t>
      </w:r>
      <w:r w:rsidR="00852B33">
        <w:t xml:space="preserve">et prouver que les méthodes d’apprentissage profond sont aujourd’hui réalisables. </w:t>
      </w:r>
      <w:r w:rsidR="004A4D74">
        <w:rPr>
          <w:rStyle w:val="Appelnotedebasdep"/>
        </w:rPr>
        <w:footnoteReference w:id="14"/>
      </w:r>
    </w:p>
    <w:p w14:paraId="4340FF69" w14:textId="63F045C3" w:rsidR="009B6F33" w:rsidRDefault="009B6F33" w:rsidP="009B6F33">
      <w:r>
        <w:lastRenderedPageBreak/>
        <w:tab/>
        <w:t xml:space="preserve">Après ces premiers pas éclatant devant le grand public </w:t>
      </w:r>
      <w:r w:rsidR="00F511E7">
        <w:t>et un apprentissage de 3 jour</w:t>
      </w:r>
      <w:r w:rsidR="007662DD">
        <w:t>s</w:t>
      </w:r>
      <w:r w:rsidR="00F511E7">
        <w:t xml:space="preserve"> sur 1.000 machines comptent en tout 16.000 cœurs. Il était devenu nécessaire</w:t>
      </w:r>
      <w:r w:rsidR="00390190">
        <w:t xml:space="preserve"> pour Google</w:t>
      </w:r>
      <w:r w:rsidR="00F511E7">
        <w:t xml:space="preserve"> de reconsidérer l’option de crée</w:t>
      </w:r>
      <w:r w:rsidR="007662DD">
        <w:t>r</w:t>
      </w:r>
      <w:r w:rsidR="00F511E7">
        <w:t xml:space="preserve"> un processeur ASCI spécialisé dans </w:t>
      </w:r>
      <w:r w:rsidR="007662DD">
        <w:t>les calculs</w:t>
      </w:r>
      <w:r w:rsidR="00F511E7">
        <w:t xml:space="preserve"> d’IA. </w:t>
      </w:r>
    </w:p>
    <w:p w14:paraId="59545B22" w14:textId="6DB8E0E3"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5"/>
      </w:r>
      <w:r>
        <w:t xml:space="preserve"> et </w:t>
      </w:r>
      <w:r w:rsidR="001279BB">
        <w:t>les besoins</w:t>
      </w:r>
      <w:r>
        <w:t xml:space="preserve"> en puissance de calcul ne font qu’augmenter. </w:t>
      </w:r>
    </w:p>
    <w:p w14:paraId="2869742B" w14:textId="4DF27FDC" w:rsidR="001279BB" w:rsidRDefault="0057767D" w:rsidP="009B6F33">
      <w:r>
        <w:tab/>
        <w:t xml:space="preserve">4 ans plus tard, le modèle </w:t>
      </w:r>
      <w:proofErr w:type="spellStart"/>
      <w:r>
        <w:t>AlphaGo</w:t>
      </w:r>
      <w:proofErr w:type="spellEnd"/>
      <w:r w:rsidR="006D633B">
        <w:rPr>
          <w:rStyle w:val="Appelnotedebasdep"/>
        </w:rPr>
        <w:footnoteReference w:id="16"/>
      </w:r>
      <w:r>
        <w:t xml:space="preserve"> défie le monde en devenant </w:t>
      </w:r>
      <w:r w:rsidR="006D633B">
        <w:t>le meilleur joueur</w:t>
      </w:r>
      <w:r>
        <w:t xml:space="preserve"> de Go au monde</w:t>
      </w:r>
      <w:r w:rsidR="006D633B">
        <w:t xml:space="preserve">. </w:t>
      </w:r>
      <w:r>
        <w:t xml:space="preserve"> </w:t>
      </w:r>
      <w:r w:rsidR="006D633B">
        <w:t>Le secret de cette réussit</w:t>
      </w:r>
      <w:r w:rsidR="007662DD">
        <w:t>e</w:t>
      </w:r>
      <w:r w:rsidR="006D633B">
        <w:t xml:space="preserve"> est une nouvelle puce nommée TPU</w:t>
      </w:r>
      <w:r w:rsidR="006D633B">
        <w:rPr>
          <w:rStyle w:val="Appelnotedebasdep"/>
        </w:rPr>
        <w:footnoteReference w:id="17"/>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w:t>
      </w:r>
      <w:r w:rsidR="007662DD">
        <w:t>î</w:t>
      </w:r>
      <w:r w:rsidR="006D633B">
        <w:t xml:space="preserve">ne son modèle depuis au moins 1an. </w:t>
      </w:r>
    </w:p>
    <w:p w14:paraId="1E2C54E5" w14:textId="523CEB32" w:rsidR="005811A0" w:rsidRDefault="006F6493" w:rsidP="005811A0">
      <w:pPr>
        <w:ind w:firstLine="708"/>
      </w:pPr>
      <w:r>
        <w:t>8 ans se sont écoulé</w:t>
      </w:r>
      <w:r w:rsidR="00553180">
        <w:t>s</w:t>
      </w:r>
      <w:r>
        <w:t xml:space="preserve">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8"/>
      </w:r>
      <w:r>
        <w:t xml:space="preserve">, tandis que Google continue de commercialiser des variantes de ces processeur comme le Google </w:t>
      </w:r>
      <w:proofErr w:type="spellStart"/>
      <w:r>
        <w:t>Tensor</w:t>
      </w:r>
      <w:proofErr w:type="spellEnd"/>
      <w:r w:rsidR="00390190">
        <w:t xml:space="preserve"> G4</w:t>
      </w:r>
      <w:r>
        <w:t xml:space="preserve"> </w:t>
      </w:r>
      <w:r w:rsidR="00390190">
        <w:rPr>
          <w:rStyle w:val="Appelnotedebasdep"/>
        </w:rPr>
        <w:footnoteReference w:id="19"/>
      </w:r>
      <w:r w:rsidR="00390190">
        <w:t xml:space="preserve"> </w:t>
      </w:r>
      <w:r>
        <w:t xml:space="preserve">présent dans le Pixel 9. </w:t>
      </w:r>
    </w:p>
    <w:p w14:paraId="7D8674A4" w14:textId="564EDA91" w:rsidR="00127244" w:rsidRDefault="00127244" w:rsidP="00127244">
      <w:pPr>
        <w:ind w:firstLine="708"/>
      </w:pPr>
      <w:r>
        <w:t xml:space="preserve">Cependant, un nouvel acteur de la Silicon Valley vient rebattre les cartes d’un marché détenu par ces deux grandes puissances : </w:t>
      </w:r>
      <w:proofErr w:type="spellStart"/>
      <w:r>
        <w:t>Groq</w:t>
      </w:r>
      <w:proofErr w:type="spellEnd"/>
      <w:r>
        <w:t xml:space="preserve">. Cette entreprise crée par </w:t>
      </w:r>
      <w:proofErr w:type="spellStart"/>
      <w:r>
        <w:t>Johnathan</w:t>
      </w:r>
      <w:proofErr w:type="spellEnd"/>
      <w:r>
        <w:t xml:space="preserve"> Ross en 2016 se fait discrète jusqu’à </w:t>
      </w:r>
      <w:r w:rsidR="00A917AC">
        <w:t>une levée</w:t>
      </w:r>
      <w:r>
        <w:t xml:space="preserve"> de fond</w:t>
      </w:r>
      <w:r w:rsidR="001C101A">
        <w:t xml:space="preserve"> remarquable</w:t>
      </w:r>
      <w:r w:rsidR="00A917AC">
        <w:rPr>
          <w:rStyle w:val="Appelnotedebasdep"/>
        </w:rPr>
        <w:footnoteReference w:id="20"/>
      </w:r>
      <w:r w:rsidR="00E007AE">
        <w:t xml:space="preserve"> </w:t>
      </w:r>
      <w:r>
        <w:t>en 202</w:t>
      </w:r>
      <w:r w:rsidR="001C101A">
        <w:t>1</w:t>
      </w:r>
      <w:r>
        <w:t xml:space="preserve">. Son créateur, un des ingénieurs ayant participé </w:t>
      </w:r>
      <w:r w:rsidR="00553180">
        <w:t xml:space="preserve">à </w:t>
      </w:r>
      <w:r w:rsidR="00553180" w:rsidRPr="00553180">
        <w:t>l’élaboration</w:t>
      </w:r>
      <w:r w:rsidR="00553180">
        <w:rPr>
          <w:rFonts w:ascii="Arial" w:hAnsi="Arial" w:cs="Arial"/>
          <w:color w:val="000000"/>
        </w:rPr>
        <w:t xml:space="preserve"> de la puce</w:t>
      </w:r>
      <w:r w:rsidR="00553180">
        <w:rPr>
          <w:rFonts w:ascii="Arial" w:hAnsi="Arial" w:cs="Arial"/>
          <w:color w:val="000000"/>
        </w:rPr>
        <w:t xml:space="preserve"> </w:t>
      </w:r>
      <w:r>
        <w:t xml:space="preserve">TPU de Google entend défier le leader mondial </w:t>
      </w:r>
      <w:proofErr w:type="spellStart"/>
      <w:r>
        <w:t>Nvidia</w:t>
      </w:r>
      <w:proofErr w:type="spellEnd"/>
      <w:r>
        <w:t xml:space="preserve">. </w:t>
      </w:r>
    </w:p>
    <w:p w14:paraId="1CB6130C" w14:textId="0A682DBD" w:rsidR="00505054" w:rsidRDefault="00B13994" w:rsidP="007F1951">
      <w:pPr>
        <w:ind w:firstLine="708"/>
      </w:pPr>
      <w:r>
        <w:t xml:space="preserve">L’originalité de </w:t>
      </w:r>
      <w:proofErr w:type="spellStart"/>
      <w:r>
        <w:t>Groq</w:t>
      </w:r>
      <w:proofErr w:type="spellEnd"/>
      <w:r>
        <w:t xml:space="preserve"> réside dans une nouvelle puce ASCI nommé</w:t>
      </w:r>
      <w:r w:rsidR="00553180">
        <w:t>e</w:t>
      </w:r>
      <w:r>
        <w:t xml:space="preserve"> LPU pour </w:t>
      </w:r>
      <w:proofErr w:type="spellStart"/>
      <w:r>
        <w:t>Language</w:t>
      </w:r>
      <w:proofErr w:type="spellEnd"/>
      <w:r>
        <w:t xml:space="preserve"> Process </w:t>
      </w:r>
      <w:proofErr w:type="spellStart"/>
      <w:r>
        <w:t>Units</w:t>
      </w:r>
      <w:proofErr w:type="spellEnd"/>
      <w:r>
        <w:t xml:space="preserve">. </w:t>
      </w:r>
      <w:r w:rsidR="00505054">
        <w:t>Cette puce spécialement conçu</w:t>
      </w:r>
      <w:r w:rsidR="00553180">
        <w:t>e</w:t>
      </w:r>
      <w:r w:rsidR="00505054">
        <w:t xml:space="preserve"> pour des calculs d’inférence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21"/>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2"/>
      </w:r>
      <w:r w:rsidR="004B7003">
        <w:t>, une entreprise de « voiture autonome » et une autre de « fintech ».</w:t>
      </w:r>
    </w:p>
    <w:p w14:paraId="4E602151" w14:textId="3B5EBC68" w:rsidR="00DE5C33" w:rsidRPr="001C101A" w:rsidRDefault="00B74038" w:rsidP="001C101A">
      <w:pPr>
        <w:ind w:firstLine="708"/>
      </w:pPr>
      <w:r>
        <w:t>Aujourd’hui le marché des processeurs dédi</w:t>
      </w:r>
      <w:r w:rsidR="00553180">
        <w:t>és</w:t>
      </w:r>
      <w:r>
        <w:t xml:space="preserve">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w:t>
      </w:r>
      <w:r w:rsidR="001C101A">
        <w:t>cette</w:t>
      </w:r>
      <w:r w:rsidR="00A917AC">
        <w:t xml:space="preserve"> année </w:t>
      </w:r>
      <w:r w:rsidR="001C101A">
        <w:t xml:space="preserve">USD 30 </w:t>
      </w:r>
      <w:r w:rsidR="00A917AC">
        <w:t>B</w:t>
      </w:r>
      <w:r w:rsidR="001C101A">
        <w:t>illion</w:t>
      </w:r>
      <w:r w:rsidR="00A917AC">
        <w:t xml:space="preserve">. Le rapport </w:t>
      </w:r>
      <w:r w:rsidR="00352BE4">
        <w:t xml:space="preserve">de </w:t>
      </w:r>
      <w:hyperlink r:id="rId10"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w:t>
      </w:r>
      <w:r w:rsidR="001C101A">
        <w:t>pointe</w:t>
      </w:r>
      <w:r w:rsidR="00A917AC">
        <w:t xml:space="preserve"> </w:t>
      </w:r>
      <w:r w:rsidR="001C101A">
        <w:t>les</w:t>
      </w:r>
      <w:r w:rsidR="00352BE4">
        <w:t xml:space="preserve"> 192 start-up qui </w:t>
      </w:r>
      <w:r w:rsidR="001C101A">
        <w:t>ont profité de</w:t>
      </w:r>
      <w:r w:rsidR="00352BE4">
        <w:t xml:space="preserve"> </w:t>
      </w:r>
      <w:r w:rsidR="001C101A">
        <w:t>ces</w:t>
      </w:r>
      <w:r w:rsidR="00352BE4">
        <w:t xml:space="preserve"> investissement</w:t>
      </w:r>
      <w:r w:rsidR="00553180">
        <w:t>s</w:t>
      </w:r>
      <w:r w:rsidR="00352BE4">
        <w:t xml:space="preserve"> dans le monde entier et donc autant de potentiel concurrent . </w:t>
      </w:r>
    </w:p>
    <w:p w14:paraId="5F8ED51B" w14:textId="77777777" w:rsidR="00996D54" w:rsidRDefault="00996D54" w:rsidP="00A060EA"/>
    <w:p w14:paraId="398FE44E" w14:textId="1E3164A9" w:rsidR="006E39EF" w:rsidRDefault="00A060EA" w:rsidP="00A038AD">
      <w:pPr>
        <w:pStyle w:val="Titre2"/>
      </w:pPr>
      <w:bookmarkStart w:id="10" w:name="_Toc171616689"/>
      <w:r>
        <w:t>Concurrence</w:t>
      </w:r>
      <w:bookmarkEnd w:id="10"/>
    </w:p>
    <w:p w14:paraId="69C8F8D2" w14:textId="34B92B40" w:rsidR="00A060EA" w:rsidRDefault="00A060EA" w:rsidP="009E5AF8">
      <w:pPr>
        <w:pStyle w:val="Titre3"/>
      </w:pPr>
      <w:bookmarkStart w:id="11" w:name="_Toc171616690"/>
      <w:r>
        <w:t>Description du marché</w:t>
      </w:r>
      <w:bookmarkEnd w:id="11"/>
      <w:r>
        <w:t xml:space="preserve"> </w:t>
      </w:r>
    </w:p>
    <w:p w14:paraId="7464BBDE" w14:textId="77777777" w:rsidR="002530A6" w:rsidRDefault="002530A6" w:rsidP="00A060EA"/>
    <w:p w14:paraId="19BAF146" w14:textId="0D0B6404" w:rsidR="00DC6862" w:rsidRDefault="002530A6" w:rsidP="00DC6862">
      <w:pPr>
        <w:ind w:firstLine="708"/>
      </w:pPr>
      <w:r>
        <w:t xml:space="preserve">Le Cloud AI </w:t>
      </w:r>
      <w:proofErr w:type="spellStart"/>
      <w:r>
        <w:t>market</w:t>
      </w:r>
      <w:proofErr w:type="spellEnd"/>
      <w:r>
        <w:t xml:space="preserve"> représente l’ensemble des solutions de data center qui mettent à disposition leur puissance de calcul pour entra</w:t>
      </w:r>
      <w:r w:rsidR="00553180">
        <w:t>î</w:t>
      </w:r>
      <w:r>
        <w:t>ner ou utilis</w:t>
      </w:r>
      <w:r w:rsidR="00553180">
        <w:t>er</w:t>
      </w:r>
      <w:r>
        <w:t xml:space="preserve"> des modèles d’IA. Ce secteur étant </w:t>
      </w:r>
      <w:r w:rsidR="00553180">
        <w:t>e</w:t>
      </w:r>
      <w:r>
        <w:t>n plein essor depuis les deux dernières années, il entra</w:t>
      </w:r>
      <w:r w:rsidR="00553180">
        <w:t>î</w:t>
      </w:r>
      <w:r>
        <w:t>ne avec lui le marché des semiconducteurs dédié à l’IA qui se voit oblig</w:t>
      </w:r>
      <w:r w:rsidR="00553180">
        <w:t>é</w:t>
      </w:r>
      <w:r>
        <w:t xml:space="preserve"> de grandir pour répondre à la demande. </w:t>
      </w:r>
    </w:p>
    <w:p w14:paraId="58B1A569" w14:textId="6B4D94FE" w:rsidR="002530A6" w:rsidRDefault="002530A6" w:rsidP="002530A6">
      <w:pPr>
        <w:ind w:firstLine="708"/>
      </w:pPr>
      <w:r>
        <w:t xml:space="preserve">La société McKinsey &amp; </w:t>
      </w:r>
      <w:proofErr w:type="spellStart"/>
      <w:r>
        <w:t>Company</w:t>
      </w:r>
      <w:proofErr w:type="spellEnd"/>
      <w:r>
        <w:t xml:space="preserve"> </w:t>
      </w:r>
      <w:r w:rsidR="00DC6862">
        <w:rPr>
          <w:rStyle w:val="Appelnotedebasdep"/>
        </w:rPr>
        <w:footnoteReference w:id="23"/>
      </w:r>
      <w:r w:rsidR="005A3617">
        <w:t xml:space="preserve">envisage les principales catégories d’applications à demander de la puissance de calcul seront : </w:t>
      </w:r>
    </w:p>
    <w:p w14:paraId="5D7C847B" w14:textId="1FF130A1" w:rsidR="005A3617" w:rsidRDefault="005A3617" w:rsidP="005A3617">
      <w:pPr>
        <w:pStyle w:val="Paragraphedeliste"/>
        <w:numPr>
          <w:ilvl w:val="0"/>
          <w:numId w:val="1"/>
        </w:numPr>
      </w:pPr>
      <w:r>
        <w:t>La génération &amp; l’interprétation de code informatique</w:t>
      </w:r>
    </w:p>
    <w:p w14:paraId="6853771E" w14:textId="7360DB54" w:rsidR="005A3617" w:rsidRDefault="005A3617" w:rsidP="005A3617">
      <w:pPr>
        <w:pStyle w:val="Paragraphedeliste"/>
        <w:numPr>
          <w:ilvl w:val="0"/>
          <w:numId w:val="1"/>
        </w:numPr>
      </w:pPr>
      <w:r>
        <w:t xml:space="preserve">La création de contenu créatif </w:t>
      </w:r>
    </w:p>
    <w:p w14:paraId="3C6A617D" w14:textId="109FD998" w:rsidR="005A3617" w:rsidRDefault="005A3617" w:rsidP="005A3617">
      <w:pPr>
        <w:pStyle w:val="Paragraphedeliste"/>
        <w:numPr>
          <w:ilvl w:val="0"/>
          <w:numId w:val="1"/>
        </w:numPr>
      </w:pPr>
      <w:r>
        <w:t xml:space="preserve">L’interaction avec le client </w:t>
      </w:r>
    </w:p>
    <w:p w14:paraId="332ACDD8" w14:textId="6299DF97" w:rsidR="005A3617" w:rsidRDefault="005A3617" w:rsidP="005A3617">
      <w:pPr>
        <w:pStyle w:val="Paragraphedeliste"/>
        <w:numPr>
          <w:ilvl w:val="0"/>
          <w:numId w:val="1"/>
        </w:numPr>
      </w:pPr>
      <w:r>
        <w:t xml:space="preserve">Des applications innovantes </w:t>
      </w:r>
    </w:p>
    <w:p w14:paraId="22D02DDC" w14:textId="57CF5E77" w:rsidR="005A3617" w:rsidRDefault="005A3617" w:rsidP="005A3617">
      <w:pPr>
        <w:pStyle w:val="Paragraphedeliste"/>
        <w:numPr>
          <w:ilvl w:val="0"/>
          <w:numId w:val="1"/>
        </w:numPr>
      </w:pPr>
      <w:r>
        <w:t>Résum</w:t>
      </w:r>
      <w:r w:rsidR="00553180">
        <w:t>er</w:t>
      </w:r>
      <w:r>
        <w:t xml:space="preserve"> de grand set de data </w:t>
      </w:r>
      <w:proofErr w:type="gramStart"/>
      <w:r>
        <w:t>organisé</w:t>
      </w:r>
      <w:proofErr w:type="gramEnd"/>
    </w:p>
    <w:p w14:paraId="4BECC2E4" w14:textId="77777777" w:rsidR="00DC6862" w:rsidRDefault="00DC6862" w:rsidP="005A3617"/>
    <w:p w14:paraId="7C039B6C" w14:textId="77777777" w:rsidR="005811A0" w:rsidRDefault="005811A0" w:rsidP="005A3617"/>
    <w:p w14:paraId="652F4CA5" w14:textId="3F441F66" w:rsidR="00996D54" w:rsidRPr="00032403" w:rsidRDefault="00032403" w:rsidP="00A060EA">
      <w:pPr>
        <w:rPr>
          <w:b/>
          <w:bCs/>
        </w:rPr>
      </w:pPr>
      <w:r>
        <w:rPr>
          <w:b/>
          <w:bCs/>
        </w:rPr>
        <w:lastRenderedPageBreak/>
        <w:t>I</w:t>
      </w:r>
      <w:r w:rsidR="00996D54" w:rsidRPr="00032403">
        <w:rPr>
          <w:b/>
          <w:bCs/>
        </w:rPr>
        <w:t xml:space="preserve">nvestissements dans </w:t>
      </w:r>
      <w:r w:rsidRPr="00032403">
        <w:rPr>
          <w:b/>
          <w:bCs/>
        </w:rPr>
        <w:t>ces secteurs</w:t>
      </w:r>
      <w:r w:rsidR="00996D54" w:rsidRPr="00032403">
        <w:rPr>
          <w:b/>
          <w:bCs/>
        </w:rPr>
        <w:t xml:space="preserve"> </w:t>
      </w:r>
    </w:p>
    <w:p w14:paraId="61341E83" w14:textId="16DA4AEE" w:rsidR="00DC6862" w:rsidRDefault="00DC6862" w:rsidP="00A060EA">
      <w:r>
        <w:tab/>
        <w:t xml:space="preserve">Pour le secteur du Cloud AI </w:t>
      </w:r>
      <w:proofErr w:type="spellStart"/>
      <w:r>
        <w:t>Market</w:t>
      </w:r>
      <w:proofErr w:type="spellEnd"/>
      <w:r>
        <w:t xml:space="preserve"> la différence entre l’avant et l’après </w:t>
      </w:r>
      <w:proofErr w:type="spellStart"/>
      <w:r>
        <w:t>ChatGPT</w:t>
      </w:r>
      <w:proofErr w:type="spellEnd"/>
      <w:r>
        <w:t xml:space="preserve"> se fait sentir. Si ce marché représentait tout de même USD 46.67 billion</w:t>
      </w:r>
      <w:r w:rsidR="00032403">
        <w:t xml:space="preserve"> en 2023</w:t>
      </w:r>
      <w:r>
        <w:t xml:space="preserve"> et arrive jusqu’à USD 60.35 billion</w:t>
      </w:r>
      <w:r w:rsidR="00032403">
        <w:t xml:space="preserve"> en 2023</w:t>
      </w:r>
      <w:r>
        <w:t>, il devrait atteindre les USD 397.81 billion d’ici 20</w:t>
      </w:r>
      <w:r w:rsidR="00032403">
        <w:t>30</w:t>
      </w:r>
      <w:r w:rsidR="00C400F4">
        <w:rPr>
          <w:rStyle w:val="Appelnotedebasdep"/>
        </w:rPr>
        <w:footnoteReference w:id="24"/>
      </w:r>
      <w:r>
        <w:t xml:space="preserve">. </w:t>
      </w:r>
    </w:p>
    <w:p w14:paraId="00D21773" w14:textId="316E84CF" w:rsidR="005811A0" w:rsidRDefault="00C400F4" w:rsidP="005811A0">
      <w:r>
        <w:tab/>
        <w:t>Le secteur des semiconducteurs dédié à l’IA suit une courbe similaire, bien que nivelé vers le bas. L’année 2023</w:t>
      </w:r>
      <w:r w:rsidR="001C101A">
        <w:t xml:space="preserve"> a pesé pour USD 23 billion</w:t>
      </w:r>
      <w:r w:rsidR="00032403">
        <w:t>, la suivante USD 30 billion et les estimations pour 2031 s’élève à USD 198 billion</w:t>
      </w:r>
      <w:r w:rsidR="00032403">
        <w:rPr>
          <w:rStyle w:val="Appelnotedebasdep"/>
        </w:rPr>
        <w:footnoteReference w:id="25"/>
      </w:r>
      <w:r w:rsidR="00032403">
        <w:t>.</w:t>
      </w:r>
    </w:p>
    <w:p w14:paraId="5BDFAB84" w14:textId="77777777" w:rsidR="005811A0" w:rsidRDefault="005811A0" w:rsidP="005811A0"/>
    <w:p w14:paraId="05AA351C" w14:textId="4782D27E" w:rsidR="00A060EA" w:rsidRDefault="0012064B" w:rsidP="0012064B">
      <w:pPr>
        <w:pStyle w:val="Titre3"/>
      </w:pPr>
      <w:bookmarkStart w:id="12" w:name="_Toc171616691"/>
      <w:r>
        <w:t>Présentation de la concurrence</w:t>
      </w:r>
      <w:bookmarkEnd w:id="12"/>
      <w:r>
        <w:t xml:space="preserve"> </w:t>
      </w:r>
    </w:p>
    <w:p w14:paraId="6A30ADB5" w14:textId="5C63E411" w:rsidR="009E5AF8" w:rsidRDefault="009E5AF8" w:rsidP="005774D4">
      <w:pPr>
        <w:pStyle w:val="Titre4"/>
      </w:pPr>
      <w:r>
        <w:t xml:space="preserve">Secteur des semiconducteurs </w:t>
      </w:r>
    </w:p>
    <w:p w14:paraId="7B6F0F67" w14:textId="77777777" w:rsidR="00E41A10" w:rsidRDefault="00E41A10" w:rsidP="0012064B">
      <w:pPr>
        <w:rPr>
          <w:b/>
          <w:bCs/>
        </w:rPr>
      </w:pPr>
    </w:p>
    <w:p w14:paraId="387106A9" w14:textId="75969F18" w:rsidR="00FD76C1" w:rsidRDefault="00032403" w:rsidP="00E41A10">
      <w:pPr>
        <w:ind w:firstLine="708"/>
      </w:pPr>
      <w:r w:rsidRPr="00032403">
        <w:t xml:space="preserve">Comme </w:t>
      </w:r>
      <w:r>
        <w:t xml:space="preserve">nous l’avons dit précédemment, 192 </w:t>
      </w:r>
      <w:r w:rsidR="00E41A10">
        <w:t>start-ups</w:t>
      </w:r>
      <w:r>
        <w:t xml:space="preserve"> dans </w:t>
      </w:r>
      <w:r w:rsidR="00793A8E">
        <w:t>ce</w:t>
      </w:r>
      <w:r w:rsidR="00BA77EB">
        <w:t xml:space="preserve"> domaine</w:t>
      </w:r>
      <w:r>
        <w:t xml:space="preserve"> ont été financé</w:t>
      </w:r>
      <w:r w:rsidR="00151656">
        <w:t>es</w:t>
      </w:r>
      <w:r>
        <w:t xml:space="preserve"> par </w:t>
      </w:r>
      <w:r w:rsidR="00E41A10">
        <w:t xml:space="preserve">le </w:t>
      </w:r>
      <w:r w:rsidR="0057526C">
        <w:t>fonds</w:t>
      </w:r>
      <w:r w:rsidR="00E41A10">
        <w:t xml:space="preserve"> d’investissement Wood </w:t>
      </w:r>
      <w:proofErr w:type="spellStart"/>
      <w:r w:rsidR="00E41A10">
        <w:t>Side</w:t>
      </w:r>
      <w:proofErr w:type="spellEnd"/>
      <w:r w:rsidR="00E41A10">
        <w:t xml:space="preserve"> Cap. Certaines comme </w:t>
      </w:r>
      <w:hyperlink r:id="rId11" w:history="1">
        <w:r w:rsidR="00E41A10" w:rsidRPr="00BA77EB">
          <w:rPr>
            <w:rStyle w:val="Lienhypertexte"/>
          </w:rPr>
          <w:t xml:space="preserve">Horizon </w:t>
        </w:r>
        <w:proofErr w:type="spellStart"/>
        <w:r w:rsidR="00E41A10" w:rsidRPr="00BA77EB">
          <w:rPr>
            <w:rStyle w:val="Lienhypertexte"/>
          </w:rPr>
          <w:t>Robotics</w:t>
        </w:r>
        <w:proofErr w:type="spellEnd"/>
      </w:hyperlink>
      <w:r w:rsidR="00E41A10">
        <w:t xml:space="preserve"> travail sur des puces dédié</w:t>
      </w:r>
      <w:r w:rsidR="00151656">
        <w:t>es</w:t>
      </w:r>
      <w:r w:rsidR="00E41A10">
        <w:t xml:space="preserve"> aux voiture</w:t>
      </w:r>
      <w:r w:rsidR="00151656">
        <w:t>s</w:t>
      </w:r>
      <w:r w:rsidR="00E41A10">
        <w:t xml:space="preserve"> autonome</w:t>
      </w:r>
      <w:r w:rsidR="00151656">
        <w:t>s</w:t>
      </w:r>
      <w:r w:rsidR="00E41A10">
        <w:t xml:space="preserve">, une autre comme </w:t>
      </w:r>
      <w:hyperlink r:id="rId12" w:history="1">
        <w:proofErr w:type="spellStart"/>
        <w:r w:rsidR="00E41A10" w:rsidRPr="00BA77EB">
          <w:rPr>
            <w:rStyle w:val="Lienhypertexte"/>
          </w:rPr>
          <w:t>SambaNova</w:t>
        </w:r>
        <w:proofErr w:type="spellEnd"/>
      </w:hyperlink>
      <w:r w:rsidR="00E41A10">
        <w:t xml:space="preserve"> entre en concurrence avec </w:t>
      </w:r>
      <w:proofErr w:type="spellStart"/>
      <w:r w:rsidR="00E41A10">
        <w:t>Groq</w:t>
      </w:r>
      <w:proofErr w:type="spellEnd"/>
      <w:r w:rsidR="00E41A10">
        <w:t xml:space="preserve"> mais uniquement dans le domaine du B2B.</w:t>
      </w:r>
    </w:p>
    <w:p w14:paraId="15218F4A" w14:textId="0F13F6FC" w:rsidR="00032403" w:rsidRDefault="00BA77EB" w:rsidP="00E41A10">
      <w:pPr>
        <w:ind w:firstLine="708"/>
      </w:pPr>
      <w:r>
        <w:t>Cet exemple</w:t>
      </w:r>
      <w:r w:rsidR="00897969">
        <w:t xml:space="preserve"> nous montre que d’autre</w:t>
      </w:r>
      <w:r w:rsidR="00151656">
        <w:t>s</w:t>
      </w:r>
      <w:r w:rsidR="00897969">
        <w:t xml:space="preserve"> solutions apportant une API, un Data Center et </w:t>
      </w:r>
      <w:r>
        <w:t>une puce ensemble réunie</w:t>
      </w:r>
      <w:r w:rsidR="00897969">
        <w:t xml:space="preserve"> </w:t>
      </w:r>
      <w:r>
        <w:t>sont susceptible</w:t>
      </w:r>
      <w:r w:rsidR="00151656">
        <w:t>s</w:t>
      </w:r>
      <w:r>
        <w:t xml:space="preserve"> d’apparaître sur le marché plus vite qu’on ne le pense. Cependant, il n’y a aujourd’hui aucune autre entreprise financée par le Wood </w:t>
      </w:r>
      <w:proofErr w:type="spellStart"/>
      <w:r>
        <w:t>Side</w:t>
      </w:r>
      <w:proofErr w:type="spellEnd"/>
      <w:r>
        <w:t xml:space="preserve"> Cap qui </w:t>
      </w:r>
      <w:r w:rsidR="00F81428">
        <w:rPr>
          <w:color w:val="FF0000"/>
        </w:rPr>
        <w:t xml:space="preserve"> </w:t>
      </w:r>
      <w:r w:rsidRPr="00B210B9">
        <w:rPr>
          <w:color w:val="FF0000"/>
        </w:rPr>
        <w:t xml:space="preserve"> </w:t>
      </w:r>
      <w:r>
        <w:t xml:space="preserve">dans les benchmarks porté à notre connaissance. </w:t>
      </w:r>
    </w:p>
    <w:p w14:paraId="2CAEFAA4" w14:textId="7827689F" w:rsidR="00B52BAF" w:rsidRDefault="00FD76C1" w:rsidP="00B52BAF">
      <w:pPr>
        <w:ind w:firstLine="708"/>
      </w:pPr>
      <w:r>
        <w:t>Du c</w:t>
      </w:r>
      <w:r w:rsidR="00151656">
        <w:t>ô</w:t>
      </w:r>
      <w:r>
        <w:t xml:space="preserve">té des géants comme </w:t>
      </w:r>
      <w:proofErr w:type="spellStart"/>
      <w:r>
        <w:t>Nvidia</w:t>
      </w:r>
      <w:proofErr w:type="spellEnd"/>
      <w:r w:rsidR="00151656">
        <w:t>,</w:t>
      </w:r>
      <w:r>
        <w:t xml:space="preserve"> les investissements dans ce secteur ont augmenté depuis 2023 et l’entreprise a sorti en mars de la même année sa tout dernière puce H100. La puce H100 est utilisé</w:t>
      </w:r>
      <w:r w:rsidR="00151656">
        <w:t>e</w:t>
      </w:r>
      <w:r>
        <w:t xml:space="preserve"> dans les Data Center de Microsoft</w:t>
      </w:r>
      <w:r>
        <w:rPr>
          <w:rStyle w:val="Appelnotedebasdep"/>
        </w:rPr>
        <w:footnoteReference w:id="26"/>
      </w:r>
      <w:r w:rsidR="009004EC">
        <w:t>, sa puissance équivaut à 567 puces LPU</w:t>
      </w:r>
      <w:r w:rsidR="00A07E2C">
        <w:t xml:space="preserve"> </w:t>
      </w:r>
      <w:r w:rsidR="009004EC">
        <w:t>et tous les acteurs se l’arrache</w:t>
      </w:r>
      <w:r w:rsidR="00151656">
        <w:t>nt</w:t>
      </w:r>
      <w:r w:rsidR="009004EC">
        <w:t xml:space="preserve">. </w:t>
      </w:r>
      <w:r w:rsidR="00A07E2C">
        <w:t xml:space="preserve">Bien que les processeurs </w:t>
      </w:r>
      <w:r w:rsidR="00A07E2C">
        <w:lastRenderedPageBreak/>
        <w:t>LPU soi</w:t>
      </w:r>
      <w:r w:rsidR="00151656">
        <w:t>en</w:t>
      </w:r>
      <w:r w:rsidR="00A07E2C">
        <w:t>t pensé</w:t>
      </w:r>
      <w:r w:rsidR="00151656">
        <w:t>s</w:t>
      </w:r>
      <w:r w:rsidR="00A07E2C">
        <w:t xml:space="preserve"> pour être utilisé</w:t>
      </w:r>
      <w:r w:rsidR="00151656">
        <w:t>s</w:t>
      </w:r>
      <w:r w:rsidR="00A07E2C">
        <w:t xml:space="preserve"> en série et non individuellement, c</w:t>
      </w:r>
      <w:r w:rsidR="009004EC">
        <w:t>ette puce est de loin la plus aboutie sur le marché</w:t>
      </w:r>
      <w:r w:rsidR="00B52BAF">
        <w:t xml:space="preserve">. </w:t>
      </w:r>
    </w:p>
    <w:p w14:paraId="03A1C7ED" w14:textId="5E51C133" w:rsidR="00B52BAF" w:rsidRDefault="002B529D" w:rsidP="00B52BAF">
      <w:pPr>
        <w:ind w:firstLine="708"/>
      </w:pPr>
      <w:r>
        <w:t>En eff</w:t>
      </w:r>
      <w:r w:rsidR="00B52BAF">
        <w:t xml:space="preserve">et, la revue de presse </w:t>
      </w:r>
      <w:proofErr w:type="spellStart"/>
      <w:r w:rsidR="00B52BAF">
        <w:t>semianalysis</w:t>
      </w:r>
      <w:proofErr w:type="spellEnd"/>
      <w:r w:rsidR="00B52BAF">
        <w:t xml:space="preserve"> spécialisé</w:t>
      </w:r>
      <w:r w:rsidR="00151656">
        <w:t>e</w:t>
      </w:r>
      <w:r w:rsidR="00B52BAF">
        <w:t xml:space="preserve"> dans les semiconducteur</w:t>
      </w:r>
      <w:r w:rsidR="00151656">
        <w:t>s</w:t>
      </w:r>
      <w:r w:rsidR="00B52BAF">
        <w:t xml:space="preserve"> compare les deux puces et révèle une meilleure rentabilité à grande échelle pour les puces H100. Pour l’instant il sera plus rentable de monter un Data Center équipé de puces H100, mais faut-il encore se les procurer. </w:t>
      </w:r>
    </w:p>
    <w:p w14:paraId="1660F5A7" w14:textId="3B70308E" w:rsidR="00120D8F" w:rsidRDefault="00B52BAF" w:rsidP="00107EF7">
      <w:pPr>
        <w:ind w:firstLine="708"/>
      </w:pPr>
      <w:r>
        <w:t xml:space="preserve">La seule entreprise au monde pouvant graver des puces de </w:t>
      </w:r>
      <w:r w:rsidR="00151656">
        <w:t>silicium</w:t>
      </w:r>
      <w:r>
        <w:t xml:space="preserve"> en 4nm étant TSMC, la cha</w:t>
      </w:r>
      <w:r w:rsidR="00151656">
        <w:t>î</w:t>
      </w:r>
      <w:r>
        <w:t xml:space="preserve">ne de production est sous forte tension chez le leader mondial. C’est ici que </w:t>
      </w:r>
      <w:proofErr w:type="spellStart"/>
      <w:r>
        <w:t>Groq</w:t>
      </w:r>
      <w:proofErr w:type="spellEnd"/>
      <w:r>
        <w:t xml:space="preserve"> devient intéressant, la puce LPU est gravé en 14nm ce qui lui permet d’être entièrement construite au USA. </w:t>
      </w:r>
      <w:r w:rsidR="00107EF7">
        <w:t>A l’inverse</w:t>
      </w:r>
      <w:r w:rsidR="00151656">
        <w:t>,</w:t>
      </w:r>
      <w:r w:rsidR="00107EF7">
        <w:t xml:space="preserve"> la puce de </w:t>
      </w:r>
      <w:proofErr w:type="spellStart"/>
      <w:r w:rsidR="00107EF7">
        <w:t>Nvidia</w:t>
      </w:r>
      <w:proofErr w:type="spellEnd"/>
      <w:r w:rsidR="00107EF7">
        <w:t xml:space="preserve"> ne peut être construite que par TSMC à Taiwan. </w:t>
      </w:r>
    </w:p>
    <w:p w14:paraId="227B35CC" w14:textId="77777777" w:rsidR="005811A0" w:rsidRDefault="005811A0" w:rsidP="00FD76C1">
      <w:pPr>
        <w:ind w:firstLine="708"/>
      </w:pPr>
    </w:p>
    <w:p w14:paraId="56140CBC" w14:textId="1D68C9E1" w:rsidR="001002C9" w:rsidRDefault="001002C9" w:rsidP="001002C9">
      <w:pPr>
        <w:pStyle w:val="Titre4"/>
      </w:pPr>
      <w:r>
        <w:t>Benchmark</w:t>
      </w:r>
      <w:r w:rsidR="004745A9">
        <w:t xml:space="preserve"> : cloud </w:t>
      </w:r>
      <w:proofErr w:type="spellStart"/>
      <w:r w:rsidR="004745A9">
        <w:t>computing</w:t>
      </w:r>
      <w:proofErr w:type="spellEnd"/>
    </w:p>
    <w:p w14:paraId="32A1D8E8" w14:textId="77777777" w:rsidR="0057526C" w:rsidRDefault="0057526C" w:rsidP="005811A0"/>
    <w:p w14:paraId="59F64F14" w14:textId="0DFE862E" w:rsidR="0057526C" w:rsidRDefault="0057526C" w:rsidP="0057526C">
      <w:pPr>
        <w:ind w:firstLine="708"/>
      </w:pPr>
      <w:r>
        <w:t>Nous avons principalement parl</w:t>
      </w:r>
      <w:r w:rsidR="00151656">
        <w:t>é</w:t>
      </w:r>
      <w:r>
        <w:t xml:space="preserve"> </w:t>
      </w:r>
      <w:r w:rsidR="005811A0">
        <w:t>des puces utilisées</w:t>
      </w:r>
      <w:r>
        <w:t xml:space="preserve"> dans les Data Center, mais nous avons écarté pour l’instant la finalité qui nous intéresse dernière ces avancées :  AI API Provider.</w:t>
      </w:r>
    </w:p>
    <w:p w14:paraId="6DA404CB" w14:textId="2E989DD2" w:rsidR="0057526C" w:rsidRDefault="0057526C" w:rsidP="0057526C">
      <w:pPr>
        <w:ind w:firstLine="708"/>
      </w:pPr>
      <w:r>
        <w:t>Les services dont nous parlons sont ceux qui offre</w:t>
      </w:r>
      <w:r w:rsidR="00151656">
        <w:t>nt</w:t>
      </w:r>
      <w:r>
        <w:t xml:space="preserve"> la possibilité de requêter un modèle d’IA entra</w:t>
      </w:r>
      <w:r w:rsidR="00151656">
        <w:t>î</w:t>
      </w:r>
      <w:r>
        <w:t>né via une A</w:t>
      </w:r>
      <w:r w:rsidR="006965EF">
        <w:t>PI</w:t>
      </w:r>
      <w:r>
        <w:t xml:space="preserve"> et dont l</w:t>
      </w:r>
      <w:r w:rsidR="005811A0">
        <w:t>es</w:t>
      </w:r>
      <w:r>
        <w:t xml:space="preserve"> prix </w:t>
      </w:r>
      <w:r w:rsidR="005811A0">
        <w:t>sont</w:t>
      </w:r>
      <w:r>
        <w:t xml:space="preserve"> calculé</w:t>
      </w:r>
      <w:r w:rsidR="005811A0">
        <w:t>s</w:t>
      </w:r>
      <w:r>
        <w:t xml:space="preserve"> en fonction du nombre de </w:t>
      </w:r>
      <w:proofErr w:type="spellStart"/>
      <w:r w:rsidR="005811A0">
        <w:t>T</w:t>
      </w:r>
      <w:r>
        <w:t>oken</w:t>
      </w:r>
      <w:r w:rsidR="005811A0">
        <w:t>s</w:t>
      </w:r>
      <w:proofErr w:type="spellEnd"/>
      <w:r>
        <w:t xml:space="preserve"> donné / reçu. </w:t>
      </w:r>
    </w:p>
    <w:p w14:paraId="311443F7" w14:textId="6E05BB42" w:rsidR="006965EF" w:rsidRDefault="00A07E2C" w:rsidP="006965EF">
      <w:pPr>
        <w:ind w:firstLine="708"/>
      </w:pPr>
      <w:r>
        <w:t>Les premiers tests sont frappant</w:t>
      </w:r>
      <w:r w:rsidR="00151656">
        <w:t>s</w:t>
      </w:r>
      <w:r>
        <w:t xml:space="preserve"> </w:t>
      </w:r>
      <w:r w:rsidR="00E662B5">
        <w:rPr>
          <w:rStyle w:val="Appelnotedebasdep"/>
        </w:rPr>
        <w:footnoteReference w:id="27"/>
      </w:r>
      <w:r>
        <w:t xml:space="preserve">pour </w:t>
      </w:r>
      <w:r w:rsidR="006965EF">
        <w:t>les fournisseurs</w:t>
      </w:r>
      <w:r>
        <w:t xml:space="preserve"> les plus populaires qui fleurissent aujourd’hui comme : </w:t>
      </w:r>
      <w:r w:rsidR="006965EF">
        <w:t xml:space="preserve">Amazon </w:t>
      </w:r>
      <w:proofErr w:type="spellStart"/>
      <w:r w:rsidR="006965EF">
        <w:t>Bedrock</w:t>
      </w:r>
      <w:proofErr w:type="spellEnd"/>
      <w:r w:rsidR="006965EF">
        <w:t xml:space="preserve">, Together.ai, Mistral, </w:t>
      </w:r>
      <w:proofErr w:type="spellStart"/>
      <w:r w:rsidR="006965EF">
        <w:t>Replicate</w:t>
      </w:r>
      <w:proofErr w:type="spellEnd"/>
      <w:r w:rsidR="006965EF">
        <w:t xml:space="preserve">, </w:t>
      </w:r>
      <w:proofErr w:type="spellStart"/>
      <w:r w:rsidR="006965EF">
        <w:t>Fireworks</w:t>
      </w:r>
      <w:proofErr w:type="spellEnd"/>
      <w:r w:rsidR="006965EF">
        <w:t xml:space="preserve">. En effet, le service que propose </w:t>
      </w:r>
      <w:proofErr w:type="spellStart"/>
      <w:r w:rsidR="006965EF">
        <w:t>Groq</w:t>
      </w:r>
      <w:proofErr w:type="spellEnd"/>
      <w:r w:rsidR="006965EF">
        <w:t xml:space="preserve"> est le meilleur en rapidité. Il renvoie 2x plus de </w:t>
      </w:r>
      <w:proofErr w:type="spellStart"/>
      <w:r w:rsidR="006965EF">
        <w:t>tokens</w:t>
      </w:r>
      <w:proofErr w:type="spellEnd"/>
      <w:r w:rsidR="006965EF">
        <w:t xml:space="preserve"> par seconde </w:t>
      </w:r>
      <w:proofErr w:type="spellStart"/>
      <w:r w:rsidR="006965EF">
        <w:t>Groq</w:t>
      </w:r>
      <w:proofErr w:type="spellEnd"/>
      <w:r w:rsidR="006965EF">
        <w:t xml:space="preserve"> (553 t/s) que le second </w:t>
      </w:r>
      <w:proofErr w:type="spellStart"/>
      <w:r w:rsidR="006965EF">
        <w:t>Fireworks</w:t>
      </w:r>
      <w:proofErr w:type="spellEnd"/>
      <w:r w:rsidR="006965EF">
        <w:t xml:space="preserve"> (251 t/s). </w:t>
      </w:r>
    </w:p>
    <w:p w14:paraId="26AB15FB" w14:textId="79E8B7EF" w:rsidR="006965EF" w:rsidRDefault="006965EF" w:rsidP="006965EF">
      <w:pPr>
        <w:ind w:firstLine="708"/>
      </w:pPr>
      <w:r>
        <w:t xml:space="preserve">Pour ce qui est du prix, l’offre de </w:t>
      </w:r>
      <w:proofErr w:type="spellStart"/>
      <w:r>
        <w:t>Groq</w:t>
      </w:r>
      <w:proofErr w:type="spellEnd"/>
      <w:r>
        <w:t xml:space="preserve"> s’aligne avec </w:t>
      </w:r>
      <w:proofErr w:type="spellStart"/>
      <w:r>
        <w:t>DeepInfra</w:t>
      </w:r>
      <w:proofErr w:type="spellEnd"/>
      <w:r>
        <w:t xml:space="preserve"> qui propose </w:t>
      </w:r>
      <w:r w:rsidR="00770F98">
        <w:t>des résultats médians</w:t>
      </w:r>
      <w:r>
        <w:t xml:space="preserve"> sauf en vitesse de réponse où ils sont bon dernier. </w:t>
      </w:r>
      <w:r w:rsidR="00770F98">
        <w:t xml:space="preserve">Ce résultat nous </w:t>
      </w:r>
      <w:r w:rsidR="00770F98">
        <w:lastRenderedPageBreak/>
        <w:t xml:space="preserve">montre que l’objectif de cette technologie n’est pas encore atteint, pour rappel : « </w:t>
      </w:r>
      <w:proofErr w:type="spellStart"/>
      <w:r w:rsidR="00770F98">
        <w:t>Make</w:t>
      </w:r>
      <w:proofErr w:type="spellEnd"/>
      <w:r w:rsidR="00770F98">
        <w:t xml:space="preserve"> IA free […]  as me </w:t>
      </w:r>
      <w:proofErr w:type="spellStart"/>
      <w:r w:rsidR="00770F98">
        <w:t>provide</w:t>
      </w:r>
      <w:proofErr w:type="spellEnd"/>
      <w:r w:rsidR="00770F98">
        <w:t xml:space="preserve"> </w:t>
      </w:r>
      <w:proofErr w:type="spellStart"/>
      <w:r w:rsidR="00770F98">
        <w:t>so</w:t>
      </w:r>
      <w:proofErr w:type="spellEnd"/>
      <w:r w:rsidR="00770F98">
        <w:t xml:space="preserve"> </w:t>
      </w:r>
      <w:proofErr w:type="spellStart"/>
      <w:r w:rsidR="00770F98">
        <w:t>much</w:t>
      </w:r>
      <w:proofErr w:type="spellEnd"/>
      <w:r w:rsidR="00770F98">
        <w:t xml:space="preserve"> </w:t>
      </w:r>
      <w:proofErr w:type="spellStart"/>
      <w:r w:rsidR="00770F98">
        <w:t>compute</w:t>
      </w:r>
      <w:proofErr w:type="spellEnd"/>
      <w:r w:rsidR="00770F98">
        <w:t xml:space="preserve"> per dollar </w:t>
      </w:r>
      <w:proofErr w:type="spellStart"/>
      <w:r w:rsidR="00770F98">
        <w:t>that</w:t>
      </w:r>
      <w:proofErr w:type="spellEnd"/>
      <w:r w:rsidR="00770F98">
        <w:t xml:space="preserve"> </w:t>
      </w:r>
      <w:proofErr w:type="spellStart"/>
      <w:r w:rsidR="00770F98">
        <w:t>is</w:t>
      </w:r>
      <w:proofErr w:type="spellEnd"/>
      <w:r w:rsidR="00770F98">
        <w:t xml:space="preserve"> </w:t>
      </w:r>
      <w:proofErr w:type="spellStart"/>
      <w:r w:rsidR="00770F98">
        <w:t>might</w:t>
      </w:r>
      <w:proofErr w:type="spellEnd"/>
      <w:r w:rsidR="00770F98">
        <w:t xml:space="preserve"> as </w:t>
      </w:r>
      <w:proofErr w:type="spellStart"/>
      <w:r w:rsidR="00770F98">
        <w:t>well</w:t>
      </w:r>
      <w:proofErr w:type="spellEnd"/>
      <w:r w:rsidR="00770F98">
        <w:t xml:space="preserve"> </w:t>
      </w:r>
      <w:proofErr w:type="spellStart"/>
      <w:r w:rsidR="00770F98">
        <w:t>be</w:t>
      </w:r>
      <w:proofErr w:type="spellEnd"/>
      <w:r w:rsidR="00770F98">
        <w:t xml:space="preserve"> free ». </w:t>
      </w:r>
    </w:p>
    <w:p w14:paraId="2FA0F5B2" w14:textId="53222742" w:rsidR="00770F98" w:rsidRDefault="00770F98" w:rsidP="006965EF">
      <w:pPr>
        <w:ind w:firstLine="708"/>
      </w:pPr>
      <w:r>
        <w:t>Cependant, ces résultats sont</w:t>
      </w:r>
      <w:r w:rsidR="00E662B5">
        <w:t xml:space="preserve"> aussi</w:t>
      </w:r>
      <w:r>
        <w:t xml:space="preserve"> très encourageants. </w:t>
      </w:r>
      <w:proofErr w:type="spellStart"/>
      <w:r>
        <w:t>Groq</w:t>
      </w:r>
      <w:proofErr w:type="spellEnd"/>
      <w:r>
        <w:t xml:space="preserve"> tien</w:t>
      </w:r>
      <w:r w:rsidR="00151656">
        <w:t>t</w:t>
      </w:r>
      <w:r>
        <w:t xml:space="preserve"> le marché par les deux bouts en se plaçant comme leader des coûts et des performances.</w:t>
      </w:r>
    </w:p>
    <w:p w14:paraId="0789C146" w14:textId="77777777" w:rsidR="00107EF7" w:rsidRDefault="00107EF7" w:rsidP="006965EF">
      <w:pPr>
        <w:ind w:firstLine="708"/>
      </w:pPr>
    </w:p>
    <w:p w14:paraId="37BF3C85" w14:textId="13AE017B" w:rsidR="00C203DE" w:rsidRDefault="00C050CF" w:rsidP="00C050CF">
      <w:pPr>
        <w:pStyle w:val="Titre2"/>
      </w:pPr>
      <w:bookmarkStart w:id="13" w:name="_Toc171616692"/>
      <w:r>
        <w:t>Conclusion</w:t>
      </w:r>
      <w:bookmarkEnd w:id="13"/>
    </w:p>
    <w:p w14:paraId="335AC95F" w14:textId="77777777" w:rsidR="00793A8E" w:rsidRDefault="00793A8E" w:rsidP="00A17DDB">
      <w:pPr>
        <w:ind w:firstLine="708"/>
      </w:pPr>
    </w:p>
    <w:p w14:paraId="20629D48" w14:textId="20673B4D" w:rsidR="00107EF7" w:rsidRDefault="00107EF7" w:rsidP="00A17DDB">
      <w:pPr>
        <w:ind w:firstLine="708"/>
      </w:pPr>
      <w:r>
        <w:t xml:space="preserve">En résumé, l'introduction de la technologie LPU de </w:t>
      </w:r>
      <w:proofErr w:type="spellStart"/>
      <w:r>
        <w:t>Groq</w:t>
      </w:r>
      <w:proofErr w:type="spellEnd"/>
      <w:r>
        <w:t xml:space="preserve"> dans le marché des processeurs dédiés à l'IA est un événement majeur qui pourrait révolutionner l'industrie. Avec une puissance de calcul équivalente à 567 puces LPU, la puce H100 d'</w:t>
      </w:r>
      <w:proofErr w:type="spellStart"/>
      <w:r>
        <w:t>Nvidia</w:t>
      </w:r>
      <w:proofErr w:type="spellEnd"/>
      <w:r>
        <w:t xml:space="preserve"> est actuellement la plus aboutie sur le marché, mais la puce LPU de </w:t>
      </w:r>
      <w:proofErr w:type="spellStart"/>
      <w:r>
        <w:t>Groq</w:t>
      </w:r>
      <w:proofErr w:type="spellEnd"/>
      <w:r>
        <w:t xml:space="preserve"> présente des avantages incontestables en termes de coût et de rapidité. Les résultats des benchmarks sont encourageants, avec </w:t>
      </w:r>
      <w:proofErr w:type="spellStart"/>
      <w:r>
        <w:t>Groq</w:t>
      </w:r>
      <w:proofErr w:type="spellEnd"/>
      <w:r>
        <w:t xml:space="preserve"> qui offre la meilleure vitesse de réponse et un coût compétitif.</w:t>
      </w:r>
    </w:p>
    <w:p w14:paraId="02388FDA" w14:textId="08B41304" w:rsidR="00107EF7" w:rsidRDefault="00107EF7" w:rsidP="00A17DDB">
      <w:pPr>
        <w:ind w:firstLine="708"/>
      </w:pPr>
      <w:r>
        <w:t>Cependant, il est important de noter que la concurrence est forte dans ce secteur, avec de nombreu</w:t>
      </w:r>
      <w:r w:rsidR="004C78D7">
        <w:t>se</w:t>
      </w:r>
      <w:r w:rsidR="00151656">
        <w:t>s</w:t>
      </w:r>
      <w:r>
        <w:t xml:space="preserve"> start-ups et géants technologiques qui investissent dans la recherche et le développement de nouvelles technologies. Il est donc important pour </w:t>
      </w:r>
      <w:proofErr w:type="spellStart"/>
      <w:r>
        <w:t>Groq</w:t>
      </w:r>
      <w:proofErr w:type="spellEnd"/>
      <w:r>
        <w:t xml:space="preserve"> de continuer à innover et à améliorer sa technologie pour rester compétitif.</w:t>
      </w:r>
    </w:p>
    <w:p w14:paraId="4EF3569E" w14:textId="77777777" w:rsidR="00107EF7" w:rsidRDefault="00107EF7" w:rsidP="00A17DDB">
      <w:pPr>
        <w:ind w:firstLine="708"/>
      </w:pPr>
      <w:r>
        <w:t xml:space="preserve">En fin de compte, l'objectif de </w:t>
      </w:r>
      <w:proofErr w:type="spellStart"/>
      <w:r>
        <w:t>Groq</w:t>
      </w:r>
      <w:proofErr w:type="spellEnd"/>
      <w:r>
        <w:t xml:space="preserve"> de "faire de l'IA gratuite" en fournissant une puissance de calcul élevée à un coût raisonnable est ambitieux, mais il est possible que la technologie LPU soit la clé pour atteindre cet objectif. Avec son potentiel de croissance et ses avantages compétitifs, </w:t>
      </w:r>
      <w:proofErr w:type="spellStart"/>
      <w:r>
        <w:t>Groq</w:t>
      </w:r>
      <w:proofErr w:type="spellEnd"/>
      <w:r>
        <w:t xml:space="preserve"> est bien placé pour devenir un leader dans le marché des processeurs dédiés à l'IA.</w:t>
      </w:r>
    </w:p>
    <w:p w14:paraId="123AF148" w14:textId="7D1B10C5" w:rsidR="002B529D" w:rsidRDefault="002B529D">
      <w:pPr>
        <w:spacing w:line="259" w:lineRule="auto"/>
      </w:pPr>
      <w:r>
        <w:br w:type="page"/>
      </w:r>
    </w:p>
    <w:p w14:paraId="370FE419" w14:textId="7D1B10C5" w:rsidR="002C1D13" w:rsidRDefault="006E39EF" w:rsidP="002B03E1">
      <w:pPr>
        <w:pStyle w:val="Titre1"/>
      </w:pPr>
      <w:bookmarkStart w:id="14" w:name="_Toc171616693"/>
      <w:r>
        <w:lastRenderedPageBreak/>
        <w:t>Sources</w:t>
      </w:r>
      <w:bookmarkEnd w:id="14"/>
    </w:p>
    <w:p w14:paraId="7767C47E" w14:textId="5AE2AC80" w:rsidR="002C1D13" w:rsidRDefault="002C1D13" w:rsidP="002C3982">
      <w:pPr>
        <w:pStyle w:val="Titre2"/>
      </w:pPr>
      <w:bookmarkStart w:id="15" w:name="_Toc171616694"/>
      <w:proofErr w:type="spellStart"/>
      <w:r>
        <w:t>Groq</w:t>
      </w:r>
      <w:proofErr w:type="spellEnd"/>
      <w:r>
        <w:t xml:space="preserve"> </w:t>
      </w:r>
      <w:r w:rsidR="00466CC6">
        <w:t xml:space="preserve">– </w:t>
      </w:r>
      <w:r w:rsidR="003A269C">
        <w:t xml:space="preserve">site </w:t>
      </w:r>
      <w:r w:rsidR="00466CC6">
        <w:t>officiel</w:t>
      </w:r>
      <w:bookmarkEnd w:id="15"/>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3"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4" w:history="1">
        <w:r w:rsidR="002C3982" w:rsidRPr="00CB4607">
          <w:rPr>
            <w:rStyle w:val="Lienhypertexte"/>
          </w:rPr>
          <w:t>https://wow.groq.com/wp-content/uploads/2020/06/ISCA-TSP.pdf</w:t>
        </w:r>
      </w:hyperlink>
    </w:p>
    <w:p w14:paraId="540F16BF" w14:textId="61E87773" w:rsidR="002C3982" w:rsidRDefault="002C1D13" w:rsidP="0095590A">
      <w:r w:rsidRPr="002C3982">
        <w:rPr>
          <w:b/>
          <w:bCs/>
        </w:rPr>
        <w:t>Recherche public 2022 :</w:t>
      </w:r>
      <w:r>
        <w:t xml:space="preserve"> </w:t>
      </w:r>
      <w:hyperlink r:id="rId15" w:history="1">
        <w:r w:rsidR="002C3982" w:rsidRPr="00CB4607">
          <w:rPr>
            <w:rStyle w:val="Lienhypertexte"/>
          </w:rPr>
          <w:t>https://wow.groq.com/wp-content/uploads/2024/02/GroqISCAPaper2022_ASoftwareDefinedTensorStreamingMultiprocessorForLargeScaleMachineLearning.pdf</w:t>
        </w:r>
      </w:hyperlink>
    </w:p>
    <w:p w14:paraId="2D2E9123" w14:textId="5BF0D7A5" w:rsidR="009B4EB6" w:rsidRPr="002B529D" w:rsidRDefault="002C3982" w:rsidP="0095590A">
      <w:pPr>
        <w:rPr>
          <w:color w:val="467886" w:themeColor="hyperlink"/>
          <w:u w:val="single"/>
        </w:rPr>
      </w:pPr>
      <w:r w:rsidRPr="002C3982">
        <w:rPr>
          <w:b/>
          <w:bCs/>
        </w:rPr>
        <w:t>Projets</w:t>
      </w:r>
      <w:r>
        <w:rPr>
          <w:b/>
          <w:bCs/>
        </w:rPr>
        <w:t xml:space="preserve"> associés</w:t>
      </w:r>
      <w:r w:rsidRPr="002C3982">
        <w:rPr>
          <w:b/>
          <w:bCs/>
        </w:rPr>
        <w:t> :</w:t>
      </w:r>
      <w:r>
        <w:t xml:space="preserve"> </w:t>
      </w:r>
      <w:hyperlink r:id="rId16" w:history="1">
        <w:r w:rsidRPr="00CB4607">
          <w:rPr>
            <w:rStyle w:val="Lienhypertexte"/>
          </w:rPr>
          <w:t>https://wow.groq.com/groq-labs/</w:t>
        </w:r>
      </w:hyperlink>
    </w:p>
    <w:p w14:paraId="27CDE22F" w14:textId="77777777" w:rsidR="009B4EB6" w:rsidRDefault="009B4EB6" w:rsidP="0095590A"/>
    <w:p w14:paraId="3A7BFC49" w14:textId="7CB6EA83" w:rsidR="002C3982" w:rsidRDefault="003A269C" w:rsidP="003A269C">
      <w:pPr>
        <w:pStyle w:val="Titre2"/>
      </w:pPr>
      <w:bookmarkStart w:id="16" w:name="_Toc171616695"/>
      <w:r>
        <w:t>Revue de presse</w:t>
      </w:r>
      <w:bookmarkEnd w:id="16"/>
    </w:p>
    <w:p w14:paraId="39AD2941" w14:textId="43147050" w:rsidR="003A269C" w:rsidRDefault="00000000" w:rsidP="003A269C">
      <w:hyperlink r:id="rId17" w:history="1">
        <w:r w:rsidR="003A269C" w:rsidRPr="00E86886">
          <w:rPr>
            <w:rStyle w:val="Lienhypertexte"/>
          </w:rPr>
          <w:t>La tribune</w:t>
        </w:r>
      </w:hyperlink>
      <w:r w:rsidR="003A269C">
        <w:t xml:space="preserve"> : </w:t>
      </w:r>
      <w:r w:rsidR="003A269C" w:rsidRPr="00E86886">
        <w:t>« Investir dans l'intelligence artificielle, c'est investir dans la croissance »</w:t>
      </w:r>
    </w:p>
    <w:p w14:paraId="4D9B373B" w14:textId="56A2B902" w:rsidR="003A269C" w:rsidRDefault="00000000" w:rsidP="003A269C">
      <w:hyperlink r:id="rId18" w:history="1">
        <w:r w:rsidR="003A269C" w:rsidRPr="00031BE6">
          <w:rPr>
            <w:rStyle w:val="Lienhypertexte"/>
          </w:rPr>
          <w:t>Community FS </w:t>
        </w:r>
      </w:hyperlink>
      <w:r w:rsidR="003A269C">
        <w:t xml:space="preserve">: </w:t>
      </w:r>
      <w:r w:rsidR="003A269C" w:rsidRPr="00031BE6">
        <w:t>Introduction aux CPU, GPU, ASIC et FPGA</w:t>
      </w:r>
    </w:p>
    <w:p w14:paraId="330DE608" w14:textId="373E94D4" w:rsidR="009B4EB6" w:rsidRDefault="00000000" w:rsidP="003A269C">
      <w:hyperlink r:id="rId19" w:history="1">
        <w:proofErr w:type="spellStart"/>
        <w:r w:rsidR="009B4EB6" w:rsidRPr="00045300">
          <w:rPr>
            <w:rStyle w:val="Lienhypertexte"/>
          </w:rPr>
          <w:t>Bitproid</w:t>
        </w:r>
        <w:proofErr w:type="spellEnd"/>
      </w:hyperlink>
      <w:r w:rsidR="009B4EB6">
        <w:t xml:space="preserve"> : </w:t>
      </w:r>
      <w:r w:rsidR="009B4EB6" w:rsidRPr="00045300">
        <w:t xml:space="preserve">ASIC vs GPU </w:t>
      </w:r>
      <w:proofErr w:type="spellStart"/>
      <w:r w:rsidR="009B4EB6" w:rsidRPr="00045300">
        <w:t>Profitability</w:t>
      </w:r>
      <w:proofErr w:type="spellEnd"/>
    </w:p>
    <w:p w14:paraId="0E8C75ED" w14:textId="77777777" w:rsidR="009B4EB6" w:rsidRDefault="00000000" w:rsidP="009B4EB6">
      <w:hyperlink r:id="rId20" w:history="1">
        <w:proofErr w:type="spellStart"/>
        <w:r w:rsidR="009B4EB6" w:rsidRPr="00A038AD">
          <w:rPr>
            <w:rStyle w:val="Lienhypertexte"/>
          </w:rPr>
          <w:t>PureStorage</w:t>
        </w:r>
        <w:proofErr w:type="spellEnd"/>
      </w:hyperlink>
      <w:r w:rsidR="009B4EB6">
        <w:t xml:space="preserve"> : </w:t>
      </w:r>
      <w:r w:rsidR="009B4EB6" w:rsidRPr="00A038AD">
        <w:t>Qu’est-ce qu’une unité de traitement du langage (LPU) ?</w:t>
      </w:r>
    </w:p>
    <w:p w14:paraId="5F351391" w14:textId="737C946B" w:rsidR="009B4EB6" w:rsidRDefault="00000000" w:rsidP="009B4EB6">
      <w:pPr>
        <w:tabs>
          <w:tab w:val="right" w:pos="9072"/>
        </w:tabs>
      </w:pPr>
      <w:hyperlink r:id="rId21" w:history="1">
        <w:r w:rsidR="009B4EB6" w:rsidRPr="009B6F33">
          <w:rPr>
            <w:rStyle w:val="Lienhypertexte"/>
          </w:rPr>
          <w:t xml:space="preserve">The Chip </w:t>
        </w:r>
        <w:proofErr w:type="spellStart"/>
        <w:r w:rsidR="009B4EB6" w:rsidRPr="009B6F33">
          <w:rPr>
            <w:rStyle w:val="Lienhypertexte"/>
          </w:rPr>
          <w:t>Letter</w:t>
        </w:r>
        <w:proofErr w:type="spellEnd"/>
      </w:hyperlink>
      <w:r w:rsidR="009B4EB6">
        <w:t xml:space="preserve"> : </w:t>
      </w:r>
      <w:proofErr w:type="spellStart"/>
      <w:r w:rsidR="009B4EB6" w:rsidRPr="009B6F33">
        <w:t>Google's</w:t>
      </w:r>
      <w:proofErr w:type="spellEnd"/>
      <w:r w:rsidR="009B4EB6" w:rsidRPr="009B6F33">
        <w:t xml:space="preserve"> First </w:t>
      </w:r>
      <w:proofErr w:type="spellStart"/>
      <w:r w:rsidR="009B4EB6" w:rsidRPr="009B6F33">
        <w:t>Tensor</w:t>
      </w:r>
      <w:proofErr w:type="spellEnd"/>
      <w:r w:rsidR="009B4EB6" w:rsidRPr="009B6F33">
        <w:t xml:space="preserve"> </w:t>
      </w:r>
      <w:proofErr w:type="spellStart"/>
      <w:r w:rsidR="009B4EB6" w:rsidRPr="009B6F33">
        <w:t>Processing</w:t>
      </w:r>
      <w:proofErr w:type="spellEnd"/>
      <w:r w:rsidR="009B4EB6" w:rsidRPr="009B6F33">
        <w:t xml:space="preserve"> </w:t>
      </w:r>
      <w:proofErr w:type="gramStart"/>
      <w:r w:rsidR="009B4EB6" w:rsidRPr="009B6F33">
        <w:t>Unit:</w:t>
      </w:r>
      <w:proofErr w:type="gramEnd"/>
      <w:r w:rsidR="009B4EB6" w:rsidRPr="009B6F33">
        <w:t xml:space="preserve"> Origins</w:t>
      </w:r>
      <w:r w:rsidR="009B4EB6">
        <w:tab/>
      </w:r>
    </w:p>
    <w:p w14:paraId="1D4445C3" w14:textId="19BB3C01" w:rsidR="009B4EB6" w:rsidRDefault="00000000" w:rsidP="003A269C">
      <w:hyperlink r:id="rId22" w:history="1">
        <w:r w:rsidR="009B4EB6" w:rsidRPr="009B6F33">
          <w:rPr>
            <w:rStyle w:val="Lienhypertexte"/>
          </w:rPr>
          <w:t xml:space="preserve">Pine </w:t>
        </w:r>
        <w:proofErr w:type="spellStart"/>
        <w:r w:rsidR="009B4EB6" w:rsidRPr="009B6F33">
          <w:rPr>
            <w:rStyle w:val="Lienhypertexte"/>
          </w:rPr>
          <w:t>cone</w:t>
        </w:r>
        <w:proofErr w:type="spellEnd"/>
      </w:hyperlink>
      <w:r w:rsidR="009B4EB6">
        <w:t xml:space="preserve"> : </w:t>
      </w:r>
      <w:proofErr w:type="spellStart"/>
      <w:r w:rsidR="009B4EB6" w:rsidRPr="009B6F33">
        <w:t>AlexNet</w:t>
      </w:r>
      <w:proofErr w:type="spellEnd"/>
      <w:r w:rsidR="009B4EB6" w:rsidRPr="009B6F33">
        <w:t xml:space="preserve"> and </w:t>
      </w:r>
      <w:proofErr w:type="spellStart"/>
      <w:proofErr w:type="gramStart"/>
      <w:r w:rsidR="009B4EB6" w:rsidRPr="009B6F33">
        <w:t>ImageNet</w:t>
      </w:r>
      <w:proofErr w:type="spellEnd"/>
      <w:r w:rsidR="009B4EB6" w:rsidRPr="009B6F33">
        <w:t>:</w:t>
      </w:r>
      <w:proofErr w:type="gramEnd"/>
      <w:r w:rsidR="009B4EB6" w:rsidRPr="009B6F33">
        <w:t xml:space="preserve"> The Birth of Deep Learning</w:t>
      </w:r>
    </w:p>
    <w:p w14:paraId="00187814" w14:textId="21ACFA64" w:rsidR="009B4EB6" w:rsidRDefault="00000000" w:rsidP="003A269C">
      <w:hyperlink r:id="rId23" w:history="1">
        <w:r w:rsidR="009B4EB6" w:rsidRPr="006D633B">
          <w:rPr>
            <w:rStyle w:val="Lienhypertexte"/>
          </w:rPr>
          <w:t>Google Cloud Blog </w:t>
        </w:r>
      </w:hyperlink>
      <w:r w:rsidR="009B4EB6">
        <w:t xml:space="preserve">: </w:t>
      </w:r>
      <w:r w:rsidR="009B4EB6" w:rsidRPr="006D633B">
        <w:t xml:space="preserve">Google </w:t>
      </w:r>
      <w:proofErr w:type="spellStart"/>
      <w:r w:rsidR="009B4EB6" w:rsidRPr="006D633B">
        <w:t>supercharges</w:t>
      </w:r>
      <w:proofErr w:type="spellEnd"/>
      <w:r w:rsidR="009B4EB6" w:rsidRPr="006D633B">
        <w:t xml:space="preserve"> machine </w:t>
      </w:r>
      <w:proofErr w:type="spellStart"/>
      <w:r w:rsidR="009B4EB6" w:rsidRPr="006D633B">
        <w:t>learning</w:t>
      </w:r>
      <w:proofErr w:type="spellEnd"/>
      <w:r w:rsidR="009B4EB6" w:rsidRPr="006D633B">
        <w:t xml:space="preserve"> </w:t>
      </w:r>
      <w:proofErr w:type="spellStart"/>
      <w:r w:rsidR="009B4EB6" w:rsidRPr="006D633B">
        <w:t>tasks</w:t>
      </w:r>
      <w:proofErr w:type="spellEnd"/>
      <w:r w:rsidR="009B4EB6" w:rsidRPr="006D633B">
        <w:t xml:space="preserve"> </w:t>
      </w:r>
      <w:proofErr w:type="spellStart"/>
      <w:r w:rsidR="009B4EB6" w:rsidRPr="006D633B">
        <w:t>with</w:t>
      </w:r>
      <w:proofErr w:type="spellEnd"/>
      <w:r w:rsidR="009B4EB6" w:rsidRPr="006D633B">
        <w:t xml:space="preserve"> TPU custom chip</w:t>
      </w:r>
    </w:p>
    <w:p w14:paraId="5E65CA8A" w14:textId="4730E36C" w:rsidR="009B4EB6" w:rsidRDefault="00000000" w:rsidP="003A269C">
      <w:hyperlink r:id="rId24" w:history="1">
        <w:proofErr w:type="spellStart"/>
        <w:r w:rsidR="009B4EB6" w:rsidRPr="00390190">
          <w:rPr>
            <w:rStyle w:val="Lienhypertexte"/>
          </w:rPr>
          <w:t>LeMondeNumérique</w:t>
        </w:r>
        <w:proofErr w:type="spellEnd"/>
        <w:r w:rsidR="009B4EB6" w:rsidRPr="00390190">
          <w:rPr>
            <w:rStyle w:val="Lienhypertexte"/>
          </w:rPr>
          <w:t> </w:t>
        </w:r>
      </w:hyperlink>
      <w:r w:rsidR="009B4EB6">
        <w:t xml:space="preserve">: </w:t>
      </w:r>
      <w:r w:rsidR="009B4EB6" w:rsidRPr="00390190">
        <w:t xml:space="preserve">Le prochain processeur Google </w:t>
      </w:r>
      <w:proofErr w:type="spellStart"/>
      <w:r w:rsidR="009B4EB6" w:rsidRPr="00390190">
        <w:t>Tensor</w:t>
      </w:r>
      <w:proofErr w:type="spellEnd"/>
      <w:r w:rsidR="009B4EB6" w:rsidRPr="00390190">
        <w:t xml:space="preserve"> G4</w:t>
      </w:r>
    </w:p>
    <w:p w14:paraId="6EF2B386" w14:textId="19340699" w:rsidR="009B4EB6" w:rsidRDefault="00000000" w:rsidP="003A269C">
      <w:hyperlink r:id="rId25" w:history="1">
        <w:r w:rsidR="009B4EB6" w:rsidRPr="00A917AC">
          <w:rPr>
            <w:rStyle w:val="Lienhypertexte"/>
          </w:rPr>
          <w:t xml:space="preserve">Wood </w:t>
        </w:r>
        <w:proofErr w:type="spellStart"/>
        <w:r w:rsidR="009B4EB6" w:rsidRPr="00A917AC">
          <w:rPr>
            <w:rStyle w:val="Lienhypertexte"/>
          </w:rPr>
          <w:t>side</w:t>
        </w:r>
        <w:proofErr w:type="spellEnd"/>
        <w:r w:rsidR="009B4EB6" w:rsidRPr="00A917AC">
          <w:rPr>
            <w:rStyle w:val="Lienhypertexte"/>
          </w:rPr>
          <w:t xml:space="preserve"> Cap</w:t>
        </w:r>
      </w:hyperlink>
      <w:r w:rsidR="009B4EB6">
        <w:t xml:space="preserve"> : AI </w:t>
      </w:r>
      <w:proofErr w:type="spellStart"/>
      <w:r w:rsidR="009B4EB6">
        <w:t>Semiconductor</w:t>
      </w:r>
      <w:proofErr w:type="spellEnd"/>
      <w:r w:rsidR="009B4EB6">
        <w:t xml:space="preserve"> </w:t>
      </w:r>
      <w:proofErr w:type="spellStart"/>
      <w:r w:rsidR="009B4EB6">
        <w:t>Market</w:t>
      </w:r>
      <w:proofErr w:type="spellEnd"/>
      <w:r w:rsidR="009B4EB6">
        <w:t xml:space="preserve"> Q4 2022</w:t>
      </w:r>
    </w:p>
    <w:p w14:paraId="269676E4" w14:textId="6680952A" w:rsidR="009B4EB6" w:rsidRDefault="00000000" w:rsidP="003A269C">
      <w:hyperlink r:id="rId26" w:history="1">
        <w:r w:rsidR="009B4EB6" w:rsidRPr="00DC6862">
          <w:rPr>
            <w:rStyle w:val="Lienhypertexte"/>
          </w:rPr>
          <w:t>Mc Kinsey</w:t>
        </w:r>
      </w:hyperlink>
      <w:r w:rsidR="009B4EB6">
        <w:t xml:space="preserve"> : The </w:t>
      </w:r>
      <w:proofErr w:type="spellStart"/>
      <w:r w:rsidR="009B4EB6">
        <w:t>surge</w:t>
      </w:r>
      <w:proofErr w:type="spellEnd"/>
      <w:r w:rsidR="009B4EB6">
        <w:t xml:space="preserve"> of </w:t>
      </w:r>
      <w:proofErr w:type="spellStart"/>
      <w:r w:rsidR="009B4EB6">
        <w:t>interest</w:t>
      </w:r>
      <w:proofErr w:type="spellEnd"/>
      <w:r w:rsidR="009B4EB6">
        <w:t xml:space="preserve"> in and use of </w:t>
      </w:r>
      <w:proofErr w:type="spellStart"/>
      <w:r w:rsidR="009B4EB6">
        <w:t>generative</w:t>
      </w:r>
      <w:proofErr w:type="spellEnd"/>
      <w:r w:rsidR="009B4EB6">
        <w:t xml:space="preserve"> AI</w:t>
      </w:r>
    </w:p>
    <w:p w14:paraId="5D4237C3" w14:textId="564C4DE9" w:rsidR="009B4EB6" w:rsidRDefault="00000000" w:rsidP="003A269C">
      <w:hyperlink r:id="rId27" w:history="1">
        <w:r w:rsidR="009B4EB6" w:rsidRPr="00C400F4">
          <w:rPr>
            <w:rStyle w:val="Lienhypertexte"/>
          </w:rPr>
          <w:t xml:space="preserve">Fortune </w:t>
        </w:r>
        <w:proofErr w:type="spellStart"/>
        <w:r w:rsidR="009B4EB6" w:rsidRPr="00C400F4">
          <w:rPr>
            <w:rStyle w:val="Lienhypertexte"/>
          </w:rPr>
          <w:t>Buisness</w:t>
        </w:r>
        <w:proofErr w:type="spellEnd"/>
        <w:r w:rsidR="009B4EB6" w:rsidRPr="00C400F4">
          <w:rPr>
            <w:rStyle w:val="Lienhypertexte"/>
          </w:rPr>
          <w:t xml:space="preserve"> </w:t>
        </w:r>
        <w:proofErr w:type="spellStart"/>
        <w:r w:rsidR="009B4EB6" w:rsidRPr="00C400F4">
          <w:rPr>
            <w:rStyle w:val="Lienhypertexte"/>
          </w:rPr>
          <w:t>Insigghts</w:t>
        </w:r>
        <w:proofErr w:type="spellEnd"/>
      </w:hyperlink>
      <w:r w:rsidR="009B4EB6">
        <w:t xml:space="preserve"> : Cloud AI </w:t>
      </w:r>
      <w:proofErr w:type="spellStart"/>
      <w:r w:rsidR="009B4EB6">
        <w:t>Market</w:t>
      </w:r>
      <w:proofErr w:type="spellEnd"/>
      <w:r w:rsidR="009B4EB6">
        <w:t xml:space="preserve"> Size</w:t>
      </w:r>
    </w:p>
    <w:p w14:paraId="6E3FFBF5" w14:textId="77777777" w:rsidR="009B4EB6" w:rsidRDefault="00000000" w:rsidP="009B4EB6">
      <w:hyperlink r:id="rId28" w:history="1">
        <w:r w:rsidR="009B4EB6" w:rsidRPr="00032403">
          <w:rPr>
            <w:rStyle w:val="Lienhypertexte"/>
          </w:rPr>
          <w:t>Edge AI Vision</w:t>
        </w:r>
      </w:hyperlink>
      <w:r w:rsidR="009B4EB6">
        <w:t xml:space="preserve"> : </w:t>
      </w:r>
      <w:r w:rsidR="009B4EB6" w:rsidRPr="00032403">
        <w:t xml:space="preserve">AI Chip </w:t>
      </w:r>
      <w:proofErr w:type="spellStart"/>
      <w:r w:rsidR="009B4EB6" w:rsidRPr="00032403">
        <w:t>Market</w:t>
      </w:r>
      <w:proofErr w:type="spellEnd"/>
      <w:r w:rsidR="009B4EB6" w:rsidRPr="00032403">
        <w:t xml:space="preserve"> to </w:t>
      </w:r>
      <w:proofErr w:type="spellStart"/>
      <w:r w:rsidR="009B4EB6" w:rsidRPr="00032403">
        <w:t>Grow</w:t>
      </w:r>
      <w:proofErr w:type="spellEnd"/>
      <w:r w:rsidR="009B4EB6" w:rsidRPr="00032403">
        <w:t xml:space="preserve"> 10x in the Next </w:t>
      </w:r>
      <w:proofErr w:type="spellStart"/>
      <w:r w:rsidR="009B4EB6" w:rsidRPr="00032403">
        <w:t>Ten</w:t>
      </w:r>
      <w:proofErr w:type="spellEnd"/>
      <w:r w:rsidR="009B4EB6" w:rsidRPr="00032403">
        <w:t xml:space="preserve"> </w:t>
      </w:r>
      <w:proofErr w:type="spellStart"/>
      <w:r w:rsidR="009B4EB6" w:rsidRPr="00032403">
        <w:t>Years</w:t>
      </w:r>
      <w:proofErr w:type="spellEnd"/>
      <w:r w:rsidR="009B4EB6" w:rsidRPr="00032403">
        <w:t xml:space="preserve"> and </w:t>
      </w:r>
      <w:proofErr w:type="spellStart"/>
      <w:r w:rsidR="009B4EB6" w:rsidRPr="00032403">
        <w:t>Become</w:t>
      </w:r>
      <w:proofErr w:type="spellEnd"/>
      <w:r w:rsidR="009B4EB6" w:rsidRPr="00032403">
        <w:t xml:space="preserve"> a $300 Billion </w:t>
      </w:r>
      <w:proofErr w:type="spellStart"/>
      <w:r w:rsidR="009B4EB6" w:rsidRPr="00032403">
        <w:t>Industry</w:t>
      </w:r>
      <w:proofErr w:type="spellEnd"/>
    </w:p>
    <w:p w14:paraId="5F32F78F" w14:textId="1BC824CA" w:rsidR="009B4EB6" w:rsidRDefault="00000000" w:rsidP="009B4EB6">
      <w:hyperlink r:id="rId29" w:history="1">
        <w:r w:rsidR="00120D8F" w:rsidRPr="00120D8F">
          <w:rPr>
            <w:rStyle w:val="Lienhypertexte"/>
          </w:rPr>
          <w:t>Les numériques </w:t>
        </w:r>
      </w:hyperlink>
      <w:r w:rsidR="00120D8F">
        <w:t xml:space="preserve">: </w:t>
      </w:r>
      <w:proofErr w:type="spellStart"/>
      <w:r w:rsidR="00120D8F" w:rsidRPr="00120D8F">
        <w:t>Groq</w:t>
      </w:r>
      <w:proofErr w:type="spellEnd"/>
      <w:r w:rsidR="00120D8F" w:rsidRPr="00120D8F">
        <w:t xml:space="preserve">, la nouvelle bête noire de </w:t>
      </w:r>
      <w:proofErr w:type="spellStart"/>
      <w:r w:rsidR="00120D8F" w:rsidRPr="00120D8F">
        <w:t>Nvidia</w:t>
      </w:r>
      <w:proofErr w:type="spellEnd"/>
      <w:r w:rsidR="00120D8F" w:rsidRPr="00120D8F">
        <w:t xml:space="preserve"> ?</w:t>
      </w:r>
    </w:p>
    <w:p w14:paraId="1F0A39C8" w14:textId="77777777" w:rsidR="00120D8F" w:rsidRDefault="00000000" w:rsidP="00120D8F">
      <w:hyperlink r:id="rId30" w:history="1">
        <w:r w:rsidR="00120D8F" w:rsidRPr="00120D8F">
          <w:rPr>
            <w:rStyle w:val="Lienhypertexte"/>
          </w:rPr>
          <w:t>Le monde informatique </w:t>
        </w:r>
      </w:hyperlink>
      <w:r w:rsidR="00120D8F">
        <w:t xml:space="preserve">: </w:t>
      </w:r>
      <w:proofErr w:type="spellStart"/>
      <w:r w:rsidR="00120D8F" w:rsidRPr="00120D8F">
        <w:t>Groq</w:t>
      </w:r>
      <w:proofErr w:type="spellEnd"/>
      <w:r w:rsidR="00120D8F" w:rsidRPr="00120D8F">
        <w:t xml:space="preserve"> défie </w:t>
      </w:r>
      <w:proofErr w:type="spellStart"/>
      <w:r w:rsidR="00120D8F" w:rsidRPr="00120D8F">
        <w:t>Nvidia</w:t>
      </w:r>
      <w:proofErr w:type="spellEnd"/>
      <w:r w:rsidR="00120D8F" w:rsidRPr="00120D8F">
        <w:t xml:space="preserve"> avec ses accélérateurs LPU</w:t>
      </w:r>
    </w:p>
    <w:p w14:paraId="4AE7735C" w14:textId="0D7F9982" w:rsidR="00120D8F" w:rsidRDefault="00000000" w:rsidP="009B4EB6">
      <w:hyperlink r:id="rId31" w:history="1">
        <w:r w:rsidR="00120D8F" w:rsidRPr="00120D8F">
          <w:rPr>
            <w:rStyle w:val="Lienhypertexte"/>
          </w:rPr>
          <w:t>L’Usine nouvelle </w:t>
        </w:r>
      </w:hyperlink>
      <w:r w:rsidR="00120D8F">
        <w:t xml:space="preserve">: </w:t>
      </w:r>
      <w:r w:rsidR="00120D8F" w:rsidRPr="00120D8F">
        <w:t xml:space="preserve">Qui est </w:t>
      </w:r>
      <w:proofErr w:type="spellStart"/>
      <w:r w:rsidR="00120D8F" w:rsidRPr="00120D8F">
        <w:t>Groq</w:t>
      </w:r>
      <w:proofErr w:type="spellEnd"/>
      <w:r w:rsidR="00120D8F" w:rsidRPr="00120D8F">
        <w:t xml:space="preserve">, cette start-up californienne qui veut défier </w:t>
      </w:r>
      <w:proofErr w:type="spellStart"/>
      <w:r w:rsidR="00120D8F" w:rsidRPr="00120D8F">
        <w:t>Nvidia</w:t>
      </w:r>
      <w:proofErr w:type="spellEnd"/>
      <w:r w:rsidR="00120D8F" w:rsidRPr="00120D8F">
        <w:t xml:space="preserve"> dans les puces d’IA ?</w:t>
      </w:r>
    </w:p>
    <w:p w14:paraId="01F2819F" w14:textId="2566D932" w:rsidR="00DA3EAA" w:rsidRDefault="00000000" w:rsidP="00DA3EAA">
      <w:hyperlink r:id="rId32" w:history="1">
        <w:r w:rsidR="00DA3EAA" w:rsidRPr="00120D8F">
          <w:rPr>
            <w:rStyle w:val="Lienhypertexte"/>
          </w:rPr>
          <w:t>L’Usine nouvelle </w:t>
        </w:r>
      </w:hyperlink>
      <w:r w:rsidR="00DA3EAA">
        <w:t xml:space="preserve">: </w:t>
      </w:r>
      <w:r w:rsidR="00DA3EAA" w:rsidRPr="00DA3EAA">
        <w:t xml:space="preserve">Les résultats de </w:t>
      </w:r>
      <w:proofErr w:type="spellStart"/>
      <w:r w:rsidR="00DA3EAA" w:rsidRPr="00DA3EAA">
        <w:t>Nvidia</w:t>
      </w:r>
      <w:proofErr w:type="spellEnd"/>
      <w:r w:rsidR="00DA3EAA" w:rsidRPr="00DA3EAA">
        <w:t xml:space="preserve"> s’envolent sous l’effet de la bulle IA... mais cela peut-il durer ?</w:t>
      </w:r>
    </w:p>
    <w:p w14:paraId="5DC24C35" w14:textId="01E95399" w:rsidR="00DA3EAA" w:rsidRDefault="00000000" w:rsidP="009B4EB6">
      <w:hyperlink r:id="rId33" w:history="1">
        <w:r w:rsidR="00DA3EAA" w:rsidRPr="00390190">
          <w:rPr>
            <w:rStyle w:val="Lienhypertexte"/>
          </w:rPr>
          <w:t xml:space="preserve"> 01net </w:t>
        </w:r>
      </w:hyperlink>
      <w:r w:rsidR="00DA3EAA">
        <w:t>: P</w:t>
      </w:r>
      <w:r w:rsidR="00DA3EAA" w:rsidRPr="00390190">
        <w:t xml:space="preserve">our </w:t>
      </w:r>
      <w:proofErr w:type="spellStart"/>
      <w:r w:rsidR="00DA3EAA" w:rsidRPr="00390190">
        <w:t>ChatGPT</w:t>
      </w:r>
      <w:proofErr w:type="spellEnd"/>
      <w:r w:rsidR="00DA3EAA" w:rsidRPr="00390190">
        <w:t xml:space="preserve">, Microsoft a dépensé des millions de dollars… en GPU </w:t>
      </w:r>
      <w:proofErr w:type="spellStart"/>
      <w:r w:rsidR="00DA3EAA" w:rsidRPr="00390190">
        <w:t>Nvidia</w:t>
      </w:r>
      <w:proofErr w:type="spellEnd"/>
    </w:p>
    <w:p w14:paraId="37147F35" w14:textId="75A726A2" w:rsidR="009B4EB6" w:rsidRDefault="00000000" w:rsidP="009B4EB6">
      <w:hyperlink r:id="rId34" w:history="1">
        <w:proofErr w:type="spellStart"/>
        <w:r w:rsidR="00120D8F" w:rsidRPr="00120D8F">
          <w:rPr>
            <w:rStyle w:val="Lienhypertexte"/>
          </w:rPr>
          <w:t>Semianalysis</w:t>
        </w:r>
        <w:proofErr w:type="spellEnd"/>
        <w:r w:rsidR="00120D8F" w:rsidRPr="00120D8F">
          <w:rPr>
            <w:rStyle w:val="Lienhypertexte"/>
          </w:rPr>
          <w:t> </w:t>
        </w:r>
      </w:hyperlink>
      <w:r w:rsidR="00120D8F">
        <w:t xml:space="preserve">: </w:t>
      </w:r>
      <w:proofErr w:type="spellStart"/>
      <w:r w:rsidR="00120D8F" w:rsidRPr="00120D8F">
        <w:t>Groq</w:t>
      </w:r>
      <w:proofErr w:type="spellEnd"/>
      <w:r w:rsidR="00120D8F" w:rsidRPr="00120D8F">
        <w:t xml:space="preserve"> </w:t>
      </w:r>
      <w:proofErr w:type="spellStart"/>
      <w:r w:rsidR="00120D8F" w:rsidRPr="00120D8F">
        <w:t>Inference</w:t>
      </w:r>
      <w:proofErr w:type="spellEnd"/>
      <w:r w:rsidR="00120D8F" w:rsidRPr="00120D8F">
        <w:t xml:space="preserve"> </w:t>
      </w:r>
      <w:proofErr w:type="spellStart"/>
      <w:proofErr w:type="gramStart"/>
      <w:r w:rsidR="00120D8F" w:rsidRPr="00120D8F">
        <w:t>Tokenomics</w:t>
      </w:r>
      <w:proofErr w:type="spellEnd"/>
      <w:r w:rsidR="00120D8F" w:rsidRPr="00120D8F">
        <w:t>:</w:t>
      </w:r>
      <w:proofErr w:type="gramEnd"/>
      <w:r w:rsidR="00120D8F" w:rsidRPr="00120D8F">
        <w:t xml:space="preserve"> Speed, But At </w:t>
      </w:r>
      <w:proofErr w:type="spellStart"/>
      <w:r w:rsidR="00120D8F" w:rsidRPr="00120D8F">
        <w:t>What</w:t>
      </w:r>
      <w:proofErr w:type="spellEnd"/>
      <w:r w:rsidR="00120D8F" w:rsidRPr="00120D8F">
        <w:t xml:space="preserve"> </w:t>
      </w:r>
      <w:proofErr w:type="spellStart"/>
      <w:r w:rsidR="00120D8F" w:rsidRPr="00120D8F">
        <w:t>Cost</w:t>
      </w:r>
      <w:proofErr w:type="spellEnd"/>
      <w:r w:rsidR="00DA3EAA">
        <w:t xml:space="preserve"> </w:t>
      </w:r>
      <w:r w:rsidR="00120D8F" w:rsidRPr="00120D8F">
        <w:t>?</w:t>
      </w:r>
    </w:p>
    <w:p w14:paraId="646A5B0A" w14:textId="3DC2C134" w:rsidR="00DA3EAA" w:rsidRDefault="00000000" w:rsidP="00DA3EAA">
      <w:hyperlink r:id="rId35" w:history="1">
        <w:proofErr w:type="spellStart"/>
        <w:r w:rsidR="00DA3EAA" w:rsidRPr="00120D8F">
          <w:rPr>
            <w:rStyle w:val="Lienhypertexte"/>
          </w:rPr>
          <w:t>Semianalysis</w:t>
        </w:r>
        <w:proofErr w:type="spellEnd"/>
        <w:r w:rsidR="00DA3EAA" w:rsidRPr="00120D8F">
          <w:rPr>
            <w:rStyle w:val="Lienhypertexte"/>
          </w:rPr>
          <w:t> </w:t>
        </w:r>
      </w:hyperlink>
      <w:r w:rsidR="00DA3EAA">
        <w:t xml:space="preserve">: </w:t>
      </w:r>
      <w:proofErr w:type="spellStart"/>
      <w:r w:rsidR="00DA3EAA" w:rsidRPr="00DA3EAA">
        <w:t>Inference</w:t>
      </w:r>
      <w:proofErr w:type="spellEnd"/>
      <w:r w:rsidR="00DA3EAA" w:rsidRPr="00DA3EAA">
        <w:t xml:space="preserve"> Race To The Bottom - </w:t>
      </w:r>
      <w:proofErr w:type="spellStart"/>
      <w:r w:rsidR="00DA3EAA" w:rsidRPr="00DA3EAA">
        <w:t>Make</w:t>
      </w:r>
      <w:proofErr w:type="spellEnd"/>
      <w:r w:rsidR="00DA3EAA" w:rsidRPr="00DA3EAA">
        <w:t xml:space="preserve"> It Up On Volume</w:t>
      </w:r>
      <w:r w:rsidR="00DA3EAA">
        <w:t xml:space="preserve"> </w:t>
      </w:r>
      <w:r w:rsidR="00DA3EAA" w:rsidRPr="00DA3EAA">
        <w:t>?</w:t>
      </w:r>
    </w:p>
    <w:p w14:paraId="6322D887" w14:textId="7482CB78" w:rsidR="00DA3EAA" w:rsidRDefault="00000000" w:rsidP="00DA3EAA">
      <w:hyperlink r:id="rId36" w:history="1">
        <w:r w:rsidR="00DA3EAA" w:rsidRPr="00DA3EAA">
          <w:rPr>
            <w:rStyle w:val="Lienhypertexte"/>
          </w:rPr>
          <w:t>Dell </w:t>
        </w:r>
      </w:hyperlink>
      <w:r w:rsidR="00DA3EAA">
        <w:t xml:space="preserve">: </w:t>
      </w:r>
      <w:r w:rsidR="00DA3EAA" w:rsidRPr="00DA3EAA">
        <w:t>GPU, NPU, FPGA, ASIC, qui est qui et qui fait quoi ?</w:t>
      </w:r>
    </w:p>
    <w:p w14:paraId="75B3C8D5" w14:textId="2A2BE590" w:rsidR="002B03E1" w:rsidRDefault="00000000" w:rsidP="00DA3EAA">
      <w:hyperlink r:id="rId37" w:history="1">
        <w:proofErr w:type="spellStart"/>
        <w:r w:rsidR="002B03E1">
          <w:rPr>
            <w:rStyle w:val="Lienhypertexte"/>
          </w:rPr>
          <w:t>M</w:t>
        </w:r>
        <w:r w:rsidR="002B03E1" w:rsidRPr="002B03E1">
          <w:rPr>
            <w:rStyle w:val="Lienhypertexte"/>
          </w:rPr>
          <w:t>ckinsey</w:t>
        </w:r>
        <w:proofErr w:type="spellEnd"/>
      </w:hyperlink>
      <w:r w:rsidR="002B03E1">
        <w:t xml:space="preserve"> : </w:t>
      </w:r>
      <w:proofErr w:type="spellStart"/>
      <w:r w:rsidR="002B03E1" w:rsidRPr="002B03E1">
        <w:t>Generative</w:t>
      </w:r>
      <w:proofErr w:type="spellEnd"/>
      <w:r w:rsidR="002B03E1" w:rsidRPr="002B03E1">
        <w:t xml:space="preserve"> </w:t>
      </w:r>
      <w:proofErr w:type="gramStart"/>
      <w:r w:rsidR="002B03E1" w:rsidRPr="002B03E1">
        <w:t>AI:</w:t>
      </w:r>
      <w:proofErr w:type="gramEnd"/>
      <w:r w:rsidR="002B03E1" w:rsidRPr="002B03E1">
        <w:t xml:space="preserve"> The </w:t>
      </w:r>
      <w:proofErr w:type="spellStart"/>
      <w:r w:rsidR="002B03E1" w:rsidRPr="002B03E1">
        <w:t>next</w:t>
      </w:r>
      <w:proofErr w:type="spellEnd"/>
      <w:r w:rsidR="002B03E1" w:rsidRPr="002B03E1">
        <w:t xml:space="preserve"> S-</w:t>
      </w:r>
      <w:proofErr w:type="spellStart"/>
      <w:r w:rsidR="002B03E1" w:rsidRPr="002B03E1">
        <w:t>curve</w:t>
      </w:r>
      <w:proofErr w:type="spellEnd"/>
      <w:r w:rsidR="002B03E1" w:rsidRPr="002B03E1">
        <w:t xml:space="preserve"> for the </w:t>
      </w:r>
      <w:proofErr w:type="spellStart"/>
      <w:r w:rsidR="002B03E1" w:rsidRPr="002B03E1">
        <w:t>semiconductor</w:t>
      </w:r>
      <w:proofErr w:type="spellEnd"/>
      <w:r w:rsidR="002B03E1" w:rsidRPr="002B03E1">
        <w:t xml:space="preserve"> </w:t>
      </w:r>
      <w:proofErr w:type="spellStart"/>
      <w:r w:rsidR="002B03E1" w:rsidRPr="002B03E1">
        <w:t>industry</w:t>
      </w:r>
      <w:proofErr w:type="spellEnd"/>
      <w:r w:rsidR="002B03E1">
        <w:t xml:space="preserve"> </w:t>
      </w:r>
      <w:r w:rsidR="002B03E1" w:rsidRPr="002B03E1">
        <w:t>?</w:t>
      </w:r>
    </w:p>
    <w:p w14:paraId="720331C0" w14:textId="4C818D87" w:rsidR="002B03E1" w:rsidRDefault="00000000" w:rsidP="00DA3EAA">
      <w:hyperlink r:id="rId38" w:history="1">
        <w:proofErr w:type="spellStart"/>
        <w:r w:rsidR="002B03E1" w:rsidRPr="002B03E1">
          <w:rPr>
            <w:rStyle w:val="Lienhypertexte"/>
          </w:rPr>
          <w:t>Snsinsider</w:t>
        </w:r>
        <w:proofErr w:type="spellEnd"/>
        <w:r w:rsidR="002B03E1" w:rsidRPr="002B03E1">
          <w:rPr>
            <w:rStyle w:val="Lienhypertexte"/>
          </w:rPr>
          <w:t> </w:t>
        </w:r>
      </w:hyperlink>
      <w:r w:rsidR="002B03E1">
        <w:t xml:space="preserve">: </w:t>
      </w:r>
      <w:r w:rsidR="002B03E1" w:rsidRPr="002B03E1">
        <w:t xml:space="preserve">Cloud AI </w:t>
      </w:r>
      <w:proofErr w:type="spellStart"/>
      <w:r w:rsidR="002B03E1" w:rsidRPr="002B03E1">
        <w:t>Market</w:t>
      </w:r>
      <w:proofErr w:type="spellEnd"/>
      <w:r w:rsidR="002B03E1" w:rsidRPr="002B03E1">
        <w:t xml:space="preserve"> Report Scope &amp; </w:t>
      </w:r>
      <w:proofErr w:type="spellStart"/>
      <w:r w:rsidR="002B03E1" w:rsidRPr="002B03E1">
        <w:t>Overview</w:t>
      </w:r>
      <w:proofErr w:type="spellEnd"/>
    </w:p>
    <w:p w14:paraId="49192341" w14:textId="77777777" w:rsidR="00DA3EAA" w:rsidRDefault="00DA3EAA" w:rsidP="009B4EB6"/>
    <w:p w14:paraId="2A8C5587" w14:textId="23ED068A" w:rsidR="009B4EB6" w:rsidRDefault="009B4EB6" w:rsidP="009B4EB6">
      <w:pPr>
        <w:pStyle w:val="Titre2"/>
      </w:pPr>
      <w:bookmarkStart w:id="17" w:name="_Toc171616696"/>
      <w:r>
        <w:t>Documentation</w:t>
      </w:r>
      <w:bookmarkEnd w:id="17"/>
      <w:r>
        <w:t xml:space="preserve"> </w:t>
      </w:r>
    </w:p>
    <w:p w14:paraId="57E42587" w14:textId="57209D05" w:rsidR="009B4EB6" w:rsidRDefault="00000000" w:rsidP="003A269C">
      <w:hyperlink r:id="rId39" w:history="1">
        <w:proofErr w:type="spellStart"/>
        <w:r w:rsidR="009B4EB6" w:rsidRPr="00FD76C1">
          <w:rPr>
            <w:rStyle w:val="Lienhypertexte"/>
          </w:rPr>
          <w:t>Learn</w:t>
        </w:r>
        <w:proofErr w:type="spellEnd"/>
        <w:r w:rsidR="009B4EB6" w:rsidRPr="00FD76C1">
          <w:rPr>
            <w:rStyle w:val="Lienhypertexte"/>
          </w:rPr>
          <w:t xml:space="preserve"> Microsoft</w:t>
        </w:r>
      </w:hyperlink>
      <w:r w:rsidR="009B4EB6">
        <w:t xml:space="preserve"> : </w:t>
      </w:r>
      <w:r w:rsidR="009B4EB6" w:rsidRPr="00FD76C1">
        <w:t>Série ND H100 v5</w:t>
      </w:r>
    </w:p>
    <w:p w14:paraId="7429282F" w14:textId="77777777" w:rsidR="009B4EB6" w:rsidRDefault="00000000" w:rsidP="009B4EB6">
      <w:pPr>
        <w:tabs>
          <w:tab w:val="right" w:pos="9072"/>
        </w:tabs>
      </w:pPr>
      <w:hyperlink r:id="rId40" w:history="1">
        <w:r w:rsidR="009B4EB6" w:rsidRPr="00F0155B">
          <w:rPr>
            <w:rStyle w:val="Lienhypertexte"/>
          </w:rPr>
          <w:t>Cloud Google </w:t>
        </w:r>
      </w:hyperlink>
      <w:r w:rsidR="009B4EB6">
        <w:t xml:space="preserve">: </w:t>
      </w:r>
      <w:r w:rsidR="009B4EB6" w:rsidRPr="00F0155B">
        <w:t>Accélérez le développement de l'IA avec les TPU Google Cloud</w:t>
      </w:r>
    </w:p>
    <w:p w14:paraId="379B6D72" w14:textId="77777777" w:rsidR="009B4EB6" w:rsidRDefault="009B4EB6" w:rsidP="003A269C"/>
    <w:p w14:paraId="40099D68" w14:textId="57235578" w:rsidR="009B4EB6" w:rsidRDefault="009B4EB6" w:rsidP="009B4EB6">
      <w:pPr>
        <w:pStyle w:val="Titre2"/>
      </w:pPr>
      <w:bookmarkStart w:id="18" w:name="_Toc171616697"/>
      <w:r>
        <w:t>Publications scientifiques</w:t>
      </w:r>
      <w:bookmarkEnd w:id="18"/>
    </w:p>
    <w:p w14:paraId="34AA584D" w14:textId="6DB36F98" w:rsidR="009B4EB6" w:rsidRDefault="00000000" w:rsidP="00DA3EAA">
      <w:hyperlink r:id="rId41" w:history="1">
        <w:proofErr w:type="spellStart"/>
        <w:r w:rsidR="009B4EB6" w:rsidRPr="00F511E7">
          <w:rPr>
            <w:rStyle w:val="Lienhypertexte"/>
          </w:rPr>
          <w:t>Arxiv</w:t>
        </w:r>
        <w:proofErr w:type="spellEnd"/>
        <w:r w:rsidR="009B4EB6" w:rsidRPr="00F511E7">
          <w:rPr>
            <w:rStyle w:val="Lienhypertexte"/>
          </w:rPr>
          <w:t> </w:t>
        </w:r>
      </w:hyperlink>
      <w:r w:rsidR="009B4EB6">
        <w:t>: Building High-</w:t>
      </w:r>
      <w:proofErr w:type="spellStart"/>
      <w:r w:rsidR="009B4EB6">
        <w:t>level</w:t>
      </w:r>
      <w:proofErr w:type="spellEnd"/>
      <w:r w:rsidR="009B4EB6">
        <w:t xml:space="preserve"> </w:t>
      </w:r>
      <w:proofErr w:type="spellStart"/>
      <w:r w:rsidR="009B4EB6">
        <w:t>Features</w:t>
      </w:r>
      <w:proofErr w:type="spellEnd"/>
      <w:r w:rsidR="009B4EB6">
        <w:t xml:space="preserve"> </w:t>
      </w:r>
      <w:proofErr w:type="spellStart"/>
      <w:r w:rsidR="009B4EB6">
        <w:t>Using</w:t>
      </w:r>
      <w:proofErr w:type="spellEnd"/>
      <w:r w:rsidR="009B4EB6">
        <w:t xml:space="preserve"> Large </w:t>
      </w:r>
      <w:proofErr w:type="spellStart"/>
      <w:r w:rsidR="009B4EB6">
        <w:t>Scale</w:t>
      </w:r>
      <w:proofErr w:type="spellEnd"/>
      <w:r w:rsidR="009B4EB6">
        <w:t xml:space="preserve"> </w:t>
      </w:r>
      <w:proofErr w:type="spellStart"/>
      <w:r w:rsidR="009B4EB6">
        <w:t>Unsupervised</w:t>
      </w:r>
      <w:proofErr w:type="spellEnd"/>
      <w:r w:rsidR="009B4EB6">
        <w:t xml:space="preserve"> Learning</w:t>
      </w:r>
    </w:p>
    <w:p w14:paraId="357DD9D5" w14:textId="77777777" w:rsidR="009B4EB6" w:rsidRDefault="00000000" w:rsidP="009B4EB6">
      <w:hyperlink r:id="rId42" w:history="1">
        <w:proofErr w:type="spellStart"/>
        <w:r w:rsidR="009B4EB6" w:rsidRPr="00F511E7">
          <w:rPr>
            <w:rStyle w:val="Lienhypertexte"/>
          </w:rPr>
          <w:t>Arxiv</w:t>
        </w:r>
        <w:proofErr w:type="spellEnd"/>
        <w:r w:rsidR="009B4EB6" w:rsidRPr="00F511E7">
          <w:rPr>
            <w:rStyle w:val="Lienhypertexte"/>
          </w:rPr>
          <w:t> </w:t>
        </w:r>
      </w:hyperlink>
      <w:r w:rsidR="009B4EB6">
        <w:t xml:space="preserve">: Energy </w:t>
      </w:r>
      <w:proofErr w:type="spellStart"/>
      <w:r w:rsidR="009B4EB6">
        <w:t>efficiency</w:t>
      </w:r>
      <w:proofErr w:type="spellEnd"/>
      <w:r w:rsidR="009B4EB6">
        <w:t xml:space="preserve"> in Edge TPU vs. </w:t>
      </w:r>
      <w:proofErr w:type="spellStart"/>
      <w:r w:rsidR="009B4EB6">
        <w:t>embedded</w:t>
      </w:r>
      <w:proofErr w:type="spellEnd"/>
      <w:r w:rsidR="009B4EB6">
        <w:t xml:space="preserve"> GPU for computer-</w:t>
      </w:r>
      <w:proofErr w:type="spellStart"/>
      <w:r w:rsidR="009B4EB6">
        <w:t>aided</w:t>
      </w:r>
      <w:proofErr w:type="spellEnd"/>
    </w:p>
    <w:p w14:paraId="55225A5E" w14:textId="381A7D72" w:rsidR="009B4EB6" w:rsidRDefault="009B4EB6" w:rsidP="009B4EB6">
      <w:proofErr w:type="spellStart"/>
      <w:r>
        <w:t>medical</w:t>
      </w:r>
      <w:proofErr w:type="spellEnd"/>
      <w:r>
        <w:t xml:space="preserve"> </w:t>
      </w:r>
      <w:proofErr w:type="spellStart"/>
      <w:r>
        <w:t>imaging</w:t>
      </w:r>
      <w:proofErr w:type="spellEnd"/>
      <w:r>
        <w:t xml:space="preserve"> segmentation and classification</w:t>
      </w:r>
    </w:p>
    <w:p w14:paraId="0609BBFF" w14:textId="77777777" w:rsidR="00DA3EAA" w:rsidRDefault="00000000" w:rsidP="00DA3EAA">
      <w:hyperlink r:id="rId43" w:history="1">
        <w:r w:rsidR="00DA3EAA" w:rsidRPr="006D633B">
          <w:rPr>
            <w:rStyle w:val="Lienhypertexte"/>
          </w:rPr>
          <w:t>Discovery </w:t>
        </w:r>
      </w:hyperlink>
      <w:r w:rsidR="00DA3EAA">
        <w:t xml:space="preserve">: </w:t>
      </w:r>
      <w:proofErr w:type="spellStart"/>
      <w:r w:rsidR="00DA3EAA" w:rsidRPr="006D633B">
        <w:t>Mastering</w:t>
      </w:r>
      <w:proofErr w:type="spellEnd"/>
      <w:r w:rsidR="00DA3EAA" w:rsidRPr="006D633B">
        <w:t xml:space="preserve"> the Game of Go </w:t>
      </w:r>
      <w:proofErr w:type="spellStart"/>
      <w:r w:rsidR="00DA3EAA" w:rsidRPr="006D633B">
        <w:t>without</w:t>
      </w:r>
      <w:proofErr w:type="spellEnd"/>
      <w:r w:rsidR="00DA3EAA" w:rsidRPr="006D633B">
        <w:t xml:space="preserve"> Human </w:t>
      </w:r>
      <w:proofErr w:type="spellStart"/>
      <w:r w:rsidR="00DA3EAA" w:rsidRPr="006D633B">
        <w:t>Knowledge</w:t>
      </w:r>
      <w:proofErr w:type="spellEnd"/>
    </w:p>
    <w:p w14:paraId="3748FC74" w14:textId="77777777" w:rsidR="00DA3EAA" w:rsidRDefault="00DA3EAA" w:rsidP="009B4EB6"/>
    <w:p w14:paraId="04E4B5E2" w14:textId="77777777" w:rsidR="009B4EB6" w:rsidRDefault="009B4EB6" w:rsidP="003A269C"/>
    <w:p w14:paraId="5776A077" w14:textId="3562421F" w:rsidR="009B4EB6" w:rsidRDefault="00DA3EAA" w:rsidP="00DA3EAA">
      <w:pPr>
        <w:pStyle w:val="Titre2"/>
      </w:pPr>
      <w:bookmarkStart w:id="19" w:name="_Toc171616698"/>
      <w:r>
        <w:lastRenderedPageBreak/>
        <w:t>Bilan d’investissement</w:t>
      </w:r>
      <w:bookmarkEnd w:id="19"/>
    </w:p>
    <w:p w14:paraId="3B0ED8AA" w14:textId="06F0B994" w:rsidR="00DA3EAA" w:rsidRDefault="00000000" w:rsidP="00DA3EAA">
      <w:hyperlink r:id="rId44" w:history="1">
        <w:r w:rsidR="00DA3EAA" w:rsidRPr="00DA3EAA">
          <w:rPr>
            <w:rStyle w:val="Lienhypertexte"/>
          </w:rPr>
          <w:t xml:space="preserve">Wood </w:t>
        </w:r>
        <w:proofErr w:type="spellStart"/>
        <w:r w:rsidR="00DA3EAA" w:rsidRPr="00DA3EAA">
          <w:rPr>
            <w:rStyle w:val="Lienhypertexte"/>
          </w:rPr>
          <w:t>Side</w:t>
        </w:r>
        <w:proofErr w:type="spellEnd"/>
        <w:r w:rsidR="00DA3EAA" w:rsidRPr="00DA3EAA">
          <w:rPr>
            <w:rStyle w:val="Lienhypertexte"/>
          </w:rPr>
          <w:t xml:space="preserve"> Cap </w:t>
        </w:r>
      </w:hyperlink>
      <w:r w:rsidR="00DA3EAA">
        <w:t xml:space="preserve">: AI </w:t>
      </w:r>
      <w:proofErr w:type="spellStart"/>
      <w:r w:rsidR="00DA3EAA">
        <w:t>Semiconductor</w:t>
      </w:r>
      <w:proofErr w:type="spellEnd"/>
      <w:r w:rsidR="00DA3EAA">
        <w:t xml:space="preserve"> </w:t>
      </w:r>
      <w:proofErr w:type="spellStart"/>
      <w:r w:rsidR="00DA3EAA">
        <w:t>Market</w:t>
      </w:r>
      <w:proofErr w:type="spellEnd"/>
      <w:r w:rsidR="00DA3EAA">
        <w:t xml:space="preserve"> Q4 2022</w:t>
      </w:r>
    </w:p>
    <w:p w14:paraId="599DF916" w14:textId="77777777" w:rsidR="00DA3EAA" w:rsidRPr="00DA3EAA" w:rsidRDefault="00DA3EAA" w:rsidP="00DA3EAA"/>
    <w:p w14:paraId="64CFA07A" w14:textId="5557515C" w:rsidR="002C3982" w:rsidRDefault="002C3982" w:rsidP="002C3982">
      <w:pPr>
        <w:pStyle w:val="Titre2"/>
      </w:pPr>
      <w:bookmarkStart w:id="20" w:name="_Toc171616699"/>
      <w:r>
        <w:t>Benchmark</w:t>
      </w:r>
      <w:bookmarkEnd w:id="20"/>
      <w:r>
        <w:t xml:space="preserve"> </w:t>
      </w:r>
    </w:p>
    <w:p w14:paraId="50AA9C7E" w14:textId="7806333C" w:rsidR="002C3982" w:rsidRDefault="00000000" w:rsidP="002C3982">
      <w:hyperlink r:id="rId45" w:history="1">
        <w:proofErr w:type="spellStart"/>
        <w:r w:rsidR="002B03E1" w:rsidRPr="002B03E1">
          <w:rPr>
            <w:rStyle w:val="Lienhypertexte"/>
          </w:rPr>
          <w:t>Artificial</w:t>
        </w:r>
        <w:proofErr w:type="spellEnd"/>
        <w:r w:rsidR="002B03E1" w:rsidRPr="002B03E1">
          <w:rPr>
            <w:rStyle w:val="Lienhypertexte"/>
          </w:rPr>
          <w:t xml:space="preserve"> </w:t>
        </w:r>
        <w:proofErr w:type="spellStart"/>
        <w:r w:rsidR="002B03E1" w:rsidRPr="002B03E1">
          <w:rPr>
            <w:rStyle w:val="Lienhypertexte"/>
          </w:rPr>
          <w:t>Analysis</w:t>
        </w:r>
        <w:proofErr w:type="spellEnd"/>
        <w:r w:rsidR="002B03E1" w:rsidRPr="002B03E1">
          <w:rPr>
            <w:rStyle w:val="Lienhypertexte"/>
          </w:rPr>
          <w:t> </w:t>
        </w:r>
      </w:hyperlink>
      <w:r w:rsidR="002B03E1" w:rsidRPr="002B03E1">
        <w:t>:</w:t>
      </w:r>
      <w:r w:rsidR="002B03E1">
        <w:rPr>
          <w:b/>
          <w:bCs/>
        </w:rPr>
        <w:t xml:space="preserve"> </w:t>
      </w:r>
      <w:proofErr w:type="spellStart"/>
      <w:r w:rsidR="002C3982" w:rsidRPr="002C3982">
        <w:rPr>
          <w:b/>
          <w:bCs/>
        </w:rPr>
        <w:t>Mixtral</w:t>
      </w:r>
      <w:proofErr w:type="spellEnd"/>
      <w:r w:rsidR="002C3982" w:rsidRPr="002C3982">
        <w:rPr>
          <w:b/>
          <w:bCs/>
        </w:rPr>
        <w:t xml:space="preserve"> 8x7B </w:t>
      </w:r>
      <w:proofErr w:type="spellStart"/>
      <w:proofErr w:type="gramStart"/>
      <w:r w:rsidR="002C3982" w:rsidRPr="002C3982">
        <w:rPr>
          <w:b/>
          <w:bCs/>
        </w:rPr>
        <w:t>Instruct</w:t>
      </w:r>
      <w:proofErr w:type="spellEnd"/>
      <w:r w:rsidR="002C3982" w:rsidRPr="002C3982">
        <w:rPr>
          <w:b/>
          <w:bCs/>
        </w:rPr>
        <w:t>:</w:t>
      </w:r>
      <w:proofErr w:type="gramEnd"/>
      <w:r w:rsidR="002C3982" w:rsidRPr="002C3982">
        <w:rPr>
          <w:b/>
          <w:bCs/>
        </w:rPr>
        <w:t xml:space="preserve"> </w:t>
      </w:r>
      <w:proofErr w:type="spellStart"/>
      <w:r w:rsidR="002B03E1" w:rsidRPr="002B03E1">
        <w:rPr>
          <w:b/>
          <w:bCs/>
        </w:rPr>
        <w:t>Mixtral</w:t>
      </w:r>
      <w:proofErr w:type="spellEnd"/>
      <w:r w:rsidR="002B03E1" w:rsidRPr="002B03E1">
        <w:rPr>
          <w:b/>
          <w:bCs/>
        </w:rPr>
        <w:t xml:space="preserve"> 8x7B </w:t>
      </w:r>
      <w:proofErr w:type="spellStart"/>
      <w:r w:rsidR="002B03E1" w:rsidRPr="002B03E1">
        <w:rPr>
          <w:b/>
          <w:bCs/>
        </w:rPr>
        <w:t>Instruct</w:t>
      </w:r>
      <w:proofErr w:type="spellEnd"/>
      <w:r w:rsidR="002B03E1" w:rsidRPr="002B03E1">
        <w:rPr>
          <w:b/>
          <w:bCs/>
        </w:rPr>
        <w:t xml:space="preserve">: API Provider Benchmarking &amp; </w:t>
      </w:r>
      <w:proofErr w:type="spellStart"/>
      <w:r w:rsidR="002B03E1" w:rsidRPr="002B03E1">
        <w:rPr>
          <w:b/>
          <w:bCs/>
        </w:rPr>
        <w:t>Analysis</w:t>
      </w:r>
      <w:proofErr w:type="spellEnd"/>
    </w:p>
    <w:p w14:paraId="7524A474" w14:textId="77777777" w:rsidR="002C3982" w:rsidRDefault="002C3982" w:rsidP="002C3982"/>
    <w:p w14:paraId="2E585234" w14:textId="4FA0CEFF" w:rsidR="00466CC6" w:rsidRDefault="003A269C" w:rsidP="003A269C">
      <w:pPr>
        <w:pStyle w:val="Titre2"/>
      </w:pPr>
      <w:bookmarkStart w:id="21" w:name="_Toc171616700"/>
      <w:r>
        <w:t xml:space="preserve">Ressources </w:t>
      </w:r>
      <w:proofErr w:type="spellStart"/>
      <w:r>
        <w:t>video</w:t>
      </w:r>
      <w:bookmarkEnd w:id="21"/>
      <w:proofErr w:type="spellEnd"/>
    </w:p>
    <w:p w14:paraId="424F786E" w14:textId="1F79FF2A" w:rsidR="00466CC6" w:rsidRDefault="00000000" w:rsidP="003A269C">
      <w:hyperlink r:id="rId46" w:history="1">
        <w:proofErr w:type="spellStart"/>
        <w:r w:rsidR="003A269C" w:rsidRPr="003A269C">
          <w:rPr>
            <w:rStyle w:val="Lienhypertexte"/>
          </w:rPr>
          <w:t>Cambrian</w:t>
        </w:r>
        <w:proofErr w:type="spellEnd"/>
        <w:r w:rsidR="003A269C" w:rsidRPr="003A269C">
          <w:rPr>
            <w:rStyle w:val="Lienhypertexte"/>
          </w:rPr>
          <w:t xml:space="preserve"> AI</w:t>
        </w:r>
      </w:hyperlink>
      <w:r w:rsidR="003A269C">
        <w:t xml:space="preserve"> : Interview </w:t>
      </w:r>
      <w:proofErr w:type="spellStart"/>
      <w:r w:rsidR="003A269C">
        <w:t>with</w:t>
      </w:r>
      <w:proofErr w:type="spellEnd"/>
      <w:r w:rsidR="003A269C">
        <w:t xml:space="preserve"> CEO Jonathan Ross of </w:t>
      </w:r>
      <w:proofErr w:type="spellStart"/>
      <w:r w:rsidR="003A269C">
        <w:t>Groq</w:t>
      </w:r>
      <w:proofErr w:type="spellEnd"/>
    </w:p>
    <w:p w14:paraId="635E8041" w14:textId="3B6B17FA" w:rsidR="009B4EB6" w:rsidRDefault="00000000" w:rsidP="003A269C">
      <w:hyperlink r:id="rId47" w:history="1">
        <w:proofErr w:type="spellStart"/>
        <w:r w:rsidR="009B4EB6" w:rsidRPr="00F0155B">
          <w:rPr>
            <w:rStyle w:val="Lienhypertexte"/>
          </w:rPr>
          <w:t>Youtube</w:t>
        </w:r>
        <w:proofErr w:type="spellEnd"/>
        <w:r w:rsidR="009B4EB6" w:rsidRPr="00F0155B">
          <w:rPr>
            <w:rStyle w:val="Lienhypertexte"/>
          </w:rPr>
          <w:t> </w:t>
        </w:r>
      </w:hyperlink>
      <w:r w:rsidR="009B4EB6">
        <w:t xml:space="preserve">: </w:t>
      </w:r>
      <w:r w:rsidR="009B4EB6" w:rsidRPr="00F0155B">
        <w:t xml:space="preserve">CPU vs GPU vs ASIC </w:t>
      </w:r>
      <w:proofErr w:type="spellStart"/>
      <w:r w:rsidR="009B4EB6" w:rsidRPr="00F0155B">
        <w:t>mining</w:t>
      </w:r>
      <w:proofErr w:type="spellEnd"/>
    </w:p>
    <w:p w14:paraId="00B4D2D5" w14:textId="2464A0CA" w:rsidR="009B4EB6" w:rsidRDefault="00000000" w:rsidP="003A269C">
      <w:hyperlink r:id="rId48" w:history="1">
        <w:proofErr w:type="spellStart"/>
        <w:r w:rsidR="009B4EB6" w:rsidRPr="000C781F">
          <w:rPr>
            <w:rStyle w:val="Lienhypertexte"/>
          </w:rPr>
          <w:t>Youtube</w:t>
        </w:r>
        <w:proofErr w:type="spellEnd"/>
      </w:hyperlink>
      <w:r w:rsidR="009B4EB6">
        <w:t xml:space="preserve"> : </w:t>
      </w:r>
      <w:r w:rsidR="009B4EB6" w:rsidRPr="000C781F">
        <w:t>"</w:t>
      </w:r>
      <w:proofErr w:type="spellStart"/>
      <w:r w:rsidR="009B4EB6" w:rsidRPr="000C781F">
        <w:t>Compute</w:t>
      </w:r>
      <w:proofErr w:type="spellEnd"/>
      <w:r w:rsidR="009B4EB6" w:rsidRPr="000C781F">
        <w:t xml:space="preserve"> </w:t>
      </w:r>
      <w:proofErr w:type="spellStart"/>
      <w:r w:rsidR="009B4EB6" w:rsidRPr="000C781F">
        <w:t>is</w:t>
      </w:r>
      <w:proofErr w:type="spellEnd"/>
      <w:r w:rsidR="009B4EB6" w:rsidRPr="000C781F">
        <w:t xml:space="preserve"> the New </w:t>
      </w:r>
      <w:proofErr w:type="spellStart"/>
      <w:r w:rsidR="009B4EB6" w:rsidRPr="000C781F">
        <w:t>Oil</w:t>
      </w:r>
      <w:proofErr w:type="spellEnd"/>
      <w:r w:rsidR="009B4EB6" w:rsidRPr="000C781F">
        <w:t xml:space="preserve">", </w:t>
      </w:r>
      <w:proofErr w:type="spellStart"/>
      <w:r w:rsidR="009B4EB6" w:rsidRPr="000C781F">
        <w:t>Leaving</w:t>
      </w:r>
      <w:proofErr w:type="spellEnd"/>
      <w:r w:rsidR="009B4EB6" w:rsidRPr="000C781F">
        <w:t xml:space="preserve"> Google, </w:t>
      </w:r>
      <w:proofErr w:type="spellStart"/>
      <w:r w:rsidR="009B4EB6" w:rsidRPr="000C781F">
        <w:t>Founding</w:t>
      </w:r>
      <w:proofErr w:type="spellEnd"/>
      <w:r w:rsidR="009B4EB6" w:rsidRPr="000C781F">
        <w:t xml:space="preserve"> </w:t>
      </w:r>
      <w:proofErr w:type="spellStart"/>
      <w:r w:rsidR="009B4EB6" w:rsidRPr="000C781F">
        <w:t>Groq</w:t>
      </w:r>
      <w:proofErr w:type="spellEnd"/>
      <w:r w:rsidR="009B4EB6" w:rsidRPr="000C781F">
        <w:t xml:space="preserve">, Agents, </w:t>
      </w:r>
      <w:proofErr w:type="spellStart"/>
      <w:r w:rsidR="009B4EB6" w:rsidRPr="000C781F">
        <w:t>Bias</w:t>
      </w:r>
      <w:proofErr w:type="spellEnd"/>
      <w:r w:rsidR="009B4EB6" w:rsidRPr="000C781F">
        <w:t>/Control (Jonathan Ross)</w:t>
      </w:r>
      <w:r w:rsidR="009B4EB6">
        <w:t xml:space="preserve">  </w:t>
      </w:r>
    </w:p>
    <w:p w14:paraId="4A0EBEE9" w14:textId="418DC196" w:rsidR="009B4EB6" w:rsidRDefault="00000000" w:rsidP="003A269C">
      <w:hyperlink r:id="rId49" w:history="1">
        <w:proofErr w:type="spellStart"/>
        <w:r w:rsidR="009B4EB6" w:rsidRPr="00887C9F">
          <w:rPr>
            <w:rStyle w:val="Lienhypertexte"/>
          </w:rPr>
          <w:t>Youtube</w:t>
        </w:r>
        <w:proofErr w:type="spellEnd"/>
        <w:r w:rsidR="009B4EB6" w:rsidRPr="00887C9F">
          <w:rPr>
            <w:rStyle w:val="Lienhypertexte"/>
          </w:rPr>
          <w:t> </w:t>
        </w:r>
      </w:hyperlink>
      <w:r w:rsidR="009B4EB6">
        <w:t>:  Android App Google Speech Recognition Tutorial and Example</w:t>
      </w:r>
    </w:p>
    <w:p w14:paraId="1BAD13CA" w14:textId="58E0EBDF" w:rsidR="00D6741C" w:rsidRDefault="00D6741C" w:rsidP="00D6741C">
      <w:r>
        <w:t xml:space="preserve"> </w:t>
      </w:r>
    </w:p>
    <w:sectPr w:rsidR="00D6741C" w:rsidSect="0095590A">
      <w:footerReference w:type="default" r:id="rId5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D9D90" w14:textId="77777777" w:rsidR="005558FA" w:rsidRDefault="005558FA" w:rsidP="00EA56D0">
      <w:pPr>
        <w:spacing w:after="0" w:line="240" w:lineRule="auto"/>
      </w:pPr>
      <w:r>
        <w:separator/>
      </w:r>
    </w:p>
  </w:endnote>
  <w:endnote w:type="continuationSeparator" w:id="0">
    <w:p w14:paraId="16BA0E3A" w14:textId="77777777" w:rsidR="005558FA" w:rsidRDefault="005558FA"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FE6AC" w14:textId="77777777" w:rsidR="005811A0" w:rsidRDefault="005811A0">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6BB96B7" w14:textId="046C0A33" w:rsidR="005811A0" w:rsidRDefault="00581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1E1F7" w14:textId="77777777" w:rsidR="005558FA" w:rsidRDefault="005558FA" w:rsidP="00EA56D0">
      <w:pPr>
        <w:spacing w:after="0" w:line="240" w:lineRule="auto"/>
      </w:pPr>
      <w:r>
        <w:separator/>
      </w:r>
    </w:p>
  </w:footnote>
  <w:footnote w:type="continuationSeparator" w:id="0">
    <w:p w14:paraId="7F2986A6" w14:textId="77777777" w:rsidR="005558FA" w:rsidRDefault="005558FA" w:rsidP="00EA56D0">
      <w:pPr>
        <w:spacing w:after="0" w:line="240" w:lineRule="auto"/>
      </w:pPr>
      <w:r>
        <w:continuationSeparator/>
      </w:r>
    </w:p>
  </w:footnote>
  <w:footnote w:id="1">
    <w:p w14:paraId="3143B8BA" w14:textId="492BE3FA" w:rsidR="003D70B8" w:rsidRDefault="003D70B8">
      <w:pPr>
        <w:pStyle w:val="Notedebasdepage"/>
      </w:pPr>
      <w:r>
        <w:rPr>
          <w:rStyle w:val="Appelnotedebasdep"/>
        </w:rPr>
        <w:footnoteRef/>
      </w:r>
      <w:r>
        <w:t xml:space="preserve"> </w:t>
      </w:r>
      <w:hyperlink r:id="rId1" w:history="1">
        <w:proofErr w:type="spellStart"/>
        <w:r w:rsidR="003A269C" w:rsidRPr="003A269C">
          <w:rPr>
            <w:rStyle w:val="Lienhypertexte"/>
          </w:rPr>
          <w:t>Cambrian</w:t>
        </w:r>
        <w:proofErr w:type="spellEnd"/>
        <w:r w:rsidR="003A269C" w:rsidRPr="003A269C">
          <w:rPr>
            <w:rStyle w:val="Lienhypertexte"/>
          </w:rPr>
          <w:t xml:space="preserve"> AI</w:t>
        </w:r>
      </w:hyperlink>
      <w:r w:rsidR="003A269C" w:rsidRPr="003A269C">
        <w:t xml:space="preserve"> : Interview </w:t>
      </w:r>
      <w:proofErr w:type="spellStart"/>
      <w:r w:rsidR="003A269C" w:rsidRPr="003A269C">
        <w:t>with</w:t>
      </w:r>
      <w:proofErr w:type="spellEnd"/>
      <w:r w:rsidR="003A269C" w:rsidRPr="003A269C">
        <w:t xml:space="preserve"> CEO Jonathan Ross of </w:t>
      </w:r>
      <w:proofErr w:type="spellStart"/>
      <w:r w:rsidR="003A269C" w:rsidRPr="003A269C">
        <w:t>Groq</w:t>
      </w:r>
      <w:proofErr w:type="spellEnd"/>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1BF728C" w14:textId="15B2FD1C" w:rsidR="00E2309A" w:rsidRDefault="00E2309A">
      <w:pPr>
        <w:pStyle w:val="Notedebasdepage"/>
      </w:pPr>
      <w:r>
        <w:rPr>
          <w:rStyle w:val="Appelnotedebasdep"/>
        </w:rPr>
        <w:footnoteRef/>
      </w:r>
      <w:r>
        <w:t xml:space="preserve"> </w:t>
      </w:r>
      <w:hyperlink r:id="rId3" w:history="1">
        <w:proofErr w:type="spellStart"/>
        <w:r w:rsidRPr="00E2309A">
          <w:rPr>
            <w:rStyle w:val="Lienhypertexte"/>
          </w:rPr>
          <w:t>Semianalysis</w:t>
        </w:r>
        <w:proofErr w:type="spellEnd"/>
        <w:r w:rsidRPr="00E2309A">
          <w:rPr>
            <w:rStyle w:val="Lienhypertexte"/>
          </w:rPr>
          <w:t> </w:t>
        </w:r>
      </w:hyperlink>
      <w:r>
        <w:t xml:space="preserve">: </w:t>
      </w:r>
      <w:proofErr w:type="spellStart"/>
      <w:r w:rsidRPr="00E2309A">
        <w:t>Groq</w:t>
      </w:r>
      <w:proofErr w:type="spellEnd"/>
      <w:r w:rsidRPr="00E2309A">
        <w:t xml:space="preserve"> </w:t>
      </w:r>
      <w:proofErr w:type="spellStart"/>
      <w:r w:rsidRPr="00E2309A">
        <w:t>Inference</w:t>
      </w:r>
      <w:proofErr w:type="spellEnd"/>
      <w:r w:rsidRPr="00E2309A">
        <w:t xml:space="preserve"> </w:t>
      </w:r>
      <w:proofErr w:type="spellStart"/>
      <w:proofErr w:type="gramStart"/>
      <w:r w:rsidRPr="00E2309A">
        <w:t>Tokenomics</w:t>
      </w:r>
      <w:proofErr w:type="spellEnd"/>
      <w:r w:rsidRPr="00E2309A">
        <w:t>:</w:t>
      </w:r>
      <w:proofErr w:type="gramEnd"/>
      <w:r w:rsidRPr="00E2309A">
        <w:t xml:space="preserve"> Speed, But At </w:t>
      </w:r>
      <w:proofErr w:type="spellStart"/>
      <w:r w:rsidRPr="00E2309A">
        <w:t>What</w:t>
      </w:r>
      <w:proofErr w:type="spellEnd"/>
      <w:r w:rsidRPr="00E2309A">
        <w:t xml:space="preserve"> </w:t>
      </w:r>
      <w:proofErr w:type="spellStart"/>
      <w:r w:rsidRPr="00E2309A">
        <w:t>Cost</w:t>
      </w:r>
      <w:proofErr w:type="spellEnd"/>
      <w:r w:rsidRPr="00E2309A">
        <w:t>?</w:t>
      </w:r>
    </w:p>
  </w:footnote>
  <w:footnote w:id="4">
    <w:p w14:paraId="1EC0C875" w14:textId="4B9599DA" w:rsidR="00461114" w:rsidRDefault="00461114">
      <w:pPr>
        <w:pStyle w:val="Notedebasdepage"/>
      </w:pPr>
      <w:r>
        <w:rPr>
          <w:rStyle w:val="Appelnotedebasdep"/>
        </w:rPr>
        <w:footnoteRef/>
      </w:r>
      <w:r>
        <w:t xml:space="preserve"> </w:t>
      </w:r>
      <w:hyperlink r:id="rId4" w:history="1">
        <w:proofErr w:type="spellStart"/>
        <w:r w:rsidRPr="00461114">
          <w:rPr>
            <w:rStyle w:val="Lienhypertexte"/>
          </w:rPr>
          <w:t>Github</w:t>
        </w:r>
        <w:proofErr w:type="spellEnd"/>
        <w:r w:rsidRPr="00461114">
          <w:rPr>
            <w:rStyle w:val="Lienhypertexte"/>
          </w:rPr>
          <w:t> </w:t>
        </w:r>
      </w:hyperlink>
      <w:r>
        <w:t xml:space="preserve">: Google </w:t>
      </w:r>
      <w:proofErr w:type="spellStart"/>
      <w:r>
        <w:t>Dork</w:t>
      </w:r>
      <w:proofErr w:type="spellEnd"/>
      <w:r>
        <w:t xml:space="preserve"> </w:t>
      </w:r>
      <w:proofErr w:type="spellStart"/>
      <w:r>
        <w:t>cheatsheet</w:t>
      </w:r>
      <w:proofErr w:type="spellEnd"/>
    </w:p>
  </w:footnote>
  <w:footnote w:id="5">
    <w:p w14:paraId="2EAC85ED" w14:textId="77777777" w:rsidR="00E007AE" w:rsidRDefault="00E007AE" w:rsidP="00E007AE">
      <w:pPr>
        <w:pStyle w:val="Notedebasdepage"/>
      </w:pPr>
      <w:r>
        <w:rPr>
          <w:rStyle w:val="Appelnotedebasdep"/>
        </w:rPr>
        <w:footnoteRef/>
      </w:r>
      <w:r>
        <w:t xml:space="preserve"> </w:t>
      </w:r>
      <w:hyperlink r:id="rId5" w:history="1">
        <w:r w:rsidRPr="00031BE6">
          <w:rPr>
            <w:rStyle w:val="Lienhypertexte"/>
          </w:rPr>
          <w:t>Community FS </w:t>
        </w:r>
      </w:hyperlink>
      <w:r>
        <w:t xml:space="preserve">: </w:t>
      </w:r>
      <w:r w:rsidRPr="00031BE6">
        <w:t>Introduction aux CPU, GPU, ASIC et FPGA</w:t>
      </w:r>
    </w:p>
  </w:footnote>
  <w:footnote w:id="6">
    <w:p w14:paraId="2B9AAF9D" w14:textId="77777777" w:rsidR="00E007AE" w:rsidRDefault="00E007AE" w:rsidP="00E007AE">
      <w:pPr>
        <w:pStyle w:val="Notedebasdepage"/>
      </w:pPr>
      <w:r>
        <w:rPr>
          <w:rStyle w:val="Appelnotedebasdep"/>
        </w:rPr>
        <w:footnoteRef/>
      </w:r>
      <w:r>
        <w:t xml:space="preserve"> </w:t>
      </w:r>
      <w:hyperlink r:id="rId6"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7">
    <w:p w14:paraId="684FDDB1" w14:textId="77777777" w:rsidR="00E007AE" w:rsidRDefault="00E007AE" w:rsidP="00E007AE">
      <w:pPr>
        <w:pStyle w:val="Notedebasdepage"/>
      </w:pPr>
      <w:r>
        <w:rPr>
          <w:rStyle w:val="Appelnotedebasdep"/>
        </w:rPr>
        <w:footnoteRef/>
      </w:r>
      <w:r>
        <w:t xml:space="preserve"> </w:t>
      </w:r>
      <w:hyperlink r:id="rId7" w:history="1">
        <w:r w:rsidRPr="00F0155B">
          <w:rPr>
            <w:rStyle w:val="Lienhypertexte"/>
          </w:rPr>
          <w:t>Cloud Google </w:t>
        </w:r>
      </w:hyperlink>
      <w:r>
        <w:t xml:space="preserve">: </w:t>
      </w:r>
      <w:r w:rsidRPr="00F0155B">
        <w:t>Accélérez le développement de l'IA avec les TPU Google Cloud</w:t>
      </w:r>
    </w:p>
  </w:footnote>
  <w:footnote w:id="8">
    <w:p w14:paraId="5AF8D053" w14:textId="77777777" w:rsidR="00E007AE" w:rsidRDefault="00E007AE" w:rsidP="00E007AE">
      <w:pPr>
        <w:pStyle w:val="Notedebasdepage"/>
      </w:pPr>
      <w:r>
        <w:rPr>
          <w:rStyle w:val="Appelnotedebasdep"/>
        </w:rPr>
        <w:footnoteRef/>
      </w:r>
      <w:r>
        <w:t xml:space="preserve"> </w:t>
      </w:r>
      <w:hyperlink r:id="rId8"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9">
    <w:p w14:paraId="165CF81E" w14:textId="77777777" w:rsidR="00E007AE" w:rsidRDefault="00E007AE" w:rsidP="00E007AE">
      <w:pPr>
        <w:pStyle w:val="Notedebasdepage"/>
      </w:pPr>
      <w:r>
        <w:rPr>
          <w:rStyle w:val="Appelnotedebasdep"/>
        </w:rPr>
        <w:footnoteRef/>
      </w:r>
      <w:r>
        <w:t xml:space="preserve"> </w:t>
      </w:r>
      <w:hyperlink r:id="rId9"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10">
    <w:p w14:paraId="07A742F6" w14:textId="77777777" w:rsidR="00E007AE" w:rsidRDefault="00E007AE" w:rsidP="00E007AE">
      <w:pPr>
        <w:pStyle w:val="Notedebasdepage"/>
      </w:pPr>
      <w:r>
        <w:rPr>
          <w:rStyle w:val="Appelnotedebasdep"/>
        </w:rPr>
        <w:footnoteRef/>
      </w:r>
      <w:r>
        <w:t xml:space="preserve"> </w:t>
      </w:r>
      <w:hyperlink r:id="rId10"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 xml:space="preserve">/Control (Jonathan </w:t>
      </w:r>
      <w:proofErr w:type="gramStart"/>
      <w:r w:rsidRPr="000C781F">
        <w:t>Ross)</w:t>
      </w:r>
      <w:r>
        <w:t xml:space="preserve">   </w:t>
      </w:r>
      <w:proofErr w:type="gramEnd"/>
      <w:r>
        <w:t>3 : 16</w:t>
      </w:r>
    </w:p>
  </w:footnote>
  <w:footnote w:id="11">
    <w:p w14:paraId="16D46808" w14:textId="12DA90BC" w:rsidR="009B6F33" w:rsidRDefault="009B6F33">
      <w:pPr>
        <w:pStyle w:val="Notedebasdepage"/>
      </w:pPr>
      <w:r>
        <w:rPr>
          <w:rStyle w:val="Appelnotedebasdep"/>
        </w:rPr>
        <w:footnoteRef/>
      </w:r>
      <w:r>
        <w:t xml:space="preserve"> </w:t>
      </w:r>
      <w:hyperlink r:id="rId11"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 xml:space="preserve"> </w:t>
      </w:r>
    </w:p>
  </w:footnote>
  <w:footnote w:id="12">
    <w:p w14:paraId="23451966" w14:textId="61EC9188" w:rsidR="009B6F33" w:rsidRDefault="009B6F33">
      <w:pPr>
        <w:pStyle w:val="Notedebasdepage"/>
      </w:pPr>
      <w:r>
        <w:rPr>
          <w:rStyle w:val="Appelnotedebasdep"/>
        </w:rPr>
        <w:footnoteRef/>
      </w:r>
      <w:r>
        <w:t xml:space="preserve"> </w:t>
      </w:r>
      <w:hyperlink r:id="rId12"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footnote>
  <w:footnote w:id="13">
    <w:p w14:paraId="098E1FD7" w14:textId="5876DA5F" w:rsidR="00852B33" w:rsidRDefault="00852B33">
      <w:pPr>
        <w:pStyle w:val="Notedebasdepage"/>
      </w:pPr>
      <w:r>
        <w:rPr>
          <w:rStyle w:val="Appelnotedebasdep"/>
        </w:rPr>
        <w:footnoteRef/>
      </w:r>
      <w:r>
        <w:t xml:space="preserve"> </w:t>
      </w:r>
      <w:hyperlink r:id="rId13"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4">
    <w:p w14:paraId="4DB7DDB8" w14:textId="3143DB43" w:rsidR="004A4D74" w:rsidRDefault="004A4D74" w:rsidP="004A4D74">
      <w:pPr>
        <w:pStyle w:val="Notedebasdepage"/>
      </w:pPr>
      <w:r>
        <w:rPr>
          <w:rStyle w:val="Appelnotedebasdep"/>
        </w:rPr>
        <w:footnoteRef/>
      </w:r>
      <w:r>
        <w:t xml:space="preserve"> </w:t>
      </w:r>
      <w:hyperlink r:id="rId14"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5">
    <w:p w14:paraId="199475A9" w14:textId="21F79FCD" w:rsidR="00887C9F" w:rsidRDefault="00887C9F" w:rsidP="00887C9F">
      <w:pPr>
        <w:pStyle w:val="Notedebasdepage"/>
      </w:pPr>
      <w:r>
        <w:rPr>
          <w:rStyle w:val="Appelnotedebasdep"/>
        </w:rPr>
        <w:footnoteRef/>
      </w:r>
      <w:r>
        <w:t xml:space="preserve"> </w:t>
      </w:r>
      <w:hyperlink r:id="rId15"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6">
    <w:p w14:paraId="47F6ABB6" w14:textId="7C43D1B1" w:rsidR="006D633B" w:rsidRDefault="006D633B">
      <w:pPr>
        <w:pStyle w:val="Notedebasdepage"/>
      </w:pPr>
      <w:r>
        <w:rPr>
          <w:rStyle w:val="Appelnotedebasdep"/>
        </w:rPr>
        <w:footnoteRef/>
      </w:r>
      <w:r>
        <w:t xml:space="preserve"> </w:t>
      </w:r>
      <w:hyperlink r:id="rId16"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7">
    <w:p w14:paraId="39AA8EC4" w14:textId="6B672364" w:rsidR="006D633B" w:rsidRDefault="006D633B">
      <w:pPr>
        <w:pStyle w:val="Notedebasdepage"/>
      </w:pPr>
      <w:r>
        <w:rPr>
          <w:rStyle w:val="Appelnotedebasdep"/>
        </w:rPr>
        <w:footnoteRef/>
      </w:r>
      <w:r>
        <w:t xml:space="preserve"> </w:t>
      </w:r>
      <w:hyperlink r:id="rId17"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8">
    <w:p w14:paraId="49E9AC45" w14:textId="76816042" w:rsidR="00390190" w:rsidRDefault="00390190">
      <w:pPr>
        <w:pStyle w:val="Notedebasdepage"/>
      </w:pPr>
      <w:r>
        <w:rPr>
          <w:rStyle w:val="Appelnotedebasdep"/>
        </w:rPr>
        <w:footnoteRef/>
      </w:r>
      <w:hyperlink r:id="rId18"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9">
    <w:p w14:paraId="05440665" w14:textId="11AE1BB6" w:rsidR="00390190" w:rsidRDefault="00390190">
      <w:pPr>
        <w:pStyle w:val="Notedebasdepage"/>
      </w:pPr>
      <w:r>
        <w:rPr>
          <w:rStyle w:val="Appelnotedebasdep"/>
        </w:rPr>
        <w:footnoteRef/>
      </w:r>
      <w:r>
        <w:t xml:space="preserve"> </w:t>
      </w:r>
      <w:hyperlink r:id="rId19" w:history="1">
        <w:r w:rsidRPr="00390190">
          <w:rPr>
            <w:rStyle w:val="Lienhypertexte"/>
          </w:rPr>
          <w:t>LeMondeNumérique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20">
    <w:p w14:paraId="21A04C18" w14:textId="10F74FB4" w:rsidR="00A917AC" w:rsidRDefault="00A917AC" w:rsidP="00A917AC">
      <w:pPr>
        <w:pStyle w:val="Notedebasdepage"/>
      </w:pPr>
      <w:r>
        <w:rPr>
          <w:rStyle w:val="Appelnotedebasdep"/>
        </w:rPr>
        <w:footnoteRef/>
      </w:r>
      <w:r>
        <w:t xml:space="preserve"> </w:t>
      </w:r>
      <w:hyperlink r:id="rId20"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footnote>
  <w:footnote w:id="21">
    <w:p w14:paraId="7C3C3D6E" w14:textId="015DF5F0" w:rsidR="004B7003" w:rsidRDefault="004B7003">
      <w:pPr>
        <w:pStyle w:val="Notedebasdepage"/>
      </w:pPr>
      <w:r>
        <w:rPr>
          <w:rStyle w:val="Appelnotedebasdep"/>
        </w:rPr>
        <w:footnoteRef/>
      </w:r>
      <w:r>
        <w:t xml:space="preserve"> </w:t>
      </w:r>
      <w:hyperlink r:id="rId21" w:history="1">
        <w:proofErr w:type="spellStart"/>
        <w:r w:rsidRPr="004B7003">
          <w:rPr>
            <w:rStyle w:val="Lienhypertexte"/>
          </w:rPr>
          <w:t>Groq</w:t>
        </w:r>
        <w:proofErr w:type="spellEnd"/>
        <w:r w:rsidRPr="004B7003">
          <w:rPr>
            <w:rStyle w:val="Lienhypertexte"/>
          </w:rPr>
          <w:t> </w:t>
        </w:r>
      </w:hyperlink>
      <w:r>
        <w:t xml:space="preserve">: LLM chat </w:t>
      </w:r>
    </w:p>
  </w:footnote>
  <w:footnote w:id="22">
    <w:p w14:paraId="3DF49CFB" w14:textId="48C6A551" w:rsidR="004B7003" w:rsidRDefault="004B7003">
      <w:pPr>
        <w:pStyle w:val="Notedebasdepage"/>
      </w:pPr>
      <w:r>
        <w:rPr>
          <w:rStyle w:val="Appelnotedebasdep"/>
        </w:rPr>
        <w:footnoteRef/>
      </w:r>
      <w:r>
        <w:t xml:space="preserve"> </w:t>
      </w:r>
      <w:hyperlink r:id="rId22"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 w:id="23">
    <w:p w14:paraId="1A59C99D" w14:textId="6380EDAF" w:rsidR="00DC6862" w:rsidRDefault="00DC6862">
      <w:pPr>
        <w:pStyle w:val="Notedebasdepage"/>
      </w:pPr>
      <w:r>
        <w:rPr>
          <w:rStyle w:val="Appelnotedebasdep"/>
        </w:rPr>
        <w:footnoteRef/>
      </w:r>
      <w:r>
        <w:t xml:space="preserve"> </w:t>
      </w:r>
      <w:hyperlink r:id="rId23" w:history="1">
        <w:r w:rsidRPr="00DC6862">
          <w:rPr>
            <w:rStyle w:val="Lienhypertexte"/>
          </w:rPr>
          <w:t>Mc Kinsey</w:t>
        </w:r>
      </w:hyperlink>
      <w:r>
        <w:t xml:space="preserve"> : The </w:t>
      </w:r>
      <w:proofErr w:type="spellStart"/>
      <w:r>
        <w:t>surge</w:t>
      </w:r>
      <w:proofErr w:type="spellEnd"/>
      <w:r>
        <w:t xml:space="preserve"> of </w:t>
      </w:r>
      <w:proofErr w:type="spellStart"/>
      <w:r>
        <w:t>interest</w:t>
      </w:r>
      <w:proofErr w:type="spellEnd"/>
      <w:r>
        <w:t xml:space="preserve"> in and use of </w:t>
      </w:r>
      <w:proofErr w:type="spellStart"/>
      <w:r>
        <w:t>generative</w:t>
      </w:r>
      <w:proofErr w:type="spellEnd"/>
      <w:r>
        <w:t xml:space="preserve"> AI</w:t>
      </w:r>
    </w:p>
  </w:footnote>
  <w:footnote w:id="24">
    <w:p w14:paraId="372DBC38" w14:textId="3BE90410" w:rsidR="00C400F4" w:rsidRDefault="00C400F4" w:rsidP="00C400F4">
      <w:pPr>
        <w:pStyle w:val="Notedebasdepage"/>
      </w:pPr>
      <w:r>
        <w:rPr>
          <w:rStyle w:val="Appelnotedebasdep"/>
        </w:rPr>
        <w:footnoteRef/>
      </w:r>
      <w:r>
        <w:t xml:space="preserve"> </w:t>
      </w:r>
      <w:hyperlink r:id="rId24" w:history="1">
        <w:r w:rsidRPr="00C400F4">
          <w:rPr>
            <w:rStyle w:val="Lienhypertexte"/>
          </w:rPr>
          <w:t xml:space="preserve">Fortune </w:t>
        </w:r>
        <w:proofErr w:type="spellStart"/>
        <w:r w:rsidRPr="00C400F4">
          <w:rPr>
            <w:rStyle w:val="Lienhypertexte"/>
          </w:rPr>
          <w:t>Buisness</w:t>
        </w:r>
        <w:proofErr w:type="spellEnd"/>
        <w:r w:rsidRPr="00C400F4">
          <w:rPr>
            <w:rStyle w:val="Lienhypertexte"/>
          </w:rPr>
          <w:t xml:space="preserve"> </w:t>
        </w:r>
        <w:proofErr w:type="spellStart"/>
        <w:r w:rsidRPr="00C400F4">
          <w:rPr>
            <w:rStyle w:val="Lienhypertexte"/>
          </w:rPr>
          <w:t>Insigghts</w:t>
        </w:r>
        <w:proofErr w:type="spellEnd"/>
      </w:hyperlink>
      <w:r>
        <w:t xml:space="preserve"> : Cloud AI </w:t>
      </w:r>
      <w:proofErr w:type="spellStart"/>
      <w:r>
        <w:t>Market</w:t>
      </w:r>
      <w:proofErr w:type="spellEnd"/>
      <w:r>
        <w:t xml:space="preserve"> Size</w:t>
      </w:r>
    </w:p>
    <w:p w14:paraId="77D8C315" w14:textId="41EB987D" w:rsidR="00C400F4" w:rsidRDefault="00C400F4" w:rsidP="00C400F4">
      <w:pPr>
        <w:pStyle w:val="Notedebasdepage"/>
      </w:pPr>
    </w:p>
  </w:footnote>
  <w:footnote w:id="25">
    <w:p w14:paraId="770FA1C8" w14:textId="45270B4D" w:rsidR="00032403" w:rsidRDefault="00032403">
      <w:pPr>
        <w:pStyle w:val="Notedebasdepage"/>
      </w:pPr>
      <w:r>
        <w:rPr>
          <w:rStyle w:val="Appelnotedebasdep"/>
        </w:rPr>
        <w:footnoteRef/>
      </w:r>
      <w:r>
        <w:t xml:space="preserve"> </w:t>
      </w:r>
      <w:hyperlink r:id="rId25" w:history="1">
        <w:r w:rsidRPr="00032403">
          <w:rPr>
            <w:rStyle w:val="Lienhypertexte"/>
          </w:rPr>
          <w:t>Edge AI Vision</w:t>
        </w:r>
      </w:hyperlink>
      <w:r>
        <w:t xml:space="preserve"> : </w:t>
      </w:r>
      <w:r w:rsidRPr="00032403">
        <w:t xml:space="preserve">AI Chip </w:t>
      </w:r>
      <w:proofErr w:type="spellStart"/>
      <w:r w:rsidRPr="00032403">
        <w:t>Market</w:t>
      </w:r>
      <w:proofErr w:type="spellEnd"/>
      <w:r w:rsidRPr="00032403">
        <w:t xml:space="preserve"> to </w:t>
      </w:r>
      <w:proofErr w:type="spellStart"/>
      <w:r w:rsidRPr="00032403">
        <w:t>Grow</w:t>
      </w:r>
      <w:proofErr w:type="spellEnd"/>
      <w:r w:rsidRPr="00032403">
        <w:t xml:space="preserve"> 10x in the Next </w:t>
      </w:r>
      <w:proofErr w:type="spellStart"/>
      <w:r w:rsidRPr="00032403">
        <w:t>Ten</w:t>
      </w:r>
      <w:proofErr w:type="spellEnd"/>
      <w:r w:rsidRPr="00032403">
        <w:t xml:space="preserve"> </w:t>
      </w:r>
      <w:proofErr w:type="spellStart"/>
      <w:r w:rsidRPr="00032403">
        <w:t>Years</w:t>
      </w:r>
      <w:proofErr w:type="spellEnd"/>
      <w:r w:rsidRPr="00032403">
        <w:t xml:space="preserve"> and </w:t>
      </w:r>
      <w:proofErr w:type="spellStart"/>
      <w:r w:rsidRPr="00032403">
        <w:t>Become</w:t>
      </w:r>
      <w:proofErr w:type="spellEnd"/>
      <w:r w:rsidRPr="00032403">
        <w:t xml:space="preserve"> a $300 Billion </w:t>
      </w:r>
      <w:proofErr w:type="spellStart"/>
      <w:r w:rsidRPr="00032403">
        <w:t>Industry</w:t>
      </w:r>
      <w:proofErr w:type="spellEnd"/>
    </w:p>
  </w:footnote>
  <w:footnote w:id="26">
    <w:p w14:paraId="547C70D4" w14:textId="7649834F" w:rsidR="00FD76C1" w:rsidRDefault="00FD76C1">
      <w:pPr>
        <w:pStyle w:val="Notedebasdepage"/>
      </w:pPr>
      <w:r>
        <w:rPr>
          <w:rStyle w:val="Appelnotedebasdep"/>
        </w:rPr>
        <w:footnoteRef/>
      </w:r>
      <w:r>
        <w:t xml:space="preserve"> </w:t>
      </w:r>
      <w:hyperlink r:id="rId26" w:history="1">
        <w:proofErr w:type="spellStart"/>
        <w:r w:rsidRPr="00FD76C1">
          <w:rPr>
            <w:rStyle w:val="Lienhypertexte"/>
          </w:rPr>
          <w:t>Learn</w:t>
        </w:r>
        <w:proofErr w:type="spellEnd"/>
        <w:r w:rsidRPr="00FD76C1">
          <w:rPr>
            <w:rStyle w:val="Lienhypertexte"/>
          </w:rPr>
          <w:t xml:space="preserve"> Microsoft</w:t>
        </w:r>
      </w:hyperlink>
      <w:r>
        <w:t xml:space="preserve"> : </w:t>
      </w:r>
      <w:r w:rsidRPr="00FD76C1">
        <w:t>Série ND H100 v5</w:t>
      </w:r>
    </w:p>
  </w:footnote>
  <w:footnote w:id="27">
    <w:p w14:paraId="684051C4" w14:textId="7D8B0B15" w:rsidR="00E662B5" w:rsidRDefault="00E662B5">
      <w:pPr>
        <w:pStyle w:val="Notedebasdepage"/>
      </w:pPr>
      <w:r>
        <w:rPr>
          <w:rStyle w:val="Appelnotedebasdep"/>
        </w:rPr>
        <w:footnoteRef/>
      </w:r>
      <w:r>
        <w:t xml:space="preserve"> </w:t>
      </w:r>
      <w:hyperlink r:id="rId27" w:history="1">
        <w:proofErr w:type="spellStart"/>
        <w:r w:rsidRPr="00E662B5">
          <w:rPr>
            <w:rStyle w:val="Lienhypertexte"/>
          </w:rPr>
          <w:t>Artificial</w:t>
        </w:r>
        <w:proofErr w:type="spellEnd"/>
        <w:r w:rsidRPr="00E662B5">
          <w:rPr>
            <w:rStyle w:val="Lienhypertexte"/>
          </w:rPr>
          <w:t xml:space="preserve"> </w:t>
        </w:r>
        <w:proofErr w:type="spellStart"/>
        <w:r w:rsidRPr="00E662B5">
          <w:rPr>
            <w:rStyle w:val="Lienhypertexte"/>
          </w:rPr>
          <w:t>Analysis</w:t>
        </w:r>
        <w:proofErr w:type="spellEnd"/>
        <w:r w:rsidRPr="00E662B5">
          <w:rPr>
            <w:rStyle w:val="Lienhypertexte"/>
          </w:rPr>
          <w:t> </w:t>
        </w:r>
      </w:hyperlink>
      <w:r>
        <w:t xml:space="preserve">: </w:t>
      </w:r>
      <w:proofErr w:type="spellStart"/>
      <w:r w:rsidRPr="00E662B5">
        <w:t>Mixtral</w:t>
      </w:r>
      <w:proofErr w:type="spellEnd"/>
      <w:r w:rsidRPr="00E662B5">
        <w:t xml:space="preserve"> 8x7B </w:t>
      </w:r>
      <w:proofErr w:type="spellStart"/>
      <w:proofErr w:type="gramStart"/>
      <w:r w:rsidRPr="00E662B5">
        <w:t>Instruct</w:t>
      </w:r>
      <w:proofErr w:type="spellEnd"/>
      <w:r w:rsidRPr="00E662B5">
        <w:t>:</w:t>
      </w:r>
      <w:proofErr w:type="gramEnd"/>
      <w:r w:rsidRPr="00E662B5">
        <w:t xml:space="preserve"> API Provider Benchmarking &amp; </w:t>
      </w:r>
      <w:proofErr w:type="spellStart"/>
      <w:r w:rsidRPr="00E662B5">
        <w:t>Analysis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958F1"/>
    <w:multiLevelType w:val="hybridMultilevel"/>
    <w:tmpl w:val="299E1EB4"/>
    <w:lvl w:ilvl="0" w:tplc="2AE61DDE">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1"/>
  </w:num>
  <w:num w:numId="2" w16cid:durableId="65237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31BE6"/>
    <w:rsid w:val="00031E22"/>
    <w:rsid w:val="00032403"/>
    <w:rsid w:val="00040892"/>
    <w:rsid w:val="00045300"/>
    <w:rsid w:val="0008195A"/>
    <w:rsid w:val="000C6BD8"/>
    <w:rsid w:val="000C781F"/>
    <w:rsid w:val="000E0AC9"/>
    <w:rsid w:val="001002C9"/>
    <w:rsid w:val="00107EF7"/>
    <w:rsid w:val="0012064B"/>
    <w:rsid w:val="00120D8F"/>
    <w:rsid w:val="00127244"/>
    <w:rsid w:val="001279BB"/>
    <w:rsid w:val="001454CD"/>
    <w:rsid w:val="00151656"/>
    <w:rsid w:val="001C101A"/>
    <w:rsid w:val="001E40E5"/>
    <w:rsid w:val="001E46DB"/>
    <w:rsid w:val="002530A6"/>
    <w:rsid w:val="002530B4"/>
    <w:rsid w:val="00257EAD"/>
    <w:rsid w:val="00261BC8"/>
    <w:rsid w:val="002744BA"/>
    <w:rsid w:val="00282DDF"/>
    <w:rsid w:val="002B03E1"/>
    <w:rsid w:val="002B14E2"/>
    <w:rsid w:val="002B529D"/>
    <w:rsid w:val="002C1D13"/>
    <w:rsid w:val="002C3982"/>
    <w:rsid w:val="002E4FD5"/>
    <w:rsid w:val="00311F72"/>
    <w:rsid w:val="00352BE4"/>
    <w:rsid w:val="003827FE"/>
    <w:rsid w:val="00390190"/>
    <w:rsid w:val="003A269C"/>
    <w:rsid w:val="003D70B8"/>
    <w:rsid w:val="003E1B61"/>
    <w:rsid w:val="0040498F"/>
    <w:rsid w:val="00456953"/>
    <w:rsid w:val="00461114"/>
    <w:rsid w:val="00466CC6"/>
    <w:rsid w:val="004745A9"/>
    <w:rsid w:val="00474DE3"/>
    <w:rsid w:val="004A3704"/>
    <w:rsid w:val="004A4D74"/>
    <w:rsid w:val="004B7003"/>
    <w:rsid w:val="004C78D7"/>
    <w:rsid w:val="004F0B98"/>
    <w:rsid w:val="00505054"/>
    <w:rsid w:val="005127A9"/>
    <w:rsid w:val="00543985"/>
    <w:rsid w:val="00553180"/>
    <w:rsid w:val="005558FA"/>
    <w:rsid w:val="0057526C"/>
    <w:rsid w:val="005774D4"/>
    <w:rsid w:val="0057767D"/>
    <w:rsid w:val="005811A0"/>
    <w:rsid w:val="005A3617"/>
    <w:rsid w:val="005C62BC"/>
    <w:rsid w:val="00674F09"/>
    <w:rsid w:val="00687DED"/>
    <w:rsid w:val="006965EF"/>
    <w:rsid w:val="006D633B"/>
    <w:rsid w:val="006E39EF"/>
    <w:rsid w:val="006F6493"/>
    <w:rsid w:val="00700F2E"/>
    <w:rsid w:val="00720B1E"/>
    <w:rsid w:val="007662DD"/>
    <w:rsid w:val="00770F98"/>
    <w:rsid w:val="007731EB"/>
    <w:rsid w:val="00793A8E"/>
    <w:rsid w:val="007A2924"/>
    <w:rsid w:val="007C5B95"/>
    <w:rsid w:val="007F1951"/>
    <w:rsid w:val="00844C05"/>
    <w:rsid w:val="00852B33"/>
    <w:rsid w:val="008567EA"/>
    <w:rsid w:val="00863385"/>
    <w:rsid w:val="00886AE8"/>
    <w:rsid w:val="00887C9F"/>
    <w:rsid w:val="0089414B"/>
    <w:rsid w:val="00897969"/>
    <w:rsid w:val="008A5DE6"/>
    <w:rsid w:val="008A7A1E"/>
    <w:rsid w:val="008C258A"/>
    <w:rsid w:val="009004EC"/>
    <w:rsid w:val="00926250"/>
    <w:rsid w:val="0093618E"/>
    <w:rsid w:val="00942530"/>
    <w:rsid w:val="0095590A"/>
    <w:rsid w:val="00972FCD"/>
    <w:rsid w:val="00976C2A"/>
    <w:rsid w:val="00996D54"/>
    <w:rsid w:val="009A774F"/>
    <w:rsid w:val="009B4EB6"/>
    <w:rsid w:val="009B6F33"/>
    <w:rsid w:val="009E50EA"/>
    <w:rsid w:val="009E5AF8"/>
    <w:rsid w:val="00A038AD"/>
    <w:rsid w:val="00A060EA"/>
    <w:rsid w:val="00A07E2C"/>
    <w:rsid w:val="00A1323C"/>
    <w:rsid w:val="00A17DDB"/>
    <w:rsid w:val="00A21A1B"/>
    <w:rsid w:val="00A23121"/>
    <w:rsid w:val="00A32257"/>
    <w:rsid w:val="00A917AC"/>
    <w:rsid w:val="00B06583"/>
    <w:rsid w:val="00B13994"/>
    <w:rsid w:val="00B210B9"/>
    <w:rsid w:val="00B33263"/>
    <w:rsid w:val="00B52BAF"/>
    <w:rsid w:val="00B74038"/>
    <w:rsid w:val="00BA77EB"/>
    <w:rsid w:val="00BE28E9"/>
    <w:rsid w:val="00C03190"/>
    <w:rsid w:val="00C050CF"/>
    <w:rsid w:val="00C203DE"/>
    <w:rsid w:val="00C400F4"/>
    <w:rsid w:val="00C8210F"/>
    <w:rsid w:val="00CF2673"/>
    <w:rsid w:val="00D30E59"/>
    <w:rsid w:val="00D6741C"/>
    <w:rsid w:val="00D952EB"/>
    <w:rsid w:val="00DA2582"/>
    <w:rsid w:val="00DA3EAA"/>
    <w:rsid w:val="00DC6862"/>
    <w:rsid w:val="00DE5C33"/>
    <w:rsid w:val="00E007AE"/>
    <w:rsid w:val="00E03322"/>
    <w:rsid w:val="00E2309A"/>
    <w:rsid w:val="00E25AD8"/>
    <w:rsid w:val="00E41A10"/>
    <w:rsid w:val="00E662B5"/>
    <w:rsid w:val="00E86886"/>
    <w:rsid w:val="00EA56D0"/>
    <w:rsid w:val="00F0155B"/>
    <w:rsid w:val="00F02589"/>
    <w:rsid w:val="00F17455"/>
    <w:rsid w:val="00F511E7"/>
    <w:rsid w:val="00F705BC"/>
    <w:rsid w:val="00F81428"/>
    <w:rsid w:val="00F97E8A"/>
    <w:rsid w:val="00FD76C1"/>
    <w:rsid w:val="00FF0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B6"/>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paragraph" w:customStyle="1" w:styleId="text-left">
    <w:name w:val="text-left"/>
    <w:basedOn w:val="Normal"/>
    <w:rsid w:val="00107EF7"/>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customStyle="1" w:styleId="apple-tab-span">
    <w:name w:val="apple-tab-span"/>
    <w:basedOn w:val="Policepardfaut"/>
    <w:rsid w:val="00F0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276252791">
      <w:bodyDiv w:val="1"/>
      <w:marLeft w:val="0"/>
      <w:marRight w:val="0"/>
      <w:marTop w:val="0"/>
      <w:marBottom w:val="0"/>
      <w:divBdr>
        <w:top w:val="none" w:sz="0" w:space="0" w:color="auto"/>
        <w:left w:val="none" w:sz="0" w:space="0" w:color="auto"/>
        <w:bottom w:val="none" w:sz="0" w:space="0" w:color="auto"/>
        <w:right w:val="none" w:sz="0" w:space="0" w:color="auto"/>
      </w:divBdr>
    </w:div>
    <w:div w:id="290870190">
      <w:bodyDiv w:val="1"/>
      <w:marLeft w:val="0"/>
      <w:marRight w:val="0"/>
      <w:marTop w:val="0"/>
      <w:marBottom w:val="0"/>
      <w:divBdr>
        <w:top w:val="none" w:sz="0" w:space="0" w:color="auto"/>
        <w:left w:val="none" w:sz="0" w:space="0" w:color="auto"/>
        <w:bottom w:val="none" w:sz="0" w:space="0" w:color="auto"/>
        <w:right w:val="none" w:sz="0" w:space="0" w:color="auto"/>
      </w:divBdr>
    </w:div>
    <w:div w:id="332993522">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02162296">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047">
      <w:bodyDiv w:val="1"/>
      <w:marLeft w:val="0"/>
      <w:marRight w:val="0"/>
      <w:marTop w:val="0"/>
      <w:marBottom w:val="0"/>
      <w:divBdr>
        <w:top w:val="none" w:sz="0" w:space="0" w:color="auto"/>
        <w:left w:val="none" w:sz="0" w:space="0" w:color="auto"/>
        <w:bottom w:val="none" w:sz="0" w:space="0" w:color="auto"/>
        <w:right w:val="none" w:sz="0" w:space="0" w:color="auto"/>
      </w:divBdr>
    </w:div>
    <w:div w:id="694845268">
      <w:bodyDiv w:val="1"/>
      <w:marLeft w:val="0"/>
      <w:marRight w:val="0"/>
      <w:marTop w:val="0"/>
      <w:marBottom w:val="0"/>
      <w:divBdr>
        <w:top w:val="none" w:sz="0" w:space="0" w:color="auto"/>
        <w:left w:val="none" w:sz="0" w:space="0" w:color="auto"/>
        <w:bottom w:val="none" w:sz="0" w:space="0" w:color="auto"/>
        <w:right w:val="none" w:sz="0" w:space="0" w:color="auto"/>
      </w:divBdr>
    </w:div>
    <w:div w:id="778112313">
      <w:bodyDiv w:val="1"/>
      <w:marLeft w:val="0"/>
      <w:marRight w:val="0"/>
      <w:marTop w:val="0"/>
      <w:marBottom w:val="0"/>
      <w:divBdr>
        <w:top w:val="none" w:sz="0" w:space="0" w:color="auto"/>
        <w:left w:val="none" w:sz="0" w:space="0" w:color="auto"/>
        <w:bottom w:val="none" w:sz="0" w:space="0" w:color="auto"/>
        <w:right w:val="none" w:sz="0" w:space="0" w:color="auto"/>
      </w:divBdr>
    </w:div>
    <w:div w:id="778455229">
      <w:bodyDiv w:val="1"/>
      <w:marLeft w:val="0"/>
      <w:marRight w:val="0"/>
      <w:marTop w:val="0"/>
      <w:marBottom w:val="0"/>
      <w:divBdr>
        <w:top w:val="none" w:sz="0" w:space="0" w:color="auto"/>
        <w:left w:val="none" w:sz="0" w:space="0" w:color="auto"/>
        <w:bottom w:val="none" w:sz="0" w:space="0" w:color="auto"/>
        <w:right w:val="none" w:sz="0" w:space="0" w:color="auto"/>
      </w:divBdr>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877669348">
      <w:bodyDiv w:val="1"/>
      <w:marLeft w:val="0"/>
      <w:marRight w:val="0"/>
      <w:marTop w:val="0"/>
      <w:marBottom w:val="0"/>
      <w:divBdr>
        <w:top w:val="none" w:sz="0" w:space="0" w:color="auto"/>
        <w:left w:val="none" w:sz="0" w:space="0" w:color="auto"/>
        <w:bottom w:val="none" w:sz="0" w:space="0" w:color="auto"/>
        <w:right w:val="none" w:sz="0" w:space="0" w:color="auto"/>
      </w:divBdr>
      <w:divsChild>
        <w:div w:id="1111319487">
          <w:marLeft w:val="0"/>
          <w:marRight w:val="0"/>
          <w:marTop w:val="0"/>
          <w:marBottom w:val="0"/>
          <w:divBdr>
            <w:top w:val="none" w:sz="0" w:space="0" w:color="auto"/>
            <w:left w:val="none" w:sz="0" w:space="0" w:color="auto"/>
            <w:bottom w:val="none" w:sz="0" w:space="0" w:color="auto"/>
            <w:right w:val="none" w:sz="0" w:space="0" w:color="auto"/>
          </w:divBdr>
          <w:divsChild>
            <w:div w:id="1157377512">
              <w:marLeft w:val="0"/>
              <w:marRight w:val="0"/>
              <w:marTop w:val="0"/>
              <w:marBottom w:val="0"/>
              <w:divBdr>
                <w:top w:val="none" w:sz="0" w:space="0" w:color="auto"/>
                <w:left w:val="none" w:sz="0" w:space="0" w:color="auto"/>
                <w:bottom w:val="none" w:sz="0" w:space="0" w:color="auto"/>
                <w:right w:val="none" w:sz="0" w:space="0" w:color="auto"/>
              </w:divBdr>
              <w:divsChild>
                <w:div w:id="13551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549683089">
      <w:bodyDiv w:val="1"/>
      <w:marLeft w:val="0"/>
      <w:marRight w:val="0"/>
      <w:marTop w:val="0"/>
      <w:marBottom w:val="0"/>
      <w:divBdr>
        <w:top w:val="none" w:sz="0" w:space="0" w:color="auto"/>
        <w:left w:val="none" w:sz="0" w:space="0" w:color="auto"/>
        <w:bottom w:val="none" w:sz="0" w:space="0" w:color="auto"/>
        <w:right w:val="none" w:sz="0" w:space="0" w:color="auto"/>
      </w:divBdr>
    </w:div>
    <w:div w:id="1555578214">
      <w:bodyDiv w:val="1"/>
      <w:marLeft w:val="0"/>
      <w:marRight w:val="0"/>
      <w:marTop w:val="0"/>
      <w:marBottom w:val="0"/>
      <w:divBdr>
        <w:top w:val="none" w:sz="0" w:space="0" w:color="auto"/>
        <w:left w:val="none" w:sz="0" w:space="0" w:color="auto"/>
        <w:bottom w:val="none" w:sz="0" w:space="0" w:color="auto"/>
        <w:right w:val="none" w:sz="0" w:space="0" w:color="auto"/>
      </w:divBdr>
    </w:div>
    <w:div w:id="1655183202">
      <w:bodyDiv w:val="1"/>
      <w:marLeft w:val="0"/>
      <w:marRight w:val="0"/>
      <w:marTop w:val="0"/>
      <w:marBottom w:val="0"/>
      <w:divBdr>
        <w:top w:val="none" w:sz="0" w:space="0" w:color="auto"/>
        <w:left w:val="none" w:sz="0" w:space="0" w:color="auto"/>
        <w:bottom w:val="none" w:sz="0" w:space="0" w:color="auto"/>
        <w:right w:val="none" w:sz="0" w:space="0" w:color="auto"/>
      </w:divBdr>
    </w:div>
    <w:div w:id="1806700549">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37573548">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87743020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 w:id="2021662150">
      <w:bodyDiv w:val="1"/>
      <w:marLeft w:val="0"/>
      <w:marRight w:val="0"/>
      <w:marTop w:val="0"/>
      <w:marBottom w:val="0"/>
      <w:divBdr>
        <w:top w:val="none" w:sz="0" w:space="0" w:color="auto"/>
        <w:left w:val="none" w:sz="0" w:space="0" w:color="auto"/>
        <w:bottom w:val="none" w:sz="0" w:space="0" w:color="auto"/>
        <w:right w:val="none" w:sz="0" w:space="0" w:color="auto"/>
      </w:divBdr>
    </w:div>
    <w:div w:id="2067147017">
      <w:bodyDiv w:val="1"/>
      <w:marLeft w:val="0"/>
      <w:marRight w:val="0"/>
      <w:marTop w:val="0"/>
      <w:marBottom w:val="0"/>
      <w:divBdr>
        <w:top w:val="none" w:sz="0" w:space="0" w:color="auto"/>
        <w:left w:val="none" w:sz="0" w:space="0" w:color="auto"/>
        <w:bottom w:val="none" w:sz="0" w:space="0" w:color="auto"/>
        <w:right w:val="none" w:sz="0" w:space="0" w:color="auto"/>
      </w:divBdr>
    </w:div>
    <w:div w:id="21458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q.com/" TargetMode="External"/><Relationship Id="rId18" Type="http://schemas.openxmlformats.org/officeDocument/2006/relationships/hyperlink" Target="https://community.fs.com/fr/article/a-brief-introduction-to-cpu-gpu-asic-and-fpga.html" TargetMode="External"/><Relationship Id="rId26" Type="http://schemas.openxmlformats.org/officeDocument/2006/relationships/hyperlink" Target="https://www.mckinsey.com/industries/semiconductors/our-insights/generative-ai-the-next-s-curve-for-the-semiconductor-industry" TargetMode="External"/><Relationship Id="rId39" Type="http://schemas.openxmlformats.org/officeDocument/2006/relationships/hyperlink" Target="https://learn.microsoft.com/fr-fr/azure/virtual-machines/nd-h100-v5-series" TargetMode="External"/><Relationship Id="rId21" Type="http://schemas.openxmlformats.org/officeDocument/2006/relationships/hyperlink" Target="https://thechipletter.substack.com/p/googles-first-tensor-processing-unit" TargetMode="External"/><Relationship Id="rId34" Type="http://schemas.openxmlformats.org/officeDocument/2006/relationships/hyperlink" Target="https://www.semianalysis.com/p/groq-inference-tokenomics-speed-but" TargetMode="External"/><Relationship Id="rId42" Type="http://schemas.openxmlformats.org/officeDocument/2006/relationships/hyperlink" Target="https://arxiv.org/pdf/2311.12876" TargetMode="External"/><Relationship Id="rId47" Type="http://schemas.openxmlformats.org/officeDocument/2006/relationships/hyperlink" Target="https://www.youtube.com/watch?v=QBJAkz3W6h8&amp;t=1s"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ow.groq.com/groq-labs/" TargetMode="External"/><Relationship Id="rId29" Type="http://schemas.openxmlformats.org/officeDocument/2006/relationships/hyperlink" Target="https://www.lesnumeriques.com/intelligence-artificielle/groq-la-nouvelle-bete-noire-de-nvidia-n218815.html" TargetMode="External"/><Relationship Id="rId11" Type="http://schemas.openxmlformats.org/officeDocument/2006/relationships/hyperlink" Target="https://en.horizon.cc/core-technologies/" TargetMode="External"/><Relationship Id="rId24" Type="http://schemas.openxmlformats.org/officeDocument/2006/relationships/hyperlink" Target="https://lemondenumerique.ouest-france.fr/le-prochain-processeur-google-tensor-g4-prevu-pour-les-pixel-9-pixel-9-pro-et-pixel-fold-2-deja-a-lessai/" TargetMode="External"/><Relationship Id="rId32" Type="http://schemas.openxmlformats.org/officeDocument/2006/relationships/hyperlink" Target="https://www.usinenouvelle.com/article/les-resultats-de-nvidia-s-envolent-sous-l-effet-de-la-bulle-de-l-ia.N2208604" TargetMode="External"/><Relationship Id="rId37" Type="http://schemas.openxmlformats.org/officeDocument/2006/relationships/hyperlink" Target="https://www.mckinsey.com/industries/semiconductors/our-insights/generative-ai-the-next-s-curve-for-the-semiconductor-industry" TargetMode="External"/><Relationship Id="rId40" Type="http://schemas.openxmlformats.org/officeDocument/2006/relationships/hyperlink" Target="https://cloud.google.com/tpu?hl=fr" TargetMode="External"/><Relationship Id="rId45" Type="http://schemas.openxmlformats.org/officeDocument/2006/relationships/hyperlink" Target="https://artificialanalysis.ai/models/mixtral-8x7b-instruct/providers" TargetMode="External"/><Relationship Id="rId5" Type="http://schemas.openxmlformats.org/officeDocument/2006/relationships/settings" Target="settings.xml"/><Relationship Id="rId15" Type="http://schemas.openxmlformats.org/officeDocument/2006/relationships/hyperlink" Target="https://wow.groq.com/wp-content/uploads/2024/02/GroqISCAPaper2022_ASoftwareDefinedTensorStreamingMultiprocessorForLargeScaleMachineLearning.pdf" TargetMode="External"/><Relationship Id="rId23" Type="http://schemas.openxmlformats.org/officeDocument/2006/relationships/hyperlink" Target="https://cloud.google.com/blog/products/ai-machine-learning/google-supercharges-machine-learning-tasks-with-custom-chip?hl=en" TargetMode="External"/><Relationship Id="rId28" Type="http://schemas.openxmlformats.org/officeDocument/2006/relationships/hyperlink" Target="https://www.edge-ai-vision.com/2024/04/ai-chip-market-to-grow-10x-in-the-next-ten-years-and-become-a-300-billion-industry/" TargetMode="External"/><Relationship Id="rId36" Type="http://schemas.openxmlformats.org/officeDocument/2006/relationships/hyperlink" Target="https://www.dell.com/fr-fr/blog/gpu-npu-fpga-asic-qui-est-qui-et-qui-fait-quoi/" TargetMode="External"/><Relationship Id="rId49" Type="http://schemas.openxmlformats.org/officeDocument/2006/relationships/hyperlink" Target="https://www.youtube.com/watch?v=VazSEtXHDcI" TargetMode="External"/><Relationship Id="rId10"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9" Type="http://schemas.openxmlformats.org/officeDocument/2006/relationships/hyperlink" Target="https://bitproit.com/asic-vs-gpu-mining/" TargetMode="External"/><Relationship Id="rId31" Type="http://schemas.openxmlformats.org/officeDocument/2006/relationships/hyperlink" Target="https://www.usinenouvelle.com/editorial/qui-est-groq-cette-start-up-californienne-qui-veut-defier-nvidia-dans-les-puces-d-ia.N2209208" TargetMode="External"/><Relationship Id="rId44"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korben.info/" TargetMode="External"/><Relationship Id="rId14" Type="http://schemas.openxmlformats.org/officeDocument/2006/relationships/hyperlink" Target="https://wow.groq.com/wp-content/uploads/2020/06/ISCA-TSP.pdf" TargetMode="External"/><Relationship Id="rId22" Type="http://schemas.openxmlformats.org/officeDocument/2006/relationships/hyperlink" Target="https://www.pinecone.io/learn/series/image-search/imagenet/" TargetMode="External"/><Relationship Id="rId27" Type="http://schemas.openxmlformats.org/officeDocument/2006/relationships/hyperlink" Target="https://www.fortunebusinessinsights.com/cloud-ai-market-108878" TargetMode="External"/><Relationship Id="rId30" Type="http://schemas.openxmlformats.org/officeDocument/2006/relationships/hyperlink" Target="https://www.lemondeinformatique.fr/actualites/lire-groq-defie-nvidia-avec-ses-accelerateurs-lpu-92822.html" TargetMode="External"/><Relationship Id="rId35" Type="http://schemas.openxmlformats.org/officeDocument/2006/relationships/hyperlink" Target="https://www.semianalysis.com/p/inference-race-to-the-bottom-make" TargetMode="External"/><Relationship Id="rId43" Type="http://schemas.openxmlformats.org/officeDocument/2006/relationships/hyperlink" Target="https://discovery.ucl.ac.uk/id/eprint/10045895/1/agz_unformatted_nature.pdf" TargetMode="External"/><Relationship Id="rId48" Type="http://schemas.openxmlformats.org/officeDocument/2006/relationships/hyperlink" Target="https://www.youtube.com/watch?v=Z0jqIk7MUfE"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sambanova.ai/getstarted" TargetMode="External"/><Relationship Id="rId17" Type="http://schemas.openxmlformats.org/officeDocument/2006/relationships/hyperlink" Target="https://www.latribune.fr/technos-medias/informatique/investir-dans-l-intelligence-artificielle-c-est-investir-dans-la-croissance-anne-bouverot-et-philippe-aghion-992909.html$" TargetMode="External"/><Relationship Id="rId25"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3" Type="http://schemas.openxmlformats.org/officeDocument/2006/relationships/hyperlink" Target="https://www.01net.com/actualites/pour-chatgpt-microsoft-a-depense-des-millions-de-dollars-en-gpu-nvidia.html" TargetMode="External"/><Relationship Id="rId38" Type="http://schemas.openxmlformats.org/officeDocument/2006/relationships/hyperlink" Target="https://www.snsinsider.com/reports/cloud-ai-market-4151?trk=article-ssr-frontend-pulse_little-text-block" TargetMode="External"/><Relationship Id="rId46" Type="http://schemas.openxmlformats.org/officeDocument/2006/relationships/hyperlink" Target="https://cambrian-ai.com/interview-with-ceo-jonathan-ross-of-groq/" TargetMode="External"/><Relationship Id="rId20" Type="http://schemas.openxmlformats.org/officeDocument/2006/relationships/hyperlink" Target="https://www.purestorage.com/fr/knowledge/what-is-lpu.html" TargetMode="External"/><Relationship Id="rId41" Type="http://schemas.openxmlformats.org/officeDocument/2006/relationships/hyperlink" Target="https://arxiv.org/pdf/1112.6209"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QBJAkz3W6h8&amp;t=1s" TargetMode="External"/><Relationship Id="rId13" Type="http://schemas.openxmlformats.org/officeDocument/2006/relationships/hyperlink" Target="https://datafranca.org/wiki/ImageNet" TargetMode="External"/><Relationship Id="rId18" Type="http://schemas.openxmlformats.org/officeDocument/2006/relationships/hyperlink" Target="https://www.01net.com/actualites/pour-chatgpt-microsoft-a-depense-des-millions-de-dollars-en-gpu-nvidia.html" TargetMode="External"/><Relationship Id="rId26" Type="http://schemas.openxmlformats.org/officeDocument/2006/relationships/hyperlink" Target="https://learn.microsoft.com/fr-fr/azure/virtual-machines/nd-h100-v5-series" TargetMode="External"/><Relationship Id="rId3" Type="http://schemas.openxmlformats.org/officeDocument/2006/relationships/hyperlink" Target="https://www.semianalysis.com/p/groq-inference-tokenomics-speed-but" TargetMode="External"/><Relationship Id="rId21" Type="http://schemas.openxmlformats.org/officeDocument/2006/relationships/hyperlink" Target="https://groq.com/" TargetMode="External"/><Relationship Id="rId7" Type="http://schemas.openxmlformats.org/officeDocument/2006/relationships/hyperlink" Target="https://cloud.google.com/tpu?hl=fr" TargetMode="External"/><Relationship Id="rId12" Type="http://schemas.openxmlformats.org/officeDocument/2006/relationships/hyperlink" Target="https://www.pinecone.io/learn/series/image-search/imagenet/" TargetMode="External"/><Relationship Id="rId17" Type="http://schemas.openxmlformats.org/officeDocument/2006/relationships/hyperlink" Target="https://cloud.google.com/blog/products/ai-machine-learning/google-supercharges-machine-learning-tasks-with-custom-chip?hl=en" TargetMode="External"/><Relationship Id="rId25" Type="http://schemas.openxmlformats.org/officeDocument/2006/relationships/hyperlink" Target="https://www.edge-ai-vision.com/2024/04/ai-chip-market-to-grow-10x-in-the-next-ten-years-and-become-a-300-billion-industry/"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discovery.ucl.ac.uk/id/eprint/10045895/1/agz_unformatted_nature.pdf" TargetMode="External"/><Relationship Id="rId20"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bitproit.com/asic-vs-gpu-mining/" TargetMode="External"/><Relationship Id="rId11" Type="http://schemas.openxmlformats.org/officeDocument/2006/relationships/hyperlink" Target="https://thechipletter.substack.com/p/googles-first-tensor-processing-unit" TargetMode="External"/><Relationship Id="rId24" Type="http://schemas.openxmlformats.org/officeDocument/2006/relationships/hyperlink" Target="https://www.fortunebusinessinsights.com/cloud-ai-market-108878" TargetMode="External"/><Relationship Id="rId5" Type="http://schemas.openxmlformats.org/officeDocument/2006/relationships/hyperlink" Target="https://community.fs.com/fr/article/a-brief-introduction-to-cpu-gpu-asic-and-fpga.html" TargetMode="External"/><Relationship Id="rId15" Type="http://schemas.openxmlformats.org/officeDocument/2006/relationships/hyperlink" Target="https://www.youtube.com/watch?v=VazSEtXHDcI" TargetMode="External"/><Relationship Id="rId23" Type="http://schemas.openxmlformats.org/officeDocument/2006/relationships/hyperlink" Target="https://www.mckinsey.com/industries/semiconductors/our-insights/generative-ai-the-next-s-curve-for-the-semiconductor-industry" TargetMode="External"/><Relationship Id="rId10" Type="http://schemas.openxmlformats.org/officeDocument/2006/relationships/hyperlink" Target="https://www.youtube.com/watch?v=Z0jqIk7MUfE" TargetMode="External"/><Relationship Id="rId19" Type="http://schemas.openxmlformats.org/officeDocument/2006/relationships/hyperlink" Target="https://lemondenumerique.ouest-france.fr/le-prochain-processeur-google-tensor-g4-prevu-pour-les-pixel-9-pixel-9-pro-et-pixel-fold-2-deja-a-lessai/" TargetMode="External"/><Relationship Id="rId4" Type="http://schemas.openxmlformats.org/officeDocument/2006/relationships/hyperlink" Target="https://gist.github.com/sundowndev/283efaddbcf896ab405488330d1bbc06" TargetMode="External"/><Relationship Id="rId9" Type="http://schemas.openxmlformats.org/officeDocument/2006/relationships/hyperlink" Target="https://www.purestorage.com/fr/knowledge/what-is-lpu.html" TargetMode="External"/><Relationship Id="rId14" Type="http://schemas.openxmlformats.org/officeDocument/2006/relationships/hyperlink" Target="https://arxiv.org/pdf/1112.6209" TargetMode="External"/><Relationship Id="rId22" Type="http://schemas.openxmlformats.org/officeDocument/2006/relationships/hyperlink" Target="https://cambrian-ai.com/interview-with-ceo-jonathan-ross-of-groq/" TargetMode="External"/><Relationship Id="rId27" Type="http://schemas.openxmlformats.org/officeDocument/2006/relationships/hyperlink" Target="https://artificialanalysis.ai/models/mixtral-8x7b-instruct/provid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16</Pages>
  <Words>3627</Words>
  <Characters>19950</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Informatique</dc:title>
  <dc:subject/>
  <dc:creator>PERNON Etienne</dc:creator>
  <cp:keywords/>
  <dc:description/>
  <cp:lastModifiedBy>PERNON Etienne</cp:lastModifiedBy>
  <cp:revision>60</cp:revision>
  <cp:lastPrinted>2024-07-11T16:58:00Z</cp:lastPrinted>
  <dcterms:created xsi:type="dcterms:W3CDTF">2024-07-06T15:38:00Z</dcterms:created>
  <dcterms:modified xsi:type="dcterms:W3CDTF">2024-07-11T16:58:00Z</dcterms:modified>
</cp:coreProperties>
</file>