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</w:pPr>
      <w:r>
        <w:t>第三组</w:t>
      </w:r>
      <w:r>
        <w:rPr>
          <w:rFonts w:hint="eastAsia"/>
        </w:rPr>
        <w:t xml:space="preserve"> 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次会议记录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组员：姚梦莲、钱中平、郭笑君、杨凯悦、毛方婕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会议时间：2017年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19</w:t>
      </w:r>
      <w:r>
        <w:rPr>
          <w:rFonts w:hint="eastAsia" w:ascii="仿宋" w:hAnsi="仿宋" w:eastAsia="仿宋"/>
          <w:sz w:val="28"/>
          <w:szCs w:val="28"/>
        </w:rPr>
        <w:t>日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会议主题：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确定分工</w:t>
      </w:r>
    </w:p>
    <w:p>
      <w:pPr>
        <w:spacing w:line="360" w:lineRule="auto"/>
        <w:rPr>
          <w:rFonts w:hint="eastAsia" w:ascii="仿宋" w:hAnsi="仿宋" w:eastAsia="仿宋"/>
          <w:b/>
          <w:bCs/>
          <w:sz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lang w:val="en-US" w:eastAsia="zh-CN"/>
        </w:rPr>
        <w:t>Sprint1</w:t>
      </w:r>
    </w:p>
    <w:tbl>
      <w:tblPr>
        <w:tblStyle w:val="5"/>
        <w:tblpPr w:leftFromText="180" w:rightFromText="180" w:vertAnchor="text" w:tblpX="296" w:tblpY="202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077"/>
        <w:gridCol w:w="2679"/>
        <w:gridCol w:w="2225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 story</w:t>
            </w:r>
          </w:p>
        </w:tc>
        <w:tc>
          <w:tcPr>
            <w:tcW w:w="26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Task</w:t>
            </w:r>
          </w:p>
        </w:tc>
        <w:tc>
          <w:tcPr>
            <w:tcW w:w="2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Hours</w:t>
            </w:r>
          </w:p>
        </w:tc>
        <w:tc>
          <w:tcPr>
            <w:tcW w:w="178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首页</w:t>
            </w:r>
          </w:p>
        </w:tc>
        <w:tc>
          <w:tcPr>
            <w:tcW w:w="26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用户登录、注册模块已经热门目的地与商品推送</w:t>
            </w:r>
          </w:p>
        </w:tc>
        <w:tc>
          <w:tcPr>
            <w:tcW w:w="2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8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杨凯悦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用户中心</w:t>
            </w:r>
          </w:p>
        </w:tc>
        <w:tc>
          <w:tcPr>
            <w:tcW w:w="26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个人信息设置、好友、关注、私信模块</w:t>
            </w:r>
          </w:p>
        </w:tc>
        <w:tc>
          <w:tcPr>
            <w:tcW w:w="2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8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姚梦莲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社区</w:t>
            </w:r>
          </w:p>
        </w:tc>
        <w:tc>
          <w:tcPr>
            <w:tcW w:w="26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发帖功能、经验分享交流模块的实现</w:t>
            </w:r>
          </w:p>
        </w:tc>
        <w:tc>
          <w:tcPr>
            <w:tcW w:w="2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8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郭笑君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发布</w:t>
            </w:r>
          </w:p>
        </w:tc>
        <w:tc>
          <w:tcPr>
            <w:tcW w:w="26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发布者发布商品和提供需求的界面</w:t>
            </w:r>
          </w:p>
        </w:tc>
        <w:tc>
          <w:tcPr>
            <w:tcW w:w="2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8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钱中平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采购</w:t>
            </w:r>
          </w:p>
        </w:tc>
        <w:tc>
          <w:tcPr>
            <w:tcW w:w="26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采购者浏览商品和发布需求的界面</w:t>
            </w:r>
          </w:p>
        </w:tc>
        <w:tc>
          <w:tcPr>
            <w:tcW w:w="2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8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毛方婕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85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订单</w:t>
            </w:r>
          </w:p>
        </w:tc>
        <w:tc>
          <w:tcPr>
            <w:tcW w:w="26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订单详细信息以及物流信息</w:t>
            </w:r>
          </w:p>
        </w:tc>
        <w:tc>
          <w:tcPr>
            <w:tcW w:w="2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8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杨凯悦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网页架构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69330" cy="3408045"/>
            <wp:effectExtent l="0" t="0" r="0" b="0"/>
            <wp:docPr id="38" name="图片 38" descr="公司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公司组织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917A8"/>
    <w:rsid w:val="12D416A8"/>
    <w:rsid w:val="3F1A3D84"/>
    <w:rsid w:val="4C38683A"/>
    <w:rsid w:val="4EE917A8"/>
    <w:rsid w:val="69704F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2017-10-25T13:03:00Z</dcterms:created>
  <dc:creator>penny</dc:creator>
  <cp:lastModifiedBy>penny</cp:lastModifiedBy>
  <dcterms:modified xsi:type="dcterms:W3CDTF">2017-10-27T07:46:08Z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