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4"/>
        <w:gridCol w:w="523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lineRule="auto" w:line="304"/>
            </w:pPr>
            <w:r>
              <w:rPr>
                <w:rFonts w:ascii="Inter" w:hAnsi="Inter" w:eastAsia="Inter" w:cs="Inter"/>
                <w:color w:val="6B6B6B"/>
                <w:sz w:val="22"/>
              </w:rPr>
              <w:t>Current Date: March 29, 2026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</w:tcBorders>
            <w:shd w:val="clear" w:color="auto" w:fill="EEF3FF"/>
            <w:tcMar>
              <w:top w:w="60" w:type="dxa"/>
              <w:bottom w:w="60" w:type="dxa"/>
              <w:start w:w="180" w:type="dxa"/>
              <w:end w:w="180" w:type="dxa"/>
            </w:tcMar>
          </w:tcPr>
          <w:p/>
          <w:p>
            <w:pPr>
              <w:spacing w:lineRule="auto" w:line="304" w:before="60" w:after="60"/>
              <w:ind w:left="180" w:right="180"/>
              <w:shd w:val="clear" w:color="auto" w:fill="EEF3FF"/>
            </w:pPr>
            <w:r>
              <w:rPr>
                <w:rFonts w:ascii="Inter" w:hAnsi="Inter" w:eastAsia="Inter" w:cs="Inter"/>
                <w:b w:val="0"/>
                <w:color w:val="0070F3"/>
                <w:sz w:val="19"/>
                <w:shd w:val="clear" w:color="auto" w:fill="EEF3FF"/>
              </w:rPr>
              <w:t>Workshop Plan</w:t>
            </w:r>
          </w:p>
        </w:tc>
      </w:tr>
    </w:tbl>
    <w:p>
      <w:bookmarkStart w:id="0" w:name="section-1"/>
      <w:pPr>
        <w:pStyle w:val="Heading1"/>
        <w:spacing w:lineRule="auto" w:line="304" w:before="360" w:after="300"/>
      </w:pPr>
      <w:r>
        <w:rPr>
          <w:rFonts w:ascii="Inter" w:hAnsi="Inter" w:eastAsia="Inter" w:cs="Inter"/>
          <w:b/>
          <w:color w:val="1A1A1A"/>
          <w:sz w:val="42"/>
        </w:rPr>
        <w:t>Facilitation Guide: Introduction to Machine Learning</w:t>
      </w:r>
      <w:bookmarkEnd w:id="0" w:name="section-1"/>
    </w:p>
    <w:p>
      <w:pPr>
        <w:spacing w:lineRule="auto" w:line="304" w:after="360"/>
      </w:pPr>
      <w:r>
        <w:rPr>
          <w:rFonts w:ascii="Inter" w:hAnsi="Inter" w:eastAsia="Inter" w:cs="Inter"/>
          <w:b/>
          <w:color w:val="292929"/>
          <w:sz w:val="26"/>
        </w:rPr>
        <w:t>Summit:</w:t>
      </w:r>
      <w:r>
        <w:rPr>
          <w:rFonts w:ascii="Inter" w:hAnsi="Inter" w:eastAsia="Inter" w:cs="Inter"/>
          <w:color w:val="292929"/>
          <w:sz w:val="26"/>
        </w:rPr>
        <w:t xml:space="preserve"> Ghana Data Science Summit (IndabaX Ghana) 2026</w:t>
      </w:r>
    </w:p>
    <w:p>
      <w:pPr>
        <w:spacing w:lineRule="auto" w:line="304" w:after="360"/>
      </w:pPr>
      <w:r>
        <w:rPr>
          <w:rFonts w:ascii="Inter" w:hAnsi="Inter" w:eastAsia="Inter" w:cs="Inter"/>
          <w:b/>
          <w:color w:val="292929"/>
          <w:sz w:val="26"/>
        </w:rPr>
        <w:t>Themes:</w:t>
      </w:r>
      <w:r>
        <w:rPr>
          <w:rFonts w:ascii="Inter" w:hAnsi="Inter" w:eastAsia="Inter" w:cs="Inter"/>
          <w:i/>
          <w:color w:val="292929"/>
          <w:sz w:val="26"/>
        </w:rPr>
        <w:t>Data First: Unlocking Ethical and Inclusive AI</w:t>
      </w:r>
      <w:r>
        <w:rPr>
          <w:rFonts w:ascii="Inter" w:hAnsi="Inter" w:eastAsia="Inter" w:cs="Inter"/>
          <w:color w:val="292929"/>
          <w:sz w:val="26"/>
        </w:rPr>
        <w:t xml:space="preserve"> | </w:t>
      </w:r>
      <w:r>
        <w:rPr>
          <w:rFonts w:ascii="Inter" w:hAnsi="Inter" w:eastAsia="Inter" w:cs="Inter"/>
          <w:i/>
          <w:color w:val="292929"/>
          <w:sz w:val="26"/>
        </w:rPr>
        <w:t>From Skills to Impact</w:t>
      </w:r>
    </w:p>
    <w:p>
      <w:bookmarkStart w:id="1" w:name="section-1"/>
      <w:pPr>
        <w:pStyle w:val="Heading2"/>
        <w:pBdr>
          <w:left w:val="single" w:sz="30" w:space="0" w:color="0070F3"/>
        </w:pBdr>
        <w:spacing w:lineRule="auto" w:line="304" w:before="600"/>
      </w:pPr>
      <w:r>
        <w:rPr>
          <w:rFonts w:ascii="Inter" w:hAnsi="Inter" w:eastAsia="Inter" w:cs="Inter"/>
          <w:color w:val="1A1A1A"/>
          <w:sz w:val="33"/>
        </w:rPr>
        <w:t>1. Session Objectives &amp; Target Audience</w:t>
      </w:r>
      <w:bookmarkEnd w:id="1" w:name="section-1"/>
    </w:p>
    <w:p>
      <w:pPr>
        <w:spacing w:lineRule="auto" w:line="304" w:after="360"/>
      </w:pPr>
      <w:r>
        <w:rPr>
          <w:rFonts w:ascii="Inter" w:hAnsi="Inter" w:eastAsia="Inter" w:cs="Inter"/>
          <w:color w:val="292929"/>
          <w:sz w:val="26"/>
        </w:rPr>
        <w:t>The primary goal of this workshop is to demystify Machine Learning (ML) for Ghanaian professionals and students, moving beyond theory to demonstrate how data-driven decisions create tangible impact in the local economy.</w:t>
      </w:r>
    </w:p>
    <w:p>
      <w:bookmarkStart w:id="2" w:name="section-1-1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Key Objectives:</w:t>
      </w:r>
      <w:bookmarkEnd w:id="2" w:name="section-1-1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Conceptual Mastery:</w:t>
      </w:r>
      <w:r>
        <w:rPr>
          <w:rFonts w:ascii="Inter" w:hAnsi="Inter" w:eastAsia="Inter" w:cs="Inter"/>
          <w:color w:val="292929"/>
          <w:sz w:val="24"/>
        </w:rPr>
        <w:t xml:space="preserve"> Understand the ML lifecycle from data collection to model deployment within an ethical framework.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Contextual Application:</w:t>
      </w:r>
      <w:r>
        <w:rPr>
          <w:rFonts w:ascii="Inter" w:hAnsi="Inter" w:eastAsia="Inter" w:cs="Inter"/>
          <w:color w:val="292929"/>
          <w:sz w:val="24"/>
        </w:rPr>
        <w:t xml:space="preserve"> Identify specific use cases in Ghana’s agriculture, fintech, and healthcare sectors.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Ethical Awareness:</w:t>
      </w:r>
      <w:r>
        <w:rPr>
          <w:rFonts w:ascii="Inter" w:hAnsi="Inter" w:eastAsia="Inter" w:cs="Inter"/>
          <w:color w:val="292929"/>
          <w:sz w:val="24"/>
        </w:rPr>
        <w:t xml:space="preserve"> Recognize and mitigate bias in datasets to ensure inclusive AI solutions.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Skill-to-Impact Bridge:</w:t>
      </w:r>
      <w:r>
        <w:rPr>
          <w:rFonts w:ascii="Inter" w:hAnsi="Inter" w:eastAsia="Inter" w:cs="Inter"/>
          <w:color w:val="292929"/>
          <w:sz w:val="24"/>
        </w:rPr>
        <w:t xml:space="preserve"> Learn how to transition from building models in a sandbox to solving real-world community problems.</w:t>
      </w:r>
    </w:p>
    <w:p>
      <w:bookmarkStart w:id="3" w:name="section-1-2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Target Audience:</w:t>
      </w:r>
      <w:bookmarkEnd w:id="3" w:name="section-1-2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color w:val="292929"/>
          <w:sz w:val="24"/>
        </w:rPr>
        <w:t>Final-year undergraduate and graduate students in STEM.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color w:val="292929"/>
          <w:sz w:val="24"/>
        </w:rPr>
        <w:t>Early-career software engineers looking to pivot into Data Science.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color w:val="292929"/>
          <w:sz w:val="24"/>
        </w:rPr>
        <w:t>Policy makers and industry leads seeking to understand the technical foundations of AI impact.</w:t>
      </w:r>
    </w:p>
    <w:p>
      <w:bookmarkStart w:id="4" w:name="section-2"/>
      <w:pPr>
        <w:pStyle w:val="Heading2"/>
        <w:pBdr>
          <w:left w:val="single" w:sz="30" w:space="0" w:color="0070F3"/>
        </w:pBdr>
        <w:spacing w:lineRule="auto" w:line="304" w:before="600"/>
      </w:pPr>
      <w:r>
        <w:rPr>
          <w:rFonts w:ascii="Inter" w:hAnsi="Inter" w:eastAsia="Inter" w:cs="Inter"/>
          <w:color w:val="1A1A1A"/>
          <w:sz w:val="33"/>
        </w:rPr>
        <w:t>2. Part 1: Foundations &amp; Intuition (0:00 - 1:30)</w:t>
      </w:r>
      <w:bookmarkEnd w:id="4" w:name="section-2"/>
    </w:p>
    <w:p>
      <w:pPr>
        <w:spacing w:lineRule="auto" w:line="304" w:after="360"/>
      </w:pPr>
      <w:r>
        <w:rPr>
          <w:rFonts w:ascii="Inter" w:hAnsi="Inter" w:eastAsia="Inter" w:cs="Inter"/>
          <w:color w:val="292929"/>
          <w:sz w:val="26"/>
        </w:rPr>
        <w:t>This segment focuses on building the "ML Mindset" and establishing the critical importance of data quality and ethics before touching code.</w:t>
      </w:r>
    </w:p>
    <w:p>
      <w:bookmarkStart w:id="5" w:name="section-2-1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0:00 - 0:20 | Introduction &amp; The "Human ML" Icebreaker</w:t>
      </w:r>
      <w:bookmarkEnd w:id="5" w:name="section-2-1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Activity:</w:t>
      </w:r>
      <w:r>
        <w:rPr>
          <w:rFonts w:ascii="Inter" w:hAnsi="Inter" w:eastAsia="Inter" w:cs="Inter"/>
          <w:i/>
          <w:color w:val="292929"/>
          <w:sz w:val="24"/>
        </w:rPr>
        <w:t>The Sorting Game.</w:t>
      </w:r>
      <w:r>
        <w:rPr>
          <w:rFonts w:ascii="Inter" w:hAnsi="Inter" w:eastAsia="Inter" w:cs="Inter"/>
          <w:color w:val="292929"/>
          <w:sz w:val="24"/>
        </w:rPr>
        <w:t xml:space="preserve"> Ask five volunteers to come forward. The audience must "train" an algorithm (one person) to sort these volunteers by a specific metric (e.g., height, or tenure in tech) using only "Yes/No" questions.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Talking Point:</w:t>
      </w:r>
      <w:r>
        <w:rPr>
          <w:rFonts w:ascii="Inter" w:hAnsi="Inter" w:eastAsia="Inter" w:cs="Inter"/>
          <w:color w:val="292929"/>
          <w:sz w:val="24"/>
        </w:rPr>
        <w:t xml:space="preserve"> Define ML as "teaching computers to learn from patterns rather than following explicit instructions."</w:t>
      </w:r>
    </w:p>
    <w:p>
      <w:bookmarkStart w:id="6" w:name="section-2-2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0:20 - 0:50 | The ML Taxonomy through a Ghanaian Lens</w:t>
      </w:r>
      <w:bookmarkEnd w:id="6" w:name="section-2-2"/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bottom w:val="single" w:sz="6" w:color="EEEEEE"/>
            </w:tcBorders>
            <w:shd w:val="clear" w:color="auto" w:fill="F4F4F4"/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b/>
                <w:color w:val="292929"/>
                <w:sz w:val="24"/>
              </w:rPr>
              <w:t>Type</w:t>
            </w:r>
          </w:p>
        </w:tc>
        <w:tc>
          <w:tcPr>
            <w:tcW w:type="dxa" w:w="3600"/>
            <w:tcBorders>
              <w:bottom w:val="single" w:sz="6" w:color="EEEEEE"/>
            </w:tcBorders>
            <w:shd w:val="clear" w:color="auto" w:fill="F4F4F4"/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b/>
                <w:color w:val="292929"/>
                <w:sz w:val="24"/>
              </w:rPr>
              <w:t>Concept</w:t>
            </w:r>
          </w:p>
        </w:tc>
        <w:tc>
          <w:tcPr>
            <w:tcW w:type="dxa" w:w="3600"/>
            <w:tcBorders>
              <w:bottom w:val="single" w:sz="6" w:color="EEEEEE"/>
            </w:tcBorders>
            <w:shd w:val="clear" w:color="auto" w:fill="F4F4F4"/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b/>
                <w:color w:val="292929"/>
                <w:sz w:val="24"/>
              </w:rPr>
              <w:t>Local Case Study</w:t>
            </w:r>
          </w:p>
        </w:tc>
      </w:tr>
      <w:tr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b/>
                <w:color w:val="292929"/>
                <w:sz w:val="24"/>
              </w:rPr>
              <w:t>Supervised</w:t>
            </w:r>
          </w:p>
        </w:tc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color w:val="292929"/>
                <w:sz w:val="24"/>
              </w:rPr>
              <w:t>Learning from labeled data.</w:t>
            </w:r>
          </w:p>
        </w:tc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color w:val="292929"/>
                <w:sz w:val="24"/>
              </w:rPr>
              <w:t xml:space="preserve">Predicting </w:t>
            </w:r>
            <w:r>
              <w:rPr>
                <w:rFonts w:ascii="Inter" w:hAnsi="Inter" w:eastAsia="Inter" w:cs="Inter"/>
                <w:b/>
                <w:color w:val="292929"/>
                <w:sz w:val="24"/>
              </w:rPr>
              <w:t>Cocoa Pod</w:t>
            </w:r>
            <w:r>
              <w:rPr>
                <w:rFonts w:ascii="Inter" w:hAnsi="Inter" w:eastAsia="Inter" w:cs="Inter"/>
                <w:color w:val="292929"/>
                <w:sz w:val="24"/>
              </w:rPr>
              <w:t xml:space="preserve"> ripeness based on image color data.</w:t>
            </w:r>
          </w:p>
        </w:tc>
      </w:tr>
      <w:tr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b/>
                <w:color w:val="292929"/>
                <w:sz w:val="24"/>
              </w:rPr>
              <w:t>Unsupervised</w:t>
            </w:r>
          </w:p>
        </w:tc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color w:val="292929"/>
                <w:sz w:val="24"/>
              </w:rPr>
              <w:t>Finding hidden patterns.</w:t>
            </w:r>
          </w:p>
        </w:tc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color w:val="292929"/>
                <w:sz w:val="24"/>
              </w:rPr>
              <w:t xml:space="preserve">Segmenting </w:t>
            </w:r>
            <w:r>
              <w:rPr>
                <w:rFonts w:ascii="Inter" w:hAnsi="Inter" w:eastAsia="Inter" w:cs="Inter"/>
                <w:b/>
                <w:color w:val="292929"/>
                <w:sz w:val="24"/>
              </w:rPr>
              <w:t>Mobile Money (MoMo)</w:t>
            </w:r>
            <w:r>
              <w:rPr>
                <w:rFonts w:ascii="Inter" w:hAnsi="Inter" w:eastAsia="Inter" w:cs="Inter"/>
                <w:color w:val="292929"/>
                <w:sz w:val="24"/>
              </w:rPr>
              <w:t xml:space="preserve"> users into spending personas for targeted financial literacy.</w:t>
            </w:r>
          </w:p>
        </w:tc>
      </w:tr>
      <w:tr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b/>
                <w:color w:val="292929"/>
                <w:sz w:val="24"/>
              </w:rPr>
              <w:t>Reinforcement</w:t>
            </w:r>
          </w:p>
        </w:tc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color w:val="292929"/>
                <w:sz w:val="24"/>
              </w:rPr>
              <w:t>Learning via trial and error.</w:t>
            </w:r>
          </w:p>
        </w:tc>
        <w:tc>
          <w:tcPr>
            <w:tcW w:type="dxa" w:w="3600"/>
            <w:tcBorders>
              <w:bottom w:val="single" w:sz="6" w:color="EEEEEE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r>
              <w:rPr>
                <w:rFonts w:ascii="Inter" w:hAnsi="Inter" w:eastAsia="Inter" w:cs="Inter"/>
                <w:color w:val="292929"/>
                <w:sz w:val="24"/>
              </w:rPr>
              <w:t xml:space="preserve">Optimizing </w:t>
            </w:r>
            <w:r>
              <w:rPr>
                <w:rFonts w:ascii="Inter" w:hAnsi="Inter" w:eastAsia="Inter" w:cs="Inter"/>
                <w:b/>
                <w:color w:val="292929"/>
                <w:sz w:val="24"/>
              </w:rPr>
              <w:t>Traffic Signal</w:t>
            </w:r>
            <w:r>
              <w:rPr>
                <w:rFonts w:ascii="Inter" w:hAnsi="Inter" w:eastAsia="Inter" w:cs="Inter"/>
                <w:color w:val="292929"/>
                <w:sz w:val="24"/>
              </w:rPr>
              <w:t xml:space="preserve"> timing at the Kwame Nkrumah Interchange in Accra.</w:t>
            </w:r>
          </w:p>
        </w:tc>
      </w:tr>
    </w:tbl>
    <w:p>
      <w:bookmarkStart w:id="7" w:name="section-2-3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0:50 - 1:30 | "Data First": Ethics, Bias, and Inclusion</w:t>
      </w:r>
      <w:bookmarkEnd w:id="7" w:name="section-2-3"/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tcBorders>
              <w:top w:val="nil"/>
              <w:bottom w:val="nil"/>
              <w:right w:val="nil"/>
              <w:left w:val="single" w:sz="24" w:color="22C55E"/>
            </w:tcBorders>
            <w:shd w:val="clear" w:color="auto" w:fill="F8F9FA"/>
            <w:tcMar>
              <w:top w:w="300" w:type="dxa"/>
              <w:bottom w:w="300" w:type="dxa"/>
              <w:start w:w="300" w:type="dxa"/>
              <w:end w:w="300" w:type="dxa"/>
            </w:tcMar>
          </w:tcPr>
          <w:p>
            <w:pPr>
              <w:spacing w:lineRule="auto" w:line="304" w:before="300" w:after="600"/>
              <w:ind w:left="300" w:right="300"/>
              <w:shd w:val="clear" w:color="auto" w:fill="F8F9FA"/>
            </w:pPr>
            <w:r>
              <w:rPr>
                <w:rFonts w:ascii="Inter" w:hAnsi="Inter" w:eastAsia="Inter" w:cs="Inter"/>
                <w:b/>
                <w:color w:val="292929"/>
                <w:sz w:val="24"/>
              </w:rPr>
              <w:t>Case Study Discussion:</w:t>
            </w:r>
            <w:r>
              <w:rPr>
                <w:rFonts w:ascii="Inter" w:hAnsi="Inter" w:eastAsia="Inter" w:cs="Inter"/>
                <w:color w:val="292929"/>
                <w:sz w:val="24"/>
              </w:rPr>
              <w:t xml:space="preserve"> "The Credit Scoring Dilemma."</w:t>
            </w:r>
          </w:p>
          <w:p>
            <w:pPr>
              <w:spacing w:lineRule="auto" w:line="304" w:after="300"/>
            </w:pPr>
            <w:r>
              <w:rPr>
                <w:rFonts w:ascii="Inter" w:hAnsi="Inter" w:eastAsia="Inter" w:cs="Inter"/>
                <w:color w:val="292929"/>
                <w:sz w:val="26"/>
              </w:rPr>
              <w:t xml:space="preserve">Imagine a bank uses an ML model to grant loans. If the historical data only includes urban males from Accra, what happens to a female shea-nut farmer in the Northern Region? </w:t>
            </w:r>
            <w:r>
              <w:br/>
            </w:r>
            <w:r>
              <w:br/>
            </w:r>
            <w:r>
              <w:rPr>
                <w:rFonts w:ascii="Inter" w:hAnsi="Inter" w:eastAsia="Inter" w:cs="Inter"/>
                <w:b/>
                <w:color w:val="292929"/>
                <w:sz w:val="26"/>
              </w:rPr>
              <w:t>Facilitator Note:</w:t>
            </w:r>
            <w:r>
              <w:rPr>
                <w:rFonts w:ascii="Inter" w:hAnsi="Inter" w:eastAsia="Inter" w:cs="Inter"/>
                <w:color w:val="292929"/>
                <w:sz w:val="26"/>
              </w:rPr>
              <w:t xml:space="preserve"> Use this to introduce </w:t>
            </w:r>
            <w:r>
              <w:rPr>
                <w:rFonts w:ascii="Inter" w:hAnsi="Inter" w:eastAsia="Inter" w:cs="Inter"/>
                <w:i/>
                <w:color w:val="292929"/>
                <w:sz w:val="26"/>
              </w:rPr>
              <w:t>Inclusive AI</w:t>
            </w:r>
            <w:r>
              <w:rPr>
                <w:rFonts w:ascii="Inter" w:hAnsi="Inter" w:eastAsia="Inter" w:cs="Inter"/>
                <w:color w:val="292929"/>
                <w:sz w:val="26"/>
              </w:rPr>
              <w:t>. Discuss how "Data First" means ensuring data representativeness across Ghana's diverse linguistic and regional demographics.</w:t>
            </w:r>
          </w:p>
        </w:tc>
      </w:tr>
    </w:tbl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Key Concept:</w:t>
      </w:r>
      <w:r>
        <w:rPr>
          <w:rFonts w:ascii="Inter" w:hAnsi="Inter" w:eastAsia="Inter" w:cs="Inter"/>
          <w:color w:val="292929"/>
          <w:sz w:val="24"/>
        </w:rPr>
        <w:t xml:space="preserve"> Garbage In, Garbage Out (GIGO).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Inclusion Focus:</w:t>
      </w:r>
      <w:r>
        <w:rPr>
          <w:rFonts w:ascii="Inter" w:hAnsi="Inter" w:eastAsia="Inter" w:cs="Inter"/>
          <w:color w:val="292929"/>
          <w:sz w:val="24"/>
        </w:rPr>
        <w:t xml:space="preserve"> The importance of NLP for local languages (Twi, Ga, Ewe) to make AI accessible to the non-English speaking population.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tcBorders>
              <w:top w:val="single" w:sz="6" w:color="FAB005"/>
              <w:bottom w:val="single" w:sz="6" w:color="FAB005"/>
              <w:left w:val="single" w:sz="6" w:color="FAB005"/>
              <w:right w:val="single" w:sz="6" w:color="FAB005"/>
            </w:tcBorders>
            <w:shd w:val="clear" w:color="auto" w:fill="FFF9DB"/>
            <w:tcMar>
              <w:top w:w="300" w:type="dxa"/>
              <w:bottom w:w="300" w:type="dxa"/>
              <w:start w:w="300" w:type="dxa"/>
              <w:end w:w="300" w:type="dxa"/>
            </w:tcMar>
          </w:tcPr>
          <w:p>
            <w:pPr>
              <w:spacing w:lineRule="auto" w:line="304" w:before="450" w:after="450"/>
              <w:ind w:left="300" w:right="300"/>
              <w:jc w:val="center"/>
              <w:shd w:val="clear" w:color="auto" w:fill="FFF9DB"/>
            </w:pPr>
            <w:r>
              <w:rPr>
                <w:rFonts w:ascii="Inter" w:hAnsi="Inter" w:eastAsia="Inter" w:cs="Inter"/>
                <w:b/>
                <w:color w:val="292929"/>
                <w:sz w:val="24"/>
                <w:shd w:val="clear" w:color="auto" w:fill="FFF9DB"/>
              </w:rPr>
              <w:t>🕒 SCHEDULED BREAK: 1 Hour 30 Minutes Mark (15-20 Minutes)</w:t>
            </w:r>
            <w:r>
              <w:br/>
            </w:r>
            <w:r>
              <w:rPr>
                <w:rFonts w:ascii="Inter" w:hAnsi="Inter" w:eastAsia="Inter" w:cs="Inter"/>
                <w:b w:val="0"/>
                <w:color w:val="292929"/>
                <w:sz w:val="21"/>
                <w:shd w:val="clear" w:color="auto" w:fill="FFF9DB"/>
              </w:rPr>
              <w:t>Encourage networking and "Problem Wall" submissions.</w:t>
            </w:r>
          </w:p>
        </w:tc>
      </w:tr>
    </w:tbl>
    <w:p>
      <w:bookmarkStart w:id="8" w:name="section-3"/>
      <w:pPr>
        <w:pStyle w:val="Heading2"/>
        <w:pBdr>
          <w:left w:val="single" w:sz="30" w:space="0" w:color="0070F3"/>
        </w:pBdr>
        <w:spacing w:lineRule="auto" w:line="304" w:before="600"/>
      </w:pPr>
      <w:r>
        <w:rPr>
          <w:rFonts w:ascii="Inter" w:hAnsi="Inter" w:eastAsia="Inter" w:cs="Inter"/>
          <w:color w:val="1A1A1A"/>
          <w:sz w:val="33"/>
        </w:rPr>
        <w:t>3. Part 2: Practical Application &amp; Local Impact (1:50 - 3:00)</w:t>
      </w:r>
      <w:bookmarkEnd w:id="8" w:name="section-3"/>
    </w:p>
    <w:p>
      <w:pPr>
        <w:spacing w:lineRule="auto" w:line="304" w:after="360"/>
      </w:pPr>
      <w:r>
        <w:rPr>
          <w:rFonts w:ascii="Inter" w:hAnsi="Inter" w:eastAsia="Inter" w:cs="Inter"/>
          <w:color w:val="292929"/>
          <w:sz w:val="26"/>
        </w:rPr>
        <w:t>The second half shifts from "What is it?" to "How do we make it work for Ghana?"</w:t>
      </w:r>
    </w:p>
    <w:p>
      <w:bookmarkStart w:id="9" w:name="section-3-1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1:50 - 2:20 | The ML Lifecycle: From Skills to Impact</w:t>
      </w:r>
      <w:bookmarkEnd w:id="9" w:name="section-3-1"/>
    </w:p>
    <w:p>
      <w:pPr>
        <w:spacing w:lineRule="auto" w:line="304" w:after="360"/>
      </w:pPr>
      <w:r>
        <w:rPr>
          <w:rFonts w:ascii="Inter" w:hAnsi="Inter" w:eastAsia="Inter" w:cs="Inter"/>
          <w:color w:val="292929"/>
          <w:sz w:val="26"/>
        </w:rPr>
        <w:t xml:space="preserve">Walk through the technical workflow using a specific project: </w:t>
      </w:r>
      <w:r>
        <w:rPr>
          <w:rFonts w:ascii="Inter" w:hAnsi="Inter" w:eastAsia="Inter" w:cs="Inter"/>
          <w:b/>
          <w:color w:val="292929"/>
          <w:sz w:val="26"/>
        </w:rPr>
        <w:t>Predictive Maintenance for GRIDCo Power Grids.</w:t>
      </w:r>
    </w:p>
    <w:p>
      <w:pPr>
        <w:spacing w:lineRule="auto" w:line="304" w:after="150"/>
        <w:ind w:left="360"/>
      </w:pPr>
      <w:r>
        <w:rPr>
          <w:b/>
        </w:rPr>
        <w:t xml:space="preserve">1. </w:t>
      </w:r>
      <w:r>
        <w:rPr>
          <w:rFonts w:ascii="Inter" w:hAnsi="Inter" w:eastAsia="Inter" w:cs="Inter"/>
          <w:b/>
          <w:color w:val="292929"/>
          <w:sz w:val="24"/>
        </w:rPr>
        <w:t>Problem Definition:</w:t>
      </w:r>
      <w:r>
        <w:rPr>
          <w:rFonts w:ascii="Inter" w:hAnsi="Inter" w:eastAsia="Inter" w:cs="Inter"/>
          <w:color w:val="292929"/>
          <w:sz w:val="24"/>
        </w:rPr>
        <w:t xml:space="preserve"> Reducing "Dumsor" (power outages) through proactive sensor data.</w:t>
      </w:r>
    </w:p>
    <w:p>
      <w:pPr>
        <w:spacing w:lineRule="auto" w:line="304" w:after="150"/>
        <w:ind w:left="360"/>
      </w:pPr>
      <w:r>
        <w:rPr>
          <w:b/>
        </w:rPr>
        <w:t xml:space="preserve">2. </w:t>
      </w:r>
      <w:r>
        <w:rPr>
          <w:rFonts w:ascii="Inter" w:hAnsi="Inter" w:eastAsia="Inter" w:cs="Inter"/>
          <w:b/>
          <w:color w:val="292929"/>
          <w:sz w:val="24"/>
        </w:rPr>
        <w:t>Data Acquisition:</w:t>
      </w:r>
      <w:r>
        <w:rPr>
          <w:rFonts w:ascii="Inter" w:hAnsi="Inter" w:eastAsia="Inter" w:cs="Inter"/>
          <w:color w:val="292929"/>
          <w:sz w:val="24"/>
        </w:rPr>
        <w:t xml:space="preserve"> IoT sensors on transformers.</w:t>
      </w:r>
    </w:p>
    <w:p>
      <w:pPr>
        <w:spacing w:lineRule="auto" w:line="304" w:after="150"/>
        <w:ind w:left="360"/>
      </w:pPr>
      <w:r>
        <w:rPr>
          <w:b/>
        </w:rPr>
        <w:t xml:space="preserve">3. </w:t>
      </w:r>
      <w:r>
        <w:rPr>
          <w:rFonts w:ascii="Inter" w:hAnsi="Inter" w:eastAsia="Inter" w:cs="Inter"/>
          <w:b/>
          <w:color w:val="292929"/>
          <w:sz w:val="24"/>
        </w:rPr>
        <w:t>Feature Engineering:</w:t>
      </w:r>
      <w:r>
        <w:rPr>
          <w:rFonts w:ascii="Inter" w:hAnsi="Inter" w:eastAsia="Inter" w:cs="Inter"/>
          <w:color w:val="292929"/>
          <w:sz w:val="24"/>
        </w:rPr>
        <w:t xml:space="preserve"> Incorporating Ghanaian weather patterns (Harmattan dust levels, humidity).</w:t>
      </w:r>
    </w:p>
    <w:p>
      <w:pPr>
        <w:spacing w:lineRule="auto" w:line="304" w:after="150"/>
        <w:ind w:left="360"/>
      </w:pPr>
      <w:r>
        <w:rPr>
          <w:b/>
        </w:rPr>
        <w:t xml:space="preserve">4. </w:t>
      </w:r>
      <w:r>
        <w:rPr>
          <w:rFonts w:ascii="Inter" w:hAnsi="Inter" w:eastAsia="Inter" w:cs="Inter"/>
          <w:b/>
          <w:color w:val="292929"/>
          <w:sz w:val="24"/>
        </w:rPr>
        <w:t>Evaluation:</w:t>
      </w:r>
      <w:r>
        <w:rPr>
          <w:rFonts w:ascii="Inter" w:hAnsi="Inter" w:eastAsia="Inter" w:cs="Inter"/>
          <w:color w:val="292929"/>
          <w:sz w:val="24"/>
        </w:rPr>
        <w:t xml:space="preserve"> Why </w:t>
      </w:r>
      <w:r>
        <w:rPr>
          <w:rFonts w:ascii="Inter" w:hAnsi="Inter" w:eastAsia="Inter" w:cs="Inter"/>
          <w:i/>
          <w:color w:val="292929"/>
          <w:sz w:val="24"/>
        </w:rPr>
        <w:t>Precision</w:t>
      </w:r>
      <w:r>
        <w:rPr>
          <w:rFonts w:ascii="Inter" w:hAnsi="Inter" w:eastAsia="Inter" w:cs="Inter"/>
          <w:color w:val="292929"/>
          <w:sz w:val="24"/>
        </w:rPr>
        <w:t xml:space="preserve"> matters more than </w:t>
      </w:r>
      <w:r>
        <w:rPr>
          <w:rFonts w:ascii="Inter" w:hAnsi="Inter" w:eastAsia="Inter" w:cs="Inter"/>
          <w:i/>
          <w:color w:val="292929"/>
          <w:sz w:val="24"/>
        </w:rPr>
        <w:t>Accuracy</w:t>
      </w:r>
      <w:r>
        <w:rPr>
          <w:rFonts w:ascii="Inter" w:hAnsi="Inter" w:eastAsia="Inter" w:cs="Inter"/>
          <w:color w:val="292929"/>
          <w:sz w:val="24"/>
        </w:rPr>
        <w:t xml:space="preserve"> in power grids.</w:t>
      </w:r>
    </w:p>
    <w:p>
      <w:bookmarkStart w:id="10" w:name="section-3-2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2:20 - 2:45 | Interactive Group Challenge: "Impact Design"</w:t>
      </w:r>
      <w:bookmarkEnd w:id="10" w:name="section-3-2"/>
    </w:p>
    <w:p>
      <w:pPr>
        <w:spacing w:lineRule="auto" w:line="304" w:after="360"/>
      </w:pPr>
      <w:r>
        <w:rPr>
          <w:rFonts w:ascii="Inter" w:hAnsi="Inter" w:eastAsia="Inter" w:cs="Inter"/>
          <w:color w:val="292929"/>
          <w:sz w:val="26"/>
        </w:rPr>
        <w:t xml:space="preserve">Divide participants into small groups. Assign each group a sector: </w:t>
      </w:r>
      <w:r>
        <w:rPr>
          <w:rFonts w:ascii="Inter" w:hAnsi="Inter" w:eastAsia="Inter" w:cs="Inter"/>
          <w:i/>
          <w:color w:val="292929"/>
          <w:sz w:val="26"/>
        </w:rPr>
        <w:t>Healthcare, Agriculture, Logistics, or Education.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Task:</w:t>
      </w:r>
      <w:r>
        <w:rPr>
          <w:rFonts w:ascii="Inter" w:hAnsi="Inter" w:eastAsia="Inter" w:cs="Inter"/>
          <w:color w:val="292929"/>
          <w:sz w:val="24"/>
        </w:rPr>
        <w:t xml:space="preserve"> Design a high-level ML solution for a specific Ghanaian problem.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Constraint:</w:t>
      </w:r>
      <w:r>
        <w:rPr>
          <w:rFonts w:ascii="Inter" w:hAnsi="Inter" w:eastAsia="Inter" w:cs="Inter"/>
          <w:color w:val="292929"/>
          <w:sz w:val="24"/>
        </w:rPr>
        <w:t xml:space="preserve"> They must identify one potential </w:t>
      </w:r>
      <w:r>
        <w:rPr>
          <w:rFonts w:ascii="Inter" w:hAnsi="Inter" w:eastAsia="Inter" w:cs="Inter"/>
          <w:b/>
          <w:color w:val="292929"/>
          <w:sz w:val="24"/>
        </w:rPr>
        <w:t>Ethical Risk</w:t>
      </w:r>
      <w:r>
        <w:rPr>
          <w:rFonts w:ascii="Inter" w:hAnsi="Inter" w:eastAsia="Inter" w:cs="Inter"/>
          <w:color w:val="292929"/>
          <w:sz w:val="24"/>
        </w:rPr>
        <w:t xml:space="preserve"> (e.g., privacy of patient data) and one </w:t>
      </w:r>
      <w:r>
        <w:rPr>
          <w:rFonts w:ascii="Inter" w:hAnsi="Inter" w:eastAsia="Inter" w:cs="Inter"/>
          <w:b/>
          <w:color w:val="292929"/>
          <w:sz w:val="24"/>
        </w:rPr>
        <w:t>Inclusion Strategy</w:t>
      </w:r>
      <w:r>
        <w:rPr>
          <w:rFonts w:ascii="Inter" w:hAnsi="Inter" w:eastAsia="Inter" w:cs="Inter"/>
          <w:color w:val="292929"/>
          <w:sz w:val="24"/>
        </w:rPr>
        <w:t xml:space="preserve"> (e.g., voice-interface for illiterate users).</w:t>
      </w:r>
    </w:p>
    <w:p>
      <w:bookmarkStart w:id="11" w:name="section-3-3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2:45 - 3:00 | Roadmap: The Journey Ahead</w:t>
      </w:r>
      <w:bookmarkEnd w:id="11" w:name="section-3-3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From Learner to Contributor:</w:t>
      </w:r>
      <w:r>
        <w:rPr>
          <w:rFonts w:ascii="Inter" w:hAnsi="Inter" w:eastAsia="Inter" w:cs="Inter"/>
          <w:color w:val="292929"/>
          <w:sz w:val="24"/>
        </w:rPr>
        <w:t xml:space="preserve"> Encouraging participation in open-source projects like </w:t>
      </w:r>
      <w:r>
        <w:rPr>
          <w:rFonts w:ascii="Inter" w:hAnsi="Inter" w:eastAsia="Inter" w:cs="Inter"/>
          <w:i/>
          <w:color w:val="292929"/>
          <w:sz w:val="24"/>
        </w:rPr>
        <w:t>Sauti Yetu</w:t>
      </w:r>
      <w:r>
        <w:rPr>
          <w:rFonts w:ascii="Inter" w:hAnsi="Inter" w:eastAsia="Inter" w:cs="Inter"/>
          <w:color w:val="292929"/>
          <w:sz w:val="24"/>
        </w:rPr>
        <w:t xml:space="preserve"> or local Kaggle competitions.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Closing Charge:</w:t>
      </w:r>
      <w:r>
        <w:rPr>
          <w:rFonts w:ascii="Inter" w:hAnsi="Inter" w:eastAsia="Inter" w:cs="Inter"/>
          <w:color w:val="292929"/>
          <w:sz w:val="24"/>
        </w:rPr>
        <w:t xml:space="preserve"> ML is not a magic wand; it is a tool. The impact depends on the user's understanding of the local context.</w:t>
      </w:r>
    </w:p>
    <w:p>
      <w:bookmarkStart w:id="12" w:name="section-4"/>
      <w:pPr>
        <w:pStyle w:val="Heading2"/>
        <w:pBdr>
          <w:left w:val="single" w:sz="30" w:space="0" w:color="0070F3"/>
        </w:pBdr>
        <w:spacing w:lineRule="auto" w:line="304" w:before="600"/>
      </w:pPr>
      <w:r>
        <w:rPr>
          <w:rFonts w:ascii="Inter" w:hAnsi="Inter" w:eastAsia="Inter" w:cs="Inter"/>
          <w:color w:val="1A1A1A"/>
          <w:sz w:val="33"/>
        </w:rPr>
        <w:t>4. Delivery Tips &amp; Interactive Elements</w:t>
      </w:r>
      <w:bookmarkEnd w:id="12" w:name="section-4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Visual Aids:</w:t>
      </w:r>
      <w:r>
        <w:rPr>
          <w:rFonts w:ascii="Inter" w:hAnsi="Inter" w:eastAsia="Inter" w:cs="Inter"/>
          <w:color w:val="292929"/>
          <w:sz w:val="24"/>
        </w:rPr>
        <w:t xml:space="preserve"> Use minimal text on slides. Use photos of Ghanaian markets, farms, and cityscapes to ground the abstract concepts in reality.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The "Jargon-Free" Rule:</w:t>
      </w:r>
      <w:r>
        <w:rPr>
          <w:rFonts w:ascii="Inter" w:hAnsi="Inter" w:eastAsia="Inter" w:cs="Inter"/>
          <w:color w:val="292929"/>
          <w:sz w:val="24"/>
        </w:rPr>
        <w:t xml:space="preserve"> For every technical term (e.g., </w:t>
      </w:r>
      <w:r>
        <w:rPr>
          <w:rFonts w:ascii="Inter" w:hAnsi="Inter" w:eastAsia="Inter" w:cs="Inter"/>
          <w:i/>
          <w:color w:val="292929"/>
          <w:sz w:val="24"/>
        </w:rPr>
        <w:t>Overfitting</w:t>
      </w:r>
      <w:r>
        <w:rPr>
          <w:rFonts w:ascii="Inter" w:hAnsi="Inter" w:eastAsia="Inter" w:cs="Inter"/>
          <w:color w:val="292929"/>
          <w:sz w:val="24"/>
        </w:rPr>
        <w:t>), provide a real-world analogy (e.g., "A student who memorizes past questions but fails when the exam questions change slightly").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Live Polling:</w:t>
      </w:r>
      <w:r>
        <w:rPr>
          <w:rFonts w:ascii="Inter" w:hAnsi="Inter" w:eastAsia="Inter" w:cs="Inter"/>
          <w:color w:val="292929"/>
          <w:sz w:val="24"/>
        </w:rPr>
        <w:t xml:space="preserve"> Use Mentimeter or Slido to ask: </w:t>
      </w:r>
      <w:r>
        <w:rPr>
          <w:rFonts w:ascii="Inter" w:hAnsi="Inter" w:eastAsia="Inter" w:cs="Inter"/>
          <w:i/>
          <w:color w:val="292929"/>
          <w:sz w:val="24"/>
        </w:rPr>
        <w:t>"Which sector in Ghana will be most transformed by AI by 2030?"</w:t>
      </w:r>
      <w:r>
        <w:rPr>
          <w:rFonts w:ascii="Inter" w:hAnsi="Inter" w:eastAsia="Inter" w:cs="Inter"/>
          <w:color w:val="292929"/>
          <w:sz w:val="24"/>
        </w:rPr>
        <w:t xml:space="preserve"> to keep engagement high.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Inclusive Language:</w:t>
      </w:r>
      <w:r>
        <w:rPr>
          <w:rFonts w:ascii="Inter" w:hAnsi="Inter" w:eastAsia="Inter" w:cs="Inter"/>
          <w:color w:val="292929"/>
          <w:sz w:val="24"/>
        </w:rPr>
        <w:t xml:space="preserve"> Ensure examples represent both the tech-savvy urban centers and the essential rural industries.</w:t>
      </w:r>
    </w:p>
    <w:p>
      <w:bookmarkStart w:id="13" w:name="section-5"/>
      <w:pPr>
        <w:pStyle w:val="Heading2"/>
        <w:pBdr>
          <w:left w:val="single" w:sz="30" w:space="0" w:color="0070F3"/>
        </w:pBdr>
        <w:spacing w:lineRule="auto" w:line="304" w:before="600"/>
      </w:pPr>
      <w:r>
        <w:rPr>
          <w:rFonts w:ascii="Inter" w:hAnsi="Inter" w:eastAsia="Inter" w:cs="Inter"/>
          <w:color w:val="1A1A1A"/>
          <w:sz w:val="33"/>
        </w:rPr>
        <w:t>5. Resources &amp; Next Steps for the Community</w:t>
      </w:r>
      <w:bookmarkEnd w:id="13" w:name="section-5"/>
    </w:p>
    <w:p>
      <w:pPr>
        <w:spacing w:lineRule="auto" w:line="304" w:after="360"/>
      </w:pPr>
      <w:r>
        <w:rPr>
          <w:rFonts w:ascii="Inter" w:hAnsi="Inter" w:eastAsia="Inter" w:cs="Inter"/>
          <w:color w:val="292929"/>
          <w:sz w:val="26"/>
        </w:rPr>
        <w:t>To move "From Skills to Impact," participants need a continuous learning path post-summit.</w:t>
      </w:r>
    </w:p>
    <w:p>
      <w:bookmarkStart w:id="14" w:name="section-5-1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Recommended Learning Path:</w:t>
      </w:r>
      <w:bookmarkEnd w:id="14" w:name="section-5-1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Foundations:</w:t>
      </w:r>
      <w:r>
        <w:rPr>
          <w:rFonts w:ascii="Inter" w:hAnsi="Inter" w:eastAsia="Inter" w:cs="Inter"/>
          <w:i/>
          <w:color w:val="292929"/>
          <w:sz w:val="24"/>
        </w:rPr>
        <w:t>Mathematics for Machine Learning</w:t>
      </w:r>
      <w:r>
        <w:rPr>
          <w:rFonts w:ascii="Inter" w:hAnsi="Inter" w:eastAsia="Inter" w:cs="Inter"/>
          <w:color w:val="292929"/>
          <w:sz w:val="24"/>
        </w:rPr>
        <w:t xml:space="preserve"> (Linear Algebra and Calculus).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Tools:</w:t>
      </w:r>
      <w:r>
        <w:rPr>
          <w:rFonts w:ascii="Inter" w:hAnsi="Inter" w:eastAsia="Inter" w:cs="Inter"/>
          <w:color w:val="292929"/>
          <w:sz w:val="24"/>
        </w:rPr>
        <w:t xml:space="preserve"> Python (Scikit-Learn, Pandas) and the emerging 2026 low-code AI tools for rapid prototyping.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Community:</w:t>
      </w:r>
      <w:r>
        <w:rPr>
          <w:rFonts w:ascii="Inter" w:hAnsi="Inter" w:eastAsia="Inter" w:cs="Inter"/>
          <w:color w:val="292929"/>
          <w:sz w:val="24"/>
        </w:rPr>
        <w:t xml:space="preserve"> Join the </w:t>
      </w:r>
      <w:r>
        <w:rPr>
          <w:rFonts w:ascii="Inter" w:hAnsi="Inter" w:eastAsia="Inter" w:cs="Inter"/>
          <w:b/>
          <w:color w:val="292929"/>
          <w:sz w:val="24"/>
        </w:rPr>
        <w:t>IndabaX Ghana</w:t>
      </w:r>
      <w:r>
        <w:rPr>
          <w:rFonts w:ascii="Inter" w:hAnsi="Inter" w:eastAsia="Inter" w:cs="Inter"/>
          <w:color w:val="292929"/>
          <w:sz w:val="24"/>
        </w:rPr>
        <w:t xml:space="preserve"> Slack/WhatsApp groups and attend monthly </w:t>
      </w:r>
      <w:r>
        <w:rPr>
          <w:rFonts w:ascii="Inter" w:hAnsi="Inter" w:eastAsia="Inter" w:cs="Inter"/>
          <w:b/>
          <w:color w:val="292929"/>
          <w:sz w:val="24"/>
        </w:rPr>
        <w:t>AI Ghana</w:t>
      </w:r>
      <w:r>
        <w:rPr>
          <w:rFonts w:ascii="Inter" w:hAnsi="Inter" w:eastAsia="Inter" w:cs="Inter"/>
          <w:color w:val="292929"/>
          <w:sz w:val="24"/>
        </w:rPr>
        <w:t xml:space="preserve"> meetups.</w:t>
      </w:r>
    </w:p>
    <w:p>
      <w:bookmarkStart w:id="15" w:name="section-5-2"/>
      <w:pPr>
        <w:pStyle w:val="Heading3"/>
        <w:spacing w:lineRule="auto" w:line="304" w:before="450"/>
      </w:pPr>
      <w:r>
        <w:rPr>
          <w:rFonts w:ascii="Inter" w:hAnsi="Inter" w:eastAsia="Inter" w:cs="Inter"/>
          <w:color w:val="333333"/>
          <w:sz w:val="30"/>
        </w:rPr>
        <w:t>Local Data Sources:</w:t>
      </w:r>
      <w:bookmarkEnd w:id="15" w:name="section-5-2"/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Ghana Open Data Initiative (GODI):</w:t>
      </w:r>
      <w:r>
        <w:rPr>
          <w:rFonts w:ascii="Inter" w:hAnsi="Inter" w:eastAsia="Inter" w:cs="Inter"/>
          <w:color w:val="292929"/>
          <w:sz w:val="24"/>
        </w:rPr>
        <w:t xml:space="preserve"> For government-related datasets.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Kaggle Africa:</w:t>
      </w:r>
      <w:r>
        <w:rPr>
          <w:rFonts w:ascii="Inter" w:hAnsi="Inter" w:eastAsia="Inter" w:cs="Inter"/>
          <w:color w:val="292929"/>
          <w:sz w:val="24"/>
        </w:rPr>
        <w:t xml:space="preserve"> For continent-specific datasets and challenges.</w:t>
      </w:r>
    </w:p>
    <w:p>
      <w:pPr>
        <w:pStyle w:val="ListBullet"/>
        <w:spacing w:lineRule="auto" w:line="304" w:after="150"/>
        <w:ind w:left="360"/>
      </w:pPr>
      <w:r>
        <w:rPr>
          <w:rFonts w:ascii="Inter" w:hAnsi="Inter" w:eastAsia="Inter" w:cs="Inter"/>
          <w:b/>
          <w:color w:val="292929"/>
          <w:sz w:val="24"/>
        </w:rPr>
        <w:t>Zindi Africa:</w:t>
      </w:r>
      <w:r>
        <w:rPr>
          <w:rFonts w:ascii="Inter" w:hAnsi="Inter" w:eastAsia="Inter" w:cs="Inter"/>
          <w:color w:val="292929"/>
          <w:sz w:val="24"/>
        </w:rPr>
        <w:t xml:space="preserve"> The premier platform for African data science competitions.</w:t>
      </w:r>
    </w:p>
    <w:p>
      <w:pPr>
        <w:spacing w:lineRule="auto" w:line="304" w:after="360"/>
      </w:pPr>
      <w:r>
        <w:rPr>
          <w:rFonts w:ascii="Inter" w:hAnsi="Inter" w:eastAsia="Inter" w:cs="Inter"/>
          <w:color w:val="888888"/>
          <w:sz w:val="26"/>
        </w:rPr>
        <w:t>© 2026 Ghana Data Science Summit Workshop Facilitator Guide. Empowering the next generation of African AI leaders.</w:t>
      </w:r>
    </w:p>
    <w:p>
      <w:pPr>
        <w:pStyle w:val="Heading3"/>
        <w:spacing w:lineRule="auto" w:line="304" w:before="450" w:after="120"/>
      </w:pPr>
      <w:r>
        <w:rPr>
          <w:rFonts w:ascii="Inter" w:hAnsi="Inter" w:eastAsia="Inter" w:cs="Inter"/>
          <w:b w:val="0"/>
          <w:color w:val="000818"/>
          <w:sz w:val="24"/>
        </w:rPr>
        <w:t>Reference</w:t>
      </w:r>
    </w:p>
    <w:p>
      <w:pPr>
        <w:spacing w:lineRule="auto" w:line="294" w:after="60"/>
      </w:pPr>
      <w:r>
        <w:rPr>
          <w:rFonts w:ascii="Inter" w:hAnsi="Inter" w:eastAsia="Inter" w:cs="Inter"/>
          <w:b w:val="0"/>
          <w:color w:val="333B46"/>
          <w:sz w:val="24"/>
        </w:rPr>
        <w:t>[1]</w:t>
      </w:r>
    </w:p>
    <w:p>
      <w:pPr>
        <w:spacing w:lineRule="auto" w:line="240"/>
      </w:pPr>
      <w:r>
        <w:rPr>
          <w:rFonts w:ascii="Inter" w:hAnsi="Inter" w:eastAsia="Inter" w:cs="Inter"/>
          <w:b w:val="0"/>
          <w:color w:val="333B46"/>
          <w:sz w:val="24"/>
        </w:rPr>
        <w:t>Under the theme “Data First: Unlocking Ethical and ...</w:t>
      </w:r>
    </w:p>
    <w:p>
      <w:pPr>
        <w:spacing w:lineRule="auto" w:line="294" w:after="120"/>
      </w:pPr>
      <w:r>
        <w:rPr>
          <w:rFonts w:ascii="Inter" w:hAnsi="Inter" w:eastAsia="Inter" w:cs="Inter"/>
          <w:color w:val="4D5EFF"/>
          <w:sz w:val="24"/>
        </w:rPr>
        <w:t xml:space="preserve"> https://www.instagram.com/p/DV841bBjCqi/ </w:t>
      </w:r>
    </w:p>
    <w:p>
      <w:pPr>
        <w:spacing w:lineRule="auto" w:line="294" w:after="60"/>
      </w:pPr>
      <w:r>
        <w:rPr>
          <w:rFonts w:ascii="Inter" w:hAnsi="Inter" w:eastAsia="Inter" w:cs="Inter"/>
          <w:b w:val="0"/>
          <w:color w:val="333B46"/>
          <w:sz w:val="24"/>
        </w:rPr>
        <w:t>[2]</w:t>
      </w:r>
    </w:p>
    <w:p>
      <w:pPr>
        <w:spacing w:lineRule="auto" w:line="240"/>
      </w:pPr>
      <w:r>
        <w:rPr>
          <w:rFonts w:ascii="Inter" w:hAnsi="Inter" w:eastAsia="Inter" w:cs="Inter"/>
          <w:b w:val="0"/>
          <w:color w:val="333B46"/>
          <w:sz w:val="24"/>
        </w:rPr>
        <w:t>The Ghana Data Science Summit - IndabaX Ghana</w:t>
      </w:r>
    </w:p>
    <w:p>
      <w:pPr>
        <w:spacing w:lineRule="auto" w:line="294" w:after="120"/>
      </w:pPr>
      <w:r>
        <w:rPr>
          <w:rFonts w:ascii="Inter" w:hAnsi="Inter" w:eastAsia="Inter" w:cs="Inter"/>
          <w:color w:val="4D5EFF"/>
          <w:sz w:val="24"/>
        </w:rPr>
        <w:t xml:space="preserve"> https://blog.discoursechannel.com/events/the-ghana-data-science-summit-indabax-ghana/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