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69C33" w14:textId="77777777" w:rsidR="008A0C51" w:rsidRDefault="008A0C51" w:rsidP="008A0C5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8DD7DC" w14:textId="77777777" w:rsidR="008A0C51" w:rsidRDefault="008A0C51" w:rsidP="008A0C5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40F740" w14:textId="77777777" w:rsidR="008A0C51" w:rsidRDefault="008A0C51" w:rsidP="008A0C5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A1DE09" w14:textId="544B8922" w:rsidR="008A0C51" w:rsidRDefault="00CB2FE0" w:rsidP="008A0C5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ABC Company Promotion Analysis</w:t>
      </w:r>
    </w:p>
    <w:p w14:paraId="4499B39D" w14:textId="4C9B9D07" w:rsidR="008A0C51" w:rsidRPr="00A22246" w:rsidRDefault="00CB2FE0" w:rsidP="008A0C5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Presented by</w:t>
      </w:r>
    </w:p>
    <w:p w14:paraId="3ECFD37D" w14:textId="2C6E522F" w:rsidR="008A0C51" w:rsidRPr="00A22246" w:rsidRDefault="008A0C51" w:rsidP="008A0C5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0B6E1AD">
        <w:rPr>
          <w:rFonts w:ascii="Times New Roman" w:eastAsia="Times New Roman" w:hAnsi="Times New Roman" w:cs="Times New Roman"/>
          <w:sz w:val="24"/>
          <w:szCs w:val="24"/>
        </w:rPr>
        <w:t xml:space="preserve">Chelsey </w:t>
      </w:r>
      <w:r w:rsidR="00CB2FE0">
        <w:rPr>
          <w:rFonts w:ascii="Times New Roman" w:eastAsia="Times New Roman" w:hAnsi="Times New Roman" w:cs="Times New Roman"/>
          <w:sz w:val="24"/>
          <w:szCs w:val="24"/>
        </w:rPr>
        <w:t>Frizzell</w:t>
      </w:r>
    </w:p>
    <w:p w14:paraId="45F051DB" w14:textId="3B94D6DB" w:rsidR="003771D3" w:rsidRDefault="008A0C51" w:rsidP="00605118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AE2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8A0C5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1ECC8868" w14:textId="3639FBB7" w:rsidR="008A0C51" w:rsidRDefault="008A0C51" w:rsidP="707DBDAA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07DBDAA">
        <w:rPr>
          <w:rFonts w:ascii="Times New Roman" w:eastAsia="Times New Roman" w:hAnsi="Times New Roman" w:cs="Times New Roman"/>
          <w:sz w:val="24"/>
          <w:szCs w:val="24"/>
        </w:rPr>
        <w:t>This report investigates</w:t>
      </w:r>
      <w:r w:rsidR="009E0AC7" w:rsidRPr="707DBDAA">
        <w:rPr>
          <w:rFonts w:ascii="Times New Roman" w:eastAsia="Times New Roman" w:hAnsi="Times New Roman" w:cs="Times New Roman"/>
          <w:sz w:val="24"/>
          <w:szCs w:val="24"/>
        </w:rPr>
        <w:t xml:space="preserve"> promotional strategies and market </w:t>
      </w:r>
      <w:r w:rsidR="6724FFA1" w:rsidRPr="707DBDAA">
        <w:rPr>
          <w:rFonts w:ascii="Times New Roman" w:eastAsia="Times New Roman" w:hAnsi="Times New Roman" w:cs="Times New Roman"/>
          <w:sz w:val="24"/>
          <w:szCs w:val="24"/>
        </w:rPr>
        <w:t>characteristics'</w:t>
      </w:r>
      <w:r w:rsidR="009E0AC7" w:rsidRPr="707DB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137B7B1" w:rsidRPr="707DBDAA">
        <w:rPr>
          <w:rFonts w:ascii="Times New Roman" w:eastAsia="Times New Roman" w:hAnsi="Times New Roman" w:cs="Times New Roman"/>
          <w:sz w:val="24"/>
          <w:szCs w:val="24"/>
        </w:rPr>
        <w:t xml:space="preserve">impact </w:t>
      </w:r>
      <w:r w:rsidR="009E0AC7" w:rsidRPr="707DBDAA">
        <w:rPr>
          <w:rFonts w:ascii="Times New Roman" w:eastAsia="Times New Roman" w:hAnsi="Times New Roman" w:cs="Times New Roman"/>
          <w:sz w:val="24"/>
          <w:szCs w:val="24"/>
        </w:rPr>
        <w:t>on sales performance. The object</w:t>
      </w:r>
      <w:r w:rsidR="0080508F" w:rsidRPr="707DBDAA">
        <w:rPr>
          <w:rFonts w:ascii="Times New Roman" w:eastAsia="Times New Roman" w:hAnsi="Times New Roman" w:cs="Times New Roman"/>
          <w:sz w:val="24"/>
          <w:szCs w:val="24"/>
        </w:rPr>
        <w:t xml:space="preserve">ive </w:t>
      </w:r>
      <w:r w:rsidR="009E0AC7" w:rsidRPr="707DBDAA">
        <w:rPr>
          <w:rFonts w:ascii="Times New Roman" w:eastAsia="Times New Roman" w:hAnsi="Times New Roman" w:cs="Times New Roman"/>
          <w:sz w:val="24"/>
          <w:szCs w:val="24"/>
        </w:rPr>
        <w:t>is to assist ABC Company in</w:t>
      </w:r>
      <w:r w:rsidR="585248D2" w:rsidRPr="707DB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2504D6C" w:rsidRPr="707DBDAA">
        <w:rPr>
          <w:rFonts w:ascii="Times New Roman" w:eastAsia="Times New Roman" w:hAnsi="Times New Roman" w:cs="Times New Roman"/>
          <w:sz w:val="24"/>
          <w:szCs w:val="24"/>
        </w:rPr>
        <w:t>discovering what channels respon</w:t>
      </w:r>
      <w:r w:rsidR="74C2A355" w:rsidRPr="707DBDAA">
        <w:rPr>
          <w:rFonts w:ascii="Times New Roman" w:eastAsia="Times New Roman" w:hAnsi="Times New Roman" w:cs="Times New Roman"/>
          <w:sz w:val="24"/>
          <w:szCs w:val="24"/>
        </w:rPr>
        <w:t>d best</w:t>
      </w:r>
      <w:r w:rsidR="52504D6C" w:rsidRPr="707DBDAA">
        <w:rPr>
          <w:rFonts w:ascii="Times New Roman" w:eastAsia="Times New Roman" w:hAnsi="Times New Roman" w:cs="Times New Roman"/>
          <w:sz w:val="24"/>
          <w:szCs w:val="24"/>
        </w:rPr>
        <w:t xml:space="preserve"> to which </w:t>
      </w:r>
      <w:r w:rsidR="63638AD4" w:rsidRPr="707DBDAA">
        <w:rPr>
          <w:rFonts w:ascii="Times New Roman" w:eastAsia="Times New Roman" w:hAnsi="Times New Roman" w:cs="Times New Roman"/>
          <w:sz w:val="24"/>
          <w:szCs w:val="24"/>
        </w:rPr>
        <w:t>promotions,</w:t>
      </w:r>
      <w:r w:rsidR="52504D6C" w:rsidRPr="707DB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9CAFC3C" w:rsidRPr="707DBDAA">
        <w:rPr>
          <w:rFonts w:ascii="Times New Roman" w:eastAsia="Times New Roman" w:hAnsi="Times New Roman" w:cs="Times New Roman"/>
          <w:sz w:val="24"/>
          <w:szCs w:val="24"/>
        </w:rPr>
        <w:t xml:space="preserve">aiding in </w:t>
      </w:r>
      <w:r w:rsidR="009E0AC7" w:rsidRPr="707DBDAA">
        <w:rPr>
          <w:rFonts w:ascii="Times New Roman" w:eastAsia="Times New Roman" w:hAnsi="Times New Roman" w:cs="Times New Roman"/>
          <w:sz w:val="24"/>
          <w:szCs w:val="24"/>
        </w:rPr>
        <w:t>making informed decisions about which promotions to use</w:t>
      </w:r>
      <w:r w:rsidR="77F49E71" w:rsidRPr="707DBDA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3C3BE3E3" w:rsidRPr="707DBDAA">
        <w:rPr>
          <w:rFonts w:ascii="Times New Roman" w:eastAsia="Times New Roman" w:hAnsi="Times New Roman" w:cs="Times New Roman"/>
          <w:sz w:val="24"/>
          <w:szCs w:val="24"/>
        </w:rPr>
        <w:t>increase</w:t>
      </w:r>
      <w:r w:rsidR="77F49E71" w:rsidRPr="707DBDAA">
        <w:rPr>
          <w:rFonts w:ascii="Times New Roman" w:eastAsia="Times New Roman" w:hAnsi="Times New Roman" w:cs="Times New Roman"/>
          <w:sz w:val="24"/>
          <w:szCs w:val="24"/>
        </w:rPr>
        <w:t xml:space="preserve"> sales performance across regions.</w:t>
      </w:r>
      <w:r w:rsidR="009E0AC7" w:rsidRPr="707DB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E2AEAD" w14:textId="77777777" w:rsidR="009A3AE2" w:rsidRPr="009A3AE2" w:rsidRDefault="009A3AE2" w:rsidP="009A3AE2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AE2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Insights</w:t>
      </w:r>
    </w:p>
    <w:p w14:paraId="79E1D0BB" w14:textId="414CDF5A" w:rsidR="009A3AE2" w:rsidRPr="009A3AE2" w:rsidRDefault="009A3AE2" w:rsidP="009A3AE2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AE2">
        <w:rPr>
          <w:rFonts w:ascii="Times New Roman" w:eastAsia="Times New Roman" w:hAnsi="Times New Roman" w:cs="Times New Roman"/>
          <w:sz w:val="24"/>
          <w:szCs w:val="24"/>
        </w:rPr>
        <w:t xml:space="preserve">Market ID and Location ID are all associated with a particular market size, thus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is unnecessary to evaluate these factors independently, as they </w:t>
      </w:r>
      <w:r w:rsidRPr="009A3AE2">
        <w:rPr>
          <w:rFonts w:ascii="Times New Roman" w:eastAsia="Times New Roman" w:hAnsi="Times New Roman" w:cs="Times New Roman"/>
          <w:sz w:val="24"/>
          <w:szCs w:val="24"/>
        </w:rPr>
        <w:t xml:space="preserve">inherently </w:t>
      </w:r>
      <w:r w:rsidR="006C1CB3" w:rsidRPr="009A3AE2">
        <w:rPr>
          <w:rFonts w:ascii="Times New Roman" w:eastAsia="Times New Roman" w:hAnsi="Times New Roman" w:cs="Times New Roman"/>
          <w:sz w:val="24"/>
          <w:szCs w:val="24"/>
        </w:rPr>
        <w:t>reflect</w:t>
      </w:r>
      <w:r w:rsidRPr="009A3AE2">
        <w:rPr>
          <w:rFonts w:ascii="Times New Roman" w:eastAsia="Times New Roman" w:hAnsi="Times New Roman" w:cs="Times New Roman"/>
          <w:sz w:val="24"/>
          <w:szCs w:val="24"/>
        </w:rPr>
        <w:t xml:space="preserve"> the size of the market.</w:t>
      </w:r>
    </w:p>
    <w:p w14:paraId="14A78E79" w14:textId="7212C749" w:rsidR="008A0C51" w:rsidRDefault="008A0C51" w:rsidP="009A3AE2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07DBDAA">
        <w:rPr>
          <w:rFonts w:ascii="Times New Roman" w:eastAsia="Times New Roman" w:hAnsi="Times New Roman" w:cs="Times New Roman"/>
          <w:b/>
          <w:bCs/>
          <w:sz w:val="24"/>
          <w:szCs w:val="24"/>
        </w:rPr>
        <w:t>Analysis</w:t>
      </w:r>
    </w:p>
    <w:p w14:paraId="1D01981F" w14:textId="1B3EA818" w:rsidR="009E0AC7" w:rsidRDefault="00A73EA6" w:rsidP="00605118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Sales Performance by Promotional Type</w:t>
      </w:r>
    </w:p>
    <w:p w14:paraId="7EB4BB3F" w14:textId="165A891A" w:rsidR="00A73EA6" w:rsidRPr="009E2A46" w:rsidRDefault="00A73EA6" w:rsidP="00605118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7DBDAA">
        <w:rPr>
          <w:rFonts w:ascii="Times New Roman" w:eastAsia="Times New Roman" w:hAnsi="Times New Roman" w:cs="Times New Roman"/>
          <w:sz w:val="24"/>
          <w:szCs w:val="24"/>
        </w:rPr>
        <w:t xml:space="preserve">Figure 1 displays </w:t>
      </w:r>
      <w:r w:rsidR="381CEB88" w:rsidRPr="707DBDAA">
        <w:rPr>
          <w:rFonts w:ascii="Times New Roman" w:eastAsia="Times New Roman" w:hAnsi="Times New Roman" w:cs="Times New Roman"/>
          <w:sz w:val="24"/>
          <w:szCs w:val="24"/>
        </w:rPr>
        <w:t>sales performance of all three</w:t>
      </w:r>
      <w:r w:rsidR="7F0B5458" w:rsidRPr="707DBDAA">
        <w:rPr>
          <w:rFonts w:ascii="Times New Roman" w:eastAsia="Times New Roman" w:hAnsi="Times New Roman" w:cs="Times New Roman"/>
          <w:sz w:val="24"/>
          <w:szCs w:val="24"/>
        </w:rPr>
        <w:t xml:space="preserve"> promotions</w:t>
      </w:r>
      <w:r w:rsidRPr="707DBD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A38320" w14:textId="359AB389" w:rsidR="00A73EA6" w:rsidRPr="009E2A46" w:rsidRDefault="00A73EA6" w:rsidP="00605118">
      <w:pPr>
        <w:pStyle w:val="ListParagraph"/>
        <w:numPr>
          <w:ilvl w:val="1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A46">
        <w:rPr>
          <w:rFonts w:ascii="Times New Roman" w:eastAsia="Times New Roman" w:hAnsi="Times New Roman" w:cs="Times New Roman"/>
          <w:sz w:val="24"/>
          <w:szCs w:val="24"/>
        </w:rPr>
        <w:t>Promotion 1</w:t>
      </w:r>
      <w:r w:rsidR="009E2A46" w:rsidRPr="009E2A46">
        <w:rPr>
          <w:rFonts w:ascii="Times New Roman" w:eastAsia="Times New Roman" w:hAnsi="Times New Roman" w:cs="Times New Roman"/>
          <w:sz w:val="24"/>
          <w:szCs w:val="24"/>
        </w:rPr>
        <w:t>: 34</w:t>
      </w:r>
      <w:r w:rsidR="00623CBC">
        <w:rPr>
          <w:rFonts w:ascii="Times New Roman" w:eastAsia="Times New Roman" w:hAnsi="Times New Roman" w:cs="Times New Roman"/>
          <w:sz w:val="24"/>
          <w:szCs w:val="24"/>
        </w:rPr>
        <w:t>.11</w:t>
      </w:r>
      <w:r w:rsidR="009E2A46" w:rsidRPr="009E2A46"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03D51061" w14:textId="6CB30CA9" w:rsidR="00A73EA6" w:rsidRPr="009E2A46" w:rsidRDefault="00A73EA6" w:rsidP="00605118">
      <w:pPr>
        <w:pStyle w:val="ListParagraph"/>
        <w:numPr>
          <w:ilvl w:val="1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A46">
        <w:rPr>
          <w:rFonts w:ascii="Times New Roman" w:eastAsia="Times New Roman" w:hAnsi="Times New Roman" w:cs="Times New Roman"/>
          <w:sz w:val="24"/>
          <w:szCs w:val="24"/>
        </w:rPr>
        <w:t>Promotion 2</w:t>
      </w:r>
      <w:r w:rsidR="009E2A46" w:rsidRPr="009E2A46">
        <w:rPr>
          <w:rFonts w:ascii="Times New Roman" w:eastAsia="Times New Roman" w:hAnsi="Times New Roman" w:cs="Times New Roman"/>
          <w:sz w:val="24"/>
          <w:szCs w:val="24"/>
        </w:rPr>
        <w:t>: 30</w:t>
      </w:r>
      <w:r w:rsidR="00623CBC">
        <w:rPr>
          <w:rFonts w:ascii="Times New Roman" w:eastAsia="Times New Roman" w:hAnsi="Times New Roman" w:cs="Times New Roman"/>
          <w:sz w:val="24"/>
          <w:szCs w:val="24"/>
        </w:rPr>
        <w:t>.37</w:t>
      </w:r>
      <w:r w:rsidR="009E2A46" w:rsidRPr="009E2A46"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0F733758" w14:textId="4CA8A464" w:rsidR="0004466D" w:rsidRPr="0004466D" w:rsidRDefault="009E2A46" w:rsidP="0004466D">
      <w:pPr>
        <w:pStyle w:val="ListParagraph"/>
        <w:numPr>
          <w:ilvl w:val="1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A46">
        <w:rPr>
          <w:rFonts w:ascii="Times New Roman" w:eastAsia="Times New Roman" w:hAnsi="Times New Roman" w:cs="Times New Roman"/>
          <w:sz w:val="24"/>
          <w:szCs w:val="24"/>
        </w:rPr>
        <w:t>Promotion</w:t>
      </w:r>
      <w:r w:rsidR="00A73EA6" w:rsidRPr="009E2A46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Pr="009E2A46">
        <w:rPr>
          <w:rFonts w:ascii="Times New Roman" w:eastAsia="Times New Roman" w:hAnsi="Times New Roman" w:cs="Times New Roman"/>
          <w:sz w:val="24"/>
          <w:szCs w:val="24"/>
        </w:rPr>
        <w:t>: 3</w:t>
      </w:r>
      <w:r w:rsidR="00623CBC">
        <w:rPr>
          <w:rFonts w:ascii="Times New Roman" w:eastAsia="Times New Roman" w:hAnsi="Times New Roman" w:cs="Times New Roman"/>
          <w:sz w:val="24"/>
          <w:szCs w:val="24"/>
        </w:rPr>
        <w:t>5.52</w:t>
      </w:r>
      <w:r w:rsidR="0004466D"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1488EC1A" w14:textId="77777777" w:rsidR="00973749" w:rsidRPr="00973749" w:rsidRDefault="00D011F6" w:rsidP="00973749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73749">
        <w:rPr>
          <w:rFonts w:ascii="Times New Roman" w:eastAsia="Times New Roman" w:hAnsi="Times New Roman" w:cs="Times New Roman"/>
          <w:sz w:val="24"/>
          <w:szCs w:val="24"/>
        </w:rPr>
        <w:t>F</w:t>
      </w:r>
      <w:r w:rsidR="00A73EA6" w:rsidRPr="00973749">
        <w:rPr>
          <w:rFonts w:ascii="Times New Roman" w:eastAsia="Times New Roman" w:hAnsi="Times New Roman" w:cs="Times New Roman"/>
          <w:sz w:val="24"/>
          <w:szCs w:val="24"/>
        </w:rPr>
        <w:t xml:space="preserve">igure </w:t>
      </w:r>
      <w:r w:rsidRPr="00973749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F2D0B62" w:rsidRPr="00973749">
        <w:rPr>
          <w:rFonts w:ascii="Times New Roman" w:eastAsia="Times New Roman" w:hAnsi="Times New Roman" w:cs="Times New Roman"/>
          <w:sz w:val="24"/>
          <w:szCs w:val="24"/>
        </w:rPr>
        <w:t xml:space="preserve">depicts </w:t>
      </w:r>
      <w:r w:rsidR="00A73EA6" w:rsidRPr="00973749">
        <w:rPr>
          <w:rFonts w:ascii="Times New Roman" w:eastAsia="Times New Roman" w:hAnsi="Times New Roman" w:cs="Times New Roman"/>
          <w:sz w:val="24"/>
          <w:szCs w:val="24"/>
        </w:rPr>
        <w:t xml:space="preserve">that all </w:t>
      </w:r>
      <w:r w:rsidR="71C97D07" w:rsidRPr="00973749">
        <w:rPr>
          <w:rFonts w:ascii="Times New Roman" w:eastAsia="Times New Roman" w:hAnsi="Times New Roman" w:cs="Times New Roman"/>
          <w:sz w:val="24"/>
          <w:szCs w:val="24"/>
        </w:rPr>
        <w:t xml:space="preserve">three </w:t>
      </w:r>
      <w:r w:rsidR="009E2A46" w:rsidRPr="00973749">
        <w:rPr>
          <w:rFonts w:ascii="Times New Roman" w:eastAsia="Times New Roman" w:hAnsi="Times New Roman" w:cs="Times New Roman"/>
          <w:sz w:val="24"/>
          <w:szCs w:val="24"/>
        </w:rPr>
        <w:t xml:space="preserve">promotions </w:t>
      </w:r>
      <w:r w:rsidR="66127B23" w:rsidRPr="00973749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9E2A46" w:rsidRPr="00973749">
        <w:rPr>
          <w:rFonts w:ascii="Times New Roman" w:eastAsia="Times New Roman" w:hAnsi="Times New Roman" w:cs="Times New Roman"/>
          <w:sz w:val="24"/>
          <w:szCs w:val="24"/>
        </w:rPr>
        <w:t>effective, though Promotion 3 ha</w:t>
      </w:r>
      <w:r w:rsidR="127F6F18" w:rsidRPr="00973749">
        <w:rPr>
          <w:rFonts w:ascii="Times New Roman" w:eastAsia="Times New Roman" w:hAnsi="Times New Roman" w:cs="Times New Roman"/>
          <w:sz w:val="24"/>
          <w:szCs w:val="24"/>
        </w:rPr>
        <w:t>s</w:t>
      </w:r>
      <w:r w:rsidR="009E2A46" w:rsidRPr="00973749">
        <w:rPr>
          <w:rFonts w:ascii="Times New Roman" w:eastAsia="Times New Roman" w:hAnsi="Times New Roman" w:cs="Times New Roman"/>
          <w:sz w:val="24"/>
          <w:szCs w:val="24"/>
        </w:rPr>
        <w:t xml:space="preserve"> slightly higher effectivene</w:t>
      </w:r>
      <w:r w:rsidR="00973749" w:rsidRPr="00973749">
        <w:rPr>
          <w:rFonts w:ascii="Times New Roman" w:eastAsia="Times New Roman" w:hAnsi="Times New Roman" w:cs="Times New Roman"/>
          <w:sz w:val="24"/>
          <w:szCs w:val="24"/>
        </w:rPr>
        <w:t>ss.</w:t>
      </w:r>
    </w:p>
    <w:p w14:paraId="56EBF5F4" w14:textId="4FB2AC4D" w:rsidR="00A73EA6" w:rsidRPr="00973749" w:rsidRDefault="00623CBC" w:rsidP="00973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877AD8" wp14:editId="3602E9B1">
            <wp:extent cx="5943600" cy="3895725"/>
            <wp:effectExtent l="0" t="0" r="0" b="9525"/>
            <wp:docPr id="194040908" name="Picture 1" descr="A screenshot of a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0908" name="Picture 1" descr="A screenshot of a pi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BF1C" w14:textId="52A5262D" w:rsidR="00A73EA6" w:rsidRDefault="00A73EA6" w:rsidP="009737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Figure 1</w:t>
      </w:r>
    </w:p>
    <w:p w14:paraId="68AF05A0" w14:textId="77777777" w:rsidR="00623CBC" w:rsidRDefault="00623CBC" w:rsidP="00623CB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937BE5" w14:textId="77777777" w:rsidR="009A3AE2" w:rsidRDefault="009A3AE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652391FD" w14:textId="5047479F" w:rsidR="009E2A46" w:rsidRDefault="009E2A46" w:rsidP="00605118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Promotions by Market Size</w:t>
      </w:r>
    </w:p>
    <w:p w14:paraId="5298A6A7" w14:textId="0C728D67" w:rsidR="009E2A46" w:rsidRDefault="009E2A46" w:rsidP="707DBDAA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7DBDAA">
        <w:rPr>
          <w:rFonts w:ascii="Times New Roman" w:eastAsia="Times New Roman" w:hAnsi="Times New Roman" w:cs="Times New Roman"/>
          <w:sz w:val="24"/>
          <w:szCs w:val="24"/>
        </w:rPr>
        <w:t xml:space="preserve">In Figure 2, you will see a breakdown of </w:t>
      </w:r>
      <w:r w:rsidR="00416034" w:rsidRPr="707DBDAA">
        <w:rPr>
          <w:rFonts w:ascii="Times New Roman" w:eastAsia="Times New Roman" w:hAnsi="Times New Roman" w:cs="Times New Roman"/>
          <w:sz w:val="24"/>
          <w:szCs w:val="24"/>
        </w:rPr>
        <w:t xml:space="preserve">how the </w:t>
      </w:r>
      <w:r w:rsidRPr="707DBDAA">
        <w:rPr>
          <w:rFonts w:ascii="Times New Roman" w:eastAsia="Times New Roman" w:hAnsi="Times New Roman" w:cs="Times New Roman"/>
          <w:sz w:val="24"/>
          <w:szCs w:val="24"/>
        </w:rPr>
        <w:t xml:space="preserve">promotional strategies performed in small, medium and large markets. </w:t>
      </w:r>
      <w:r w:rsidR="7C20E8CA" w:rsidRPr="707DBDAA">
        <w:rPr>
          <w:rFonts w:ascii="Times New Roman" w:eastAsia="Times New Roman" w:hAnsi="Times New Roman" w:cs="Times New Roman"/>
          <w:sz w:val="24"/>
          <w:szCs w:val="24"/>
        </w:rPr>
        <w:t>M</w:t>
      </w:r>
      <w:r w:rsidR="0080508F" w:rsidRPr="707DBDAA">
        <w:rPr>
          <w:rFonts w:ascii="Times New Roman" w:eastAsia="Times New Roman" w:hAnsi="Times New Roman" w:cs="Times New Roman"/>
          <w:sz w:val="24"/>
          <w:szCs w:val="24"/>
        </w:rPr>
        <w:t>edium</w:t>
      </w:r>
      <w:r w:rsidR="00416034" w:rsidRPr="707DB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841C769" w:rsidRPr="707DBDAA">
        <w:rPr>
          <w:rFonts w:ascii="Times New Roman" w:eastAsia="Times New Roman" w:hAnsi="Times New Roman" w:cs="Times New Roman"/>
          <w:sz w:val="24"/>
          <w:szCs w:val="24"/>
        </w:rPr>
        <w:t>market size</w:t>
      </w:r>
      <w:r w:rsidR="373C6D88" w:rsidRPr="707DBDAA">
        <w:rPr>
          <w:rFonts w:ascii="Times New Roman" w:eastAsia="Times New Roman" w:hAnsi="Times New Roman" w:cs="Times New Roman"/>
          <w:sz w:val="24"/>
          <w:szCs w:val="24"/>
        </w:rPr>
        <w:t xml:space="preserve">s led in for all 3 </w:t>
      </w:r>
      <w:r w:rsidR="3C20CC21" w:rsidRPr="707DBDAA">
        <w:rPr>
          <w:rFonts w:ascii="Times New Roman" w:eastAsia="Times New Roman" w:hAnsi="Times New Roman" w:cs="Times New Roman"/>
          <w:sz w:val="24"/>
          <w:szCs w:val="24"/>
        </w:rPr>
        <w:t>promotion</w:t>
      </w:r>
      <w:r w:rsidR="373C6D88" w:rsidRPr="707DBDAA">
        <w:rPr>
          <w:rFonts w:ascii="Times New Roman" w:eastAsia="Times New Roman" w:hAnsi="Times New Roman" w:cs="Times New Roman"/>
          <w:sz w:val="24"/>
          <w:szCs w:val="24"/>
        </w:rPr>
        <w:t xml:space="preserve"> types </w:t>
      </w:r>
      <w:r w:rsidR="3841C769" w:rsidRPr="707DBDAA">
        <w:rPr>
          <w:rFonts w:ascii="Times New Roman" w:eastAsia="Times New Roman" w:hAnsi="Times New Roman" w:cs="Times New Roman"/>
          <w:sz w:val="24"/>
          <w:szCs w:val="24"/>
        </w:rPr>
        <w:t>account</w:t>
      </w:r>
      <w:r w:rsidR="17AB77A8" w:rsidRPr="707DBDAA">
        <w:rPr>
          <w:rFonts w:ascii="Times New Roman" w:eastAsia="Times New Roman" w:hAnsi="Times New Roman" w:cs="Times New Roman"/>
          <w:sz w:val="24"/>
          <w:szCs w:val="24"/>
        </w:rPr>
        <w:t>ing</w:t>
      </w:r>
      <w:r w:rsidR="3841C769" w:rsidRPr="707DBDAA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416034" w:rsidRPr="707DBDAA">
        <w:rPr>
          <w:rFonts w:ascii="Times New Roman" w:eastAsia="Times New Roman" w:hAnsi="Times New Roman" w:cs="Times New Roman"/>
          <w:sz w:val="24"/>
          <w:szCs w:val="24"/>
        </w:rPr>
        <w:t>48%</w:t>
      </w:r>
      <w:r w:rsidR="0BB87A49" w:rsidRPr="707DBDAA">
        <w:rPr>
          <w:rFonts w:ascii="Times New Roman" w:eastAsia="Times New Roman" w:hAnsi="Times New Roman" w:cs="Times New Roman"/>
          <w:sz w:val="24"/>
          <w:szCs w:val="24"/>
        </w:rPr>
        <w:t xml:space="preserve"> of sales performance. </w:t>
      </w:r>
      <w:r w:rsidR="47DF9B92" w:rsidRPr="707DBDAA">
        <w:rPr>
          <w:rFonts w:ascii="Times New Roman" w:eastAsia="Times New Roman" w:hAnsi="Times New Roman" w:cs="Times New Roman"/>
          <w:sz w:val="24"/>
          <w:szCs w:val="24"/>
        </w:rPr>
        <w:t>However</w:t>
      </w:r>
      <w:r w:rsidR="69133EA5" w:rsidRPr="707DBDAA">
        <w:rPr>
          <w:rFonts w:ascii="Times New Roman" w:eastAsia="Times New Roman" w:hAnsi="Times New Roman" w:cs="Times New Roman"/>
          <w:sz w:val="24"/>
          <w:szCs w:val="24"/>
        </w:rPr>
        <w:t xml:space="preserve">, promotion 3 </w:t>
      </w:r>
      <w:r w:rsidR="6E8719C6" w:rsidRPr="707DBDAA">
        <w:rPr>
          <w:rFonts w:ascii="Times New Roman" w:eastAsia="Times New Roman" w:hAnsi="Times New Roman" w:cs="Times New Roman"/>
          <w:sz w:val="24"/>
          <w:szCs w:val="24"/>
        </w:rPr>
        <w:t xml:space="preserve">performed </w:t>
      </w:r>
      <w:r w:rsidR="69133EA5" w:rsidRPr="707DBDAA">
        <w:rPr>
          <w:rFonts w:ascii="Times New Roman" w:eastAsia="Times New Roman" w:hAnsi="Times New Roman" w:cs="Times New Roman"/>
          <w:sz w:val="24"/>
          <w:szCs w:val="24"/>
        </w:rPr>
        <w:t xml:space="preserve">the best in </w:t>
      </w:r>
      <w:r w:rsidR="31CC8710" w:rsidRPr="707DBDAA">
        <w:rPr>
          <w:rFonts w:ascii="Times New Roman" w:eastAsia="Times New Roman" w:hAnsi="Times New Roman" w:cs="Times New Roman"/>
          <w:sz w:val="24"/>
          <w:szCs w:val="24"/>
        </w:rPr>
        <w:t>medium-sized</w:t>
      </w:r>
      <w:r w:rsidR="69133EA5" w:rsidRPr="707DB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D2DA4C2" w:rsidRPr="707DBDAA">
        <w:rPr>
          <w:rFonts w:ascii="Times New Roman" w:eastAsia="Times New Roman" w:hAnsi="Times New Roman" w:cs="Times New Roman"/>
          <w:sz w:val="24"/>
          <w:szCs w:val="24"/>
        </w:rPr>
        <w:t>markets,</w:t>
      </w:r>
      <w:r w:rsidR="270DC825" w:rsidRPr="707DBDAA">
        <w:rPr>
          <w:rFonts w:ascii="Times New Roman" w:eastAsia="Times New Roman" w:hAnsi="Times New Roman" w:cs="Times New Roman"/>
          <w:sz w:val="24"/>
          <w:szCs w:val="24"/>
        </w:rPr>
        <w:t xml:space="preserve"> contributing 18% of total sales</w:t>
      </w:r>
      <w:r w:rsidR="69133EA5" w:rsidRPr="707DB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330B7F" w14:textId="591DEE1E" w:rsidR="0004466D" w:rsidRDefault="0004466D" w:rsidP="00044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44C871" wp14:editId="588CADE5">
            <wp:extent cx="5943600" cy="3331210"/>
            <wp:effectExtent l="0" t="0" r="0" b="2540"/>
            <wp:docPr id="581524188" name="Picture 1" descr="A graph of sa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24188" name="Picture 1" descr="A graph of sal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E8EF" w14:textId="1A1F8C29" w:rsidR="00605118" w:rsidRDefault="0004466D" w:rsidP="00044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2</w:t>
      </w:r>
    </w:p>
    <w:p w14:paraId="7B024A8F" w14:textId="77777777" w:rsidR="0004466D" w:rsidRPr="0004466D" w:rsidRDefault="0004466D" w:rsidP="00044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822F9" w14:textId="77777777" w:rsidR="009A3AE2" w:rsidRDefault="009A3AE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FC24E4F" w14:textId="0A04F7EE" w:rsidR="00605118" w:rsidRDefault="3C1A4FA4" w:rsidP="707DBDAA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07DBD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Promotions by </w:t>
      </w:r>
      <w:r w:rsidR="18B10781" w:rsidRPr="707DBDAA">
        <w:rPr>
          <w:rFonts w:ascii="Times New Roman" w:eastAsia="Times New Roman" w:hAnsi="Times New Roman" w:cs="Times New Roman"/>
          <w:b/>
          <w:bCs/>
          <w:sz w:val="24"/>
          <w:szCs w:val="24"/>
        </w:rPr>
        <w:t>store age</w:t>
      </w:r>
    </w:p>
    <w:p w14:paraId="4D69B05B" w14:textId="334EEB15" w:rsidR="008A0C51" w:rsidRPr="008A0C51" w:rsidRDefault="18B10781" w:rsidP="707DBDAA">
      <w:pPr>
        <w:pStyle w:val="ListParagraph"/>
        <w:numPr>
          <w:ilvl w:val="1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7DBDAA">
        <w:rPr>
          <w:rFonts w:ascii="Times New Roman" w:eastAsia="Times New Roman" w:hAnsi="Times New Roman" w:cs="Times New Roman"/>
          <w:sz w:val="24"/>
          <w:szCs w:val="24"/>
        </w:rPr>
        <w:t xml:space="preserve">Figure 3 </w:t>
      </w:r>
      <w:r w:rsidR="73BFAAD7" w:rsidRPr="707DBDAA">
        <w:rPr>
          <w:rFonts w:ascii="Times New Roman" w:eastAsia="Times New Roman" w:hAnsi="Times New Roman" w:cs="Times New Roman"/>
          <w:sz w:val="24"/>
          <w:szCs w:val="24"/>
        </w:rPr>
        <w:t xml:space="preserve">illustrates </w:t>
      </w:r>
      <w:r w:rsidRPr="707DBDAA">
        <w:rPr>
          <w:rFonts w:ascii="Times New Roman" w:eastAsia="Times New Roman" w:hAnsi="Times New Roman" w:cs="Times New Roman"/>
          <w:sz w:val="24"/>
          <w:szCs w:val="24"/>
        </w:rPr>
        <w:t xml:space="preserve">promotions by store age. </w:t>
      </w:r>
      <w:r w:rsidR="7A197325" w:rsidRPr="707DBDAA">
        <w:rPr>
          <w:rFonts w:ascii="Times New Roman" w:eastAsia="Times New Roman" w:hAnsi="Times New Roman" w:cs="Times New Roman"/>
          <w:sz w:val="24"/>
          <w:szCs w:val="24"/>
        </w:rPr>
        <w:t>Year 1 l</w:t>
      </w:r>
      <w:r w:rsidR="65890273" w:rsidRPr="707DBDAA">
        <w:rPr>
          <w:rFonts w:ascii="Times New Roman" w:eastAsia="Times New Roman" w:hAnsi="Times New Roman" w:cs="Times New Roman"/>
          <w:sz w:val="24"/>
          <w:szCs w:val="24"/>
        </w:rPr>
        <w:t>eads in</w:t>
      </w:r>
      <w:r w:rsidR="7A197325" w:rsidRPr="707DBDAA">
        <w:rPr>
          <w:rFonts w:ascii="Times New Roman" w:eastAsia="Times New Roman" w:hAnsi="Times New Roman" w:cs="Times New Roman"/>
          <w:sz w:val="24"/>
          <w:szCs w:val="24"/>
        </w:rPr>
        <w:t xml:space="preserve"> total sales</w:t>
      </w:r>
      <w:r w:rsidR="7B780987" w:rsidRPr="707DBDAA">
        <w:rPr>
          <w:rFonts w:ascii="Times New Roman" w:eastAsia="Times New Roman" w:hAnsi="Times New Roman" w:cs="Times New Roman"/>
          <w:sz w:val="24"/>
          <w:szCs w:val="24"/>
        </w:rPr>
        <w:t xml:space="preserve"> performances</w:t>
      </w:r>
      <w:r w:rsidR="7601DC43" w:rsidRPr="707DB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B780987" w:rsidRPr="707DBDAA">
        <w:rPr>
          <w:rFonts w:ascii="Times New Roman" w:eastAsia="Times New Roman" w:hAnsi="Times New Roman" w:cs="Times New Roman"/>
          <w:sz w:val="24"/>
          <w:szCs w:val="24"/>
        </w:rPr>
        <w:t>accounting for 15.</w:t>
      </w:r>
      <w:r w:rsidR="4BA2A345" w:rsidRPr="707DBDAA">
        <w:rPr>
          <w:rFonts w:ascii="Times New Roman" w:eastAsia="Times New Roman" w:hAnsi="Times New Roman" w:cs="Times New Roman"/>
          <w:sz w:val="24"/>
          <w:szCs w:val="24"/>
        </w:rPr>
        <w:t>95% of total sales</w:t>
      </w:r>
      <w:r w:rsidR="7A197325" w:rsidRPr="707DBDA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4FCFF336" w:rsidRPr="707DBDAA">
        <w:rPr>
          <w:rFonts w:ascii="Times New Roman" w:eastAsia="Times New Roman" w:hAnsi="Times New Roman" w:cs="Times New Roman"/>
          <w:sz w:val="24"/>
          <w:szCs w:val="24"/>
        </w:rPr>
        <w:t xml:space="preserve">Promotion 2 </w:t>
      </w:r>
      <w:r w:rsidR="0EF4B69A" w:rsidRPr="707DBDAA">
        <w:rPr>
          <w:rFonts w:ascii="Times New Roman" w:eastAsia="Times New Roman" w:hAnsi="Times New Roman" w:cs="Times New Roman"/>
          <w:sz w:val="24"/>
          <w:szCs w:val="24"/>
        </w:rPr>
        <w:t>was the</w:t>
      </w:r>
      <w:r w:rsidR="4FCFF336" w:rsidRPr="707DB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5FD27DA" w:rsidRPr="707DBDAA">
        <w:rPr>
          <w:rFonts w:ascii="Times New Roman" w:eastAsia="Times New Roman" w:hAnsi="Times New Roman" w:cs="Times New Roman"/>
          <w:sz w:val="24"/>
          <w:szCs w:val="24"/>
        </w:rPr>
        <w:t xml:space="preserve">most effective </w:t>
      </w:r>
      <w:r w:rsidR="4FCFF336" w:rsidRPr="707DBDAA">
        <w:rPr>
          <w:rFonts w:ascii="Times New Roman" w:eastAsia="Times New Roman" w:hAnsi="Times New Roman" w:cs="Times New Roman"/>
          <w:sz w:val="24"/>
          <w:szCs w:val="24"/>
        </w:rPr>
        <w:t xml:space="preserve">with 6.10% of the sales. </w:t>
      </w:r>
      <w:r w:rsidR="259B14B3" w:rsidRPr="707DBDAA">
        <w:rPr>
          <w:rFonts w:ascii="Times New Roman" w:eastAsia="Times New Roman" w:hAnsi="Times New Roman" w:cs="Times New Roman"/>
          <w:sz w:val="24"/>
          <w:szCs w:val="24"/>
        </w:rPr>
        <w:t>This suggests that consumers respond better to grand openings.</w:t>
      </w:r>
    </w:p>
    <w:p w14:paraId="32851F65" w14:textId="6E0D4956" w:rsidR="008A0C51" w:rsidRDefault="00682841" w:rsidP="00682841">
      <w:pPr>
        <w:spacing w:after="0" w:line="240" w:lineRule="auto"/>
      </w:pPr>
      <w:r>
        <w:rPr>
          <w:noProof/>
        </w:rPr>
        <w:drawing>
          <wp:inline distT="0" distB="0" distL="0" distR="0" wp14:anchorId="0EC35F75" wp14:editId="79E464BB">
            <wp:extent cx="5943600" cy="3118485"/>
            <wp:effectExtent l="0" t="0" r="0" b="5715"/>
            <wp:docPr id="415085910" name="Picture 1" descr="A graph of sa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85910" name="Picture 1" descr="A graph of sal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3CC5" w14:textId="00DDC035" w:rsidR="00682841" w:rsidRDefault="00682841" w:rsidP="00682841">
      <w:pPr>
        <w:spacing w:after="0" w:line="240" w:lineRule="auto"/>
      </w:pPr>
      <w:r>
        <w:t>Figure 3</w:t>
      </w:r>
    </w:p>
    <w:p w14:paraId="40B8A239" w14:textId="77777777" w:rsidR="00682841" w:rsidRPr="008A0C51" w:rsidRDefault="00682841" w:rsidP="00682841">
      <w:pPr>
        <w:spacing w:after="0" w:line="240" w:lineRule="auto"/>
      </w:pPr>
    </w:p>
    <w:p w14:paraId="0B24BEAA" w14:textId="77777777" w:rsidR="009A3AE2" w:rsidRDefault="009A3AE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8F236B6" w14:textId="7C52AF87" w:rsidR="008A0C51" w:rsidRPr="008A0C51" w:rsidRDefault="68797A51" w:rsidP="707DBDAA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07DBD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Year 1 impact on promotions</w:t>
      </w:r>
    </w:p>
    <w:p w14:paraId="258EF53A" w14:textId="6AEE960D" w:rsidR="008A0C51" w:rsidRPr="008A0C51" w:rsidRDefault="352183A0" w:rsidP="707DBDAA">
      <w:pPr>
        <w:pStyle w:val="ListParagraph"/>
        <w:numPr>
          <w:ilvl w:val="1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7DBDAA">
        <w:rPr>
          <w:rFonts w:ascii="Times New Roman" w:eastAsia="Times New Roman" w:hAnsi="Times New Roman" w:cs="Times New Roman"/>
          <w:sz w:val="24"/>
          <w:szCs w:val="24"/>
        </w:rPr>
        <w:t xml:space="preserve">Figure </w:t>
      </w:r>
      <w:r w:rsidR="00FF1AF6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Pr="707DBDAA">
        <w:rPr>
          <w:rFonts w:ascii="Times New Roman" w:eastAsia="Times New Roman" w:hAnsi="Times New Roman" w:cs="Times New Roman"/>
          <w:sz w:val="24"/>
          <w:szCs w:val="24"/>
        </w:rPr>
        <w:t xml:space="preserve">displays </w:t>
      </w:r>
      <w:r w:rsidR="1E838968" w:rsidRPr="707DBDAA">
        <w:rPr>
          <w:rFonts w:ascii="Times New Roman" w:eastAsia="Times New Roman" w:hAnsi="Times New Roman" w:cs="Times New Roman"/>
          <w:sz w:val="24"/>
          <w:szCs w:val="24"/>
        </w:rPr>
        <w:t>the total</w:t>
      </w:r>
      <w:r w:rsidRPr="707DBDAA">
        <w:rPr>
          <w:rFonts w:ascii="Times New Roman" w:eastAsia="Times New Roman" w:hAnsi="Times New Roman" w:cs="Times New Roman"/>
          <w:sz w:val="24"/>
          <w:szCs w:val="24"/>
        </w:rPr>
        <w:t xml:space="preserve"> sales percentage o</w:t>
      </w:r>
      <w:r w:rsidR="1C8AF8FF" w:rsidRPr="707DBDAA">
        <w:rPr>
          <w:rFonts w:ascii="Times New Roman" w:eastAsia="Times New Roman" w:hAnsi="Times New Roman" w:cs="Times New Roman"/>
          <w:sz w:val="24"/>
          <w:szCs w:val="24"/>
        </w:rPr>
        <w:t>f each promotion in year 1 by market s</w:t>
      </w:r>
      <w:r w:rsidR="0708F27D" w:rsidRPr="707DBDAA">
        <w:rPr>
          <w:rFonts w:ascii="Times New Roman" w:eastAsia="Times New Roman" w:hAnsi="Times New Roman" w:cs="Times New Roman"/>
          <w:sz w:val="24"/>
          <w:szCs w:val="24"/>
        </w:rPr>
        <w:t xml:space="preserve">ize. </w:t>
      </w:r>
      <w:r w:rsidR="0481E05C" w:rsidRPr="707DBDAA">
        <w:rPr>
          <w:rFonts w:ascii="Times New Roman" w:eastAsia="Times New Roman" w:hAnsi="Times New Roman" w:cs="Times New Roman"/>
          <w:sz w:val="24"/>
          <w:szCs w:val="24"/>
        </w:rPr>
        <w:t>Large markets dominated 50.89% of sales</w:t>
      </w:r>
      <w:r w:rsidR="12013C25" w:rsidRPr="707DBDAA">
        <w:rPr>
          <w:rFonts w:ascii="Times New Roman" w:eastAsia="Times New Roman" w:hAnsi="Times New Roman" w:cs="Times New Roman"/>
          <w:sz w:val="24"/>
          <w:szCs w:val="24"/>
        </w:rPr>
        <w:t>, showing the best responses to promotion 1 and 3.</w:t>
      </w:r>
      <w:r w:rsidR="2AA77095" w:rsidRPr="707DBDAA">
        <w:rPr>
          <w:rFonts w:ascii="Times New Roman" w:eastAsia="Times New Roman" w:hAnsi="Times New Roman" w:cs="Times New Roman"/>
          <w:sz w:val="24"/>
          <w:szCs w:val="24"/>
        </w:rPr>
        <w:t xml:space="preserve"> While promotion 2 responded best to medium and small markets.</w:t>
      </w:r>
    </w:p>
    <w:p w14:paraId="09A55877" w14:textId="526F77FB" w:rsidR="00973749" w:rsidRPr="00973749" w:rsidRDefault="00FF1AF6" w:rsidP="00973749">
      <w:pPr>
        <w:spacing w:after="0" w:line="240" w:lineRule="auto"/>
        <w:rPr>
          <w:rFonts w:ascii="Times New Roman" w:hAnsi="Times New Roman" w:cs="Times New Roman"/>
        </w:rPr>
      </w:pPr>
      <w:r w:rsidRPr="00973749">
        <w:rPr>
          <w:rFonts w:ascii="Times New Roman" w:hAnsi="Times New Roman" w:cs="Times New Roman"/>
          <w:noProof/>
        </w:rPr>
        <w:drawing>
          <wp:inline distT="0" distB="0" distL="0" distR="0" wp14:anchorId="3B0138C0" wp14:editId="06F68B64">
            <wp:extent cx="5943600" cy="3369945"/>
            <wp:effectExtent l="0" t="0" r="0" b="1905"/>
            <wp:docPr id="45433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37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8D01" w14:textId="609E17BE" w:rsidR="00973749" w:rsidRDefault="00973749" w:rsidP="00973749">
      <w:pPr>
        <w:spacing w:after="0" w:line="240" w:lineRule="auto"/>
        <w:rPr>
          <w:rFonts w:ascii="Times New Roman" w:hAnsi="Times New Roman" w:cs="Times New Roman"/>
        </w:rPr>
      </w:pPr>
      <w:r w:rsidRPr="00973749">
        <w:rPr>
          <w:rFonts w:ascii="Times New Roman" w:hAnsi="Times New Roman" w:cs="Times New Roman"/>
        </w:rPr>
        <w:t>Figure 4</w:t>
      </w:r>
    </w:p>
    <w:p w14:paraId="09B71286" w14:textId="77777777" w:rsidR="00973749" w:rsidRPr="00973749" w:rsidRDefault="00973749" w:rsidP="00973749">
      <w:pPr>
        <w:spacing w:after="0" w:line="240" w:lineRule="auto"/>
        <w:rPr>
          <w:rFonts w:ascii="Times New Roman" w:hAnsi="Times New Roman" w:cs="Times New Roman"/>
        </w:rPr>
      </w:pPr>
    </w:p>
    <w:p w14:paraId="5D3C8470" w14:textId="4317F566" w:rsidR="008A0C51" w:rsidRPr="008A0C51" w:rsidRDefault="008A0C51" w:rsidP="707DBDAA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07DBDAA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14:paraId="3CAF03FD" w14:textId="1F35089E" w:rsidR="7DACA973" w:rsidRDefault="6540DB40" w:rsidP="707DBDAA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07DBDAA">
        <w:rPr>
          <w:rFonts w:ascii="Times New Roman" w:eastAsia="Times New Roman" w:hAnsi="Times New Roman" w:cs="Times New Roman"/>
          <w:sz w:val="24"/>
          <w:szCs w:val="24"/>
        </w:rPr>
        <w:t xml:space="preserve">The data determined that </w:t>
      </w:r>
      <w:r w:rsidR="6664FD6D" w:rsidRPr="707DBDAA">
        <w:rPr>
          <w:rFonts w:ascii="Times New Roman" w:eastAsia="Times New Roman" w:hAnsi="Times New Roman" w:cs="Times New Roman"/>
          <w:sz w:val="24"/>
          <w:szCs w:val="24"/>
        </w:rPr>
        <w:t>promotions</w:t>
      </w:r>
      <w:r w:rsidRPr="707DB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373543" w:rsidRPr="707DBDAA">
        <w:rPr>
          <w:rFonts w:ascii="Times New Roman" w:eastAsia="Times New Roman" w:hAnsi="Times New Roman" w:cs="Times New Roman"/>
          <w:sz w:val="24"/>
          <w:szCs w:val="24"/>
        </w:rPr>
        <w:t>perform</w:t>
      </w:r>
      <w:r w:rsidRPr="707DBDAA">
        <w:rPr>
          <w:rFonts w:ascii="Times New Roman" w:eastAsia="Times New Roman" w:hAnsi="Times New Roman" w:cs="Times New Roman"/>
          <w:sz w:val="24"/>
          <w:szCs w:val="24"/>
        </w:rPr>
        <w:t xml:space="preserve"> differently a</w:t>
      </w:r>
      <w:r w:rsidR="7D3968D8" w:rsidRPr="707DBDAA">
        <w:rPr>
          <w:rFonts w:ascii="Times New Roman" w:eastAsia="Times New Roman" w:hAnsi="Times New Roman" w:cs="Times New Roman"/>
          <w:sz w:val="24"/>
          <w:szCs w:val="24"/>
        </w:rPr>
        <w:t xml:space="preserve">ccording to </w:t>
      </w:r>
      <w:r w:rsidR="329D6FCE" w:rsidRPr="707DBDAA"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7D3968D8" w:rsidRPr="707DBDAA">
        <w:rPr>
          <w:rFonts w:ascii="Times New Roman" w:eastAsia="Times New Roman" w:hAnsi="Times New Roman" w:cs="Times New Roman"/>
          <w:sz w:val="24"/>
          <w:szCs w:val="24"/>
        </w:rPr>
        <w:t xml:space="preserve"> such as market size</w:t>
      </w:r>
      <w:r w:rsidR="08CCF576" w:rsidRPr="707DBDAA">
        <w:rPr>
          <w:rFonts w:ascii="Times New Roman" w:eastAsia="Times New Roman" w:hAnsi="Times New Roman" w:cs="Times New Roman"/>
          <w:sz w:val="24"/>
          <w:szCs w:val="24"/>
        </w:rPr>
        <w:t xml:space="preserve"> and store age. </w:t>
      </w:r>
      <w:r w:rsidR="3E3AC8D8" w:rsidRPr="707DBDAA">
        <w:rPr>
          <w:rFonts w:ascii="Times New Roman" w:eastAsia="Times New Roman" w:hAnsi="Times New Roman" w:cs="Times New Roman"/>
          <w:sz w:val="24"/>
          <w:szCs w:val="24"/>
        </w:rPr>
        <w:t>Recommendations on how to best direct these efforts</w:t>
      </w:r>
      <w:r w:rsidR="006C1CB3">
        <w:rPr>
          <w:rFonts w:ascii="Times New Roman" w:eastAsia="Times New Roman" w:hAnsi="Times New Roman" w:cs="Times New Roman"/>
          <w:sz w:val="24"/>
          <w:szCs w:val="24"/>
        </w:rPr>
        <w:t xml:space="preserve"> for expansion</w:t>
      </w:r>
      <w:r w:rsidR="3E3AC8D8" w:rsidRPr="707DBDAA">
        <w:rPr>
          <w:rFonts w:ascii="Times New Roman" w:eastAsia="Times New Roman" w:hAnsi="Times New Roman" w:cs="Times New Roman"/>
          <w:sz w:val="24"/>
          <w:szCs w:val="24"/>
        </w:rPr>
        <w:t xml:space="preserve"> include:</w:t>
      </w:r>
    </w:p>
    <w:p w14:paraId="5C4CAAC4" w14:textId="7F4F491E" w:rsidR="7DACA973" w:rsidRDefault="3E3AC8D8" w:rsidP="707DBDAA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07DBDAA">
        <w:rPr>
          <w:rFonts w:ascii="Times New Roman" w:eastAsia="Times New Roman" w:hAnsi="Times New Roman" w:cs="Times New Roman"/>
          <w:b/>
          <w:bCs/>
          <w:sz w:val="24"/>
          <w:szCs w:val="24"/>
        </w:rPr>
        <w:t>Strategiz</w:t>
      </w:r>
      <w:r w:rsidR="57931445" w:rsidRPr="707DBDAA">
        <w:rPr>
          <w:rFonts w:ascii="Times New Roman" w:eastAsia="Times New Roman" w:hAnsi="Times New Roman" w:cs="Times New Roman"/>
          <w:b/>
          <w:bCs/>
          <w:sz w:val="24"/>
          <w:szCs w:val="24"/>
        </w:rPr>
        <w:t>ing</w:t>
      </w:r>
      <w:r w:rsidRPr="707DBD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promotions by market size</w:t>
      </w:r>
    </w:p>
    <w:p w14:paraId="0260FBDE" w14:textId="2ABEA75D" w:rsidR="7DACA973" w:rsidRDefault="3E3AC8D8" w:rsidP="707DBDAA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7DBDAA">
        <w:rPr>
          <w:rFonts w:ascii="Times New Roman" w:eastAsia="Times New Roman" w:hAnsi="Times New Roman" w:cs="Times New Roman"/>
          <w:sz w:val="24"/>
          <w:szCs w:val="24"/>
        </w:rPr>
        <w:t xml:space="preserve">Tailor the focus of Promotion 1 and 3 to large size markets. </w:t>
      </w:r>
    </w:p>
    <w:p w14:paraId="5FF6BF9D" w14:textId="24E886C8" w:rsidR="7DACA973" w:rsidRDefault="77A3A50C" w:rsidP="707DBDAA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7DBDAA">
        <w:rPr>
          <w:rFonts w:ascii="Times New Roman" w:eastAsia="Times New Roman" w:hAnsi="Times New Roman" w:cs="Times New Roman"/>
          <w:sz w:val="24"/>
          <w:szCs w:val="24"/>
        </w:rPr>
        <w:lastRenderedPageBreak/>
        <w:t>Utilize influencer</w:t>
      </w:r>
      <w:r w:rsidR="1D31400D" w:rsidRPr="707DBDAA">
        <w:rPr>
          <w:rFonts w:ascii="Times New Roman" w:eastAsia="Times New Roman" w:hAnsi="Times New Roman" w:cs="Times New Roman"/>
          <w:sz w:val="24"/>
          <w:szCs w:val="24"/>
        </w:rPr>
        <w:t xml:space="preserve"> partnerships, </w:t>
      </w:r>
      <w:r w:rsidR="2796F84E" w:rsidRPr="707DBDAA">
        <w:rPr>
          <w:rFonts w:ascii="Times New Roman" w:eastAsia="Times New Roman" w:hAnsi="Times New Roman" w:cs="Times New Roman"/>
          <w:sz w:val="24"/>
          <w:szCs w:val="24"/>
        </w:rPr>
        <w:t>Ads (on large platforms like YouTube and Google),</w:t>
      </w:r>
      <w:r w:rsidR="071FE980" w:rsidRPr="707DB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A5A30DD" w:rsidRPr="707DBDAA">
        <w:rPr>
          <w:rFonts w:ascii="Times New Roman" w:eastAsia="Times New Roman" w:hAnsi="Times New Roman" w:cs="Times New Roman"/>
          <w:sz w:val="24"/>
          <w:szCs w:val="24"/>
        </w:rPr>
        <w:t>and email marketing.</w:t>
      </w:r>
    </w:p>
    <w:p w14:paraId="792F53C7" w14:textId="06EE28F4" w:rsidR="7DACA973" w:rsidRDefault="264B26BC" w:rsidP="707DBDAA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7DBDAA">
        <w:rPr>
          <w:rFonts w:ascii="Times New Roman" w:eastAsia="Times New Roman" w:hAnsi="Times New Roman" w:cs="Times New Roman"/>
          <w:sz w:val="24"/>
          <w:szCs w:val="24"/>
        </w:rPr>
        <w:t xml:space="preserve">Target Promotion 2 in small and medium sized markets. </w:t>
      </w:r>
    </w:p>
    <w:p w14:paraId="112DCFA3" w14:textId="72225E70" w:rsidR="7DACA973" w:rsidRDefault="23658E56" w:rsidP="707DBDAA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07DBDAA">
        <w:rPr>
          <w:rFonts w:ascii="Times New Roman" w:eastAsia="Times New Roman" w:hAnsi="Times New Roman" w:cs="Times New Roman"/>
          <w:sz w:val="24"/>
          <w:szCs w:val="24"/>
        </w:rPr>
        <w:t>Utilize</w:t>
      </w:r>
      <w:r w:rsidR="1040B1C1" w:rsidRPr="707DB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B23A9B3" w:rsidRPr="707DBDAA">
        <w:rPr>
          <w:rFonts w:ascii="Times New Roman" w:eastAsia="Times New Roman" w:hAnsi="Times New Roman" w:cs="Times New Roman"/>
          <w:sz w:val="24"/>
          <w:szCs w:val="24"/>
        </w:rPr>
        <w:t>local</w:t>
      </w:r>
      <w:r w:rsidR="1040B1C1" w:rsidRPr="707DBDAA">
        <w:rPr>
          <w:rFonts w:ascii="Times New Roman" w:eastAsia="Times New Roman" w:hAnsi="Times New Roman" w:cs="Times New Roman"/>
          <w:sz w:val="24"/>
          <w:szCs w:val="24"/>
        </w:rPr>
        <w:t xml:space="preserve"> newsletters, </w:t>
      </w:r>
      <w:r w:rsidR="543619DC" w:rsidRPr="707DBDAA">
        <w:rPr>
          <w:rFonts w:ascii="Times New Roman" w:eastAsia="Times New Roman" w:hAnsi="Times New Roman" w:cs="Times New Roman"/>
          <w:sz w:val="24"/>
          <w:szCs w:val="24"/>
        </w:rPr>
        <w:t xml:space="preserve">regional TV and radio </w:t>
      </w:r>
      <w:r w:rsidR="74BF67CA" w:rsidRPr="707DBDAA">
        <w:rPr>
          <w:rFonts w:ascii="Times New Roman" w:eastAsia="Times New Roman" w:hAnsi="Times New Roman" w:cs="Times New Roman"/>
          <w:sz w:val="24"/>
          <w:szCs w:val="24"/>
        </w:rPr>
        <w:t>advertisements</w:t>
      </w:r>
      <w:r w:rsidR="0B029DF8" w:rsidRPr="707DBDAA">
        <w:rPr>
          <w:rFonts w:ascii="Times New Roman" w:eastAsia="Times New Roman" w:hAnsi="Times New Roman" w:cs="Times New Roman"/>
          <w:sz w:val="24"/>
          <w:szCs w:val="24"/>
        </w:rPr>
        <w:t xml:space="preserve"> and local billboards</w:t>
      </w:r>
      <w:r w:rsidR="29A32AEE" w:rsidRPr="707DB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614C30" w14:textId="2348589F" w:rsidR="7DACA973" w:rsidRDefault="1D505BB1" w:rsidP="707DBDAA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07DBDAA">
        <w:rPr>
          <w:rFonts w:ascii="Times New Roman" w:eastAsia="Times New Roman" w:hAnsi="Times New Roman" w:cs="Times New Roman"/>
          <w:sz w:val="24"/>
          <w:szCs w:val="24"/>
        </w:rPr>
        <w:t>By targeting market size</w:t>
      </w:r>
      <w:r w:rsidR="3CE26044" w:rsidRPr="707DBDAA">
        <w:rPr>
          <w:rFonts w:ascii="Times New Roman" w:eastAsia="Times New Roman" w:hAnsi="Times New Roman" w:cs="Times New Roman"/>
          <w:sz w:val="24"/>
          <w:szCs w:val="24"/>
        </w:rPr>
        <w:t xml:space="preserve"> especially in the first year</w:t>
      </w:r>
      <w:r w:rsidRPr="707DB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366E7C84" w:rsidRPr="707DBDAA">
        <w:rPr>
          <w:rFonts w:ascii="Times New Roman" w:eastAsia="Times New Roman" w:hAnsi="Times New Roman" w:cs="Times New Roman"/>
          <w:sz w:val="24"/>
          <w:szCs w:val="24"/>
        </w:rPr>
        <w:t>funding for</w:t>
      </w:r>
      <w:r w:rsidRPr="707DB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520829B" w:rsidRPr="707DBDAA">
        <w:rPr>
          <w:rFonts w:ascii="Times New Roman" w:eastAsia="Times New Roman" w:hAnsi="Times New Roman" w:cs="Times New Roman"/>
          <w:sz w:val="24"/>
          <w:szCs w:val="24"/>
        </w:rPr>
        <w:t>advertisement</w:t>
      </w:r>
      <w:r w:rsidR="6AE1F2A3" w:rsidRPr="707DBDAA">
        <w:rPr>
          <w:rFonts w:ascii="Times New Roman" w:eastAsia="Times New Roman" w:hAnsi="Times New Roman" w:cs="Times New Roman"/>
          <w:sz w:val="24"/>
          <w:szCs w:val="24"/>
        </w:rPr>
        <w:t xml:space="preserve"> can be</w:t>
      </w:r>
      <w:r w:rsidR="080E5CB4" w:rsidRPr="707DBDAA">
        <w:rPr>
          <w:rFonts w:ascii="Times New Roman" w:eastAsia="Times New Roman" w:hAnsi="Times New Roman" w:cs="Times New Roman"/>
          <w:sz w:val="24"/>
          <w:szCs w:val="24"/>
        </w:rPr>
        <w:t xml:space="preserve"> customized to </w:t>
      </w:r>
      <w:r w:rsidR="6EE492B5" w:rsidRPr="707DBDAA">
        <w:rPr>
          <w:rFonts w:ascii="Times New Roman" w:eastAsia="Times New Roman" w:hAnsi="Times New Roman" w:cs="Times New Roman"/>
          <w:sz w:val="24"/>
          <w:szCs w:val="24"/>
        </w:rPr>
        <w:t>enhanc</w:t>
      </w:r>
      <w:r w:rsidR="2BD56497" w:rsidRPr="707DBDAA">
        <w:rPr>
          <w:rFonts w:ascii="Times New Roman" w:eastAsia="Times New Roman" w:hAnsi="Times New Roman" w:cs="Times New Roman"/>
          <w:sz w:val="24"/>
          <w:szCs w:val="24"/>
        </w:rPr>
        <w:t>e the</w:t>
      </w:r>
      <w:r w:rsidR="5B3A69FD" w:rsidRPr="707DBDAA">
        <w:rPr>
          <w:rFonts w:ascii="Times New Roman" w:eastAsia="Times New Roman" w:hAnsi="Times New Roman" w:cs="Times New Roman"/>
          <w:sz w:val="24"/>
          <w:szCs w:val="24"/>
        </w:rPr>
        <w:t xml:space="preserve"> opportunities t</w:t>
      </w:r>
      <w:r w:rsidR="302BB8D7" w:rsidRPr="707DBDAA">
        <w:rPr>
          <w:rFonts w:ascii="Times New Roman" w:eastAsia="Times New Roman" w:hAnsi="Times New Roman" w:cs="Times New Roman"/>
          <w:sz w:val="24"/>
          <w:szCs w:val="24"/>
        </w:rPr>
        <w:t>o</w:t>
      </w:r>
      <w:r w:rsidR="6AE1F2A3" w:rsidRPr="707DB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55FEF66" w:rsidRPr="707DBDAA">
        <w:rPr>
          <w:rFonts w:ascii="Times New Roman" w:eastAsia="Times New Roman" w:hAnsi="Times New Roman" w:cs="Times New Roman"/>
          <w:sz w:val="24"/>
          <w:szCs w:val="24"/>
        </w:rPr>
        <w:t>maximize profit</w:t>
      </w:r>
      <w:r w:rsidR="142D0F90" w:rsidRPr="707DB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D712AB" w14:textId="0D383A84" w:rsidR="7DACA973" w:rsidRPr="00973749" w:rsidRDefault="00973749" w:rsidP="707DBDAA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3749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="575C20B5" w:rsidRPr="009737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Plan</w:t>
      </w:r>
    </w:p>
    <w:p w14:paraId="53AC1CFD" w14:textId="5E7A385A" w:rsidR="7DACA973" w:rsidRPr="00973749" w:rsidRDefault="503B386B" w:rsidP="707DBDAA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73749">
        <w:rPr>
          <w:rFonts w:ascii="Times New Roman" w:eastAsia="Times New Roman" w:hAnsi="Times New Roman" w:cs="Times New Roman"/>
          <w:sz w:val="24"/>
          <w:szCs w:val="24"/>
        </w:rPr>
        <w:t>Carrying out an effective Information Technology (</w:t>
      </w:r>
      <w:r w:rsidR="7E7857AA" w:rsidRPr="00973749">
        <w:rPr>
          <w:rFonts w:ascii="Times New Roman" w:eastAsia="Times New Roman" w:hAnsi="Times New Roman" w:cs="Times New Roman"/>
          <w:sz w:val="24"/>
          <w:szCs w:val="24"/>
        </w:rPr>
        <w:t>IT</w:t>
      </w:r>
      <w:r w:rsidR="016500B1" w:rsidRPr="00973749">
        <w:rPr>
          <w:rFonts w:ascii="Times New Roman" w:eastAsia="Times New Roman" w:hAnsi="Times New Roman" w:cs="Times New Roman"/>
          <w:sz w:val="24"/>
          <w:szCs w:val="24"/>
        </w:rPr>
        <w:t>)</w:t>
      </w:r>
      <w:r w:rsidR="7E7857AA" w:rsidRPr="00973749">
        <w:rPr>
          <w:rFonts w:ascii="Times New Roman" w:eastAsia="Times New Roman" w:hAnsi="Times New Roman" w:cs="Times New Roman"/>
          <w:sz w:val="24"/>
          <w:szCs w:val="24"/>
        </w:rPr>
        <w:t xml:space="preserve"> security plan </w:t>
      </w:r>
      <w:r w:rsidR="3A130774" w:rsidRPr="00973749">
        <w:rPr>
          <w:rFonts w:ascii="Times New Roman" w:eastAsia="Times New Roman" w:hAnsi="Times New Roman" w:cs="Times New Roman"/>
          <w:sz w:val="24"/>
          <w:szCs w:val="24"/>
        </w:rPr>
        <w:t>in</w:t>
      </w:r>
      <w:r w:rsidR="7E7857AA" w:rsidRPr="009737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6896AFB" w:rsidRPr="00973749">
        <w:rPr>
          <w:rFonts w:ascii="Times New Roman" w:eastAsia="Times New Roman" w:hAnsi="Times New Roman" w:cs="Times New Roman"/>
          <w:sz w:val="24"/>
          <w:szCs w:val="24"/>
        </w:rPr>
        <w:t>support of</w:t>
      </w:r>
      <w:r w:rsidR="7E7857AA" w:rsidRPr="00973749">
        <w:rPr>
          <w:rFonts w:ascii="Times New Roman" w:eastAsia="Times New Roman" w:hAnsi="Times New Roman" w:cs="Times New Roman"/>
          <w:sz w:val="24"/>
          <w:szCs w:val="24"/>
        </w:rPr>
        <w:t xml:space="preserve"> promotional </w:t>
      </w:r>
      <w:r w:rsidR="48E8DBEC" w:rsidRPr="00973749">
        <w:rPr>
          <w:rFonts w:ascii="Times New Roman" w:eastAsia="Times New Roman" w:hAnsi="Times New Roman" w:cs="Times New Roman"/>
          <w:sz w:val="24"/>
          <w:szCs w:val="24"/>
        </w:rPr>
        <w:t>campaigns</w:t>
      </w:r>
      <w:r w:rsidR="7E7857AA" w:rsidRPr="00973749">
        <w:rPr>
          <w:rFonts w:ascii="Times New Roman" w:eastAsia="Times New Roman" w:hAnsi="Times New Roman" w:cs="Times New Roman"/>
          <w:sz w:val="24"/>
          <w:szCs w:val="24"/>
        </w:rPr>
        <w:t xml:space="preserve"> would involve addressing </w:t>
      </w:r>
      <w:r w:rsidR="517C0484" w:rsidRPr="00973749">
        <w:rPr>
          <w:rFonts w:ascii="Times New Roman" w:eastAsia="Times New Roman" w:hAnsi="Times New Roman" w:cs="Times New Roman"/>
          <w:sz w:val="24"/>
          <w:szCs w:val="24"/>
        </w:rPr>
        <w:t xml:space="preserve">a few </w:t>
      </w:r>
      <w:r w:rsidR="7E7857AA" w:rsidRPr="00973749">
        <w:rPr>
          <w:rFonts w:ascii="Times New Roman" w:eastAsia="Times New Roman" w:hAnsi="Times New Roman" w:cs="Times New Roman"/>
          <w:sz w:val="24"/>
          <w:szCs w:val="24"/>
        </w:rPr>
        <w:t xml:space="preserve">key areas. </w:t>
      </w:r>
      <w:r w:rsidR="693F89BB" w:rsidRPr="00973749">
        <w:rPr>
          <w:rFonts w:ascii="Times New Roman" w:eastAsia="Times New Roman" w:hAnsi="Times New Roman" w:cs="Times New Roman"/>
          <w:sz w:val="24"/>
          <w:szCs w:val="24"/>
        </w:rPr>
        <w:t>Security</w:t>
      </w:r>
      <w:r w:rsidR="68DD0E36" w:rsidRPr="009737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E7857AA" w:rsidRPr="00973749">
        <w:rPr>
          <w:rFonts w:ascii="Times New Roman" w:eastAsia="Times New Roman" w:hAnsi="Times New Roman" w:cs="Times New Roman"/>
          <w:sz w:val="24"/>
          <w:szCs w:val="24"/>
        </w:rPr>
        <w:t>measures will</w:t>
      </w:r>
      <w:r w:rsidR="7A801476" w:rsidRPr="009737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0C35D90" w:rsidRPr="00973749">
        <w:rPr>
          <w:rFonts w:ascii="Times New Roman" w:eastAsia="Times New Roman" w:hAnsi="Times New Roman" w:cs="Times New Roman"/>
          <w:sz w:val="24"/>
          <w:szCs w:val="24"/>
        </w:rPr>
        <w:t>be needed</w:t>
      </w:r>
      <w:r w:rsidR="7A801476" w:rsidRPr="00973749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7E7857AA" w:rsidRPr="00973749">
        <w:rPr>
          <w:rFonts w:ascii="Times New Roman" w:eastAsia="Times New Roman" w:hAnsi="Times New Roman" w:cs="Times New Roman"/>
          <w:sz w:val="24"/>
          <w:szCs w:val="24"/>
        </w:rPr>
        <w:t xml:space="preserve"> protect customer data</w:t>
      </w:r>
      <w:r w:rsidR="28CB7254" w:rsidRPr="00973749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7E7857AA" w:rsidRPr="00973749">
        <w:rPr>
          <w:rFonts w:ascii="Times New Roman" w:eastAsia="Times New Roman" w:hAnsi="Times New Roman" w:cs="Times New Roman"/>
          <w:sz w:val="24"/>
          <w:szCs w:val="24"/>
        </w:rPr>
        <w:t xml:space="preserve"> ensure the integrity of the company's promotional activities. Here is a</w:t>
      </w:r>
      <w:r w:rsidR="202B83C8" w:rsidRPr="00973749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7E7857AA" w:rsidRPr="00973749">
        <w:rPr>
          <w:rFonts w:ascii="Times New Roman" w:eastAsia="Times New Roman" w:hAnsi="Times New Roman" w:cs="Times New Roman"/>
          <w:sz w:val="24"/>
          <w:szCs w:val="24"/>
        </w:rPr>
        <w:t>IT security plan:</w:t>
      </w:r>
    </w:p>
    <w:p w14:paraId="0105BB52" w14:textId="2CB67D36" w:rsidR="2D2752BA" w:rsidRPr="00973749" w:rsidRDefault="2D2752BA" w:rsidP="707DBDAA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749">
        <w:rPr>
          <w:rFonts w:ascii="Times New Roman" w:eastAsia="Times New Roman" w:hAnsi="Times New Roman" w:cs="Times New Roman"/>
          <w:sz w:val="24"/>
          <w:szCs w:val="24"/>
        </w:rPr>
        <w:t>Any collection of data associated with promotion</w:t>
      </w:r>
      <w:r w:rsidR="4A305621" w:rsidRPr="00973749">
        <w:rPr>
          <w:rFonts w:ascii="Times New Roman" w:eastAsia="Times New Roman" w:hAnsi="Times New Roman" w:cs="Times New Roman"/>
          <w:sz w:val="24"/>
          <w:szCs w:val="24"/>
        </w:rPr>
        <w:t xml:space="preserve">s will require </w:t>
      </w:r>
      <w:r w:rsidR="6CF21EC0" w:rsidRPr="00973749">
        <w:rPr>
          <w:rFonts w:ascii="Times New Roman" w:eastAsia="Times New Roman" w:hAnsi="Times New Roman" w:cs="Times New Roman"/>
          <w:sz w:val="24"/>
          <w:szCs w:val="24"/>
        </w:rPr>
        <w:t>compliance with data privacy regulations</w:t>
      </w:r>
      <w:r w:rsidR="72F1646E" w:rsidRPr="009737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1547CD" w14:textId="73FCC4D4" w:rsidR="6DF8AC94" w:rsidRPr="006C1CB3" w:rsidRDefault="6DF8AC94" w:rsidP="006C1CB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3749">
        <w:rPr>
          <w:rFonts w:ascii="Times New Roman" w:hAnsi="Times New Roman" w:cs="Times New Roman"/>
          <w:b/>
          <w:bCs/>
          <w:sz w:val="24"/>
          <w:szCs w:val="24"/>
        </w:rPr>
        <w:t>Industry Regulations</w:t>
      </w:r>
      <w:r w:rsidRPr="00973749">
        <w:rPr>
          <w:rFonts w:ascii="Times New Roman" w:hAnsi="Times New Roman" w:cs="Times New Roman"/>
          <w:sz w:val="24"/>
          <w:szCs w:val="24"/>
        </w:rPr>
        <w:t>: Maintain compliance with industry-specific regulations, such as</w:t>
      </w:r>
      <w:r w:rsidR="006C1CB3" w:rsidRPr="006C1CB3">
        <w:t xml:space="preserve"> </w:t>
      </w:r>
      <w:r w:rsidR="006C1CB3" w:rsidRPr="006C1CB3">
        <w:rPr>
          <w:rFonts w:ascii="Times New Roman" w:hAnsi="Times New Roman" w:cs="Times New Roman"/>
          <w:sz w:val="24"/>
          <w:szCs w:val="24"/>
        </w:rPr>
        <w:t>General Data Protection Regulation</w:t>
      </w:r>
      <w:r w:rsidRPr="00973749">
        <w:rPr>
          <w:rFonts w:ascii="Times New Roman" w:hAnsi="Times New Roman" w:cs="Times New Roman"/>
          <w:sz w:val="24"/>
          <w:szCs w:val="24"/>
        </w:rPr>
        <w:t xml:space="preserve"> </w:t>
      </w:r>
      <w:r w:rsidR="006C1CB3">
        <w:rPr>
          <w:rFonts w:ascii="Times New Roman" w:hAnsi="Times New Roman" w:cs="Times New Roman"/>
          <w:sz w:val="24"/>
          <w:szCs w:val="24"/>
        </w:rPr>
        <w:t>(</w:t>
      </w:r>
      <w:r w:rsidRPr="00973749">
        <w:rPr>
          <w:rFonts w:ascii="Times New Roman" w:hAnsi="Times New Roman" w:cs="Times New Roman"/>
          <w:sz w:val="24"/>
          <w:szCs w:val="24"/>
        </w:rPr>
        <w:t>GDPR</w:t>
      </w:r>
      <w:r w:rsidR="006C1CB3">
        <w:rPr>
          <w:rFonts w:ascii="Times New Roman" w:hAnsi="Times New Roman" w:cs="Times New Roman"/>
          <w:sz w:val="24"/>
          <w:szCs w:val="24"/>
        </w:rPr>
        <w:t>)</w:t>
      </w:r>
      <w:r w:rsidR="006C1CB3" w:rsidRPr="00973749">
        <w:rPr>
          <w:rFonts w:ascii="Times New Roman" w:hAnsi="Times New Roman" w:cs="Times New Roman"/>
          <w:sz w:val="24"/>
          <w:szCs w:val="24"/>
        </w:rPr>
        <w:t>,</w:t>
      </w:r>
      <w:r w:rsidR="006C1CB3">
        <w:rPr>
          <w:rFonts w:ascii="Times New Roman" w:hAnsi="Times New Roman" w:cs="Times New Roman"/>
          <w:sz w:val="24"/>
          <w:szCs w:val="24"/>
        </w:rPr>
        <w:t xml:space="preserve"> </w:t>
      </w:r>
      <w:r w:rsidR="006C1CB3" w:rsidRPr="00973749">
        <w:rPr>
          <w:rFonts w:ascii="Times New Roman" w:hAnsi="Times New Roman" w:cs="Times New Roman"/>
          <w:sz w:val="24"/>
          <w:szCs w:val="24"/>
        </w:rPr>
        <w:t>California</w:t>
      </w:r>
      <w:r w:rsidR="006C1CB3" w:rsidRPr="006C1CB3">
        <w:rPr>
          <w:rFonts w:ascii="Times New Roman" w:hAnsi="Times New Roman" w:cs="Times New Roman"/>
          <w:sz w:val="24"/>
          <w:szCs w:val="24"/>
        </w:rPr>
        <w:t xml:space="preserve"> Consumer Privacy Act </w:t>
      </w:r>
      <w:r w:rsidR="006C1CB3">
        <w:rPr>
          <w:rFonts w:ascii="Times New Roman" w:hAnsi="Times New Roman" w:cs="Times New Roman"/>
          <w:sz w:val="24"/>
          <w:szCs w:val="24"/>
        </w:rPr>
        <w:t>(</w:t>
      </w:r>
      <w:r w:rsidRPr="00973749">
        <w:rPr>
          <w:rFonts w:ascii="Times New Roman" w:hAnsi="Times New Roman" w:cs="Times New Roman"/>
          <w:sz w:val="24"/>
          <w:szCs w:val="24"/>
        </w:rPr>
        <w:t>CCPA</w:t>
      </w:r>
      <w:r w:rsidR="006C1CB3">
        <w:rPr>
          <w:rFonts w:ascii="Times New Roman" w:hAnsi="Times New Roman" w:cs="Times New Roman"/>
          <w:sz w:val="24"/>
          <w:szCs w:val="24"/>
        </w:rPr>
        <w:t>)</w:t>
      </w:r>
      <w:r w:rsidRPr="00973749">
        <w:rPr>
          <w:rFonts w:ascii="Times New Roman" w:hAnsi="Times New Roman" w:cs="Times New Roman"/>
          <w:sz w:val="24"/>
          <w:szCs w:val="24"/>
        </w:rPr>
        <w:t xml:space="preserve">, and </w:t>
      </w:r>
      <w:r w:rsidR="006C1CB3" w:rsidRPr="006C1CB3">
        <w:rPr>
          <w:rFonts w:ascii="Times New Roman" w:hAnsi="Times New Roman" w:cs="Times New Roman"/>
          <w:sz w:val="24"/>
          <w:szCs w:val="24"/>
        </w:rPr>
        <w:t xml:space="preserve">Payment Card Industry Data Security Standard </w:t>
      </w:r>
      <w:r w:rsidR="006C1CB3">
        <w:rPr>
          <w:rFonts w:ascii="Times New Roman" w:hAnsi="Times New Roman" w:cs="Times New Roman"/>
          <w:sz w:val="24"/>
          <w:szCs w:val="24"/>
        </w:rPr>
        <w:t>(</w:t>
      </w:r>
      <w:r w:rsidRPr="00973749">
        <w:rPr>
          <w:rFonts w:ascii="Times New Roman" w:hAnsi="Times New Roman" w:cs="Times New Roman"/>
          <w:sz w:val="24"/>
          <w:szCs w:val="24"/>
        </w:rPr>
        <w:t>PCI-DSS</w:t>
      </w:r>
      <w:r w:rsidR="006C1CB3">
        <w:rPr>
          <w:rFonts w:ascii="Times New Roman" w:hAnsi="Times New Roman" w:cs="Times New Roman"/>
          <w:sz w:val="24"/>
          <w:szCs w:val="24"/>
        </w:rPr>
        <w:t>)</w:t>
      </w:r>
      <w:r w:rsidRPr="00973749">
        <w:rPr>
          <w:rFonts w:ascii="Times New Roman" w:hAnsi="Times New Roman" w:cs="Times New Roman"/>
          <w:sz w:val="24"/>
          <w:szCs w:val="24"/>
        </w:rPr>
        <w:t xml:space="preserve"> for payment processing</w:t>
      </w:r>
      <w:r w:rsidR="006C1CB3">
        <w:rPr>
          <w:rFonts w:ascii="Times New Roman" w:hAnsi="Times New Roman" w:cs="Times New Roman"/>
          <w:sz w:val="24"/>
          <w:szCs w:val="24"/>
        </w:rPr>
        <w:t xml:space="preserve"> </w:t>
      </w:r>
      <w:r w:rsidR="006C1CB3" w:rsidRPr="006C1CB3">
        <w:rPr>
          <w:rFonts w:ascii="Times New Roman" w:hAnsi="Times New Roman" w:cs="Times New Roman"/>
          <w:sz w:val="24"/>
          <w:szCs w:val="24"/>
        </w:rPr>
        <w:t>(Bansal, 2024)</w:t>
      </w:r>
      <w:r w:rsidRPr="006C1CB3">
        <w:rPr>
          <w:rFonts w:ascii="Times New Roman" w:hAnsi="Times New Roman" w:cs="Times New Roman"/>
          <w:sz w:val="24"/>
          <w:szCs w:val="24"/>
        </w:rPr>
        <w:t>.</w:t>
      </w:r>
    </w:p>
    <w:p w14:paraId="6B966642" w14:textId="1533C09F" w:rsidR="1B48AD4C" w:rsidRPr="00973749" w:rsidRDefault="1B48AD4C" w:rsidP="707DBDA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3749">
        <w:rPr>
          <w:rFonts w:ascii="Times New Roman" w:hAnsi="Times New Roman" w:cs="Times New Roman"/>
          <w:sz w:val="24"/>
          <w:szCs w:val="24"/>
        </w:rPr>
        <w:t>Back plans need to be in pla</w:t>
      </w:r>
      <w:r w:rsidR="006C1CB3">
        <w:rPr>
          <w:rFonts w:ascii="Times New Roman" w:hAnsi="Times New Roman" w:cs="Times New Roman"/>
          <w:sz w:val="24"/>
          <w:szCs w:val="24"/>
        </w:rPr>
        <w:t>ce</w:t>
      </w:r>
      <w:r w:rsidRPr="00973749">
        <w:rPr>
          <w:rFonts w:ascii="Times New Roman" w:hAnsi="Times New Roman" w:cs="Times New Roman"/>
          <w:sz w:val="24"/>
          <w:szCs w:val="24"/>
        </w:rPr>
        <w:t xml:space="preserve"> in case data is compromised.</w:t>
      </w:r>
    </w:p>
    <w:p w14:paraId="1A249266" w14:textId="12AC6D23" w:rsidR="009A3AE2" w:rsidRPr="006C1CB3" w:rsidRDefault="50B7E847" w:rsidP="006C1CB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3749">
        <w:rPr>
          <w:rFonts w:ascii="Times New Roman" w:hAnsi="Times New Roman" w:cs="Times New Roman"/>
          <w:b/>
          <w:bCs/>
          <w:sz w:val="24"/>
          <w:szCs w:val="24"/>
        </w:rPr>
        <w:t>Disaster Recovery</w:t>
      </w:r>
      <w:r w:rsidRPr="00973749">
        <w:rPr>
          <w:rFonts w:ascii="Times New Roman" w:hAnsi="Times New Roman" w:cs="Times New Roman"/>
          <w:sz w:val="24"/>
          <w:szCs w:val="24"/>
        </w:rPr>
        <w:t>: Regularly test the disaster recovery plan to ensure systems can be restored quickly in case of a breach or failure</w:t>
      </w:r>
      <w:r w:rsidR="009A3AE2">
        <w:rPr>
          <w:rFonts w:ascii="Times New Roman" w:hAnsi="Times New Roman" w:cs="Times New Roman"/>
          <w:sz w:val="24"/>
          <w:szCs w:val="24"/>
        </w:rPr>
        <w:t xml:space="preserve"> </w:t>
      </w:r>
      <w:r w:rsidR="009A3AE2" w:rsidRPr="009A3A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A3AE2" w:rsidRPr="009A3AE2">
        <w:rPr>
          <w:rFonts w:ascii="Times New Roman" w:hAnsi="Times New Roman" w:cs="Times New Roman"/>
          <w:sz w:val="24"/>
          <w:szCs w:val="24"/>
        </w:rPr>
        <w:t>Velimirovic</w:t>
      </w:r>
      <w:proofErr w:type="spellEnd"/>
      <w:r w:rsidR="009A3AE2" w:rsidRPr="009A3AE2">
        <w:rPr>
          <w:rFonts w:ascii="Times New Roman" w:hAnsi="Times New Roman" w:cs="Times New Roman"/>
          <w:sz w:val="24"/>
          <w:szCs w:val="24"/>
        </w:rPr>
        <w:t>, 2022)</w:t>
      </w:r>
      <w:r w:rsidRPr="009A3AE2">
        <w:rPr>
          <w:rFonts w:ascii="Times New Roman" w:hAnsi="Times New Roman" w:cs="Times New Roman"/>
          <w:sz w:val="24"/>
          <w:szCs w:val="24"/>
        </w:rPr>
        <w:t>.</w:t>
      </w:r>
      <w:r w:rsidR="009A3AE2" w:rsidRPr="006C1CB3">
        <w:rPr>
          <w:rFonts w:ascii="Times New Roman" w:hAnsi="Times New Roman" w:cs="Times New Roman"/>
          <w:sz w:val="24"/>
          <w:szCs w:val="24"/>
        </w:rPr>
        <w:br w:type="page"/>
      </w:r>
    </w:p>
    <w:p w14:paraId="6B6563F9" w14:textId="62C52AAA" w:rsidR="009A3AE2" w:rsidRDefault="009A3AE2" w:rsidP="006C1CB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6461DE0F" w14:textId="17A4F619" w:rsidR="006C1CB3" w:rsidRDefault="006C1CB3" w:rsidP="006C1CB3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Bansal, A. (2024, May 16). </w:t>
      </w:r>
      <w:r>
        <w:rPr>
          <w:i/>
          <w:iCs/>
        </w:rPr>
        <w:t>GDPR vs. HIPAA vs. CCPA vs. PCI: Compliance Differences</w:t>
      </w:r>
      <w:r>
        <w:t xml:space="preserve">. CloudDefense.AI. </w:t>
      </w:r>
      <w:hyperlink r:id="rId11" w:history="1">
        <w:r w:rsidRPr="00F00B36">
          <w:rPr>
            <w:rStyle w:val="Hyperlink"/>
          </w:rPr>
          <w:t>https://www.clouddefense.ai/gdpr-vs-hipaa-vs-ccpa-vs-pci/</w:t>
        </w:r>
      </w:hyperlink>
    </w:p>
    <w:p w14:paraId="1990D219" w14:textId="45838D01" w:rsidR="006C1CB3" w:rsidRDefault="006C1CB3" w:rsidP="006C1CB3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Velimirovic</w:t>
      </w:r>
      <w:proofErr w:type="spellEnd"/>
      <w:r>
        <w:t xml:space="preserve">, A. (2022, March 24). </w:t>
      </w:r>
      <w:r>
        <w:rPr>
          <w:i/>
          <w:iCs/>
        </w:rPr>
        <w:t>Backup vs Disaster Recovery: What’s the Difference</w:t>
      </w:r>
      <w:r>
        <w:t xml:space="preserve">. </w:t>
      </w:r>
      <w:proofErr w:type="spellStart"/>
      <w:r>
        <w:t>PhoenixNAP</w:t>
      </w:r>
      <w:proofErr w:type="spellEnd"/>
      <w:r>
        <w:t xml:space="preserve"> Blog. </w:t>
      </w:r>
      <w:hyperlink r:id="rId12" w:history="1">
        <w:r w:rsidRPr="00F00B36">
          <w:rPr>
            <w:rStyle w:val="Hyperlink"/>
          </w:rPr>
          <w:t>https://phoenixnap.com/blog/backup-vs-disaster-recovery</w:t>
        </w:r>
      </w:hyperlink>
    </w:p>
    <w:p w14:paraId="4747374F" w14:textId="77777777" w:rsidR="006C1CB3" w:rsidRDefault="006C1CB3" w:rsidP="006C1CB3">
      <w:pPr>
        <w:pStyle w:val="NormalWeb"/>
        <w:spacing w:before="0" w:beforeAutospacing="0" w:after="0" w:afterAutospacing="0" w:line="480" w:lineRule="auto"/>
        <w:ind w:left="720" w:hanging="720"/>
      </w:pPr>
    </w:p>
    <w:p w14:paraId="2290073E" w14:textId="77777777" w:rsidR="009A3AE2" w:rsidRPr="00973749" w:rsidRDefault="009A3AE2" w:rsidP="707DBD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AB834C" w14:textId="52494AEA" w:rsidR="707DBDAA" w:rsidRPr="00973749" w:rsidRDefault="707DBDAA" w:rsidP="707DBDA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707DBDAA" w:rsidRPr="0097374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EC71B" w14:textId="77777777" w:rsidR="005E7307" w:rsidRDefault="005E7307" w:rsidP="008A0C51">
      <w:pPr>
        <w:spacing w:after="0" w:line="240" w:lineRule="auto"/>
      </w:pPr>
      <w:r>
        <w:separator/>
      </w:r>
    </w:p>
  </w:endnote>
  <w:endnote w:type="continuationSeparator" w:id="0">
    <w:p w14:paraId="5EB0B30C" w14:textId="77777777" w:rsidR="005E7307" w:rsidRDefault="005E7307" w:rsidP="008A0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CCBD0" w14:textId="77777777" w:rsidR="005E7307" w:rsidRDefault="005E7307" w:rsidP="008A0C51">
      <w:pPr>
        <w:spacing w:after="0" w:line="240" w:lineRule="auto"/>
      </w:pPr>
      <w:r>
        <w:separator/>
      </w:r>
    </w:p>
  </w:footnote>
  <w:footnote w:type="continuationSeparator" w:id="0">
    <w:p w14:paraId="0D839F83" w14:textId="77777777" w:rsidR="005E7307" w:rsidRDefault="005E7307" w:rsidP="008A0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401740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C496487" w14:textId="33758B9F" w:rsidR="008A0C51" w:rsidRPr="008A0C51" w:rsidRDefault="008A0C51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A0C5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A0C5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A0C5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A0C5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A0C5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1FC88AF" w14:textId="77777777" w:rsidR="008A0C51" w:rsidRPr="008A0C51" w:rsidRDefault="008A0C51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591A3"/>
    <w:multiLevelType w:val="hybridMultilevel"/>
    <w:tmpl w:val="A886949C"/>
    <w:lvl w:ilvl="0" w:tplc="B2607E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E9069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438A26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910FA9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10E6D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C741DE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AE6266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CE2A28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798933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906EA9"/>
    <w:multiLevelType w:val="hybridMultilevel"/>
    <w:tmpl w:val="CC266788"/>
    <w:lvl w:ilvl="0" w:tplc="65EC6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816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E25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E7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CC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609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023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6E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6E3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EC356"/>
    <w:multiLevelType w:val="hybridMultilevel"/>
    <w:tmpl w:val="D556CCE2"/>
    <w:lvl w:ilvl="0" w:tplc="9B7ECB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9A65F7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B9CBE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27E1A1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B8E5C7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DFAF8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DAFC3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A680B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DBE78B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A87668"/>
    <w:multiLevelType w:val="hybridMultilevel"/>
    <w:tmpl w:val="C854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CA330"/>
    <w:multiLevelType w:val="hybridMultilevel"/>
    <w:tmpl w:val="19F2D80A"/>
    <w:lvl w:ilvl="0" w:tplc="A8648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D6F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407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E5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F08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F0F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47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EB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EAC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52C93"/>
    <w:multiLevelType w:val="hybridMultilevel"/>
    <w:tmpl w:val="6476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6CF0F"/>
    <w:multiLevelType w:val="hybridMultilevel"/>
    <w:tmpl w:val="26BC889E"/>
    <w:lvl w:ilvl="0" w:tplc="BE86D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BCD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207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0CF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E4C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364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0C3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CD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703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33B9D"/>
    <w:multiLevelType w:val="hybridMultilevel"/>
    <w:tmpl w:val="906E414C"/>
    <w:lvl w:ilvl="0" w:tplc="7B18D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229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ED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18F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4C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A02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C3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607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601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4768D"/>
    <w:multiLevelType w:val="hybridMultilevel"/>
    <w:tmpl w:val="9156F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376071">
    <w:abstractNumId w:val="0"/>
  </w:num>
  <w:num w:numId="2" w16cid:durableId="987782640">
    <w:abstractNumId w:val="7"/>
  </w:num>
  <w:num w:numId="3" w16cid:durableId="2035686296">
    <w:abstractNumId w:val="2"/>
  </w:num>
  <w:num w:numId="4" w16cid:durableId="1260797639">
    <w:abstractNumId w:val="6"/>
  </w:num>
  <w:num w:numId="5" w16cid:durableId="1023091278">
    <w:abstractNumId w:val="4"/>
  </w:num>
  <w:num w:numId="6" w16cid:durableId="550968702">
    <w:abstractNumId w:val="1"/>
  </w:num>
  <w:num w:numId="7" w16cid:durableId="165366116">
    <w:abstractNumId w:val="3"/>
  </w:num>
  <w:num w:numId="8" w16cid:durableId="1708674702">
    <w:abstractNumId w:val="5"/>
  </w:num>
  <w:num w:numId="9" w16cid:durableId="18316757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51"/>
    <w:rsid w:val="0000666D"/>
    <w:rsid w:val="0004466D"/>
    <w:rsid w:val="000778D9"/>
    <w:rsid w:val="00087043"/>
    <w:rsid w:val="0016559A"/>
    <w:rsid w:val="0019044F"/>
    <w:rsid w:val="002968F4"/>
    <w:rsid w:val="002D60AC"/>
    <w:rsid w:val="003771D3"/>
    <w:rsid w:val="00416034"/>
    <w:rsid w:val="0047185E"/>
    <w:rsid w:val="004B0914"/>
    <w:rsid w:val="00584FF8"/>
    <w:rsid w:val="005E7307"/>
    <w:rsid w:val="00605118"/>
    <w:rsid w:val="00623CBC"/>
    <w:rsid w:val="00682841"/>
    <w:rsid w:val="006C1CB3"/>
    <w:rsid w:val="00743DD2"/>
    <w:rsid w:val="0080508F"/>
    <w:rsid w:val="008406E6"/>
    <w:rsid w:val="008901DD"/>
    <w:rsid w:val="008A0C51"/>
    <w:rsid w:val="00973749"/>
    <w:rsid w:val="009A3AE2"/>
    <w:rsid w:val="009E0AC7"/>
    <w:rsid w:val="009E2A46"/>
    <w:rsid w:val="00A73405"/>
    <w:rsid w:val="00A73EA6"/>
    <w:rsid w:val="00BE3A3D"/>
    <w:rsid w:val="00CB2FE0"/>
    <w:rsid w:val="00D011F6"/>
    <w:rsid w:val="00D6A0BA"/>
    <w:rsid w:val="00DF722B"/>
    <w:rsid w:val="00E2AFDE"/>
    <w:rsid w:val="00F61FF8"/>
    <w:rsid w:val="00FB0A98"/>
    <w:rsid w:val="00FB4003"/>
    <w:rsid w:val="00FF1AF6"/>
    <w:rsid w:val="016500B1"/>
    <w:rsid w:val="02289DA6"/>
    <w:rsid w:val="0267D78B"/>
    <w:rsid w:val="026E209B"/>
    <w:rsid w:val="02816869"/>
    <w:rsid w:val="045112A4"/>
    <w:rsid w:val="0481E05C"/>
    <w:rsid w:val="05FD307F"/>
    <w:rsid w:val="0708F27D"/>
    <w:rsid w:val="071FE980"/>
    <w:rsid w:val="073E0B13"/>
    <w:rsid w:val="07A53876"/>
    <w:rsid w:val="080E5CB4"/>
    <w:rsid w:val="08B2620E"/>
    <w:rsid w:val="08CCF576"/>
    <w:rsid w:val="0A5A30DD"/>
    <w:rsid w:val="0A817736"/>
    <w:rsid w:val="0B029DF8"/>
    <w:rsid w:val="0BB87A49"/>
    <w:rsid w:val="0BED6F56"/>
    <w:rsid w:val="0C3AEC3B"/>
    <w:rsid w:val="0E2D2084"/>
    <w:rsid w:val="0ECE8CA0"/>
    <w:rsid w:val="0EF3EAB7"/>
    <w:rsid w:val="0EF42308"/>
    <w:rsid w:val="0EF4B69A"/>
    <w:rsid w:val="0F12E590"/>
    <w:rsid w:val="0F2D0B62"/>
    <w:rsid w:val="1040B1C1"/>
    <w:rsid w:val="10C35D90"/>
    <w:rsid w:val="11C9FBF3"/>
    <w:rsid w:val="12013C25"/>
    <w:rsid w:val="1261F0FC"/>
    <w:rsid w:val="127F6F18"/>
    <w:rsid w:val="1389A78B"/>
    <w:rsid w:val="1410BA42"/>
    <w:rsid w:val="142D0F90"/>
    <w:rsid w:val="1520829B"/>
    <w:rsid w:val="152310D2"/>
    <w:rsid w:val="15732954"/>
    <w:rsid w:val="160DF162"/>
    <w:rsid w:val="164A4E59"/>
    <w:rsid w:val="16734BCD"/>
    <w:rsid w:val="16BCCC4D"/>
    <w:rsid w:val="17618033"/>
    <w:rsid w:val="176C0861"/>
    <w:rsid w:val="17AB77A8"/>
    <w:rsid w:val="1837310E"/>
    <w:rsid w:val="18B10781"/>
    <w:rsid w:val="18B7D26D"/>
    <w:rsid w:val="19872F1B"/>
    <w:rsid w:val="1A5E6369"/>
    <w:rsid w:val="1B48AD4C"/>
    <w:rsid w:val="1B9AE19F"/>
    <w:rsid w:val="1C8AF8FF"/>
    <w:rsid w:val="1CD20672"/>
    <w:rsid w:val="1D31400D"/>
    <w:rsid w:val="1D505BB1"/>
    <w:rsid w:val="1E838968"/>
    <w:rsid w:val="1F36FDDB"/>
    <w:rsid w:val="1F50D185"/>
    <w:rsid w:val="1FD6EFAF"/>
    <w:rsid w:val="201115EA"/>
    <w:rsid w:val="202B83C8"/>
    <w:rsid w:val="20E85800"/>
    <w:rsid w:val="214D744D"/>
    <w:rsid w:val="215BD330"/>
    <w:rsid w:val="22059A39"/>
    <w:rsid w:val="229F5B40"/>
    <w:rsid w:val="23658E56"/>
    <w:rsid w:val="2375D073"/>
    <w:rsid w:val="23AB7BFC"/>
    <w:rsid w:val="242F186C"/>
    <w:rsid w:val="25238050"/>
    <w:rsid w:val="255FEF66"/>
    <w:rsid w:val="259B14B3"/>
    <w:rsid w:val="264B26BC"/>
    <w:rsid w:val="26533441"/>
    <w:rsid w:val="26861054"/>
    <w:rsid w:val="26896AFB"/>
    <w:rsid w:val="26ADDD51"/>
    <w:rsid w:val="26E03970"/>
    <w:rsid w:val="26F450F9"/>
    <w:rsid w:val="270DC825"/>
    <w:rsid w:val="270F1172"/>
    <w:rsid w:val="273304BA"/>
    <w:rsid w:val="27746B53"/>
    <w:rsid w:val="2796F84E"/>
    <w:rsid w:val="2854A4B6"/>
    <w:rsid w:val="28CB7254"/>
    <w:rsid w:val="28FAEAE4"/>
    <w:rsid w:val="297E334B"/>
    <w:rsid w:val="29A32AEE"/>
    <w:rsid w:val="2A3B5CD4"/>
    <w:rsid w:val="2AA77095"/>
    <w:rsid w:val="2B0EDBB7"/>
    <w:rsid w:val="2BD56497"/>
    <w:rsid w:val="2D2752BA"/>
    <w:rsid w:val="2D2DA4C2"/>
    <w:rsid w:val="2DBE55B5"/>
    <w:rsid w:val="2E389439"/>
    <w:rsid w:val="2EBA8066"/>
    <w:rsid w:val="2F23507B"/>
    <w:rsid w:val="2F4DC03D"/>
    <w:rsid w:val="301AEA36"/>
    <w:rsid w:val="302BB8D7"/>
    <w:rsid w:val="31CC8710"/>
    <w:rsid w:val="3207EB3F"/>
    <w:rsid w:val="329D6FCE"/>
    <w:rsid w:val="33040FD3"/>
    <w:rsid w:val="3358BD79"/>
    <w:rsid w:val="346AA292"/>
    <w:rsid w:val="34D3D6C1"/>
    <w:rsid w:val="352183A0"/>
    <w:rsid w:val="35612DD7"/>
    <w:rsid w:val="366E7C84"/>
    <w:rsid w:val="36FC3441"/>
    <w:rsid w:val="373C6D88"/>
    <w:rsid w:val="379E8103"/>
    <w:rsid w:val="381841AC"/>
    <w:rsid w:val="381CEB88"/>
    <w:rsid w:val="3841C769"/>
    <w:rsid w:val="39CAFC3C"/>
    <w:rsid w:val="3A130774"/>
    <w:rsid w:val="3ADB75CC"/>
    <w:rsid w:val="3B0200C2"/>
    <w:rsid w:val="3B73C3A9"/>
    <w:rsid w:val="3B861DD5"/>
    <w:rsid w:val="3B88954B"/>
    <w:rsid w:val="3C02CA9D"/>
    <w:rsid w:val="3C1A4FA4"/>
    <w:rsid w:val="3C20CC21"/>
    <w:rsid w:val="3C2AD86C"/>
    <w:rsid w:val="3C3BE3E3"/>
    <w:rsid w:val="3C4FB777"/>
    <w:rsid w:val="3CE26044"/>
    <w:rsid w:val="3D4E8C61"/>
    <w:rsid w:val="3E3AC8D8"/>
    <w:rsid w:val="3F47201C"/>
    <w:rsid w:val="3FA512D3"/>
    <w:rsid w:val="40B3196C"/>
    <w:rsid w:val="4193415F"/>
    <w:rsid w:val="428660A1"/>
    <w:rsid w:val="4359C0DA"/>
    <w:rsid w:val="43FDD9BC"/>
    <w:rsid w:val="45F241E0"/>
    <w:rsid w:val="45FD27DA"/>
    <w:rsid w:val="468805BF"/>
    <w:rsid w:val="47CF2280"/>
    <w:rsid w:val="47DF9B92"/>
    <w:rsid w:val="4802B2BF"/>
    <w:rsid w:val="481F0FAC"/>
    <w:rsid w:val="48756A2D"/>
    <w:rsid w:val="4899D063"/>
    <w:rsid w:val="48B91F3D"/>
    <w:rsid w:val="48E8DBEC"/>
    <w:rsid w:val="496884C9"/>
    <w:rsid w:val="4A305621"/>
    <w:rsid w:val="4B1D57BF"/>
    <w:rsid w:val="4B229714"/>
    <w:rsid w:val="4B715E0B"/>
    <w:rsid w:val="4BA2A345"/>
    <w:rsid w:val="4C3F42D9"/>
    <w:rsid w:val="4EAC2AF9"/>
    <w:rsid w:val="4EDD880C"/>
    <w:rsid w:val="4FCFF336"/>
    <w:rsid w:val="503B386B"/>
    <w:rsid w:val="50B7E847"/>
    <w:rsid w:val="5137B7B1"/>
    <w:rsid w:val="517C0484"/>
    <w:rsid w:val="517EEC22"/>
    <w:rsid w:val="52504D6C"/>
    <w:rsid w:val="52538C2F"/>
    <w:rsid w:val="543619DC"/>
    <w:rsid w:val="55E832F3"/>
    <w:rsid w:val="575C20B5"/>
    <w:rsid w:val="57931445"/>
    <w:rsid w:val="579E6AA0"/>
    <w:rsid w:val="583E1B46"/>
    <w:rsid w:val="585248D2"/>
    <w:rsid w:val="58ED969D"/>
    <w:rsid w:val="5948C0A6"/>
    <w:rsid w:val="5A9062AA"/>
    <w:rsid w:val="5A9DA6C2"/>
    <w:rsid w:val="5B3A69FD"/>
    <w:rsid w:val="5BA690A2"/>
    <w:rsid w:val="5BD43F94"/>
    <w:rsid w:val="5C7D1F10"/>
    <w:rsid w:val="5CEEA052"/>
    <w:rsid w:val="5D0E2ADD"/>
    <w:rsid w:val="5DE2A6CF"/>
    <w:rsid w:val="5FF2FFE5"/>
    <w:rsid w:val="61A585D0"/>
    <w:rsid w:val="635127F5"/>
    <w:rsid w:val="63638AD4"/>
    <w:rsid w:val="644DBF9B"/>
    <w:rsid w:val="64E1595D"/>
    <w:rsid w:val="65136080"/>
    <w:rsid w:val="6540DB40"/>
    <w:rsid w:val="65890273"/>
    <w:rsid w:val="66127B23"/>
    <w:rsid w:val="6664FD6D"/>
    <w:rsid w:val="6724FFA1"/>
    <w:rsid w:val="67CD491F"/>
    <w:rsid w:val="68797A51"/>
    <w:rsid w:val="68DD0E36"/>
    <w:rsid w:val="69133EA5"/>
    <w:rsid w:val="693F89BB"/>
    <w:rsid w:val="69CE5A6C"/>
    <w:rsid w:val="6A39DB31"/>
    <w:rsid w:val="6AE1F2A3"/>
    <w:rsid w:val="6B23A9B3"/>
    <w:rsid w:val="6B903137"/>
    <w:rsid w:val="6BA26BDC"/>
    <w:rsid w:val="6CF21EC0"/>
    <w:rsid w:val="6CFC2244"/>
    <w:rsid w:val="6D443027"/>
    <w:rsid w:val="6DF8AC94"/>
    <w:rsid w:val="6E3DF200"/>
    <w:rsid w:val="6E3F49FE"/>
    <w:rsid w:val="6E8719C6"/>
    <w:rsid w:val="6EE492B5"/>
    <w:rsid w:val="6EE66E3A"/>
    <w:rsid w:val="70075428"/>
    <w:rsid w:val="705B67A7"/>
    <w:rsid w:val="707DBDAA"/>
    <w:rsid w:val="70EB2136"/>
    <w:rsid w:val="712A1FF5"/>
    <w:rsid w:val="716D5CC8"/>
    <w:rsid w:val="71C97D07"/>
    <w:rsid w:val="7215395B"/>
    <w:rsid w:val="72AD922D"/>
    <w:rsid w:val="72F1646E"/>
    <w:rsid w:val="7358EDC0"/>
    <w:rsid w:val="73BFAAD7"/>
    <w:rsid w:val="7402218B"/>
    <w:rsid w:val="74BF67CA"/>
    <w:rsid w:val="74C2A355"/>
    <w:rsid w:val="7601DC43"/>
    <w:rsid w:val="7708C11F"/>
    <w:rsid w:val="77A3A50C"/>
    <w:rsid w:val="77F49E71"/>
    <w:rsid w:val="7940F348"/>
    <w:rsid w:val="7A197325"/>
    <w:rsid w:val="7A801476"/>
    <w:rsid w:val="7A8531E9"/>
    <w:rsid w:val="7B780987"/>
    <w:rsid w:val="7C16DFB4"/>
    <w:rsid w:val="7C20E8CA"/>
    <w:rsid w:val="7D002AB8"/>
    <w:rsid w:val="7D3968D8"/>
    <w:rsid w:val="7D934D6F"/>
    <w:rsid w:val="7DACA973"/>
    <w:rsid w:val="7E7857AA"/>
    <w:rsid w:val="7F0B5458"/>
    <w:rsid w:val="7F373543"/>
    <w:rsid w:val="7F5C4856"/>
    <w:rsid w:val="7FC18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3185"/>
  <w15:chartTrackingRefBased/>
  <w15:docId w15:val="{9720C888-C895-424F-B973-E2DE3EB8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C51"/>
  </w:style>
  <w:style w:type="paragraph" w:styleId="Heading1">
    <w:name w:val="heading 1"/>
    <w:basedOn w:val="Normal"/>
    <w:next w:val="Normal"/>
    <w:link w:val="Heading1Char"/>
    <w:uiPriority w:val="9"/>
    <w:qFormat/>
    <w:rsid w:val="008A0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C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0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C51"/>
  </w:style>
  <w:style w:type="paragraph" w:styleId="Footer">
    <w:name w:val="footer"/>
    <w:basedOn w:val="Normal"/>
    <w:link w:val="FooterChar"/>
    <w:uiPriority w:val="99"/>
    <w:unhideWhenUsed/>
    <w:rsid w:val="008A0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C51"/>
  </w:style>
  <w:style w:type="character" w:styleId="Hyperlink">
    <w:name w:val="Hyperlink"/>
    <w:basedOn w:val="DefaultParagraphFont"/>
    <w:uiPriority w:val="99"/>
    <w:unhideWhenUsed/>
    <w:rsid w:val="006C1C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C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1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5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26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hoenixnap.com/blog/backup-vs-disaster-recov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louddefense.ai/gdpr-vs-hipaa-vs-ccpa-vs-pci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Chelsey Key-LaVette</dc:creator>
  <cp:keywords/>
  <dc:description/>
  <cp:lastModifiedBy>Chelsey Key-LaVette</cp:lastModifiedBy>
  <cp:revision>2</cp:revision>
  <dcterms:created xsi:type="dcterms:W3CDTF">2024-11-22T21:41:00Z</dcterms:created>
  <dcterms:modified xsi:type="dcterms:W3CDTF">2024-11-22T21:41:00Z</dcterms:modified>
</cp:coreProperties>
</file>