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E0" w:rsidRDefault="00433BE0"/>
    <w:p w:rsidR="00433BE0" w:rsidRDefault="00433BE0">
      <w:r>
        <w:t xml:space="preserve">Additional information  </w:t>
      </w:r>
    </w:p>
    <w:p w:rsidR="00AB6F04" w:rsidRDefault="00433BE0">
      <w:r>
        <w:t>Mie Theory:</w:t>
      </w:r>
    </w:p>
    <w:p w:rsidR="00433BE0" w:rsidRDefault="00433BE0" w:rsidP="00433BE0">
      <w:pPr>
        <w:pStyle w:val="ListParagraph"/>
        <w:numPr>
          <w:ilvl w:val="0"/>
          <w:numId w:val="1"/>
        </w:numPr>
      </w:pPr>
      <w:r>
        <w:t>As the refractive index increases absorption shift moves from right to the left of the spectrum (wave length decreases).</w:t>
      </w:r>
    </w:p>
    <w:p w:rsidR="00433BE0" w:rsidRDefault="00433BE0" w:rsidP="00433BE0">
      <w:pPr>
        <w:ind w:left="450"/>
      </w:pPr>
      <w:r>
        <w:t>3) When we use Au instead of Ag shift moves toward smaller wavelength.</w:t>
      </w:r>
      <w:bookmarkStart w:id="0" w:name="_GoBack"/>
      <w:bookmarkEnd w:id="0"/>
    </w:p>
    <w:sectPr w:rsidR="00433BE0" w:rsidSect="001B6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30180"/>
    <w:multiLevelType w:val="hybridMultilevel"/>
    <w:tmpl w:val="E974B76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E0"/>
    <w:rsid w:val="001B6825"/>
    <w:rsid w:val="00433BE0"/>
    <w:rsid w:val="00A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9BE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</cp:revision>
  <dcterms:created xsi:type="dcterms:W3CDTF">2019-04-20T03:35:00Z</dcterms:created>
  <dcterms:modified xsi:type="dcterms:W3CDTF">2019-04-20T03:48:00Z</dcterms:modified>
</cp:coreProperties>
</file>