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13" w:rsidRDefault="001A4513" w:rsidP="001A4513">
      <w:r w:rsidRPr="001A4513">
        <w:rPr>
          <w:b/>
          <w:bCs/>
        </w:rPr>
        <w:t>Blocked Matrices</w:t>
      </w:r>
      <w:r w:rsidRPr="001A4513">
        <w:rPr>
          <w:b/>
          <w:bCs/>
        </w:rPr>
        <w:br/>
        <w:t>Pandora’s Box</w:t>
      </w:r>
    </w:p>
    <w:p w:rsidR="001A4513" w:rsidRDefault="001A4513" w:rsidP="001A4513"/>
    <w:p w:rsidR="001A4513" w:rsidRPr="001A4513" w:rsidRDefault="001A4513" w:rsidP="001A4513">
      <w:r w:rsidRPr="001A4513">
        <w:t>For numerically stable refinements, it is not necessary to compute the full normal matrix at every intermediate stage of an analysis. Smaller sub-blocks of the full matrix may be adequate.</w:t>
      </w:r>
    </w:p>
    <w:p w:rsidR="001A4513" w:rsidRPr="001A4513" w:rsidRDefault="001A4513" w:rsidP="001A4513">
      <w:r w:rsidRPr="001A4513">
        <w:t>However, if there is instability, especially as a consequence of data shortage or pseudo symmetry, it is wisest to use the full matrix</w:t>
      </w:r>
    </w:p>
    <w:p w:rsidR="001A4513" w:rsidRPr="001A4513" w:rsidRDefault="001A4513" w:rsidP="001A4513">
      <w:r w:rsidRPr="001A4513">
        <w:rPr>
          <w:b/>
          <w:bCs/>
        </w:rPr>
        <w:t>Using the full matrix is almost always the safest procedure, though it may not be the most efficient.</w:t>
      </w:r>
    </w:p>
    <w:p w:rsidR="00DC1D30" w:rsidRDefault="001A4513">
      <w:pPr>
        <w:rPr>
          <w:b/>
          <w:bCs/>
        </w:rPr>
      </w:pPr>
      <w:r w:rsidRPr="001A4513">
        <w:rPr>
          <w:b/>
          <w:bCs/>
        </w:rPr>
        <w:t>Solvent of Crystallisation</w:t>
      </w:r>
    </w:p>
    <w:p w:rsidR="001A4513" w:rsidRPr="001A4513" w:rsidRDefault="001A4513" w:rsidP="001A4513">
      <w:r w:rsidRPr="001A4513">
        <w:t>One really important use for blocking the matrix is when the bulk of the structure is well behaved, but there is a small part (solvent, small ligand) which is proving difficult to model.</w:t>
      </w:r>
    </w:p>
    <w:p w:rsidR="001A4513" w:rsidRPr="001A4513" w:rsidRDefault="001A4513" w:rsidP="001A4513">
      <w:r w:rsidRPr="001A4513">
        <w:t>In this situation, the analyst usually proposes a model, performs some refinement, and then assesses the outcome.</w:t>
      </w:r>
    </w:p>
    <w:p w:rsidR="001A4513" w:rsidRPr="001A4513" w:rsidRDefault="001A4513" w:rsidP="001A4513">
      <w:r w:rsidRPr="001A4513">
        <w:t>It is not cost-effective to re-refine the whole of the well-behaved part during this experimental stage, though everything must be refine together to finish the analysis</w:t>
      </w:r>
    </w:p>
    <w:p w:rsidR="001A4513" w:rsidRDefault="001A4513">
      <w:pPr>
        <w:rPr>
          <w:b/>
          <w:bCs/>
        </w:rPr>
      </w:pPr>
      <w:r w:rsidRPr="001A4513">
        <w:rPr>
          <w:b/>
          <w:bCs/>
        </w:rPr>
        <w:t>Example Structure</w:t>
      </w:r>
    </w:p>
    <w:p w:rsidR="001A4513" w:rsidRPr="001A4513" w:rsidRDefault="001A4513">
      <w:pPr>
        <w:rPr>
          <w:bCs/>
        </w:rPr>
      </w:pPr>
      <w:r w:rsidRPr="001A4513">
        <w:rPr>
          <w:bCs/>
        </w:rPr>
        <w:t>Consider a structure composed of 95 atoms in the main molecule, and a 5-atom solvent or counter-ion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>If only 5 of the 100 atoms are in the solvent, then for the same structure, this means that only 1035 elements need computing instead of 405,450 elements.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>The structure contains 106 well-resolved atoms, plus 8 atoms in the solvent.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 xml:space="preserve">Refining the main part </w:t>
      </w:r>
      <w:proofErr w:type="spellStart"/>
      <w:r w:rsidRPr="001A4513">
        <w:rPr>
          <w:bCs/>
        </w:rPr>
        <w:t>aniso</w:t>
      </w:r>
      <w:proofErr w:type="spellEnd"/>
      <w:r w:rsidRPr="001A4513">
        <w:rPr>
          <w:bCs/>
        </w:rPr>
        <w:t xml:space="preserve"> plus solvent </w:t>
      </w:r>
      <w:proofErr w:type="spellStart"/>
      <w:r w:rsidRPr="001A4513">
        <w:rPr>
          <w:bCs/>
        </w:rPr>
        <w:t>iso</w:t>
      </w:r>
      <w:proofErr w:type="spellEnd"/>
      <w:r w:rsidRPr="001A4513">
        <w:rPr>
          <w:bCs/>
        </w:rPr>
        <w:t xml:space="preserve"> gives 986 parameters (486,098 LSQ elements)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>Refining just the solvent while it is being sorted out gives 32 parameters (512 LSQ elements)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>A cycle of refinement is 1000 times faster.</w:t>
      </w:r>
    </w:p>
    <w:p w:rsidR="001A4513" w:rsidRDefault="001A4513">
      <w:pPr>
        <w:rPr>
          <w:b/>
          <w:bCs/>
        </w:rPr>
      </w:pPr>
      <w:r w:rsidRPr="001A4513">
        <w:rPr>
          <w:b/>
          <w:bCs/>
        </w:rPr>
        <w:t>Blocked Matrices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 xml:space="preserve">For </w:t>
      </w:r>
      <w:proofErr w:type="spellStart"/>
      <w:r w:rsidRPr="001A4513">
        <w:rPr>
          <w:bCs/>
        </w:rPr>
        <w:t>mesomolecular</w:t>
      </w:r>
      <w:proofErr w:type="spellEnd"/>
      <w:r w:rsidRPr="001A4513">
        <w:rPr>
          <w:bCs/>
        </w:rPr>
        <w:t xml:space="preserve"> structures (100-1000) atoms, conventional full matrix least squares </w:t>
      </w:r>
      <w:proofErr w:type="gramStart"/>
      <w:r w:rsidRPr="001A4513">
        <w:rPr>
          <w:bCs/>
        </w:rPr>
        <w:t>becomes  increasingly</w:t>
      </w:r>
      <w:proofErr w:type="gramEnd"/>
      <w:r w:rsidRPr="001A4513">
        <w:rPr>
          <w:bCs/>
        </w:rPr>
        <w:t xml:space="preserve"> inefficient, but conjugate gradient methods show no advantage.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ab/>
        <w:t>Dividing up the normal matrix into sub matrices (either within a single cycle, or in successive cycles) is a cost-effective way of handling medium sized problems.</w:t>
      </w:r>
    </w:p>
    <w:p w:rsidR="001A4513" w:rsidRDefault="001A4513">
      <w:pPr>
        <w:rPr>
          <w:b/>
          <w:bCs/>
        </w:rPr>
      </w:pPr>
      <w:r w:rsidRPr="001A4513">
        <w:rPr>
          <w:b/>
          <w:bCs/>
        </w:rPr>
        <w:t>Matrix Schemes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>For 100 anisotropic atoms in a single block, this means that (900x901)/2 = 405,000 matrix elements must be computed.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ab/>
        <w:t>If there are 10 reflections per parameter, this gives</w:t>
      </w:r>
      <w:r w:rsidRPr="001A4513">
        <w:rPr>
          <w:b/>
          <w:bCs/>
          <w:i/>
          <w:iCs/>
        </w:rPr>
        <w:t xml:space="preserve"> 4 million sums-of-products</w:t>
      </w:r>
      <w:r w:rsidRPr="001A4513">
        <w:rPr>
          <w:bCs/>
        </w:rPr>
        <w:t>.</w:t>
      </w:r>
    </w:p>
    <w:p w:rsidR="001A4513" w:rsidRPr="001A4513" w:rsidRDefault="001A4513" w:rsidP="001A4513">
      <w:pPr>
        <w:rPr>
          <w:bCs/>
        </w:rPr>
      </w:pPr>
      <w:r w:rsidRPr="001A4513">
        <w:rPr>
          <w:bCs/>
        </w:rPr>
        <w:tab/>
        <w:t>Various schemes are available to reduce the size of the computation.</w:t>
      </w:r>
    </w:p>
    <w:p w:rsidR="001A4513" w:rsidRDefault="00FF55A7">
      <w:pPr>
        <w:rPr>
          <w:b/>
          <w:bCs/>
        </w:rPr>
      </w:pPr>
      <w:r w:rsidRPr="00FF55A7">
        <w:rPr>
          <w:b/>
          <w:bCs/>
        </w:rPr>
        <w:lastRenderedPageBreak/>
        <w:t>Large-Block Approximation</w:t>
      </w:r>
    </w:p>
    <w:p w:rsidR="00FF55A7" w:rsidRPr="00FF55A7" w:rsidRDefault="00FF55A7" w:rsidP="00FF55A7">
      <w:pPr>
        <w:rPr>
          <w:bCs/>
        </w:rPr>
      </w:pPr>
      <w:r w:rsidRPr="00FF55A7">
        <w:rPr>
          <w:bCs/>
        </w:rPr>
        <w:t xml:space="preserve">If the structure consists of non-bonded molecular fragments, </w:t>
      </w:r>
      <w:r w:rsidRPr="00FF55A7">
        <w:rPr>
          <w:b/>
          <w:bCs/>
          <w:i/>
          <w:iCs/>
        </w:rPr>
        <w:t>and there is no pseudo-symmetry between them</w:t>
      </w:r>
      <w:r w:rsidRPr="00FF55A7">
        <w:rPr>
          <w:bCs/>
        </w:rPr>
        <w:t xml:space="preserve">, then each fragment can be refined in a separate matrix block.   For this example with two blocks, this gives </w:t>
      </w:r>
      <w:proofErr w:type="gramStart"/>
      <w:r w:rsidRPr="00FF55A7">
        <w:rPr>
          <w:bCs/>
        </w:rPr>
        <w:t>2x(</w:t>
      </w:r>
      <w:proofErr w:type="gramEnd"/>
      <w:r w:rsidRPr="00FF55A7">
        <w:rPr>
          <w:bCs/>
        </w:rPr>
        <w:t>450x451)/2 = 202,950 elements.</w:t>
      </w:r>
    </w:p>
    <w:p w:rsidR="00FF55A7" w:rsidRDefault="00FF55A7">
      <w:pPr>
        <w:rPr>
          <w:bCs/>
        </w:rPr>
      </w:pPr>
      <w:r w:rsidRPr="00FF55A7">
        <w:rPr>
          <w:bCs/>
        </w:rPr>
        <w:t xml:space="preserve">For this example with two blocks, this gives </w:t>
      </w:r>
      <w:proofErr w:type="gramStart"/>
      <w:r w:rsidRPr="00FF55A7">
        <w:rPr>
          <w:bCs/>
        </w:rPr>
        <w:t>2x(</w:t>
      </w:r>
      <w:proofErr w:type="gramEnd"/>
      <w:r w:rsidRPr="00FF55A7">
        <w:rPr>
          <w:bCs/>
        </w:rPr>
        <w:t>450x451)/2 = 202,950 elements</w:t>
      </w:r>
    </w:p>
    <w:p w:rsidR="00FF55A7" w:rsidRDefault="00FF55A7">
      <w:pPr>
        <w:rPr>
          <w:bCs/>
        </w:rPr>
      </w:pPr>
      <w:r w:rsidRPr="00FF55A7">
        <w:rPr>
          <w:b/>
          <w:bCs/>
        </w:rPr>
        <w:t>Refining Fragments in Alternate Cycles</w:t>
      </w:r>
    </w:p>
    <w:p w:rsidR="00FF55A7" w:rsidRPr="00FF55A7" w:rsidRDefault="00FF55A7" w:rsidP="00FF55A7">
      <w:pPr>
        <w:rPr>
          <w:bCs/>
        </w:rPr>
      </w:pPr>
      <w:r w:rsidRPr="00FF55A7">
        <w:rPr>
          <w:bCs/>
        </w:rPr>
        <w:t>This is similar to the large-block approximation.</w:t>
      </w:r>
    </w:p>
    <w:p w:rsidR="00FF55A7" w:rsidRPr="00FF55A7" w:rsidRDefault="00FF55A7" w:rsidP="00FF55A7">
      <w:pPr>
        <w:rPr>
          <w:bCs/>
        </w:rPr>
      </w:pPr>
      <w:r w:rsidRPr="00FF55A7">
        <w:rPr>
          <w:bCs/>
        </w:rPr>
        <w:tab/>
        <w:t>If the full matrix refinement is unstable because of high correlations, this method will appear to fix it, but in fact only conceals the problem.</w:t>
      </w:r>
    </w:p>
    <w:p w:rsidR="00FF55A7" w:rsidRDefault="00FF55A7">
      <w:pPr>
        <w:rPr>
          <w:b/>
          <w:bCs/>
        </w:rPr>
      </w:pPr>
      <w:r w:rsidRPr="00FF55A7">
        <w:rPr>
          <w:b/>
          <w:bCs/>
        </w:rPr>
        <w:t>Atom-Block Diagonal</w:t>
      </w:r>
    </w:p>
    <w:p w:rsidR="00FF55A7" w:rsidRPr="00FF55A7" w:rsidRDefault="00FF55A7" w:rsidP="00FF55A7">
      <w:pPr>
        <w:rPr>
          <w:bCs/>
        </w:rPr>
      </w:pPr>
      <w:r w:rsidRPr="00FF55A7">
        <w:rPr>
          <w:bCs/>
        </w:rPr>
        <w:t xml:space="preserve">This is the most extreme scheme, and is used in SIR92 etc. It puts all the </w:t>
      </w:r>
      <w:proofErr w:type="spellStart"/>
      <w:r w:rsidRPr="00FF55A7">
        <w:rPr>
          <w:bCs/>
        </w:rPr>
        <w:t>refinable</w:t>
      </w:r>
      <w:proofErr w:type="spellEnd"/>
      <w:r w:rsidRPr="00FF55A7">
        <w:rPr>
          <w:bCs/>
        </w:rPr>
        <w:t xml:space="preserve"> parameters for each atom into an individual block. </w:t>
      </w:r>
    </w:p>
    <w:p w:rsidR="00FF55A7" w:rsidRPr="00FF55A7" w:rsidRDefault="00FF55A7" w:rsidP="00FF55A7">
      <w:pPr>
        <w:rPr>
          <w:bCs/>
        </w:rPr>
      </w:pPr>
      <w:r w:rsidRPr="00FF55A7">
        <w:rPr>
          <w:bCs/>
        </w:rPr>
        <w:tab/>
        <w:t>For the same structure, this means that only</w:t>
      </w:r>
    </w:p>
    <w:p w:rsidR="00FF55A7" w:rsidRPr="00FF55A7" w:rsidRDefault="00FF55A7" w:rsidP="00FF55A7">
      <w:pPr>
        <w:rPr>
          <w:bCs/>
        </w:rPr>
      </w:pPr>
      <w:r w:rsidRPr="00FF55A7">
        <w:rPr>
          <w:bCs/>
        </w:rPr>
        <w:tab/>
        <w:t xml:space="preserve">100(9x10)/2 = 4,500 elements need computing.  </w:t>
      </w:r>
    </w:p>
    <w:p w:rsidR="00FF55A7" w:rsidRPr="00FF55A7" w:rsidRDefault="00FF55A7" w:rsidP="00FF55A7">
      <w:pPr>
        <w:rPr>
          <w:bCs/>
        </w:rPr>
      </w:pPr>
      <w:r w:rsidRPr="00FF55A7">
        <w:rPr>
          <w:bCs/>
        </w:rPr>
        <w:tab/>
        <w:t>However, the rate of convergence is often poor, (or non-existent).  Remember that structure factors and derivatives also have to be computed for each cycle.</w:t>
      </w:r>
    </w:p>
    <w:p w:rsidR="00FF55A7" w:rsidRPr="00FF55A7" w:rsidRDefault="00FF55A7">
      <w:pPr>
        <w:rPr>
          <w:bCs/>
        </w:rPr>
      </w:pPr>
      <w:r w:rsidRPr="00FF55A7">
        <w:rPr>
          <w:b/>
          <w:bCs/>
        </w:rPr>
        <w:t>Some Useful Recipes</w:t>
      </w:r>
    </w:p>
    <w:p w:rsidR="00BB4DAF" w:rsidRPr="00BB4DAF" w:rsidRDefault="00BB4DAF" w:rsidP="00BB4DAF">
      <w:pPr>
        <w:rPr>
          <w:bCs/>
        </w:rPr>
      </w:pPr>
      <w:r w:rsidRPr="00BB4DAF">
        <w:rPr>
          <w:bCs/>
        </w:rPr>
        <w:t>Some suggested blocking schemes are:</w:t>
      </w:r>
    </w:p>
    <w:p w:rsidR="00000000" w:rsidRPr="00BB4DAF" w:rsidRDefault="00BB4DAF" w:rsidP="00BB4DAF">
      <w:pPr>
        <w:numPr>
          <w:ilvl w:val="0"/>
          <w:numId w:val="1"/>
        </w:numPr>
        <w:rPr>
          <w:bCs/>
        </w:rPr>
      </w:pPr>
      <w:r w:rsidRPr="00BB4DAF">
        <w:rPr>
          <w:bCs/>
        </w:rPr>
        <w:t xml:space="preserve">A block for x, y, z separately, plus one for </w:t>
      </w:r>
      <w:proofErr w:type="spellStart"/>
      <w:r w:rsidRPr="00BB4DAF">
        <w:rPr>
          <w:bCs/>
        </w:rPr>
        <w:t>Uiso</w:t>
      </w:r>
      <w:proofErr w:type="spellEnd"/>
      <w:r w:rsidRPr="00BB4DAF">
        <w:rPr>
          <w:bCs/>
        </w:rPr>
        <w:t xml:space="preserve"> and scale.</w:t>
      </w:r>
    </w:p>
    <w:p w:rsidR="00000000" w:rsidRPr="00BB4DAF" w:rsidRDefault="00BB4DAF" w:rsidP="00BB4DAF">
      <w:pPr>
        <w:numPr>
          <w:ilvl w:val="0"/>
          <w:numId w:val="1"/>
        </w:numPr>
        <w:rPr>
          <w:bCs/>
        </w:rPr>
      </w:pPr>
      <w:r w:rsidRPr="00BB4DAF">
        <w:rPr>
          <w:bCs/>
        </w:rPr>
        <w:t>A block for x’s, and a block for U’s and scale</w:t>
      </w:r>
    </w:p>
    <w:p w:rsidR="00000000" w:rsidRPr="00BB4DAF" w:rsidRDefault="00BB4DAF" w:rsidP="00BB4DAF">
      <w:pPr>
        <w:numPr>
          <w:ilvl w:val="0"/>
          <w:numId w:val="1"/>
        </w:numPr>
        <w:rPr>
          <w:bCs/>
        </w:rPr>
      </w:pPr>
      <w:r w:rsidRPr="00BB4DAF">
        <w:rPr>
          <w:bCs/>
        </w:rPr>
        <w:t xml:space="preserve">As in 2, but with </w:t>
      </w:r>
      <w:proofErr w:type="spellStart"/>
      <w:r w:rsidRPr="00BB4DAF">
        <w:rPr>
          <w:bCs/>
        </w:rPr>
        <w:t>adps</w:t>
      </w:r>
      <w:proofErr w:type="spellEnd"/>
      <w:r w:rsidRPr="00BB4DAF">
        <w:rPr>
          <w:bCs/>
        </w:rPr>
        <w:t xml:space="preserve"> divided into two, plus dummy and scale.</w:t>
      </w:r>
    </w:p>
    <w:p w:rsidR="00000000" w:rsidRPr="00BB4DAF" w:rsidRDefault="00BB4DAF" w:rsidP="00BB4DAF">
      <w:pPr>
        <w:numPr>
          <w:ilvl w:val="0"/>
          <w:numId w:val="1"/>
        </w:numPr>
        <w:rPr>
          <w:bCs/>
        </w:rPr>
      </w:pPr>
      <w:r w:rsidRPr="00BB4DAF">
        <w:rPr>
          <w:b/>
          <w:bCs/>
        </w:rPr>
        <w:t>Parameters in directions related by a very oblique angle must be in the same blo</w:t>
      </w:r>
      <w:r w:rsidRPr="00BB4DAF">
        <w:rPr>
          <w:b/>
          <w:bCs/>
        </w:rPr>
        <w:t>ck.</w:t>
      </w:r>
    </w:p>
    <w:p w:rsidR="00FF55A7" w:rsidRPr="00FF55A7" w:rsidRDefault="00BB4DAF">
      <w:pPr>
        <w:rPr>
          <w:bCs/>
        </w:rPr>
      </w:pPr>
      <w:r w:rsidRPr="00BB4DAF">
        <w:rPr>
          <w:b/>
          <w:bCs/>
        </w:rPr>
        <w:t>Conclusion</w:t>
      </w:r>
    </w:p>
    <w:p w:rsidR="00BB4DAF" w:rsidRPr="00BB4DAF" w:rsidRDefault="00BB4DAF" w:rsidP="00BB4DAF">
      <w:pPr>
        <w:rPr>
          <w:bCs/>
        </w:rPr>
      </w:pPr>
      <w:r w:rsidRPr="00BB4DAF">
        <w:rPr>
          <w:bCs/>
        </w:rPr>
        <w:t xml:space="preserve">For an unknown material, the safest strategy is almost always to use a full matrix refinement.  </w:t>
      </w:r>
    </w:p>
    <w:p w:rsidR="00BB4DAF" w:rsidRPr="00BB4DAF" w:rsidRDefault="00BB4DAF" w:rsidP="00BB4DAF">
      <w:pPr>
        <w:rPr>
          <w:bCs/>
        </w:rPr>
      </w:pPr>
      <w:r w:rsidRPr="00BB4DAF">
        <w:rPr>
          <w:bCs/>
        </w:rPr>
        <w:tab/>
      </w:r>
      <w:r w:rsidRPr="00BB4DAF">
        <w:rPr>
          <w:b/>
          <w:bCs/>
        </w:rPr>
        <w:t xml:space="preserve">Dividing a structure to avoid singularities is </w:t>
      </w:r>
      <w:r w:rsidRPr="00BB4DAF">
        <w:rPr>
          <w:b/>
          <w:bCs/>
          <w:i/>
          <w:iCs/>
        </w:rPr>
        <w:t>always</w:t>
      </w:r>
      <w:r w:rsidRPr="00BB4DAF">
        <w:rPr>
          <w:b/>
          <w:bCs/>
        </w:rPr>
        <w:t xml:space="preserve"> dangerous, and may lead to the structure being ‘</w:t>
      </w:r>
      <w:proofErr w:type="spellStart"/>
      <w:r w:rsidRPr="00BB4DAF">
        <w:rPr>
          <w:b/>
          <w:bCs/>
        </w:rPr>
        <w:t>Marshed</w:t>
      </w:r>
      <w:proofErr w:type="spellEnd"/>
      <w:r w:rsidRPr="00BB4DAF">
        <w:rPr>
          <w:b/>
          <w:bCs/>
        </w:rPr>
        <w:t>’</w:t>
      </w:r>
      <w:r w:rsidRPr="00BB4DAF">
        <w:rPr>
          <w:bCs/>
        </w:rPr>
        <w:t>.</w:t>
      </w:r>
    </w:p>
    <w:p w:rsidR="00BB4DAF" w:rsidRPr="00BB4DAF" w:rsidRDefault="00BB4DAF" w:rsidP="00BB4DAF">
      <w:pPr>
        <w:rPr>
          <w:bCs/>
        </w:rPr>
      </w:pPr>
      <w:r w:rsidRPr="00BB4DAF">
        <w:rPr>
          <w:bCs/>
        </w:rPr>
        <w:tab/>
        <w:t>However, for very large structures, full matrix is a wasteful strategy (since many off-diagonal elements will sum to zero), and may actually be slow to converge if rounding errors are allowed to accumulate.</w:t>
      </w:r>
    </w:p>
    <w:p w:rsidR="00FF55A7" w:rsidRPr="00FF55A7" w:rsidRDefault="00FF55A7">
      <w:pPr>
        <w:rPr>
          <w:bCs/>
        </w:rPr>
      </w:pPr>
      <w:bookmarkStart w:id="0" w:name="_GoBack"/>
      <w:bookmarkEnd w:id="0"/>
    </w:p>
    <w:p w:rsidR="001A4513" w:rsidRPr="001A4513" w:rsidRDefault="001A4513">
      <w:pPr>
        <w:rPr>
          <w:bCs/>
        </w:rPr>
      </w:pPr>
    </w:p>
    <w:p w:rsidR="001A4513" w:rsidRDefault="001A4513"/>
    <w:sectPr w:rsidR="001A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E75BB"/>
    <w:multiLevelType w:val="hybridMultilevel"/>
    <w:tmpl w:val="C33A1B78"/>
    <w:lvl w:ilvl="0" w:tplc="1F880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1E5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C8F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4D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AA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6D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DEC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723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92B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3B"/>
    <w:rsid w:val="001A4513"/>
    <w:rsid w:val="00BB4DAF"/>
    <w:rsid w:val="00D76B3B"/>
    <w:rsid w:val="00DC1D30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489E"/>
  <w15:chartTrackingRefBased/>
  <w15:docId w15:val="{51161B9A-86A4-41E6-BDA6-BC1064A7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1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16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9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Watkin</dc:creator>
  <cp:keywords/>
  <dc:description/>
  <cp:lastModifiedBy>David Watkin</cp:lastModifiedBy>
  <cp:revision>2</cp:revision>
  <dcterms:created xsi:type="dcterms:W3CDTF">2019-12-05T13:43:00Z</dcterms:created>
  <dcterms:modified xsi:type="dcterms:W3CDTF">2019-12-05T14:05:00Z</dcterms:modified>
</cp:coreProperties>
</file>