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funcional de Recursos Humanos</w:t>
      </w:r>
    </w:p>
    <w:p>
      <w:pPr>
        <w:pStyle w:val="ListBullet"/>
      </w:pPr>
      <w:r>
        <w:t>Audiencia: responsables de RH y administradores de estructura</w:t>
      </w:r>
    </w:p>
    <w:p>
      <w:pPr>
        <w:pStyle w:val="ListBullet"/>
      </w:pPr>
      <w:r>
        <w:t>Alcance por ambiente: Local para folios y elegibilidad productiva</w:t>
      </w:r>
    </w:p>
    <w:p>
      <w:pPr>
        <w:pStyle w:val="ListBullet"/>
      </w:pPr>
      <w:r>
        <w:t>Ultima revision: 2026-08-21</w:t>
      </w:r>
    </w:p>
    <w:p>
      <w:pPr>
        <w:pStyle w:val="ListBullet"/>
      </w:pPr>
      <w:r>
        <w:t>Capacidades cubiertas: areas, puestos, empleados y relacion con Produccion</w:t>
      </w:r>
    </w:p>
    <w:p>
      <w:pPr>
        <w:pStyle w:val="Heading2"/>
      </w:pPr>
      <w:r>
        <w:t>Proposito</w:t>
      </w:r>
    </w:p>
    <w:p>
      <w:r>
        <w:t>RH administra la estructura completa. Un area o puesto no pertenece a Produccion por el simple hecho de existir.</w:t>
      </w:r>
    </w:p>
    <w:p>
      <w:pPr>
        <w:pStyle w:val="Heading2"/>
      </w:pPr>
      <w:r>
        <w:t>Regla de Produccion</w:t>
      </w:r>
    </w:p>
    <w:p>
      <w:r>
        <w:t>La casilla **Interviene en produccion** nace desmarcada. Active solo puestos que participan en recetas u ordenes. Produccion muestra un trabajador cuando empleado, puesto y area estan activos y el puesto tiene esa casilla.</w:t>
      </w:r>
    </w:p>
    <w:p>
      <w:pPr>
        <w:pStyle w:val="Heading2"/>
      </w:pPr>
      <w:r>
        <w:t>Procedimiento</w:t>
      </w:r>
    </w:p>
    <w:p>
      <w:pPr>
        <w:pStyle w:val="ListNumber"/>
      </w:pPr>
      <w:r>
        <w:t>Cree un area general con codigo y nombre.</w:t>
      </w:r>
    </w:p>
    <w:p>
      <w:pPr>
        <w:pStyle w:val="ListNumber"/>
      </w:pPr>
      <w:r>
        <w:t>Cree los puestos dentro del area.</w:t>
      </w:r>
    </w:p>
    <w:p>
      <w:pPr>
        <w:pStyle w:val="ListNumber"/>
      </w:pPr>
      <w:r>
        <w:t>Marque la casilla productiva solo en puestos operativos productivos.</w:t>
      </w:r>
    </w:p>
    <w:p>
      <w:pPr>
        <w:pStyle w:val="ListNumber"/>
      </w:pPr>
      <w:r>
        <w:t>Registre empleados y asigne un unico puesto vigente.</w:t>
      </w:r>
    </w:p>
    <w:p>
      <w:r>
        <w:t>Para un expediente nuevo, CURP requiere 18 caracteres, RFC de persona fisica 13 y NSS exactamente 11 digitos con digito verificador valido. El sistema valida estos datos antes de guardar y los mensajes no repiten el valor personal rechazado. El numero de empleado puede asignarse automaticamente segun Administracion.</w:t>
      </w:r>
    </w:p>
    <w:p>
      <w:r>
        <w:t>Los codigos de area y numeros de empleado pueden asignarse desde Administracion. Cambiar prefijo no modifica historia.</w:t>
      </w:r>
    </w:p>
    <w:p>
      <w:pPr>
        <w:pStyle w:val="Heading2"/>
      </w:pPr>
      <w:r>
        <w:t>Integraciones</w:t>
      </w:r>
    </w:p>
    <w:p>
      <w:r>
        <w:t>Produccion consulta una proyeccion minima de trabajadores elegibles y conserva ID estable mas nombre snapshot. No lee datos personales innecesarios ni escribe tablas RH.</w:t>
      </w:r>
    </w:p>
    <w:p>
      <w:pPr>
        <w:pStyle w:val="Heading2"/>
      </w:pPr>
      <w:r>
        <w:t>Mensajes frecuentes</w:t>
      </w:r>
    </w:p>
    <w:p>
      <w:pPr>
        <w:pStyle w:val="ListBullet"/>
      </w:pPr>
      <w:r>
        <w:t>**No hay responsables elegibles:** confirme estatus de empleado, puesto y area, y la casilla productiva.</w:t>
      </w:r>
    </w:p>
    <w:p>
      <w:pPr>
        <w:pStyle w:val="ListBullet"/>
      </w:pPr>
      <w:r>
        <w:t>**El puesto no aparece en receta:** un puesto general sin casilla productiva no debe aparecer.</w:t>
      </w:r>
    </w:p>
    <w:p>
      <w:pPr>
        <w:pStyle w:val="ListBullet"/>
      </w:pPr>
      <w:r>
        <w:t>**El NSS debe contener exactamente 11 digitos:** complete los dos digitos faltantes y confirme el digito verificador; no agregue ceros sin revisar el documento fuente.</w:t>
      </w:r>
    </w:p>
    <w:p>
      <w:pPr>
        <w:pStyle w:val="ListBullet"/>
      </w:pPr>
      <w:r>
        <w:t>**Capacidad laboral insuficiente:** confirme que existe por lo menos un trabajador activo en el puesto exacto requerido por la receta. Ser responsable de una orden no aporta capacidad a otro puesto.</w:t>
      </w:r>
    </w:p>
    <w:p>
      <w:pPr>
        <w:pStyle w:val="Heading2"/>
      </w:pPr>
      <w:r>
        <w:t>Limitaciones</w:t>
      </w:r>
    </w:p>
    <w:p>
      <w:r>
        <w:t>No incluye nomina, reclutamiento, documentos, calendarios ni ausencias.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