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19599" w14:textId="77777777" w:rsidR="00FE4E2D" w:rsidRDefault="00FE4E2D"/>
    <w:p w14:paraId="37D50B6A" w14:textId="77777777" w:rsidR="00FE4E2D" w:rsidRDefault="00FE4E2D"/>
    <w:p w14:paraId="0323AC84" w14:textId="77777777" w:rsidR="00FE4E2D" w:rsidRDefault="00000000">
      <w:pPr>
        <w:jc w:val="center"/>
      </w:pPr>
      <w:r>
        <w:rPr>
          <w:b/>
          <w:color w:val="351455"/>
          <w:sz w:val="68"/>
        </w:rPr>
        <w:t>ERClave</w:t>
      </w:r>
    </w:p>
    <w:p w14:paraId="0A9DF09D" w14:textId="77777777" w:rsidR="00FE4E2D" w:rsidRDefault="00000000">
      <w:pPr>
        <w:jc w:val="center"/>
      </w:pPr>
      <w:r>
        <w:rPr>
          <w:b/>
          <w:color w:val="5B2A86"/>
          <w:sz w:val="44"/>
        </w:rPr>
        <w:t>Guía de pruebas QA del MVP</w:t>
      </w:r>
    </w:p>
    <w:p w14:paraId="68247467" w14:textId="77777777" w:rsidR="00FE4E2D" w:rsidRDefault="00000000">
      <w:pPr>
        <w:jc w:val="center"/>
      </w:pPr>
      <w:r>
        <w:rPr>
          <w:i/>
        </w:rPr>
        <w:t>Qué probar · Cómo hacerlo · Resultado esperado · Valor para el negocio</w:t>
      </w:r>
    </w:p>
    <w:p w14:paraId="59927B2F" w14:textId="77777777" w:rsidR="00FE4E2D" w:rsidRDefault="00FE4E2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FE4E2D" w14:paraId="0C7941DF" w14:textId="77777777">
        <w:trPr>
          <w:jc w:val="center"/>
        </w:trPr>
        <w:tc>
          <w:tcPr>
            <w:tcW w:w="4986" w:type="dxa"/>
            <w:shd w:val="clear" w:color="auto" w:fill="EDE2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C9A94" w14:textId="77777777" w:rsidR="00FE4E2D" w:rsidRDefault="00000000">
            <w:r>
              <w:rPr>
                <w:b/>
              </w:rPr>
              <w:t>Ambiente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31E2C" w14:textId="77777777" w:rsidR="00FE4E2D" w:rsidRDefault="00000000">
            <w:r>
              <w:t>QA</w:t>
            </w:r>
          </w:p>
        </w:tc>
      </w:tr>
      <w:tr w:rsidR="00FE4E2D" w14:paraId="61B9FF4F" w14:textId="77777777">
        <w:trPr>
          <w:jc w:val="center"/>
        </w:trPr>
        <w:tc>
          <w:tcPr>
            <w:tcW w:w="4986" w:type="dxa"/>
            <w:shd w:val="clear" w:color="auto" w:fill="EDE2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0D138" w14:textId="77777777" w:rsidR="00FE4E2D" w:rsidRDefault="00000000">
            <w:r>
              <w:rPr>
                <w:b/>
              </w:rPr>
              <w:t>Aplicación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71694" w14:textId="77777777" w:rsidR="00FE4E2D" w:rsidRDefault="00000000">
            <w:r>
              <w:t>https://erclave.web.app</w:t>
            </w:r>
          </w:p>
        </w:tc>
      </w:tr>
      <w:tr w:rsidR="00FE4E2D" w14:paraId="60E71E98" w14:textId="77777777">
        <w:trPr>
          <w:jc w:val="center"/>
        </w:trPr>
        <w:tc>
          <w:tcPr>
            <w:tcW w:w="4986" w:type="dxa"/>
            <w:shd w:val="clear" w:color="auto" w:fill="EDE2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467D8" w14:textId="77777777" w:rsidR="00FE4E2D" w:rsidRDefault="00000000">
            <w:r>
              <w:rPr>
                <w:b/>
              </w:rPr>
              <w:t>Backoffice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0A3C1" w14:textId="77777777" w:rsidR="00FE4E2D" w:rsidRDefault="00000000">
            <w:r>
              <w:t>https://erclave.web.app/backoffice/</w:t>
            </w:r>
          </w:p>
        </w:tc>
      </w:tr>
      <w:tr w:rsidR="00FE4E2D" w14:paraId="66437768" w14:textId="77777777">
        <w:trPr>
          <w:jc w:val="center"/>
        </w:trPr>
        <w:tc>
          <w:tcPr>
            <w:tcW w:w="4986" w:type="dxa"/>
            <w:shd w:val="clear" w:color="auto" w:fill="EDE2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8D943F" w14:textId="77777777" w:rsidR="00FE4E2D" w:rsidRDefault="00000000">
            <w:r>
              <w:rPr>
                <w:b/>
              </w:rPr>
              <w:t>Actualización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D055C" w14:textId="77777777" w:rsidR="00FE4E2D" w:rsidRDefault="00000000">
            <w:r>
              <w:t>24 de julio de 2026</w:t>
            </w:r>
          </w:p>
        </w:tc>
      </w:tr>
    </w:tbl>
    <w:p w14:paraId="4548BA94" w14:textId="77777777" w:rsidR="00FE4E2D" w:rsidRDefault="00FE4E2D"/>
    <w:p w14:paraId="122AABE4" w14:textId="77777777" w:rsidR="00FE4E2D" w:rsidRDefault="00000000">
      <w:pPr>
        <w:pStyle w:val="QANote"/>
        <w:jc w:val="center"/>
      </w:pPr>
      <w:r>
        <w:rPr>
          <w:b/>
        </w:rPr>
        <w:t>Uso interno de QA. Nunca registrar contraseñas, tokens o ligas vigentes de invitación.</w:t>
      </w:r>
    </w:p>
    <w:p w14:paraId="0A11016E" w14:textId="77777777" w:rsidR="00FE4E2D" w:rsidRDefault="00000000">
      <w:r>
        <w:br w:type="page"/>
      </w:r>
    </w:p>
    <w:p w14:paraId="497083E5" w14:textId="77777777" w:rsidR="00FE4E2D" w:rsidRDefault="00000000">
      <w:pPr>
        <w:pStyle w:val="Ttulo1"/>
      </w:pPr>
      <w:r>
        <w:lastRenderedPageBreak/>
        <w:t>Índice</w:t>
      </w:r>
    </w:p>
    <w:p w14:paraId="7C80C519" w14:textId="5996A70F" w:rsidR="00FE4E2D" w:rsidRDefault="00000000">
      <w:r>
        <w:fldChar w:fldCharType="begin"/>
      </w:r>
      <w:r>
        <w:instrText>TOC \o "1-3" \h \z \u</w:instrText>
      </w:r>
      <w:r>
        <w:fldChar w:fldCharType="separate"/>
      </w:r>
      <w:r>
        <w:t>.</w:t>
      </w:r>
      <w:r>
        <w:fldChar w:fldCharType="end"/>
      </w:r>
    </w:p>
    <w:p w14:paraId="73165946" w14:textId="77777777" w:rsidR="00FE4E2D" w:rsidRDefault="00000000">
      <w:r>
        <w:br w:type="page"/>
      </w:r>
    </w:p>
    <w:p w14:paraId="3B6BC2BF" w14:textId="77777777" w:rsidR="00FE4E2D" w:rsidRDefault="00000000">
      <w:r>
        <w:rPr>
          <w:b/>
        </w:rPr>
        <w:lastRenderedPageBreak/>
        <w:t>Ambiente:</w:t>
      </w:r>
      <w:r>
        <w:t xml:space="preserve"> QA</w:t>
      </w:r>
    </w:p>
    <w:p w14:paraId="301AFE04" w14:textId="77777777" w:rsidR="00FE4E2D" w:rsidRDefault="00000000">
      <w:r>
        <w:rPr>
          <w:b/>
        </w:rPr>
        <w:t>Aplicación cliente:</w:t>
      </w:r>
      <w:r>
        <w:t xml:space="preserve"> </w:t>
      </w:r>
      <w:r>
        <w:rPr>
          <w:rFonts w:ascii="Consolas" w:hAnsi="Consolas"/>
          <w:color w:val="351455"/>
          <w:sz w:val="18"/>
        </w:rPr>
        <w:t>https://erclave.web.app</w:t>
      </w:r>
    </w:p>
    <w:p w14:paraId="168FB71F" w14:textId="77777777" w:rsidR="00FE4E2D" w:rsidRDefault="00000000">
      <w:r>
        <w:rPr>
          <w:b/>
        </w:rPr>
        <w:t>Backoffice interno:</w:t>
      </w:r>
      <w:r>
        <w:t xml:space="preserve"> </w:t>
      </w:r>
      <w:r>
        <w:rPr>
          <w:rFonts w:ascii="Consolas" w:hAnsi="Consolas"/>
          <w:color w:val="351455"/>
          <w:sz w:val="18"/>
        </w:rPr>
        <w:t>https://erclave.web.app/backoffice/</w:t>
      </w:r>
    </w:p>
    <w:p w14:paraId="2270E7AC" w14:textId="77777777" w:rsidR="00FE4E2D" w:rsidRDefault="00000000">
      <w:r>
        <w:rPr>
          <w:b/>
        </w:rPr>
        <w:t>Última actualización:</w:t>
      </w:r>
      <w:r>
        <w:t xml:space="preserve"> 2026-07-24</w:t>
      </w:r>
    </w:p>
    <w:p w14:paraId="607468EE" w14:textId="77777777" w:rsidR="00FE4E2D" w:rsidRDefault="00000000">
      <w:pPr>
        <w:pStyle w:val="Ttulo1"/>
      </w:pPr>
      <w:r>
        <w:t>1. Objetivo</w:t>
      </w:r>
    </w:p>
    <w:p w14:paraId="6CEA5C2F" w14:textId="77777777" w:rsidR="00FE4E2D" w:rsidRDefault="00000000">
      <w:r>
        <w:t>Esta guía ayuda a una persona de QA a comprobar lo que ERClave puede hacer hoy, entender por qué cada flujo importa para el negocio y evitar confundir una maqueta con una integración terminada.</w:t>
      </w:r>
    </w:p>
    <w:p w14:paraId="75DF5C39" w14:textId="77777777" w:rsidR="00FE4E2D" w:rsidRDefault="00000000">
      <w:r>
        <w:t>ERClave es un ERP SaaS modular y multitenant. Cada empresa cliente es un tenant aislado. Firebase comprueba la identidad del usuario; ERClave decide a qué tenant pertenece, qué módulos tiene contratados y qué permisos puede ejercer.</w:t>
      </w:r>
    </w:p>
    <w:p w14:paraId="14E1FF4E" w14:textId="77777777" w:rsidR="00FE4E2D" w:rsidRDefault="00000000">
      <w:pPr>
        <w:pStyle w:val="Ttulo1"/>
      </w:pPr>
      <w:r>
        <w:t>2. Cómo interpretar el alcance</w:t>
      </w:r>
    </w:p>
    <w:p w14:paraId="3D0C0BE8" w14:textId="77777777" w:rsidR="00FE4E2D" w:rsidRDefault="00000000">
      <w:r>
        <w:t>Cada caso usa una de estas etiquetas: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FE4E2D" w14:paraId="2A712B74" w14:textId="77777777">
        <w:trPr>
          <w:tblHeader/>
          <w:jc w:val="center"/>
        </w:trPr>
        <w:tc>
          <w:tcPr>
            <w:tcW w:w="4986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1A271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Etiqueta</w:t>
            </w:r>
          </w:p>
        </w:tc>
        <w:tc>
          <w:tcPr>
            <w:tcW w:w="4986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196C1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Significado para QA</w:t>
            </w:r>
          </w:p>
        </w:tc>
      </w:tr>
      <w:tr w:rsidR="00FE4E2D" w14:paraId="631BBD0F" w14:textId="77777777">
        <w:trPr>
          <w:jc w:val="center"/>
        </w:trPr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CC39A" w14:textId="77777777" w:rsidR="00FE4E2D" w:rsidRDefault="00000000">
            <w:pPr>
              <w:spacing w:after="40"/>
            </w:pPr>
            <w:r>
              <w:rPr>
                <w:sz w:val="17"/>
              </w:rPr>
              <w:t>REAL QA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8C934" w14:textId="77777777" w:rsidR="00FE4E2D" w:rsidRDefault="00000000">
            <w:pPr>
              <w:spacing w:after="40"/>
            </w:pPr>
            <w:r>
              <w:rPr>
                <w:sz w:val="17"/>
              </w:rPr>
              <w:t>Usa API y base PostgreSQL de QA. Debe persistir entre sesiones, navegadores y dispositivos.</w:t>
            </w:r>
          </w:p>
        </w:tc>
      </w:tr>
      <w:tr w:rsidR="00FE4E2D" w14:paraId="5E5B7891" w14:textId="77777777">
        <w:trPr>
          <w:jc w:val="center"/>
        </w:trPr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0DB3D" w14:textId="77777777" w:rsidR="00FE4E2D" w:rsidRDefault="00000000">
            <w:pPr>
              <w:spacing w:after="40"/>
            </w:pPr>
            <w:r>
              <w:rPr>
                <w:sz w:val="17"/>
              </w:rPr>
              <w:t>PROTOTIPO LOCAL</w:t>
            </w:r>
          </w:p>
        </w:tc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7977C" w14:textId="77777777" w:rsidR="00FE4E2D" w:rsidRDefault="00000000">
            <w:pPr>
              <w:spacing w:after="40"/>
            </w:pPr>
            <w:r>
              <w:rPr>
                <w:sz w:val="17"/>
              </w:rPr>
              <w:t>Funciona principalmente en localStorage/datos simulados. Evaluar UX, reglas visibles y cálculos; no certificar persistencia multiusuario.</w:t>
            </w:r>
          </w:p>
        </w:tc>
      </w:tr>
      <w:tr w:rsidR="00FE4E2D" w14:paraId="6D0C0749" w14:textId="77777777">
        <w:trPr>
          <w:jc w:val="center"/>
        </w:trPr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D2AB7" w14:textId="77777777" w:rsidR="00FE4E2D" w:rsidRDefault="00000000">
            <w:pPr>
              <w:spacing w:after="40"/>
            </w:pPr>
            <w:r>
              <w:rPr>
                <w:sz w:val="17"/>
              </w:rPr>
              <w:t>NO DISPONIBLE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C98BB" w14:textId="77777777" w:rsidR="00FE4E2D" w:rsidRDefault="00000000">
            <w:pPr>
              <w:spacing w:after="40"/>
            </w:pPr>
            <w:r>
              <w:rPr>
                <w:sz w:val="17"/>
              </w:rPr>
              <w:t>Funcionalidad futura o deshabilitada. Verificar sólo que la interfaz no la presente como terminada.</w:t>
            </w:r>
          </w:p>
        </w:tc>
      </w:tr>
    </w:tbl>
    <w:p w14:paraId="0180750F" w14:textId="77777777" w:rsidR="00FE4E2D" w:rsidRDefault="00FE4E2D"/>
    <w:p w14:paraId="3817658A" w14:textId="77777777" w:rsidR="00FE4E2D" w:rsidRDefault="00000000">
      <w:pPr>
        <w:pStyle w:val="Ttulo2"/>
      </w:pPr>
      <w:r>
        <w:t>Mapa actual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E4E2D" w14:paraId="76B7D059" w14:textId="77777777">
        <w:trPr>
          <w:tblHeader/>
          <w:jc w:val="center"/>
        </w:trPr>
        <w:tc>
          <w:tcPr>
            <w:tcW w:w="3324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F3599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w="3324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82B6A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3324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64CA8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Alcance comprobable</w:t>
            </w:r>
          </w:p>
        </w:tc>
      </w:tr>
      <w:tr w:rsidR="00FE4E2D" w14:paraId="4E65B32F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0E856" w14:textId="77777777" w:rsidR="00FE4E2D" w:rsidRDefault="00000000">
            <w:pPr>
              <w:spacing w:after="40"/>
            </w:pPr>
            <w:r>
              <w:rPr>
                <w:sz w:val="17"/>
              </w:rPr>
              <w:t>Autenticación y sesión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DE469" w14:textId="77777777" w:rsidR="00FE4E2D" w:rsidRDefault="00000000">
            <w:pPr>
              <w:spacing w:after="40"/>
            </w:pPr>
            <w:r>
              <w:rPr>
                <w:sz w:val="17"/>
              </w:rPr>
              <w:t>REAL QA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080AF" w14:textId="77777777" w:rsidR="00FE4E2D" w:rsidRDefault="00000000">
            <w:pPr>
              <w:spacing w:after="40"/>
            </w:pPr>
            <w:r>
              <w:rPr>
                <w:sz w:val="17"/>
              </w:rPr>
              <w:t>Login Firebase, invitación, recuperación, tenant, permisos y módulos contratados.</w:t>
            </w:r>
          </w:p>
        </w:tc>
      </w:tr>
      <w:tr w:rsidR="00FE4E2D" w14:paraId="0F8252E6" w14:textId="77777777">
        <w:trPr>
          <w:jc w:val="center"/>
        </w:trPr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7E46C" w14:textId="77777777" w:rsidR="00FE4E2D" w:rsidRDefault="00000000">
            <w:pPr>
              <w:spacing w:after="40"/>
            </w:pPr>
            <w:r>
              <w:rPr>
                <w:sz w:val="17"/>
              </w:rPr>
              <w:t>Backoffice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2CE9E" w14:textId="77777777" w:rsidR="00FE4E2D" w:rsidRDefault="00000000">
            <w:pPr>
              <w:spacing w:after="40"/>
            </w:pPr>
            <w:r>
              <w:rPr>
                <w:sz w:val="17"/>
              </w:rPr>
              <w:t>REAL QA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D2C89" w14:textId="77777777" w:rsidR="00FE4E2D" w:rsidRDefault="00000000">
            <w:pPr>
              <w:spacing w:after="40"/>
            </w:pPr>
            <w:r>
              <w:rPr>
                <w:sz w:val="17"/>
              </w:rPr>
              <w:t>Alta, búsqueda, suspensión, reactivación y eliminación de tenants; uso estimado.</w:t>
            </w:r>
          </w:p>
        </w:tc>
      </w:tr>
      <w:tr w:rsidR="00FE4E2D" w14:paraId="2B14314B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2EDD7" w14:textId="77777777" w:rsidR="00FE4E2D" w:rsidRDefault="00000000">
            <w:pPr>
              <w:spacing w:after="40"/>
            </w:pPr>
            <w:r>
              <w:rPr>
                <w:sz w:val="17"/>
              </w:rPr>
              <w:t>Administración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B11FF" w14:textId="77777777" w:rsidR="00FE4E2D" w:rsidRDefault="00000000">
            <w:pPr>
              <w:spacing w:after="40"/>
            </w:pPr>
            <w:r>
              <w:rPr>
                <w:sz w:val="17"/>
              </w:rPr>
              <w:t>REAL QA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E22A7" w14:textId="77777777" w:rsidR="00FE4E2D" w:rsidRDefault="00000000">
            <w:pPr>
              <w:spacing w:after="40"/>
            </w:pPr>
            <w:r>
              <w:rPr>
                <w:sz w:val="17"/>
              </w:rPr>
              <w:t>Organización, razones sociales, sucursales, usuarios, roles y permisos.</w:t>
            </w:r>
          </w:p>
        </w:tc>
      </w:tr>
      <w:tr w:rsidR="00FE4E2D" w14:paraId="015AE673" w14:textId="77777777">
        <w:trPr>
          <w:jc w:val="center"/>
        </w:trPr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3CECE" w14:textId="77777777" w:rsidR="00FE4E2D" w:rsidRDefault="00000000">
            <w:pPr>
              <w:spacing w:after="40"/>
            </w:pPr>
            <w:r>
              <w:rPr>
                <w:sz w:val="17"/>
              </w:rPr>
              <w:t>Producción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19664" w14:textId="77777777" w:rsidR="00FE4E2D" w:rsidRDefault="00000000">
            <w:pPr>
              <w:spacing w:after="40"/>
            </w:pPr>
            <w:r>
              <w:rPr>
                <w:sz w:val="17"/>
              </w:rPr>
              <w:t>HÍBRIDO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36733" w14:textId="77777777" w:rsidR="00FE4E2D" w:rsidRDefault="00000000">
            <w:pPr>
              <w:spacing w:after="40"/>
            </w:pPr>
            <w:r>
              <w:rPr>
                <w:sz w:val="17"/>
              </w:rPr>
              <w:t>Productos/servicios y recetas/versiones son reales. Órdenes, recursos operativos, áreas y maquinaria siguen locales.</w:t>
            </w:r>
          </w:p>
        </w:tc>
      </w:tr>
      <w:tr w:rsidR="00FE4E2D" w14:paraId="796A1332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771DE" w14:textId="77777777" w:rsidR="00FE4E2D" w:rsidRDefault="00000000">
            <w:pPr>
              <w:spacing w:after="40"/>
            </w:pPr>
            <w:r>
              <w:rPr>
                <w:sz w:val="17"/>
              </w:rPr>
              <w:t>Almacenes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0BF2" w14:textId="77777777" w:rsidR="00FE4E2D" w:rsidRDefault="00000000">
            <w:pPr>
              <w:spacing w:after="40"/>
            </w:pPr>
            <w:r>
              <w:rPr>
                <w:sz w:val="17"/>
              </w:rPr>
              <w:t>PROTOTIPO LOCAL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1F0E08" w14:textId="77777777" w:rsidR="00FE4E2D" w:rsidRDefault="00000000">
            <w:pPr>
              <w:spacing w:after="40"/>
            </w:pPr>
            <w:r>
              <w:rPr>
                <w:sz w:val="17"/>
              </w:rPr>
              <w:t>UX de almacenes, artículos, movimientos, existencias y kardex.</w:t>
            </w:r>
          </w:p>
        </w:tc>
      </w:tr>
      <w:tr w:rsidR="00FE4E2D" w14:paraId="59637345" w14:textId="77777777">
        <w:trPr>
          <w:jc w:val="center"/>
        </w:trPr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F55E4" w14:textId="77777777" w:rsidR="00FE4E2D" w:rsidRDefault="00000000">
            <w:pPr>
              <w:spacing w:after="40"/>
            </w:pPr>
            <w:r>
              <w:rPr>
                <w:sz w:val="17"/>
              </w:rPr>
              <w:t>Ventas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F03A3" w14:textId="77777777" w:rsidR="00FE4E2D" w:rsidRDefault="00000000">
            <w:pPr>
              <w:spacing w:after="40"/>
            </w:pPr>
            <w:r>
              <w:rPr>
                <w:sz w:val="17"/>
              </w:rPr>
              <w:t>PROTOTIPO LOCAL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B6F23" w14:textId="77777777" w:rsidR="00FE4E2D" w:rsidRDefault="00000000">
            <w:pPr>
              <w:spacing w:after="40"/>
            </w:pPr>
            <w:r>
              <w:rPr>
                <w:sz w:val="17"/>
              </w:rPr>
              <w:t>UX de clientes, cotizaciones, pedidos, ajustes, entregas y PDF.</w:t>
            </w:r>
          </w:p>
        </w:tc>
      </w:tr>
      <w:tr w:rsidR="00FE4E2D" w14:paraId="4E3BE6A2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A0AF0" w14:textId="77777777" w:rsidR="00FE4E2D" w:rsidRDefault="00000000">
            <w:pPr>
              <w:spacing w:after="40"/>
            </w:pPr>
            <w:r>
              <w:rPr>
                <w:sz w:val="17"/>
              </w:rPr>
              <w:t xml:space="preserve">Compras, Gastos, Costos, Reportes y </w:t>
            </w:r>
            <w:r>
              <w:rPr>
                <w:sz w:val="17"/>
              </w:rPr>
              <w:lastRenderedPageBreak/>
              <w:t>Contabilidad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2701B" w14:textId="77777777" w:rsidR="00FE4E2D" w:rsidRDefault="00000000">
            <w:pPr>
              <w:spacing w:after="40"/>
            </w:pPr>
            <w:r>
              <w:rPr>
                <w:sz w:val="17"/>
              </w:rPr>
              <w:lastRenderedPageBreak/>
              <w:t>NO DISPONIBLE/DEMO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38A42" w14:textId="77777777" w:rsidR="00FE4E2D" w:rsidRDefault="00000000">
            <w:pPr>
              <w:spacing w:after="40"/>
            </w:pPr>
            <w:r>
              <w:rPr>
                <w:sz w:val="17"/>
              </w:rPr>
              <w:t xml:space="preserve">Navegación y comunicación visual; no </w:t>
            </w:r>
            <w:r>
              <w:rPr>
                <w:sz w:val="17"/>
              </w:rPr>
              <w:lastRenderedPageBreak/>
              <w:t>certificar operación ni cifras.</w:t>
            </w:r>
          </w:p>
        </w:tc>
      </w:tr>
    </w:tbl>
    <w:p w14:paraId="6B0BBAD4" w14:textId="77777777" w:rsidR="00FE4E2D" w:rsidRDefault="00FE4E2D"/>
    <w:p w14:paraId="3C0B3906" w14:textId="77777777" w:rsidR="00FE4E2D" w:rsidRDefault="00000000">
      <w:pPr>
        <w:pStyle w:val="Ttulo1"/>
      </w:pPr>
      <w:r>
        <w:t>3. Prioridades</w:t>
      </w:r>
    </w:p>
    <w:p w14:paraId="15976523" w14:textId="77777777" w:rsidR="00FE4E2D" w:rsidRDefault="00000000">
      <w:pPr>
        <w:pStyle w:val="Listaconvietas"/>
      </w:pPr>
      <w:r>
        <w:rPr>
          <w:b/>
        </w:rPr>
        <w:t>P0:</w:t>
      </w:r>
      <w:r>
        <w:t xml:space="preserve"> bloquea onboarding, login, aislamiento, acceso contratado o puede exponer/perder datos.</w:t>
      </w:r>
    </w:p>
    <w:p w14:paraId="6C0FADE7" w14:textId="77777777" w:rsidR="00FE4E2D" w:rsidRDefault="00000000">
      <w:pPr>
        <w:pStyle w:val="Listaconvietas"/>
      </w:pPr>
      <w:r>
        <w:rPr>
          <w:b/>
        </w:rPr>
        <w:t>P1:</w:t>
      </w:r>
      <w:r>
        <w:t xml:space="preserve"> rompe una función principal del módulo o una regla de negocio importante.</w:t>
      </w:r>
    </w:p>
    <w:p w14:paraId="308F6DFB" w14:textId="77777777" w:rsidR="00FE4E2D" w:rsidRDefault="00000000">
      <w:pPr>
        <w:pStyle w:val="Listaconvietas"/>
      </w:pPr>
      <w:r>
        <w:rPr>
          <w:b/>
        </w:rPr>
        <w:t>P2:</w:t>
      </w:r>
      <w:r>
        <w:t xml:space="preserve"> problema visual, responsive, texto, filtro o experiencia con alternativa disponible.</w:t>
      </w:r>
    </w:p>
    <w:p w14:paraId="097B01CA" w14:textId="77777777" w:rsidR="00FE4E2D" w:rsidRDefault="00000000">
      <w:r>
        <w:t xml:space="preserve">Estados de ejecución: </w:t>
      </w:r>
      <w:r>
        <w:rPr>
          <w:rFonts w:ascii="Consolas" w:hAnsi="Consolas"/>
          <w:color w:val="351455"/>
          <w:sz w:val="18"/>
        </w:rPr>
        <w:t>Pasa</w:t>
      </w:r>
      <w:r>
        <w:t xml:space="preserve">, </w:t>
      </w:r>
      <w:r>
        <w:rPr>
          <w:rFonts w:ascii="Consolas" w:hAnsi="Consolas"/>
          <w:color w:val="351455"/>
          <w:sz w:val="18"/>
        </w:rPr>
        <w:t>Falla</w:t>
      </w:r>
      <w:r>
        <w:t xml:space="preserve">, </w:t>
      </w:r>
      <w:r>
        <w:rPr>
          <w:rFonts w:ascii="Consolas" w:hAnsi="Consolas"/>
          <w:color w:val="351455"/>
          <w:sz w:val="18"/>
        </w:rPr>
        <w:t>Bloqueado</w:t>
      </w:r>
      <w:r>
        <w:t xml:space="preserve">, </w:t>
      </w:r>
      <w:r>
        <w:rPr>
          <w:rFonts w:ascii="Consolas" w:hAnsi="Consolas"/>
          <w:color w:val="351455"/>
          <w:sz w:val="18"/>
        </w:rPr>
        <w:t>No aplica</w:t>
      </w:r>
      <w:r>
        <w:t>.</w:t>
      </w:r>
    </w:p>
    <w:p w14:paraId="4F00606C" w14:textId="77777777" w:rsidR="00FE4E2D" w:rsidRDefault="00000000">
      <w:pPr>
        <w:pStyle w:val="Ttulo1"/>
      </w:pPr>
      <w:r>
        <w:t>4. Preparación</w:t>
      </w:r>
    </w:p>
    <w:p w14:paraId="5C7FF85B" w14:textId="77777777" w:rsidR="00FE4E2D" w:rsidRDefault="00000000">
      <w:r>
        <w:t>No guardar contraseñas, tokens ni ligas vigentes de invitación en Git, documentos o tickets.</w:t>
      </w:r>
    </w:p>
    <w:p w14:paraId="3467B531" w14:textId="77777777" w:rsidR="00FE4E2D" w:rsidRDefault="00000000">
      <w:r>
        <w:t>Preparar:</w:t>
      </w:r>
    </w:p>
    <w:p w14:paraId="099EF57E" w14:textId="77777777" w:rsidR="00FE4E2D" w:rsidRDefault="00000000">
      <w:pPr>
        <w:pStyle w:val="Listaconvietas"/>
      </w:pPr>
      <w:r>
        <w:rPr>
          <w:rFonts w:ascii="Consolas" w:hAnsi="Consolas"/>
          <w:color w:val="351455"/>
          <w:sz w:val="18"/>
        </w:rPr>
        <w:t>&lt;EMAIL_BACKOFFICE_ADMIN&gt;</w:t>
      </w:r>
      <w:r>
        <w:t xml:space="preserve"> y su contraseña.</w:t>
      </w:r>
    </w:p>
    <w:p w14:paraId="323C8A56" w14:textId="77777777" w:rsidR="00FE4E2D" w:rsidRDefault="00000000">
      <w:pPr>
        <w:pStyle w:val="Listaconvietas"/>
      </w:pPr>
      <w:r>
        <w:t xml:space="preserve">Dos tenants desechables: </w:t>
      </w:r>
      <w:r>
        <w:rPr>
          <w:rFonts w:ascii="Consolas" w:hAnsi="Consolas"/>
          <w:color w:val="351455"/>
          <w:sz w:val="18"/>
        </w:rPr>
        <w:t>&lt;TENANT_A&gt;</w:t>
      </w:r>
      <w:r>
        <w:t xml:space="preserve"> y </w:t>
      </w:r>
      <w:r>
        <w:rPr>
          <w:rFonts w:ascii="Consolas" w:hAnsi="Consolas"/>
          <w:color w:val="351455"/>
          <w:sz w:val="18"/>
        </w:rPr>
        <w:t>&lt;TENANT_B&gt;</w:t>
      </w:r>
      <w:r>
        <w:t>.</w:t>
      </w:r>
    </w:p>
    <w:p w14:paraId="5793DB7C" w14:textId="77777777" w:rsidR="00FE4E2D" w:rsidRDefault="00000000">
      <w:pPr>
        <w:pStyle w:val="Listaconvietas"/>
      </w:pPr>
      <w:r>
        <w:t xml:space="preserve">Owners con buzones accesibles: </w:t>
      </w:r>
      <w:r>
        <w:rPr>
          <w:rFonts w:ascii="Consolas" w:hAnsi="Consolas"/>
          <w:color w:val="351455"/>
          <w:sz w:val="18"/>
        </w:rPr>
        <w:t>&lt;OWNER_A&gt;</w:t>
      </w:r>
      <w:r>
        <w:t xml:space="preserve"> y </w:t>
      </w:r>
      <w:r>
        <w:rPr>
          <w:rFonts w:ascii="Consolas" w:hAnsi="Consolas"/>
          <w:color w:val="351455"/>
          <w:sz w:val="18"/>
        </w:rPr>
        <w:t>&lt;OWNER_B&gt;</w:t>
      </w:r>
      <w:r>
        <w:t>.</w:t>
      </w:r>
    </w:p>
    <w:p w14:paraId="5E580082" w14:textId="77777777" w:rsidR="00FE4E2D" w:rsidRDefault="00000000">
      <w:pPr>
        <w:pStyle w:val="Listaconvietas"/>
      </w:pPr>
      <w:r>
        <w:t>Un usuario invitado desechable.</w:t>
      </w:r>
    </w:p>
    <w:p w14:paraId="71185A9C" w14:textId="77777777" w:rsidR="00FE4E2D" w:rsidRDefault="00000000">
      <w:pPr>
        <w:pStyle w:val="Listaconvietas"/>
      </w:pPr>
      <w:r>
        <w:t>Una razón social y una sucursal ficticias.</w:t>
      </w:r>
    </w:p>
    <w:p w14:paraId="4E58F547" w14:textId="77777777" w:rsidR="00FE4E2D" w:rsidRDefault="00000000">
      <w:pPr>
        <w:pStyle w:val="Listaconvietas"/>
      </w:pPr>
      <w:r>
        <w:t>Datos de producto, recurso y receta que no sean información sensible.</w:t>
      </w:r>
    </w:p>
    <w:p w14:paraId="45C68021" w14:textId="77777777" w:rsidR="00FE4E2D" w:rsidRDefault="00000000">
      <w:pPr>
        <w:pStyle w:val="Listaconvietas"/>
      </w:pPr>
      <w:r>
        <w:t>Chrome/Edge de escritorio y Safari iPhone; Android Chrome cuando esté disponible.</w:t>
      </w:r>
    </w:p>
    <w:p w14:paraId="6B2E5BEF" w14:textId="77777777" w:rsidR="00FE4E2D" w:rsidRDefault="00000000">
      <w:pPr>
        <w:pStyle w:val="Listaconvietas"/>
      </w:pPr>
      <w:r>
        <w:t>Commit/build probado y fecha de ejecución.</w:t>
      </w:r>
    </w:p>
    <w:p w14:paraId="6C89D9E1" w14:textId="77777777" w:rsidR="00FE4E2D" w:rsidRDefault="00000000">
      <w:r>
        <w:t>Usar ventanas privadas o perfiles separados para probar dos tenants. No eliminar el tenant principal ni usuarios reales.</w:t>
      </w:r>
    </w:p>
    <w:p w14:paraId="7F7888E4" w14:textId="77777777" w:rsidR="00FE4E2D" w:rsidRDefault="00000000">
      <w:pPr>
        <w:pStyle w:val="Ttulo1"/>
      </w:pPr>
      <w:r>
        <w:t>5. Smoke diario (15–20 minutos)</w:t>
      </w:r>
    </w:p>
    <w:p w14:paraId="4E289248" w14:textId="77777777" w:rsidR="00FE4E2D" w:rsidRDefault="00000000">
      <w:r>
        <w:t>Ejecutar al inicio de una jornada de QA o después de un despliegue:</w:t>
      </w:r>
    </w:p>
    <w:p w14:paraId="0580ACF3" w14:textId="77777777" w:rsidR="00FE4E2D" w:rsidRDefault="00000000">
      <w:pPr>
        <w:pStyle w:val="Listaconnmeros"/>
      </w:pPr>
      <w:r>
        <w:t>Abrir la aplicación y autenticarse como owner.</w:t>
      </w:r>
    </w:p>
    <w:p w14:paraId="3477A31F" w14:textId="77777777" w:rsidR="00FE4E2D" w:rsidRDefault="00000000">
      <w:pPr>
        <w:pStyle w:val="Listaconnmeros"/>
      </w:pPr>
      <w:r>
        <w:t>Confirmar nombre del tenant y módulos contratados.</w:t>
      </w:r>
    </w:p>
    <w:p w14:paraId="6CB9A29E" w14:textId="77777777" w:rsidR="00FE4E2D" w:rsidRDefault="00000000">
      <w:pPr>
        <w:pStyle w:val="Listaconnmeros"/>
      </w:pPr>
      <w:r>
        <w:t>Abrir Administración y cargar Organización, Usuarios y Roles.</w:t>
      </w:r>
    </w:p>
    <w:p w14:paraId="28A076BE" w14:textId="77777777" w:rsidR="00FE4E2D" w:rsidRDefault="00000000">
      <w:pPr>
        <w:pStyle w:val="Listaconnmeros"/>
      </w:pPr>
      <w:r>
        <w:t>Abrir Producción &gt; Productos y servicios.</w:t>
      </w:r>
    </w:p>
    <w:p w14:paraId="2EF82DDE" w14:textId="77777777" w:rsidR="00FE4E2D" w:rsidRDefault="00000000">
      <w:pPr>
        <w:pStyle w:val="Listaconnmeros"/>
      </w:pPr>
      <w:r>
        <w:t>Abrir Producción &gt; Recetas y consultar una receta.</w:t>
      </w:r>
    </w:p>
    <w:p w14:paraId="02046522" w14:textId="77777777" w:rsidR="00FE4E2D" w:rsidRDefault="00000000">
      <w:pPr>
        <w:pStyle w:val="Listaconnmeros"/>
      </w:pPr>
      <w:r>
        <w:t>Refrescar el navegador y comprobar que la sesión/pantalla no quedan rotas.</w:t>
      </w:r>
    </w:p>
    <w:p w14:paraId="7DA887C3" w14:textId="77777777" w:rsidR="00FE4E2D" w:rsidRDefault="00000000">
      <w:pPr>
        <w:pStyle w:val="Listaconnmeros"/>
      </w:pPr>
      <w:r>
        <w:t>Cerrar sesión y confirmar que no se puede regresar a datos protegidos con “Atrás”.</w:t>
      </w:r>
    </w:p>
    <w:p w14:paraId="456D4FCF" w14:textId="77777777" w:rsidR="00FE4E2D" w:rsidRDefault="00000000">
      <w:r>
        <w:rPr>
          <w:b/>
        </w:rPr>
        <w:t>Por qué:</w:t>
      </w:r>
      <w:r>
        <w:t xml:space="preserve"> detecta rápidamente si identidad, autorización, Admin API, Production API o frontend dejaron de comunicarse.</w:t>
      </w:r>
    </w:p>
    <w:p w14:paraId="0D9B8E72" w14:textId="77777777" w:rsidR="00FE4E2D" w:rsidRDefault="00000000">
      <w:pPr>
        <w:pStyle w:val="Ttulo1"/>
      </w:pPr>
      <w:r>
        <w:t>6. Backoffice, onboarding y acceso</w:t>
      </w:r>
    </w:p>
    <w:p w14:paraId="23B46184" w14:textId="77777777" w:rsidR="00FE4E2D" w:rsidRDefault="00000000">
      <w:pPr>
        <w:pStyle w:val="Ttulo2"/>
      </w:pPr>
      <w:r>
        <w:t>QA-BO-01 — Alta e invitación de tenant</w:t>
      </w:r>
    </w:p>
    <w:p w14:paraId="5A0DBDF9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5C3DDC10" w14:textId="77777777" w:rsidR="00FE4E2D" w:rsidRDefault="00000000">
      <w:r>
        <w:rPr>
          <w:b/>
        </w:rPr>
        <w:lastRenderedPageBreak/>
        <w:t>Contexto:</w:t>
      </w:r>
      <w:r>
        <w:t xml:space="preserve"> convierte un cliente vendido en un espacio aislado y operable.</w:t>
      </w:r>
    </w:p>
    <w:p w14:paraId="4C302D26" w14:textId="77777777" w:rsidR="00FE4E2D" w:rsidRDefault="00000000">
      <w:r>
        <w:rPr>
          <w:b/>
        </w:rPr>
        <w:t>Pasos</w:t>
      </w:r>
    </w:p>
    <w:p w14:paraId="6F40F4C0" w14:textId="77777777" w:rsidR="00FE4E2D" w:rsidRDefault="00000000">
      <w:pPr>
        <w:pStyle w:val="Listaconnmeros"/>
      </w:pPr>
      <w:r>
        <w:t xml:space="preserve">Entrar a </w:t>
      </w:r>
      <w:r>
        <w:rPr>
          <w:rFonts w:ascii="Consolas" w:hAnsi="Consolas"/>
          <w:color w:val="351455"/>
          <w:sz w:val="18"/>
        </w:rPr>
        <w:t>/backoffice/</w:t>
      </w:r>
      <w:r>
        <w:t xml:space="preserve"> con </w:t>
      </w:r>
      <w:r>
        <w:rPr>
          <w:rFonts w:ascii="Consolas" w:hAnsi="Consolas"/>
          <w:color w:val="351455"/>
          <w:sz w:val="18"/>
        </w:rPr>
        <w:t>&lt;EMAIL_BACKOFFICE_ADMIN&gt;</w:t>
      </w:r>
      <w:r>
        <w:t>.</w:t>
      </w:r>
    </w:p>
    <w:p w14:paraId="29FA63CF" w14:textId="77777777" w:rsidR="00FE4E2D" w:rsidRDefault="00000000">
      <w:pPr>
        <w:pStyle w:val="Listaconnmeros"/>
      </w:pPr>
      <w:r>
        <w:t>Crear un tenant con nombre y slug únicos.</w:t>
      </w:r>
    </w:p>
    <w:p w14:paraId="05D3D1FF" w14:textId="77777777" w:rsidR="00FE4E2D" w:rsidRDefault="00000000">
      <w:pPr>
        <w:pStyle w:val="Listaconnmeros"/>
      </w:pPr>
      <w:r>
        <w:t>Capturar owner, razón social inicial y módulos Administración y Producción.</w:t>
      </w:r>
    </w:p>
    <w:p w14:paraId="2A2BD64A" w14:textId="77777777" w:rsidR="00FE4E2D" w:rsidRDefault="00000000">
      <w:pPr>
        <w:pStyle w:val="Listaconnmeros"/>
      </w:pPr>
      <w:r>
        <w:t>Enviar el alta una sola vez.</w:t>
      </w:r>
    </w:p>
    <w:p w14:paraId="6EC8A6A1" w14:textId="77777777" w:rsidR="00FE4E2D" w:rsidRDefault="00000000">
      <w:pPr>
        <w:pStyle w:val="Listaconnmeros"/>
      </w:pPr>
      <w:r>
        <w:t>Revisar el resultado y el buzón del owner.</w:t>
      </w:r>
    </w:p>
    <w:p w14:paraId="22AD4ED9" w14:textId="77777777" w:rsidR="00FE4E2D" w:rsidRDefault="00000000">
      <w:r>
        <w:rPr>
          <w:b/>
        </w:rPr>
        <w:t>Esperado</w:t>
      </w:r>
    </w:p>
    <w:p w14:paraId="6DB6A515" w14:textId="77777777" w:rsidR="00FE4E2D" w:rsidRDefault="00000000">
      <w:pPr>
        <w:pStyle w:val="Listaconvietas"/>
      </w:pPr>
      <w:r>
        <w:t>Tenant activo y owner invitado.</w:t>
      </w:r>
    </w:p>
    <w:p w14:paraId="12E8170F" w14:textId="77777777" w:rsidR="00FE4E2D" w:rsidRDefault="00000000">
      <w:pPr>
        <w:pStyle w:val="Listaconvietas"/>
      </w:pPr>
      <w:r>
        <w:t>Correo recibido una sola vez.</w:t>
      </w:r>
    </w:p>
    <w:p w14:paraId="6CC95ACF" w14:textId="77777777" w:rsidR="00FE4E2D" w:rsidRDefault="00000000">
      <w:pPr>
        <w:pStyle w:val="Listaconvietas"/>
      </w:pPr>
      <w:r>
        <w:t xml:space="preserve">La liga es HTTPS y nunca contiene </w:t>
      </w:r>
      <w:r>
        <w:rPr>
          <w:rFonts w:ascii="Consolas" w:hAnsi="Consolas"/>
          <w:color w:val="351455"/>
          <w:sz w:val="18"/>
        </w:rPr>
        <w:t>localhost</w:t>
      </w:r>
      <w:r>
        <w:t>.</w:t>
      </w:r>
    </w:p>
    <w:p w14:paraId="03ADB888" w14:textId="77777777" w:rsidR="00FE4E2D" w:rsidRDefault="00000000">
      <w:pPr>
        <w:pStyle w:val="Listaconvietas"/>
      </w:pPr>
      <w:r>
        <w:t>Repetir accidentalmente la acción no duplica el tenant.</w:t>
      </w:r>
    </w:p>
    <w:p w14:paraId="3A8CDA4D" w14:textId="77777777" w:rsidR="00FE4E2D" w:rsidRDefault="00000000">
      <w:r>
        <w:rPr>
          <w:b/>
        </w:rPr>
        <w:t>Por qué se prueba:</w:t>
      </w:r>
      <w:r>
        <w:t xml:space="preserve"> un alta incompleta impide comenzar; una duplicada afecta cobro, identidad y aislamiento.</w:t>
      </w:r>
    </w:p>
    <w:p w14:paraId="489F8BD9" w14:textId="77777777" w:rsidR="00FE4E2D" w:rsidRDefault="00000000">
      <w:pPr>
        <w:pStyle w:val="Ttulo2"/>
      </w:pPr>
      <w:r>
        <w:t>QA-AUTH-01 — Activación del owner</w:t>
      </w:r>
    </w:p>
    <w:p w14:paraId="2BC4CF70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3856B9BB" w14:textId="77777777" w:rsidR="00FE4E2D" w:rsidRDefault="00000000">
      <w:r>
        <w:rPr>
          <w:b/>
        </w:rPr>
        <w:t>Pasos</w:t>
      </w:r>
    </w:p>
    <w:p w14:paraId="721FFDB1" w14:textId="77777777" w:rsidR="00FE4E2D" w:rsidRDefault="00000000">
      <w:pPr>
        <w:pStyle w:val="Listaconnmeros"/>
      </w:pPr>
      <w:r>
        <w:t>Abrir una invitación nueva en ventana privada o Safari móvil.</w:t>
      </w:r>
    </w:p>
    <w:p w14:paraId="5054696F" w14:textId="77777777" w:rsidR="00FE4E2D" w:rsidRDefault="00000000">
      <w:pPr>
        <w:pStyle w:val="Listaconnmeros"/>
      </w:pPr>
      <w:r>
        <w:t>Definir una contraseña válida.</w:t>
      </w:r>
    </w:p>
    <w:p w14:paraId="515DA429" w14:textId="77777777" w:rsidR="00FE4E2D" w:rsidRDefault="00000000">
      <w:pPr>
        <w:pStyle w:val="Listaconnmeros"/>
      </w:pPr>
      <w:r>
        <w:t xml:space="preserve">Confirmar que la redirección termina en </w:t>
      </w:r>
      <w:r>
        <w:rPr>
          <w:rFonts w:ascii="Consolas" w:hAnsi="Consolas"/>
          <w:color w:val="351455"/>
          <w:sz w:val="18"/>
        </w:rPr>
        <w:t>https://erclave.web.app</w:t>
      </w:r>
      <w:r>
        <w:t>.</w:t>
      </w:r>
    </w:p>
    <w:p w14:paraId="106F94C3" w14:textId="77777777" w:rsidR="00FE4E2D" w:rsidRDefault="00000000">
      <w:pPr>
        <w:pStyle w:val="Listaconnmeros"/>
      </w:pPr>
      <w:r>
        <w:t>Iniciar sesión.</w:t>
      </w:r>
    </w:p>
    <w:p w14:paraId="23AAA47B" w14:textId="77777777" w:rsidR="00FE4E2D" w:rsidRDefault="00000000">
      <w:r>
        <w:rPr>
          <w:b/>
        </w:rPr>
        <w:t>Esperado</w:t>
      </w:r>
    </w:p>
    <w:p w14:paraId="6474B987" w14:textId="77777777" w:rsidR="00FE4E2D" w:rsidRDefault="00000000">
      <w:pPr>
        <w:pStyle w:val="Listaconvietas"/>
      </w:pPr>
      <w:r>
        <w:t>No aparece “Safari no pudo conectarse al servidor”.</w:t>
      </w:r>
    </w:p>
    <w:p w14:paraId="6CFE6EBF" w14:textId="77777777" w:rsidR="00FE4E2D" w:rsidRDefault="00000000">
      <w:pPr>
        <w:pStyle w:val="Listaconvietas"/>
      </w:pPr>
      <w:r>
        <w:t>El usuario entra al tenant recién creado.</w:t>
      </w:r>
    </w:p>
    <w:p w14:paraId="77EB7524" w14:textId="77777777" w:rsidR="00FE4E2D" w:rsidRDefault="00000000">
      <w:pPr>
        <w:pStyle w:val="Listaconvietas"/>
      </w:pPr>
      <w:r>
        <w:t>Administración está disponible y no aparecen datos demo de otra empresa.</w:t>
      </w:r>
    </w:p>
    <w:p w14:paraId="1EF9EBAD" w14:textId="77777777" w:rsidR="00FE4E2D" w:rsidRDefault="00000000">
      <w:r>
        <w:rPr>
          <w:b/>
        </w:rPr>
        <w:t>Por qué se prueba:</w:t>
      </w:r>
      <w:r>
        <w:t xml:space="preserve"> es el primer momento de verdad del cliente.</w:t>
      </w:r>
    </w:p>
    <w:p w14:paraId="74D32097" w14:textId="77777777" w:rsidR="00FE4E2D" w:rsidRDefault="00000000">
      <w:pPr>
        <w:pStyle w:val="QANote"/>
      </w:pPr>
      <w:r>
        <w:t>Las ligas emitidas antes de CHG-139 conservan la redirección antigua; usar siempre un correo nuevo.</w:t>
      </w:r>
    </w:p>
    <w:p w14:paraId="62962B67" w14:textId="77777777" w:rsidR="00FE4E2D" w:rsidRDefault="00000000">
      <w:pPr>
        <w:pStyle w:val="Ttulo2"/>
      </w:pPr>
      <w:r>
        <w:t>QA-AUTH-02 — Recuperación de contraseña</w:t>
      </w:r>
    </w:p>
    <w:p w14:paraId="360BF3A6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038EE9FF" w14:textId="77777777" w:rsidR="00FE4E2D" w:rsidRDefault="00000000">
      <w:pPr>
        <w:pStyle w:val="Listaconnmeros"/>
      </w:pPr>
      <w:r>
        <w:t>Solicitar recuperación para un usuario existente.</w:t>
      </w:r>
    </w:p>
    <w:p w14:paraId="1CB38214" w14:textId="77777777" w:rsidR="00FE4E2D" w:rsidRDefault="00000000">
      <w:pPr>
        <w:pStyle w:val="Listaconnmeros"/>
      </w:pPr>
      <w:r>
        <w:t>Abrir el correo nuevo y establecer otra contraseña.</w:t>
      </w:r>
    </w:p>
    <w:p w14:paraId="2D91F3B6" w14:textId="77777777" w:rsidR="00FE4E2D" w:rsidRDefault="00000000">
      <w:pPr>
        <w:pStyle w:val="Listaconnmeros"/>
      </w:pPr>
      <w:r>
        <w:t>Entrar con la contraseña nueva.</w:t>
      </w:r>
    </w:p>
    <w:p w14:paraId="533F5AAB" w14:textId="77777777" w:rsidR="00FE4E2D" w:rsidRDefault="00000000">
      <w:pPr>
        <w:pStyle w:val="Listaconnmeros"/>
      </w:pPr>
      <w:r>
        <w:t>Confirmar que la anterior ya no funciona.</w:t>
      </w:r>
    </w:p>
    <w:p w14:paraId="40862BE3" w14:textId="77777777" w:rsidR="00FE4E2D" w:rsidRDefault="00000000">
      <w:r>
        <w:rPr>
          <w:b/>
        </w:rPr>
        <w:t>Esperado:</w:t>
      </w:r>
      <w:r>
        <w:t xml:space="preserve"> recuperación completa, redirección pública y sesión del tenant correcto.</w:t>
      </w:r>
    </w:p>
    <w:p w14:paraId="764E6E2A" w14:textId="77777777" w:rsidR="00FE4E2D" w:rsidRDefault="00000000">
      <w:r>
        <w:rPr>
          <w:b/>
        </w:rPr>
        <w:t>Por qué:</w:t>
      </w:r>
      <w:r>
        <w:t xml:space="preserve"> evita que el cliente dependa de soporte para recuperar acceso.</w:t>
      </w:r>
    </w:p>
    <w:p w14:paraId="39E54522" w14:textId="77777777" w:rsidR="00FE4E2D" w:rsidRDefault="00000000">
      <w:pPr>
        <w:pStyle w:val="Ttulo2"/>
      </w:pPr>
      <w:r>
        <w:t>QA-BO-02 — Backoffice restringido</w:t>
      </w:r>
    </w:p>
    <w:p w14:paraId="2B99F734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4CAD552A" w14:textId="77777777" w:rsidR="00FE4E2D" w:rsidRDefault="00000000">
      <w:pPr>
        <w:pStyle w:val="Listaconnmeros"/>
      </w:pPr>
      <w:r>
        <w:t>Entrar como owner de un cliente.</w:t>
      </w:r>
    </w:p>
    <w:p w14:paraId="30A90CD7" w14:textId="77777777" w:rsidR="00FE4E2D" w:rsidRDefault="00000000">
      <w:pPr>
        <w:pStyle w:val="Listaconnmeros"/>
      </w:pPr>
      <w:r>
        <w:lastRenderedPageBreak/>
        <w:t xml:space="preserve">Abrir </w:t>
      </w:r>
      <w:r>
        <w:rPr>
          <w:rFonts w:ascii="Consolas" w:hAnsi="Consolas"/>
          <w:color w:val="351455"/>
          <w:sz w:val="18"/>
        </w:rPr>
        <w:t>/backoffice/</w:t>
      </w:r>
      <w:r>
        <w:t>.</w:t>
      </w:r>
    </w:p>
    <w:p w14:paraId="605E731D" w14:textId="77777777" w:rsidR="00FE4E2D" w:rsidRDefault="00000000">
      <w:r>
        <w:rPr>
          <w:b/>
        </w:rPr>
        <w:t>Esperado:</w:t>
      </w:r>
      <w:r>
        <w:t xml:space="preserve"> acceso restringido; no se muestran formularios ni datos internos.</w:t>
      </w:r>
    </w:p>
    <w:p w14:paraId="227305AA" w14:textId="77777777" w:rsidR="00FE4E2D" w:rsidRDefault="00000000">
      <w:r>
        <w:rPr>
          <w:b/>
        </w:rPr>
        <w:t>Por qué:</w:t>
      </w:r>
      <w:r>
        <w:t xml:space="preserve"> ser owner de un tenant no convierte al usuario en administrador de EsLaClave.</w:t>
      </w:r>
    </w:p>
    <w:p w14:paraId="31AD1457" w14:textId="77777777" w:rsidR="00FE4E2D" w:rsidRDefault="00000000">
      <w:pPr>
        <w:pStyle w:val="Ttulo2"/>
      </w:pPr>
      <w:r>
        <w:t>QA-SEC-01 — Suspensión y reactivación</w:t>
      </w:r>
    </w:p>
    <w:p w14:paraId="57F20F51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7C427BBA" w14:textId="77777777" w:rsidR="00FE4E2D" w:rsidRDefault="00000000">
      <w:pPr>
        <w:pStyle w:val="Listaconnmeros"/>
      </w:pPr>
      <w:r>
        <w:t>Con un tenant desechable, iniciar sesión como owner.</w:t>
      </w:r>
    </w:p>
    <w:p w14:paraId="1D917E97" w14:textId="77777777" w:rsidR="00FE4E2D" w:rsidRDefault="00000000">
      <w:pPr>
        <w:pStyle w:val="Listaconnmeros"/>
      </w:pPr>
      <w:r>
        <w:t>Desde Backoffice, suspender el tenant.</w:t>
      </w:r>
    </w:p>
    <w:p w14:paraId="71B22F9C" w14:textId="77777777" w:rsidR="00FE4E2D" w:rsidRDefault="00000000">
      <w:pPr>
        <w:pStyle w:val="Listaconnmeros"/>
      </w:pPr>
      <w:r>
        <w:t>Refrescar la sesión del owner e intentar operar.</w:t>
      </w:r>
    </w:p>
    <w:p w14:paraId="5BD95BD2" w14:textId="77777777" w:rsidR="00FE4E2D" w:rsidRDefault="00000000">
      <w:pPr>
        <w:pStyle w:val="Listaconnmeros"/>
      </w:pPr>
      <w:r>
        <w:t>Reactivar desde Backoffice y volver a ingresar.</w:t>
      </w:r>
    </w:p>
    <w:p w14:paraId="3CA473B6" w14:textId="77777777" w:rsidR="00FE4E2D" w:rsidRDefault="00000000">
      <w:r>
        <w:rPr>
          <w:b/>
        </w:rPr>
        <w:t>Esperado:</w:t>
      </w:r>
      <w:r>
        <w:t xml:space="preserve"> suspendido no puede operar; reactivado recupera el acceso autorizado.</w:t>
      </w:r>
    </w:p>
    <w:p w14:paraId="0BF7E097" w14:textId="77777777" w:rsidR="00FE4E2D" w:rsidRDefault="00000000">
      <w:r>
        <w:rPr>
          <w:b/>
        </w:rPr>
        <w:t>Por qué:</w:t>
      </w:r>
      <w:r>
        <w:t xml:space="preserve"> permite controlar el servicio sin borrar información.</w:t>
      </w:r>
    </w:p>
    <w:p w14:paraId="3F6FC1AB" w14:textId="77777777" w:rsidR="00FE4E2D" w:rsidRDefault="00000000">
      <w:pPr>
        <w:pStyle w:val="Ttulo2"/>
      </w:pPr>
      <w:r>
        <w:t>QA-SEC-02 — Aislamiento entre tenants</w:t>
      </w:r>
    </w:p>
    <w:p w14:paraId="3D659B88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7E0C8526" w14:textId="77777777" w:rsidR="00FE4E2D" w:rsidRDefault="00000000">
      <w:pPr>
        <w:pStyle w:val="Listaconnmeros"/>
      </w:pPr>
      <w:r>
        <w:t xml:space="preserve">Abrir </w:t>
      </w:r>
      <w:r>
        <w:rPr>
          <w:rFonts w:ascii="Consolas" w:hAnsi="Consolas"/>
          <w:color w:val="351455"/>
          <w:sz w:val="18"/>
        </w:rPr>
        <w:t>&lt;TENANT_A&gt;</w:t>
      </w:r>
      <w:r>
        <w:t xml:space="preserve"> y </w:t>
      </w:r>
      <w:r>
        <w:rPr>
          <w:rFonts w:ascii="Consolas" w:hAnsi="Consolas"/>
          <w:color w:val="351455"/>
          <w:sz w:val="18"/>
        </w:rPr>
        <w:t>&lt;TENANT_B&gt;</w:t>
      </w:r>
      <w:r>
        <w:t xml:space="preserve"> en perfiles separados.</w:t>
      </w:r>
    </w:p>
    <w:p w14:paraId="415CED5A" w14:textId="77777777" w:rsidR="00FE4E2D" w:rsidRDefault="00000000">
      <w:pPr>
        <w:pStyle w:val="Listaconnmeros"/>
      </w:pPr>
      <w:r>
        <w:t>Crear una razón social y un producto con nombres claramente distintos en cada tenant.</w:t>
      </w:r>
    </w:p>
    <w:p w14:paraId="250A7AED" w14:textId="77777777" w:rsidR="00FE4E2D" w:rsidRDefault="00000000">
      <w:pPr>
        <w:pStyle w:val="Listaconnmeros"/>
      </w:pPr>
      <w:r>
        <w:t>Refrescar y consultar Organización, Usuarios, Productos y Recetas.</w:t>
      </w:r>
    </w:p>
    <w:p w14:paraId="1E1A98C9" w14:textId="77777777" w:rsidR="00FE4E2D" w:rsidRDefault="00000000">
      <w:r>
        <w:rPr>
          <w:b/>
        </w:rPr>
        <w:t>Esperado:</w:t>
      </w:r>
      <w:r>
        <w:t xml:space="preserve"> ningún tenant ve, busca ni modifica datos del otro.</w:t>
      </w:r>
    </w:p>
    <w:p w14:paraId="7D6423D1" w14:textId="77777777" w:rsidR="00FE4E2D" w:rsidRDefault="00000000">
      <w:r>
        <w:rPr>
          <w:b/>
        </w:rPr>
        <w:t>Por qué:</w:t>
      </w:r>
      <w:r>
        <w:t xml:space="preserve"> una fuga entre clientes es un incidente crítico de seguridad SaaS.</w:t>
      </w:r>
    </w:p>
    <w:p w14:paraId="05BF101A" w14:textId="77777777" w:rsidR="00FE4E2D" w:rsidRDefault="00000000">
      <w:pPr>
        <w:pStyle w:val="Ttulo2"/>
      </w:pPr>
      <w:r>
        <w:t>QA-BO-03 — Ciclo de vida del tenant</w:t>
      </w:r>
    </w:p>
    <w:p w14:paraId="0DD95CA3" w14:textId="77777777" w:rsidR="00FE4E2D" w:rsidRDefault="00000000">
      <w:r>
        <w:rPr>
          <w:b/>
        </w:rPr>
        <w:t>Prioridad/tipo:</w:t>
      </w:r>
      <w:r>
        <w:t xml:space="preserve"> P1 · REAL QA</w:t>
      </w:r>
    </w:p>
    <w:p w14:paraId="66C38C9D" w14:textId="77777777" w:rsidR="00FE4E2D" w:rsidRDefault="00000000">
      <w:pPr>
        <w:pStyle w:val="Listaconnmeros"/>
      </w:pPr>
      <w:r>
        <w:t>Buscar por nombre, slug y razón social.</w:t>
      </w:r>
    </w:p>
    <w:p w14:paraId="76F65419" w14:textId="77777777" w:rsidR="00FE4E2D" w:rsidRDefault="00000000">
      <w:pPr>
        <w:pStyle w:val="Listaconnmeros"/>
      </w:pPr>
      <w:r>
        <w:t>Revisar estado y módulos.</w:t>
      </w:r>
    </w:p>
    <w:p w14:paraId="630546F4" w14:textId="77777777" w:rsidR="00FE4E2D" w:rsidRDefault="00000000">
      <w:pPr>
        <w:pStyle w:val="Listaconnmeros"/>
      </w:pPr>
      <w:r>
        <w:t>Probar suspensión/reactivación.</w:t>
      </w:r>
    </w:p>
    <w:p w14:paraId="5C7FF2DA" w14:textId="77777777" w:rsidR="00FE4E2D" w:rsidRDefault="00000000">
      <w:pPr>
        <w:pStyle w:val="Listaconnmeros"/>
      </w:pPr>
      <w:r>
        <w:t>Probar eliminación únicamente con un tenant desechable y autorización del responsable.</w:t>
      </w:r>
    </w:p>
    <w:p w14:paraId="33948AD5" w14:textId="77777777" w:rsidR="00FE4E2D" w:rsidRDefault="00000000">
      <w:r>
        <w:rPr>
          <w:b/>
        </w:rPr>
        <w:t>Esperado:</w:t>
      </w:r>
      <w:r>
        <w:t xml:space="preserve"> búsquedas correctas; estados coherentes; eliminación irreversible claramente comunicada.</w:t>
      </w:r>
    </w:p>
    <w:p w14:paraId="649EEDF6" w14:textId="77777777" w:rsidR="00FE4E2D" w:rsidRDefault="00000000">
      <w:r>
        <w:rPr>
          <w:b/>
        </w:rPr>
        <w:t>Por qué:</w:t>
      </w:r>
      <w:r>
        <w:t xml:space="preserve"> el equipo interno necesita operar clientes sin afectar al tenant equivocado.</w:t>
      </w:r>
    </w:p>
    <w:p w14:paraId="401BD560" w14:textId="77777777" w:rsidR="00FE4E2D" w:rsidRDefault="00000000">
      <w:pPr>
        <w:pStyle w:val="Ttulo1"/>
      </w:pPr>
      <w:r>
        <w:t>7. Administración</w:t>
      </w:r>
    </w:p>
    <w:p w14:paraId="06D5AA02" w14:textId="77777777" w:rsidR="00FE4E2D" w:rsidRDefault="00000000">
      <w:r>
        <w:rPr>
          <w:b/>
        </w:rPr>
        <w:t>Contexto del módulo:</w:t>
      </w:r>
      <w:r>
        <w:t xml:space="preserve"> configura la estructura legal y operativa del cliente y controla quién puede entrar y qué puede hacer. Es transversal a todos los módulos.</w:t>
      </w:r>
    </w:p>
    <w:p w14:paraId="4DE7B1F1" w14:textId="77777777" w:rsidR="00FE4E2D" w:rsidRDefault="00000000">
      <w:pPr>
        <w:pStyle w:val="Ttulo2"/>
      </w:pPr>
      <w:r>
        <w:t>QA-ADM-01 — Perfil corporativo</w:t>
      </w:r>
    </w:p>
    <w:p w14:paraId="4CA252A0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0A48A96F" w14:textId="77777777" w:rsidR="00FE4E2D" w:rsidRDefault="00000000">
      <w:pPr>
        <w:pStyle w:val="Listaconnmeros"/>
      </w:pPr>
      <w:r>
        <w:t>Administración &gt; Organización.</w:t>
      </w:r>
    </w:p>
    <w:p w14:paraId="2098AA9E" w14:textId="77777777" w:rsidR="00FE4E2D" w:rsidRDefault="00000000">
      <w:pPr>
        <w:pStyle w:val="Listaconnmeros"/>
      </w:pPr>
      <w:r>
        <w:t>Completar o editar los datos corporativos.</w:t>
      </w:r>
    </w:p>
    <w:p w14:paraId="1BD63815" w14:textId="77777777" w:rsidR="00FE4E2D" w:rsidRDefault="00000000">
      <w:pPr>
        <w:pStyle w:val="Listaconnmeros"/>
      </w:pPr>
      <w:r>
        <w:t>Guardar, refrescar y volver a iniciar sesión.</w:t>
      </w:r>
    </w:p>
    <w:p w14:paraId="04323874" w14:textId="77777777" w:rsidR="00FE4E2D" w:rsidRDefault="00000000">
      <w:r>
        <w:rPr>
          <w:b/>
        </w:rPr>
        <w:t>Esperado:</w:t>
      </w:r>
      <w:r>
        <w:t xml:space="preserve"> datos persistentes sólo en el tenant actual; validaciones claras en campos obligatorios.</w:t>
      </w:r>
    </w:p>
    <w:p w14:paraId="15AC5DCF" w14:textId="77777777" w:rsidR="00FE4E2D" w:rsidRDefault="00000000">
      <w:r>
        <w:rPr>
          <w:b/>
        </w:rPr>
        <w:lastRenderedPageBreak/>
        <w:t>Por qué:</w:t>
      </w:r>
      <w:r>
        <w:t xml:space="preserve"> es la identidad administrativa de la empresa.</w:t>
      </w:r>
    </w:p>
    <w:p w14:paraId="1097935C" w14:textId="77777777" w:rsidR="00FE4E2D" w:rsidRDefault="00000000">
      <w:pPr>
        <w:pStyle w:val="Ttulo2"/>
      </w:pPr>
      <w:r>
        <w:t>QA-ADM-02 — Razón social</w:t>
      </w:r>
    </w:p>
    <w:p w14:paraId="21FCFD00" w14:textId="77777777" w:rsidR="00FE4E2D" w:rsidRDefault="00000000">
      <w:r>
        <w:rPr>
          <w:b/>
        </w:rPr>
        <w:t>Prioridad/tipo:</w:t>
      </w:r>
      <w:r>
        <w:t xml:space="preserve"> P1 · REAL QA</w:t>
      </w:r>
    </w:p>
    <w:p w14:paraId="0182B4E8" w14:textId="77777777" w:rsidR="00FE4E2D" w:rsidRDefault="00000000">
      <w:pPr>
        <w:pStyle w:val="Listaconnmeros"/>
      </w:pPr>
      <w:r>
        <w:t>Crear una razón social con sus datos obligatorios.</w:t>
      </w:r>
    </w:p>
    <w:p w14:paraId="0E62DBD6" w14:textId="77777777" w:rsidR="00FE4E2D" w:rsidRDefault="00000000">
      <w:pPr>
        <w:pStyle w:val="Listaconnmeros"/>
      </w:pPr>
      <w:r>
        <w:t>Editarla y refrescar.</w:t>
      </w:r>
    </w:p>
    <w:p w14:paraId="01985306" w14:textId="77777777" w:rsidR="00FE4E2D" w:rsidRDefault="00000000">
      <w:pPr>
        <w:pStyle w:val="Listaconnmeros"/>
      </w:pPr>
      <w:r>
        <w:t>Inactivarla y reactivarla.</w:t>
      </w:r>
    </w:p>
    <w:p w14:paraId="4BB5C796" w14:textId="77777777" w:rsidR="00FE4E2D" w:rsidRDefault="00000000">
      <w:r>
        <w:rPr>
          <w:b/>
        </w:rPr>
        <w:t>Esperado:</w:t>
      </w:r>
      <w:r>
        <w:t xml:space="preserve"> mantiene un ID estable, persiste y cambia de estado sin borrado accidental.</w:t>
      </w:r>
    </w:p>
    <w:p w14:paraId="17B6A2BF" w14:textId="77777777" w:rsidR="00FE4E2D" w:rsidRDefault="00000000">
      <w:r>
        <w:rPr>
          <w:b/>
        </w:rPr>
        <w:t>Por qué:</w:t>
      </w:r>
      <w:r>
        <w:t xml:space="preserve"> una empresa puede operar con varias entidades fiscales y conservar historia.</w:t>
      </w:r>
    </w:p>
    <w:p w14:paraId="548E272B" w14:textId="77777777" w:rsidR="00FE4E2D" w:rsidRDefault="00000000">
      <w:pPr>
        <w:pStyle w:val="Ttulo2"/>
      </w:pPr>
      <w:r>
        <w:t>QA-ADM-03 — Sucursal</w:t>
      </w:r>
    </w:p>
    <w:p w14:paraId="6C8175C9" w14:textId="77777777" w:rsidR="00FE4E2D" w:rsidRDefault="00000000">
      <w:r>
        <w:rPr>
          <w:b/>
        </w:rPr>
        <w:t>Prioridad/tipo:</w:t>
      </w:r>
      <w:r>
        <w:t xml:space="preserve"> P1 · REAL QA</w:t>
      </w:r>
    </w:p>
    <w:p w14:paraId="3D907FB4" w14:textId="77777777" w:rsidR="00FE4E2D" w:rsidRDefault="00000000">
      <w:pPr>
        <w:pStyle w:val="Listaconnmeros"/>
      </w:pPr>
      <w:r>
        <w:t>Crear una sucursal ligada a la razón social de prueba.</w:t>
      </w:r>
    </w:p>
    <w:p w14:paraId="6B7FF494" w14:textId="77777777" w:rsidR="00FE4E2D" w:rsidRDefault="00000000">
      <w:pPr>
        <w:pStyle w:val="Listaconnmeros"/>
      </w:pPr>
      <w:r>
        <w:t>Editar sus datos.</w:t>
      </w:r>
    </w:p>
    <w:p w14:paraId="26D6C9F4" w14:textId="77777777" w:rsidR="00FE4E2D" w:rsidRDefault="00000000">
      <w:pPr>
        <w:pStyle w:val="Listaconnmeros"/>
      </w:pPr>
      <w:r>
        <w:t>Inactivar y reactivar.</w:t>
      </w:r>
    </w:p>
    <w:p w14:paraId="190E569B" w14:textId="77777777" w:rsidR="00FE4E2D" w:rsidRDefault="00000000">
      <w:r>
        <w:rPr>
          <w:b/>
        </w:rPr>
        <w:t>Esperado:</w:t>
      </w:r>
      <w:r>
        <w:t xml:space="preserve"> relación y estados persistentes; no permite asociarla a otro tenant.</w:t>
      </w:r>
    </w:p>
    <w:p w14:paraId="561D3E4A" w14:textId="77777777" w:rsidR="00FE4E2D" w:rsidRDefault="00000000">
      <w:r>
        <w:rPr>
          <w:b/>
        </w:rPr>
        <w:t>Por qué:</w:t>
      </w:r>
      <w:r>
        <w:t xml:space="preserve"> sucursales determinan alcance físico y operativo.</w:t>
      </w:r>
    </w:p>
    <w:p w14:paraId="3AEB8FC0" w14:textId="77777777" w:rsidR="00FE4E2D" w:rsidRDefault="00000000">
      <w:pPr>
        <w:pStyle w:val="Ttulo2"/>
      </w:pPr>
      <w:r>
        <w:t>QA-ADM-04 — Invitar y activar usuario</w:t>
      </w:r>
    </w:p>
    <w:p w14:paraId="79F67DAE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0040809D" w14:textId="77777777" w:rsidR="00FE4E2D" w:rsidRDefault="00000000">
      <w:pPr>
        <w:pStyle w:val="Listaconnmeros"/>
      </w:pPr>
      <w:r>
        <w:t>Administración &gt; Usuarios y accesos.</w:t>
      </w:r>
    </w:p>
    <w:p w14:paraId="4592B903" w14:textId="77777777" w:rsidR="00FE4E2D" w:rsidRDefault="00000000">
      <w:pPr>
        <w:pStyle w:val="Listaconnmeros"/>
      </w:pPr>
      <w:r>
        <w:t>Invitar un correo nuevo y asignarle un rol.</w:t>
      </w:r>
    </w:p>
    <w:p w14:paraId="28D087DA" w14:textId="77777777" w:rsidR="00FE4E2D" w:rsidRDefault="00000000">
      <w:pPr>
        <w:pStyle w:val="Listaconnmeros"/>
      </w:pPr>
      <w:r>
        <w:t>Completar la invitación desde otro perfil.</w:t>
      </w:r>
    </w:p>
    <w:p w14:paraId="62F87D4D" w14:textId="77777777" w:rsidR="00FE4E2D" w:rsidRDefault="00000000">
      <w:pPr>
        <w:pStyle w:val="Listaconnmeros"/>
      </w:pPr>
      <w:r>
        <w:t>Entrar y revisar las acciones disponibles.</w:t>
      </w:r>
    </w:p>
    <w:p w14:paraId="71EBDB45" w14:textId="77777777" w:rsidR="00FE4E2D" w:rsidRDefault="00000000">
      <w:r>
        <w:rPr>
          <w:b/>
        </w:rPr>
        <w:t>Esperado:</w:t>
      </w:r>
      <w:r>
        <w:t xml:space="preserve"> sólo ve su tenant y permisos; la membresía pasa de invitada a activa.</w:t>
      </w:r>
    </w:p>
    <w:p w14:paraId="0047E047" w14:textId="77777777" w:rsidR="00FE4E2D" w:rsidRDefault="00000000">
      <w:r>
        <w:rPr>
          <w:b/>
        </w:rPr>
        <w:t>Por qué:</w:t>
      </w:r>
      <w:r>
        <w:t xml:space="preserve"> permite delegar operación con mínimo privilegio.</w:t>
      </w:r>
    </w:p>
    <w:p w14:paraId="6073C128" w14:textId="77777777" w:rsidR="00FE4E2D" w:rsidRDefault="00000000">
      <w:pPr>
        <w:pStyle w:val="Ttulo2"/>
      </w:pPr>
      <w:r>
        <w:t>QA-ADM-05 — Deshabilitar usuario</w:t>
      </w:r>
    </w:p>
    <w:p w14:paraId="53C612AB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70C70B00" w14:textId="77777777" w:rsidR="00FE4E2D" w:rsidRDefault="00000000">
      <w:pPr>
        <w:pStyle w:val="Listaconnmeros"/>
      </w:pPr>
      <w:r>
        <w:t>Deshabilitar el usuario de prueba.</w:t>
      </w:r>
    </w:p>
    <w:p w14:paraId="1EFDF9E2" w14:textId="77777777" w:rsidR="00FE4E2D" w:rsidRDefault="00000000">
      <w:pPr>
        <w:pStyle w:val="Listaconnmeros"/>
      </w:pPr>
      <w:r>
        <w:t>Refrescar su sesión e intentar entrar.</w:t>
      </w:r>
    </w:p>
    <w:p w14:paraId="106828BF" w14:textId="77777777" w:rsidR="00FE4E2D" w:rsidRDefault="00000000">
      <w:pPr>
        <w:pStyle w:val="Listaconnmeros"/>
      </w:pPr>
      <w:r>
        <w:t>Reactivarlo si la interfaz lo permite.</w:t>
      </w:r>
    </w:p>
    <w:p w14:paraId="06EFF278" w14:textId="77777777" w:rsidR="00FE4E2D" w:rsidRDefault="00000000">
      <w:r>
        <w:rPr>
          <w:b/>
        </w:rPr>
        <w:t>Esperado:</w:t>
      </w:r>
      <w:r>
        <w:t xml:space="preserve"> acceso bloqueado al deshabilitar; sin afectar a otros usuarios.</w:t>
      </w:r>
    </w:p>
    <w:p w14:paraId="3E359938" w14:textId="77777777" w:rsidR="00FE4E2D" w:rsidRDefault="00000000">
      <w:r>
        <w:rPr>
          <w:b/>
        </w:rPr>
        <w:t>Por qué:</w:t>
      </w:r>
      <w:r>
        <w:t xml:space="preserve"> el offboarding rápido protege información del cliente.</w:t>
      </w:r>
    </w:p>
    <w:p w14:paraId="2943D8F4" w14:textId="77777777" w:rsidR="00FE4E2D" w:rsidRDefault="00000000">
      <w:pPr>
        <w:pStyle w:val="Ttulo2"/>
      </w:pPr>
      <w:r>
        <w:t>QA-ADM-06 — Roles y permisos</w:t>
      </w:r>
    </w:p>
    <w:p w14:paraId="2AE6D9CA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753DE95B" w14:textId="77777777" w:rsidR="00FE4E2D" w:rsidRDefault="00000000">
      <w:pPr>
        <w:pStyle w:val="Listaconnmeros"/>
      </w:pPr>
      <w:r>
        <w:t>Crear un rol de prueba.</w:t>
      </w:r>
    </w:p>
    <w:p w14:paraId="632E3321" w14:textId="77777777" w:rsidR="00FE4E2D" w:rsidRDefault="00000000">
      <w:pPr>
        <w:pStyle w:val="Listaconnmeros"/>
      </w:pPr>
      <w:r>
        <w:t>Asignar permiso de lectura, pero no aprobación de recetas.</w:t>
      </w:r>
    </w:p>
    <w:p w14:paraId="7E6C688E" w14:textId="77777777" w:rsidR="00FE4E2D" w:rsidRDefault="00000000">
      <w:pPr>
        <w:pStyle w:val="Listaconnmeros"/>
      </w:pPr>
      <w:r>
        <w:t>Asignarlo al usuario desechable.</w:t>
      </w:r>
    </w:p>
    <w:p w14:paraId="1FF3FB2F" w14:textId="77777777" w:rsidR="00FE4E2D" w:rsidRDefault="00000000">
      <w:pPr>
        <w:pStyle w:val="Listaconnmeros"/>
      </w:pPr>
      <w:r>
        <w:t>Consultar una receta e intentar aprobarla.</w:t>
      </w:r>
    </w:p>
    <w:p w14:paraId="6DF80D9E" w14:textId="77777777" w:rsidR="00FE4E2D" w:rsidRDefault="00000000">
      <w:r>
        <w:rPr>
          <w:b/>
        </w:rPr>
        <w:lastRenderedPageBreak/>
        <w:t>Esperado:</w:t>
      </w:r>
      <w:r>
        <w:t xml:space="preserve"> lectura permitida; aprobación ocultada o rechazada por backend.</w:t>
      </w:r>
    </w:p>
    <w:p w14:paraId="602F548B" w14:textId="77777777" w:rsidR="00FE4E2D" w:rsidRDefault="00000000">
      <w:r>
        <w:rPr>
          <w:b/>
        </w:rPr>
        <w:t>Por qué:</w:t>
      </w:r>
      <w:r>
        <w:t xml:space="preserve"> la UI ayuda, pero el backend debe impedir acciones sin permiso.</w:t>
      </w:r>
    </w:p>
    <w:p w14:paraId="12CB32F0" w14:textId="77777777" w:rsidR="00FE4E2D" w:rsidRDefault="00000000">
      <w:pPr>
        <w:pStyle w:val="Ttulo1"/>
      </w:pPr>
      <w:r>
        <w:t>8. Producción</w:t>
      </w:r>
    </w:p>
    <w:p w14:paraId="186DDDE2" w14:textId="77777777" w:rsidR="00FE4E2D" w:rsidRDefault="00000000">
      <w:r>
        <w:rPr>
          <w:b/>
        </w:rPr>
        <w:t>Contexto del módulo:</w:t>
      </w:r>
      <w:r>
        <w:t xml:space="preserve"> define qué producto o servicio ofrece la empresa y estandariza recursos y etapas mediante recetas versionadas. Hoy son reales únicamente Productos y servicios y Recetas.</w:t>
      </w:r>
    </w:p>
    <w:p w14:paraId="49E5DF86" w14:textId="77777777" w:rsidR="00FE4E2D" w:rsidRDefault="00000000">
      <w:pPr>
        <w:pStyle w:val="Ttulo2"/>
      </w:pPr>
      <w:r>
        <w:t>QA-PROD-01 — Crear producto o servicio</w:t>
      </w:r>
    </w:p>
    <w:p w14:paraId="12BCE8E8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743FBBDC" w14:textId="77777777" w:rsidR="00FE4E2D" w:rsidRDefault="00000000">
      <w:pPr>
        <w:pStyle w:val="Listaconnmeros"/>
      </w:pPr>
      <w:r>
        <w:t>Producción &gt; Productos y servicios.</w:t>
      </w:r>
    </w:p>
    <w:p w14:paraId="4C16CDDF" w14:textId="77777777" w:rsidR="00FE4E2D" w:rsidRDefault="00000000">
      <w:pPr>
        <w:pStyle w:val="Listaconnmeros"/>
      </w:pPr>
      <w:r>
        <w:t>Crear un registro con código/SKU único, nombre, tipo y unidad.</w:t>
      </w:r>
    </w:p>
    <w:p w14:paraId="21E4D408" w14:textId="77777777" w:rsidR="00FE4E2D" w:rsidRDefault="00000000">
      <w:pPr>
        <w:pStyle w:val="Listaconnmeros"/>
      </w:pPr>
      <w:r>
        <w:t>Guardar, refrescar y abrir en otro navegador.</w:t>
      </w:r>
    </w:p>
    <w:p w14:paraId="62A6FF96" w14:textId="77777777" w:rsidR="00FE4E2D" w:rsidRDefault="00000000">
      <w:pPr>
        <w:pStyle w:val="Listaconnmeros"/>
      </w:pPr>
      <w:r>
        <w:t>Editar e inactivar/restaurar si está disponible.</w:t>
      </w:r>
    </w:p>
    <w:p w14:paraId="3BA7FEAD" w14:textId="77777777" w:rsidR="00FE4E2D" w:rsidRDefault="00000000">
      <w:r>
        <w:rPr>
          <w:b/>
        </w:rPr>
        <w:t>Esperado:</w:t>
      </w:r>
      <w:r>
        <w:t xml:space="preserve"> persiste en API/QA, conserva ID y muestra estados correctos.</w:t>
      </w:r>
    </w:p>
    <w:p w14:paraId="36E1FCE1" w14:textId="77777777" w:rsidR="00FE4E2D" w:rsidRDefault="00000000">
      <w:r>
        <w:rPr>
          <w:b/>
        </w:rPr>
        <w:t>Por qué:</w:t>
      </w:r>
      <w:r>
        <w:t xml:space="preserve"> el catálogo es la base de recetas y futuras ventas/órdenes.</w:t>
      </w:r>
    </w:p>
    <w:p w14:paraId="16AF08E6" w14:textId="77777777" w:rsidR="00FE4E2D" w:rsidRDefault="00000000">
      <w:pPr>
        <w:pStyle w:val="Ttulo2"/>
      </w:pPr>
      <w:r>
        <w:t>QA-PROD-02 — Validaciones del catálogo</w:t>
      </w:r>
    </w:p>
    <w:p w14:paraId="53F52C21" w14:textId="77777777" w:rsidR="00FE4E2D" w:rsidRDefault="00000000">
      <w:r>
        <w:rPr>
          <w:b/>
        </w:rPr>
        <w:t>Prioridad/tipo:</w:t>
      </w:r>
      <w:r>
        <w:t xml:space="preserve"> P1 · REAL QA</w:t>
      </w:r>
    </w:p>
    <w:p w14:paraId="7FAAE040" w14:textId="77777777" w:rsidR="00FE4E2D" w:rsidRDefault="00000000">
      <w:pPr>
        <w:pStyle w:val="Listaconnmeros"/>
      </w:pPr>
      <w:r>
        <w:t>Omitir campos obligatorios.</w:t>
      </w:r>
    </w:p>
    <w:p w14:paraId="5969F787" w14:textId="77777777" w:rsidR="00FE4E2D" w:rsidRDefault="00000000">
      <w:pPr>
        <w:pStyle w:val="Listaconnmeros"/>
      </w:pPr>
      <w:r>
        <w:t>Probar espacios, longitudes límite y un SKU repetido.</w:t>
      </w:r>
    </w:p>
    <w:p w14:paraId="5149CEAF" w14:textId="77777777" w:rsidR="00FE4E2D" w:rsidRDefault="00000000">
      <w:pPr>
        <w:pStyle w:val="Listaconnmeros"/>
      </w:pPr>
      <w:r>
        <w:t>Corregir el formulario y guardar.</w:t>
      </w:r>
    </w:p>
    <w:p w14:paraId="178AE4D8" w14:textId="77777777" w:rsidR="00FE4E2D" w:rsidRDefault="00000000">
      <w:r>
        <w:rPr>
          <w:b/>
        </w:rPr>
        <w:t>Esperado:</w:t>
      </w:r>
      <w:r>
        <w:t xml:space="preserve"> mensajes comprensibles, sin registros incompletos o duplicados.</w:t>
      </w:r>
    </w:p>
    <w:p w14:paraId="467A0112" w14:textId="77777777" w:rsidR="00FE4E2D" w:rsidRDefault="00000000">
      <w:r>
        <w:rPr>
          <w:b/>
        </w:rPr>
        <w:t>Por qué:</w:t>
      </w:r>
      <w:r>
        <w:t xml:space="preserve"> datos maestros inconsistentes contaminan todos los flujos posteriores.</w:t>
      </w:r>
    </w:p>
    <w:p w14:paraId="5187D7C5" w14:textId="77777777" w:rsidR="00FE4E2D" w:rsidRDefault="00000000">
      <w:pPr>
        <w:pStyle w:val="Ttulo2"/>
      </w:pPr>
      <w:r>
        <w:t>QA-PROD-03 — Crear y editar receta</w:t>
      </w:r>
    </w:p>
    <w:p w14:paraId="636D7E4D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7A9332BA" w14:textId="77777777" w:rsidR="00FE4E2D" w:rsidRDefault="00000000">
      <w:pPr>
        <w:pStyle w:val="Listaconnmeros"/>
      </w:pPr>
      <w:r>
        <w:t>Seleccionar un producto existente.</w:t>
      </w:r>
    </w:p>
    <w:p w14:paraId="7C0DF2D7" w14:textId="77777777" w:rsidR="00FE4E2D" w:rsidRDefault="00000000">
      <w:pPr>
        <w:pStyle w:val="Listaconnmeros"/>
      </w:pPr>
      <w:r>
        <w:t>Crear receta y versión borrador.</w:t>
      </w:r>
    </w:p>
    <w:p w14:paraId="3E2A2A40" w14:textId="77777777" w:rsidR="00FE4E2D" w:rsidRDefault="00000000">
      <w:pPr>
        <w:pStyle w:val="Listaconnmeros"/>
      </w:pPr>
      <w:r>
        <w:t>Agregar recursos y al menos una etapa activa.</w:t>
      </w:r>
    </w:p>
    <w:p w14:paraId="72A3B4BC" w14:textId="77777777" w:rsidR="00FE4E2D" w:rsidRDefault="00000000">
      <w:pPr>
        <w:pStyle w:val="Listaconnmeros"/>
      </w:pPr>
      <w:r>
        <w:t>Capturar cantidades, unidades, merma/rendimiento disponibles.</w:t>
      </w:r>
    </w:p>
    <w:p w14:paraId="0D598830" w14:textId="77777777" w:rsidR="00FE4E2D" w:rsidRDefault="00000000">
      <w:pPr>
        <w:pStyle w:val="Listaconnmeros"/>
      </w:pPr>
      <w:r>
        <w:t>Guardar, refrescar y volver a abrir.</w:t>
      </w:r>
    </w:p>
    <w:p w14:paraId="3ECA3E87" w14:textId="77777777" w:rsidR="00FE4E2D" w:rsidRDefault="00000000">
      <w:r>
        <w:rPr>
          <w:b/>
        </w:rPr>
        <w:t>Esperado:</w:t>
      </w:r>
      <w:r>
        <w:t xml:space="preserve"> receta borrador persistente, recursos y etapas íntegros.</w:t>
      </w:r>
    </w:p>
    <w:p w14:paraId="6FCD9782" w14:textId="77777777" w:rsidR="00FE4E2D" w:rsidRDefault="00000000">
      <w:r>
        <w:rPr>
          <w:b/>
        </w:rPr>
        <w:t>Por qué:</w:t>
      </w:r>
      <w:r>
        <w:t xml:space="preserve"> la receta estandariza qué se necesita y cómo se produce.</w:t>
      </w:r>
    </w:p>
    <w:p w14:paraId="3D3A4798" w14:textId="77777777" w:rsidR="00FE4E2D" w:rsidRDefault="00000000">
      <w:pPr>
        <w:pStyle w:val="Ttulo2"/>
      </w:pPr>
      <w:r>
        <w:t>QA-PROD-04 — Aprobación y versionado</w:t>
      </w:r>
    </w:p>
    <w:p w14:paraId="7FD96550" w14:textId="77777777" w:rsidR="00FE4E2D" w:rsidRDefault="00000000">
      <w:r>
        <w:rPr>
          <w:b/>
        </w:rPr>
        <w:t>Prioridad/tipo:</w:t>
      </w:r>
      <w:r>
        <w:t xml:space="preserve"> P0 · REAL QA</w:t>
      </w:r>
    </w:p>
    <w:p w14:paraId="521098C2" w14:textId="77777777" w:rsidR="00FE4E2D" w:rsidRDefault="00000000">
      <w:pPr>
        <w:pStyle w:val="Listaconnmeros"/>
      </w:pPr>
      <w:r>
        <w:t>Enviar el borrador a aprobación.</w:t>
      </w:r>
    </w:p>
    <w:p w14:paraId="61C13D7D" w14:textId="77777777" w:rsidR="00FE4E2D" w:rsidRDefault="00000000">
      <w:pPr>
        <w:pStyle w:val="Listaconnmeros"/>
      </w:pPr>
      <w:r>
        <w:t>Aprobar con usuario autorizado.</w:t>
      </w:r>
    </w:p>
    <w:p w14:paraId="4D60DDA5" w14:textId="77777777" w:rsidR="00FE4E2D" w:rsidRDefault="00000000">
      <w:pPr>
        <w:pStyle w:val="Listaconnmeros"/>
      </w:pPr>
      <w:r>
        <w:t>Intentar modificar directamente la versión aprobada.</w:t>
      </w:r>
    </w:p>
    <w:p w14:paraId="1823D8BD" w14:textId="77777777" w:rsidR="00FE4E2D" w:rsidRDefault="00000000">
      <w:pPr>
        <w:pStyle w:val="Listaconnmeros"/>
      </w:pPr>
      <w:r>
        <w:t>Editar desde el flujo permitido y comprobar la nueva versión.</w:t>
      </w:r>
    </w:p>
    <w:p w14:paraId="323E7D50" w14:textId="77777777" w:rsidR="00FE4E2D" w:rsidRDefault="00000000">
      <w:r>
        <w:rPr>
          <w:b/>
        </w:rPr>
        <w:lastRenderedPageBreak/>
        <w:t>Esperado:</w:t>
      </w:r>
      <w:r>
        <w:t xml:space="preserve"> transición </w:t>
      </w:r>
      <w:r>
        <w:rPr>
          <w:rFonts w:ascii="Consolas" w:hAnsi="Consolas"/>
          <w:color w:val="351455"/>
          <w:sz w:val="18"/>
        </w:rPr>
        <w:t>draft → pending_approval → approved</w:t>
      </w:r>
      <w:r>
        <w:t>; la versión aprobada es inmutable y la edición crea una nueva versión.</w:t>
      </w:r>
    </w:p>
    <w:p w14:paraId="225A37D0" w14:textId="77777777" w:rsidR="00FE4E2D" w:rsidRDefault="00000000">
      <w:r>
        <w:rPr>
          <w:b/>
        </w:rPr>
        <w:t>Por qué:</w:t>
      </w:r>
      <w:r>
        <w:t xml:space="preserve"> cambiar una receta histórica alteraría costos y explicaciones de futuras operaciones.</w:t>
      </w:r>
    </w:p>
    <w:p w14:paraId="7A1BE08E" w14:textId="77777777" w:rsidR="00FE4E2D" w:rsidRDefault="00000000">
      <w:pPr>
        <w:pStyle w:val="Ttulo2"/>
      </w:pPr>
      <w:r>
        <w:t>QA-PROD-05 — Reglas negativas de receta</w:t>
      </w:r>
    </w:p>
    <w:p w14:paraId="1A82980E" w14:textId="77777777" w:rsidR="00FE4E2D" w:rsidRDefault="00000000">
      <w:r>
        <w:rPr>
          <w:b/>
        </w:rPr>
        <w:t>Prioridad/tipo:</w:t>
      </w:r>
      <w:r>
        <w:t xml:space="preserve"> P1 · REAL QA</w:t>
      </w:r>
    </w:p>
    <w:p w14:paraId="1F101D4A" w14:textId="77777777" w:rsidR="00FE4E2D" w:rsidRDefault="00000000">
      <w:pPr>
        <w:pStyle w:val="Listaconvietas"/>
      </w:pPr>
      <w:r>
        <w:t>Intentar aprobar sin etapas activas.</w:t>
      </w:r>
    </w:p>
    <w:p w14:paraId="48406F4E" w14:textId="77777777" w:rsidR="00FE4E2D" w:rsidRDefault="00000000">
      <w:pPr>
        <w:pStyle w:val="Listaconvietas"/>
      </w:pPr>
      <w:r>
        <w:t>Intentar aprobar sin recursos cuando la UI/regla lo exija.</w:t>
      </w:r>
    </w:p>
    <w:p w14:paraId="6AFAF1DA" w14:textId="77777777" w:rsidR="00FE4E2D" w:rsidRDefault="00000000">
      <w:pPr>
        <w:pStyle w:val="Listaconvietas"/>
      </w:pPr>
      <w:r>
        <w:t>Hacer doble clic en Guardar/Enviar/Aprobar.</w:t>
      </w:r>
    </w:p>
    <w:p w14:paraId="381D3554" w14:textId="77777777" w:rsidR="00FE4E2D" w:rsidRDefault="00000000">
      <w:pPr>
        <w:pStyle w:val="Listaconvietas"/>
      </w:pPr>
      <w:r>
        <w:t>Repetir una acción después de refrescar.</w:t>
      </w:r>
    </w:p>
    <w:p w14:paraId="5393982E" w14:textId="77777777" w:rsidR="00FE4E2D" w:rsidRDefault="00000000">
      <w:pPr>
        <w:pStyle w:val="Listaconvietas"/>
      </w:pPr>
      <w:r>
        <w:t>Intentar aprobar sin permiso.</w:t>
      </w:r>
    </w:p>
    <w:p w14:paraId="6041ED2F" w14:textId="77777777" w:rsidR="00FE4E2D" w:rsidRDefault="00000000">
      <w:r>
        <w:rPr>
          <w:b/>
        </w:rPr>
        <w:t>Esperado:</w:t>
      </w:r>
      <w:r>
        <w:t xml:space="preserve"> acciones inválidas rechazadas; ningún duplicado; mensajes accionables.</w:t>
      </w:r>
    </w:p>
    <w:p w14:paraId="5C35010F" w14:textId="77777777" w:rsidR="00FE4E2D" w:rsidRDefault="00000000">
      <w:r>
        <w:rPr>
          <w:b/>
        </w:rPr>
        <w:t>Por qué:</w:t>
      </w:r>
      <w:r>
        <w:t xml:space="preserve"> protege integridad, autorización e idempotencia.</w:t>
      </w:r>
    </w:p>
    <w:p w14:paraId="7876863F" w14:textId="77777777" w:rsidR="00FE4E2D" w:rsidRDefault="00000000">
      <w:pPr>
        <w:pStyle w:val="Ttulo2"/>
      </w:pPr>
      <w:r>
        <w:t>QA-PROD-06 — Funciones locales de Producción</w:t>
      </w:r>
    </w:p>
    <w:p w14:paraId="76090B01" w14:textId="77777777" w:rsidR="00FE4E2D" w:rsidRDefault="00000000">
      <w:r>
        <w:rPr>
          <w:b/>
        </w:rPr>
        <w:t>Prioridad/tipo:</w:t>
      </w:r>
      <w:r>
        <w:t xml:space="preserve"> P1 · PROTOTIPO LOCAL</w:t>
      </w:r>
    </w:p>
    <w:p w14:paraId="53F829C3" w14:textId="77777777" w:rsidR="00FE4E2D" w:rsidRDefault="00000000">
      <w:r>
        <w:t>Recorrer Órdenes, Entregables, Validación de recursos, Áreas y puestos y Maquinaria. Evaluar formularios, cálculos, estados, impresión y claridad del flujo.</w:t>
      </w:r>
    </w:p>
    <w:p w14:paraId="7266F62D" w14:textId="77777777" w:rsidR="00FE4E2D" w:rsidRDefault="00000000">
      <w:r>
        <w:rPr>
          <w:b/>
        </w:rPr>
        <w:t>Esperado:</w:t>
      </w:r>
      <w:r>
        <w:t xml:space="preserve"> experiencia coherente en el mismo navegador. No exigir sincronización entre dispositivos ni persistencia PostgreSQL.</w:t>
      </w:r>
    </w:p>
    <w:p w14:paraId="72FF2277" w14:textId="77777777" w:rsidR="00FE4E2D" w:rsidRDefault="00000000">
      <w:r>
        <w:rPr>
          <w:b/>
        </w:rPr>
        <w:t>Por qué:</w:t>
      </w:r>
      <w:r>
        <w:t xml:space="preserve"> permite validar tempranamente el proceso antes de conectar el backend.</w:t>
      </w:r>
    </w:p>
    <w:p w14:paraId="40DA34D4" w14:textId="77777777" w:rsidR="00FE4E2D" w:rsidRDefault="00000000">
      <w:pPr>
        <w:pStyle w:val="Ttulo1"/>
      </w:pPr>
      <w:r>
        <w:t>9. Almacenes</w:t>
      </w:r>
    </w:p>
    <w:p w14:paraId="0E297DC3" w14:textId="77777777" w:rsidR="00FE4E2D" w:rsidRDefault="00000000">
      <w:r>
        <w:rPr>
          <w:b/>
        </w:rPr>
        <w:t>Contexto del módulo:</w:t>
      </w:r>
      <w:r>
        <w:t xml:space="preserve"> representa qué existe, dónde se encuentra y cuánto está disponible. Un error puede detener producción o provocar promesas de venta imposibles.</w:t>
      </w:r>
    </w:p>
    <w:p w14:paraId="68CA6606" w14:textId="77777777" w:rsidR="00FE4E2D" w:rsidRDefault="00000000">
      <w:r>
        <w:rPr>
          <w:b/>
        </w:rPr>
        <w:t>Estado:</w:t>
      </w:r>
      <w:r>
        <w:t xml:space="preserve"> PROTOTIPO LOCAL.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FE4E2D" w14:paraId="1676B548" w14:textId="77777777">
        <w:trPr>
          <w:tblHeader/>
          <w:jc w:val="center"/>
        </w:trPr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8D942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39417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50B65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Qué probar</w:t>
            </w:r>
          </w:p>
        </w:tc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3281D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Esperado</w:t>
            </w:r>
          </w:p>
        </w:tc>
      </w:tr>
      <w:tr w:rsidR="00FE4E2D" w14:paraId="2C3B3A3E" w14:textId="77777777">
        <w:trPr>
          <w:jc w:val="center"/>
        </w:trPr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54F57" w14:textId="77777777" w:rsidR="00FE4E2D" w:rsidRDefault="00000000">
            <w:pPr>
              <w:spacing w:after="40"/>
            </w:pPr>
            <w:r>
              <w:rPr>
                <w:sz w:val="17"/>
              </w:rPr>
              <w:t>QA-INV-01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1A1AF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491B0" w14:textId="77777777" w:rsidR="00FE4E2D" w:rsidRDefault="00000000">
            <w:pPr>
              <w:spacing w:after="40"/>
            </w:pPr>
            <w:r>
              <w:rPr>
                <w:sz w:val="17"/>
              </w:rPr>
              <w:t>Crear, buscar y editar almacén.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5E1FA" w14:textId="77777777" w:rsidR="00FE4E2D" w:rsidRDefault="00000000">
            <w:pPr>
              <w:spacing w:after="40"/>
            </w:pPr>
            <w:r>
              <w:rPr>
                <w:sz w:val="17"/>
              </w:rPr>
              <w:t>Validaciones y datos coherentes en el navegador actual.</w:t>
            </w:r>
          </w:p>
        </w:tc>
      </w:tr>
      <w:tr w:rsidR="00FE4E2D" w14:paraId="0F6C9A30" w14:textId="77777777">
        <w:trPr>
          <w:jc w:val="center"/>
        </w:trPr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63144" w14:textId="77777777" w:rsidR="00FE4E2D" w:rsidRDefault="00000000">
            <w:pPr>
              <w:spacing w:after="40"/>
            </w:pPr>
            <w:r>
              <w:rPr>
                <w:sz w:val="17"/>
              </w:rPr>
              <w:t>QA-INV-02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CE840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6C47B" w14:textId="77777777" w:rsidR="00FE4E2D" w:rsidRDefault="00000000">
            <w:pPr>
              <w:spacing w:after="40"/>
            </w:pPr>
            <w:r>
              <w:rPr>
                <w:sz w:val="17"/>
              </w:rPr>
              <w:t>Crear artículo con SKU, tipo y unidad.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C6572" w14:textId="77777777" w:rsidR="00FE4E2D" w:rsidRDefault="00000000">
            <w:pPr>
              <w:spacing w:after="40"/>
            </w:pPr>
            <w:r>
              <w:rPr>
                <w:sz w:val="17"/>
              </w:rPr>
              <w:t>Registro seleccionable y sin duplicados evidentes.</w:t>
            </w:r>
          </w:p>
        </w:tc>
      </w:tr>
      <w:tr w:rsidR="00FE4E2D" w14:paraId="6F6EE1C2" w14:textId="77777777">
        <w:trPr>
          <w:jc w:val="center"/>
        </w:trPr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3D9C2" w14:textId="77777777" w:rsidR="00FE4E2D" w:rsidRDefault="00000000">
            <w:pPr>
              <w:spacing w:after="40"/>
            </w:pPr>
            <w:r>
              <w:rPr>
                <w:sz w:val="17"/>
              </w:rPr>
              <w:t>QA-INV-03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5DBC5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CC473" w14:textId="77777777" w:rsidR="00FE4E2D" w:rsidRDefault="00000000">
            <w:pPr>
              <w:spacing w:after="40"/>
            </w:pPr>
            <w:r>
              <w:rPr>
                <w:sz w:val="17"/>
              </w:rPr>
              <w:t>Entrada, salida, transferencia, ajuste y devolución.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925E1" w14:textId="77777777" w:rsidR="00FE4E2D" w:rsidRDefault="00000000">
            <w:pPr>
              <w:spacing w:after="40"/>
            </w:pPr>
            <w:r>
              <w:rPr>
                <w:sz w:val="17"/>
              </w:rPr>
              <w:t>Existencia y kardex cambian conforme al movimiento.</w:t>
            </w:r>
          </w:p>
        </w:tc>
      </w:tr>
      <w:tr w:rsidR="00FE4E2D" w14:paraId="02AD4EBF" w14:textId="77777777">
        <w:trPr>
          <w:jc w:val="center"/>
        </w:trPr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7B216" w14:textId="77777777" w:rsidR="00FE4E2D" w:rsidRDefault="00000000">
            <w:pPr>
              <w:spacing w:after="40"/>
            </w:pPr>
            <w:r>
              <w:rPr>
                <w:sz w:val="17"/>
              </w:rPr>
              <w:t>QA-INV-04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AAF7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6AFAE" w14:textId="77777777" w:rsidR="00FE4E2D" w:rsidRDefault="00000000">
            <w:pPr>
              <w:spacing w:after="40"/>
            </w:pPr>
            <w:r>
              <w:rPr>
                <w:sz w:val="17"/>
              </w:rPr>
              <w:t>Salida mayor a existencia.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E7A0E" w14:textId="77777777" w:rsidR="00FE4E2D" w:rsidRDefault="00000000">
            <w:pPr>
              <w:spacing w:after="40"/>
            </w:pPr>
            <w:r>
              <w:rPr>
                <w:sz w:val="17"/>
              </w:rPr>
              <w:t>Se bloquea o se comunica claramente el faltante.</w:t>
            </w:r>
          </w:p>
        </w:tc>
      </w:tr>
      <w:tr w:rsidR="00FE4E2D" w14:paraId="673E0997" w14:textId="77777777">
        <w:trPr>
          <w:jc w:val="center"/>
        </w:trPr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298D4" w14:textId="77777777" w:rsidR="00FE4E2D" w:rsidRDefault="00000000">
            <w:pPr>
              <w:spacing w:after="40"/>
            </w:pPr>
            <w:r>
              <w:rPr>
                <w:sz w:val="17"/>
              </w:rPr>
              <w:t>QA-INV-05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D3A2" w14:textId="77777777" w:rsidR="00FE4E2D" w:rsidRDefault="00000000">
            <w:pPr>
              <w:spacing w:after="40"/>
            </w:pPr>
            <w:r>
              <w:rPr>
                <w:sz w:val="17"/>
              </w:rPr>
              <w:t>P2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DDCB" w14:textId="77777777" w:rsidR="00FE4E2D" w:rsidRDefault="00000000">
            <w:pPr>
              <w:spacing w:after="40"/>
            </w:pPr>
            <w:r>
              <w:rPr>
                <w:sz w:val="17"/>
              </w:rPr>
              <w:t>Filtros de existencias y kardex.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59CD2" w14:textId="77777777" w:rsidR="00FE4E2D" w:rsidRDefault="00000000">
            <w:pPr>
              <w:spacing w:after="40"/>
            </w:pPr>
            <w:r>
              <w:rPr>
                <w:sz w:val="17"/>
              </w:rPr>
              <w:t>Resultados y estados vacíos comprensibles.</w:t>
            </w:r>
          </w:p>
        </w:tc>
      </w:tr>
      <w:tr w:rsidR="00FE4E2D" w14:paraId="58EC723D" w14:textId="77777777">
        <w:trPr>
          <w:jc w:val="center"/>
        </w:trPr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2D5DF" w14:textId="77777777" w:rsidR="00FE4E2D" w:rsidRDefault="00000000">
            <w:pPr>
              <w:spacing w:after="40"/>
            </w:pPr>
            <w:r>
              <w:rPr>
                <w:sz w:val="17"/>
              </w:rPr>
              <w:t>QA-INV-06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3BB0E" w14:textId="77777777" w:rsidR="00FE4E2D" w:rsidRDefault="00000000">
            <w:pPr>
              <w:spacing w:after="40"/>
            </w:pPr>
            <w:r>
              <w:rPr>
                <w:sz w:val="17"/>
              </w:rPr>
              <w:t>P2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E945" w14:textId="77777777" w:rsidR="00FE4E2D" w:rsidRDefault="00000000">
            <w:pPr>
              <w:spacing w:after="40"/>
            </w:pPr>
            <w:r>
              <w:rPr>
                <w:sz w:val="17"/>
              </w:rPr>
              <w:t>Reservas.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0C619" w14:textId="77777777" w:rsidR="00FE4E2D" w:rsidRDefault="00000000">
            <w:pPr>
              <w:spacing w:after="40"/>
            </w:pPr>
            <w:r>
              <w:rPr>
                <w:sz w:val="17"/>
              </w:rPr>
              <w:t xml:space="preserve">Debe mostrarse deshabilitado/no disponible, </w:t>
            </w:r>
            <w:r>
              <w:rPr>
                <w:sz w:val="17"/>
              </w:rPr>
              <w:lastRenderedPageBreak/>
              <w:t>no simular una reserva real.</w:t>
            </w:r>
          </w:p>
        </w:tc>
      </w:tr>
    </w:tbl>
    <w:p w14:paraId="01E7811B" w14:textId="77777777" w:rsidR="00FE4E2D" w:rsidRDefault="00FE4E2D"/>
    <w:p w14:paraId="29508E59" w14:textId="77777777" w:rsidR="00FE4E2D" w:rsidRDefault="00000000">
      <w:r>
        <w:t>No certificar todavía concurrencia, lotes, series, reservas reales ni integración con Producción.</w:t>
      </w:r>
    </w:p>
    <w:p w14:paraId="1271C640" w14:textId="77777777" w:rsidR="00FE4E2D" w:rsidRDefault="00000000">
      <w:pPr>
        <w:pStyle w:val="Ttulo1"/>
      </w:pPr>
      <w:r>
        <w:t>10. Ventas</w:t>
      </w:r>
    </w:p>
    <w:p w14:paraId="31CF4E88" w14:textId="77777777" w:rsidR="00FE4E2D" w:rsidRDefault="00000000">
      <w:r>
        <w:rPr>
          <w:b/>
        </w:rPr>
        <w:t>Contexto del módulo:</w:t>
      </w:r>
      <w:r>
        <w:t xml:space="preserve"> convierte la necesidad de un cliente en cotización, pedido y entrega, conservando precio y margen.</w:t>
      </w:r>
    </w:p>
    <w:p w14:paraId="7904839B" w14:textId="77777777" w:rsidR="00FE4E2D" w:rsidRDefault="00000000">
      <w:r>
        <w:rPr>
          <w:b/>
        </w:rPr>
        <w:t>Estado:</w:t>
      </w:r>
      <w:r>
        <w:t xml:space="preserve"> PROTOTIPO LOCAL.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FE4E2D" w14:paraId="0064DF1A" w14:textId="77777777">
        <w:trPr>
          <w:tblHeader/>
          <w:jc w:val="center"/>
        </w:trPr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9C719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7D23C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944EE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Qué probar</w:t>
            </w:r>
          </w:p>
        </w:tc>
        <w:tc>
          <w:tcPr>
            <w:tcW w:w="2493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1F20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Esperado</w:t>
            </w:r>
          </w:p>
        </w:tc>
      </w:tr>
      <w:tr w:rsidR="00FE4E2D" w14:paraId="68414EDF" w14:textId="77777777">
        <w:trPr>
          <w:jc w:val="center"/>
        </w:trPr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F9F12" w14:textId="77777777" w:rsidR="00FE4E2D" w:rsidRDefault="00000000">
            <w:pPr>
              <w:spacing w:after="40"/>
            </w:pPr>
            <w:r>
              <w:rPr>
                <w:sz w:val="17"/>
              </w:rPr>
              <w:t>QA-SALES-01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638FB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4A2F7" w14:textId="77777777" w:rsidR="00FE4E2D" w:rsidRDefault="00000000">
            <w:pPr>
              <w:spacing w:after="40"/>
            </w:pPr>
            <w:r>
              <w:rPr>
                <w:sz w:val="17"/>
              </w:rPr>
              <w:t>Crear, buscar y editar cliente.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CB6E5" w14:textId="77777777" w:rsidR="00FE4E2D" w:rsidRDefault="00000000">
            <w:pPr>
              <w:spacing w:after="40"/>
            </w:pPr>
            <w:r>
              <w:rPr>
                <w:sz w:val="17"/>
              </w:rPr>
              <w:t>Validaciones comerciales/fiscales claras.</w:t>
            </w:r>
          </w:p>
        </w:tc>
      </w:tr>
      <w:tr w:rsidR="00FE4E2D" w14:paraId="0E06D431" w14:textId="77777777">
        <w:trPr>
          <w:jc w:val="center"/>
        </w:trPr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BBF7E" w14:textId="77777777" w:rsidR="00FE4E2D" w:rsidRDefault="00000000">
            <w:pPr>
              <w:spacing w:after="40"/>
            </w:pPr>
            <w:r>
              <w:rPr>
                <w:sz w:val="17"/>
              </w:rPr>
              <w:t>QA-SALES-02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E0FA1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A5892" w14:textId="77777777" w:rsidR="00FE4E2D" w:rsidRDefault="00000000">
            <w:pPr>
              <w:spacing w:after="40"/>
            </w:pPr>
            <w:r>
              <w:rPr>
                <w:sz w:val="17"/>
              </w:rPr>
              <w:t>Cotización con varias líneas, precios y descuentos.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4C502" w14:textId="77777777" w:rsidR="00FE4E2D" w:rsidRDefault="00000000">
            <w:pPr>
              <w:spacing w:after="40"/>
            </w:pPr>
            <w:r>
              <w:rPr>
                <w:sz w:val="17"/>
              </w:rPr>
              <w:t>Totales y margen visibles coherentes.</w:t>
            </w:r>
          </w:p>
        </w:tc>
      </w:tr>
      <w:tr w:rsidR="00FE4E2D" w14:paraId="6D290FDF" w14:textId="77777777">
        <w:trPr>
          <w:jc w:val="center"/>
        </w:trPr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71605" w14:textId="77777777" w:rsidR="00FE4E2D" w:rsidRDefault="00000000">
            <w:pPr>
              <w:spacing w:after="40"/>
            </w:pPr>
            <w:r>
              <w:rPr>
                <w:sz w:val="17"/>
              </w:rPr>
              <w:t>QA-SALES-03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49CD4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130C7" w14:textId="77777777" w:rsidR="00FE4E2D" w:rsidRDefault="00000000">
            <w:pPr>
              <w:spacing w:after="40"/>
            </w:pPr>
            <w:r>
              <w:rPr>
                <w:sz w:val="17"/>
              </w:rPr>
              <w:t>Aprobar cotización y crear pedido.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9323D" w14:textId="77777777" w:rsidR="00FE4E2D" w:rsidRDefault="00000000">
            <w:pPr>
              <w:spacing w:after="40"/>
            </w:pPr>
            <w:r>
              <w:rPr>
                <w:sz w:val="17"/>
              </w:rPr>
              <w:t>Conserva cliente, líneas, origen y promesa.</w:t>
            </w:r>
          </w:p>
        </w:tc>
      </w:tr>
      <w:tr w:rsidR="00FE4E2D" w14:paraId="411E146F" w14:textId="77777777">
        <w:trPr>
          <w:jc w:val="center"/>
        </w:trPr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52C351" w14:textId="77777777" w:rsidR="00FE4E2D" w:rsidRDefault="00000000">
            <w:pPr>
              <w:spacing w:after="40"/>
            </w:pPr>
            <w:r>
              <w:rPr>
                <w:sz w:val="17"/>
              </w:rPr>
              <w:t>QA-SALES-04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BCF9F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CE64" w14:textId="77777777" w:rsidR="00FE4E2D" w:rsidRDefault="00000000">
            <w:pPr>
              <w:spacing w:after="40"/>
            </w:pPr>
            <w:r>
              <w:rPr>
                <w:sz w:val="17"/>
              </w:rPr>
              <w:t>Editar pedido y revisar ajustes.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2C50B" w14:textId="77777777" w:rsidR="00FE4E2D" w:rsidRDefault="00000000">
            <w:pPr>
              <w:spacing w:after="40"/>
            </w:pPr>
            <w:r>
              <w:rPr>
                <w:sz w:val="17"/>
              </w:rPr>
              <w:t>Bitácora/estado comprensibles.</w:t>
            </w:r>
          </w:p>
        </w:tc>
      </w:tr>
      <w:tr w:rsidR="00FE4E2D" w14:paraId="152F3EA2" w14:textId="77777777">
        <w:trPr>
          <w:jc w:val="center"/>
        </w:trPr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2AD35" w14:textId="77777777" w:rsidR="00FE4E2D" w:rsidRDefault="00000000">
            <w:pPr>
              <w:spacing w:after="40"/>
            </w:pPr>
            <w:r>
              <w:rPr>
                <w:sz w:val="17"/>
              </w:rPr>
              <w:t>QA-SALES-05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B9DA7" w14:textId="77777777" w:rsidR="00FE4E2D" w:rsidRDefault="00000000">
            <w:pPr>
              <w:spacing w:after="40"/>
            </w:pPr>
            <w:r>
              <w:rPr>
                <w:sz w:val="17"/>
              </w:rPr>
              <w:t>P2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BC984" w14:textId="77777777" w:rsidR="00FE4E2D" w:rsidRDefault="00000000">
            <w:pPr>
              <w:spacing w:after="40"/>
            </w:pPr>
            <w:r>
              <w:rPr>
                <w:sz w:val="17"/>
              </w:rPr>
              <w:t>Imprimir/generar PDF.</w:t>
            </w:r>
          </w:p>
        </w:tc>
        <w:tc>
          <w:tcPr>
            <w:tcW w:w="24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E891F" w14:textId="77777777" w:rsidR="00FE4E2D" w:rsidRDefault="00000000">
            <w:pPr>
              <w:spacing w:after="40"/>
            </w:pPr>
            <w:r>
              <w:rPr>
                <w:sz w:val="17"/>
              </w:rPr>
              <w:t>Documento legible y consistente con pantalla.</w:t>
            </w:r>
          </w:p>
        </w:tc>
      </w:tr>
      <w:tr w:rsidR="00FE4E2D" w14:paraId="6EA404E7" w14:textId="77777777">
        <w:trPr>
          <w:jc w:val="center"/>
        </w:trPr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2948F" w14:textId="77777777" w:rsidR="00FE4E2D" w:rsidRDefault="00000000">
            <w:pPr>
              <w:spacing w:after="40"/>
            </w:pPr>
            <w:r>
              <w:rPr>
                <w:sz w:val="17"/>
              </w:rPr>
              <w:t>QA-SALES-06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A0545" w14:textId="77777777" w:rsidR="00FE4E2D" w:rsidRDefault="00000000">
            <w:pPr>
              <w:spacing w:after="40"/>
            </w:pPr>
            <w:r>
              <w:rPr>
                <w:sz w:val="17"/>
              </w:rPr>
              <w:t>P2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9014F" w14:textId="77777777" w:rsidR="00FE4E2D" w:rsidRDefault="00000000">
            <w:pPr>
              <w:spacing w:after="40"/>
            </w:pPr>
            <w:r>
              <w:rPr>
                <w:sz w:val="17"/>
              </w:rPr>
              <w:t>Entregas no habilitadas.</w:t>
            </w:r>
          </w:p>
        </w:tc>
        <w:tc>
          <w:tcPr>
            <w:tcW w:w="2493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3F3FE" w14:textId="77777777" w:rsidR="00FE4E2D" w:rsidRDefault="00000000">
            <w:pPr>
              <w:spacing w:after="40"/>
            </w:pPr>
            <w:r>
              <w:rPr>
                <w:sz w:val="17"/>
              </w:rPr>
              <w:t>No debe aparentar una entrega real ni afectar inventario.</w:t>
            </w:r>
          </w:p>
        </w:tc>
      </w:tr>
    </w:tbl>
    <w:p w14:paraId="255D0383" w14:textId="77777777" w:rsidR="00FE4E2D" w:rsidRDefault="00FE4E2D"/>
    <w:p w14:paraId="7C5C7A26" w14:textId="77777777" w:rsidR="00FE4E2D" w:rsidRDefault="00000000">
      <w:r>
        <w:t>No certificar todavía reservas, producción automática, facturación, cobranza o integración backend.</w:t>
      </w:r>
    </w:p>
    <w:p w14:paraId="02C7018A" w14:textId="77777777" w:rsidR="00FE4E2D" w:rsidRDefault="00000000">
      <w:pPr>
        <w:pStyle w:val="Ttulo1"/>
      </w:pPr>
      <w:r>
        <w:t>11. Módulos futuros</w:t>
      </w:r>
    </w:p>
    <w:p w14:paraId="2792B6D1" w14:textId="77777777" w:rsidR="00FE4E2D" w:rsidRDefault="00000000">
      <w:r>
        <w:t>Compras, Gastos, Costos, Reportes y Contabilidad deben revisarse sólo como comunicación de producto:</w:t>
      </w:r>
    </w:p>
    <w:p w14:paraId="427C45CC" w14:textId="77777777" w:rsidR="00FE4E2D" w:rsidRDefault="00000000">
      <w:pPr>
        <w:pStyle w:val="Listaconvietas"/>
      </w:pPr>
      <w:r>
        <w:t>navegación y etiqueta “Próximamente”;</w:t>
      </w:r>
    </w:p>
    <w:p w14:paraId="348E73BC" w14:textId="77777777" w:rsidR="00FE4E2D" w:rsidRDefault="00000000">
      <w:pPr>
        <w:pStyle w:val="Listaconvietas"/>
      </w:pPr>
      <w:r>
        <w:t>ausencia de acciones engañosas;</w:t>
      </w:r>
    </w:p>
    <w:p w14:paraId="57FAB7DB" w14:textId="77777777" w:rsidR="00FE4E2D" w:rsidRDefault="00000000">
      <w:pPr>
        <w:pStyle w:val="Listaconvietas"/>
      </w:pPr>
      <w:r>
        <w:t>datos demo claramente distinguibles;</w:t>
      </w:r>
    </w:p>
    <w:p w14:paraId="486C2E1D" w14:textId="77777777" w:rsidR="00FE4E2D" w:rsidRDefault="00000000">
      <w:pPr>
        <w:pStyle w:val="Listaconvietas"/>
      </w:pPr>
      <w:r>
        <w:t>estados vacíos para tenants nuevos;</w:t>
      </w:r>
    </w:p>
    <w:p w14:paraId="7931FB67" w14:textId="77777777" w:rsidR="00FE4E2D" w:rsidRDefault="00000000">
      <w:pPr>
        <w:pStyle w:val="Listaconvietas"/>
      </w:pPr>
      <w:r>
        <w:t>textos y diseño responsive.</w:t>
      </w:r>
    </w:p>
    <w:p w14:paraId="0D869BB4" w14:textId="77777777" w:rsidR="00FE4E2D" w:rsidRDefault="00000000">
      <w:r>
        <w:t>No reportar como defecto la falta de operación que ya esté documentada como futura. Sí reportar si la pantalla hace creer que una transacción se guardó realmente.</w:t>
      </w:r>
    </w:p>
    <w:p w14:paraId="000FF07B" w14:textId="77777777" w:rsidR="00FE4E2D" w:rsidRDefault="00000000">
      <w:pPr>
        <w:pStyle w:val="Ttulo1"/>
      </w:pPr>
      <w:r>
        <w:t>12. Regresión transversal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E4E2D" w14:paraId="69056942" w14:textId="77777777">
        <w:trPr>
          <w:tblHeader/>
          <w:jc w:val="center"/>
        </w:trPr>
        <w:tc>
          <w:tcPr>
            <w:tcW w:w="3324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958F9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3324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754CC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w="3324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D05D3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Prueba</w:t>
            </w:r>
          </w:p>
        </w:tc>
      </w:tr>
      <w:tr w:rsidR="00FE4E2D" w14:paraId="375BB505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4019D" w14:textId="77777777" w:rsidR="00FE4E2D" w:rsidRDefault="00000000">
            <w:pPr>
              <w:spacing w:after="40"/>
            </w:pPr>
            <w:r>
              <w:rPr>
                <w:sz w:val="17"/>
              </w:rPr>
              <w:t>QA-NAV-01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EA872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0F108" w14:textId="77777777" w:rsidR="00FE4E2D" w:rsidRDefault="00000000">
            <w:pPr>
              <w:spacing w:after="40"/>
            </w:pPr>
            <w:r>
              <w:rPr>
                <w:sz w:val="17"/>
              </w:rPr>
              <w:t xml:space="preserve">Refrescar, navegar atrás/adelante, cerrar </w:t>
            </w:r>
            <w:r>
              <w:rPr>
                <w:sz w:val="17"/>
              </w:rPr>
              <w:lastRenderedPageBreak/>
              <w:t>sesión y volver a entrar.</w:t>
            </w:r>
          </w:p>
        </w:tc>
      </w:tr>
      <w:tr w:rsidR="00FE4E2D" w14:paraId="1C573727" w14:textId="77777777">
        <w:trPr>
          <w:jc w:val="center"/>
        </w:trPr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C570F" w14:textId="77777777" w:rsidR="00FE4E2D" w:rsidRDefault="00000000">
            <w:pPr>
              <w:spacing w:after="40"/>
            </w:pPr>
            <w:r>
              <w:rPr>
                <w:sz w:val="17"/>
              </w:rPr>
              <w:lastRenderedPageBreak/>
              <w:t>QA-I18N-01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4B6EA" w14:textId="77777777" w:rsidR="00FE4E2D" w:rsidRDefault="00000000">
            <w:pPr>
              <w:spacing w:after="40"/>
            </w:pPr>
            <w:r>
              <w:rPr>
                <w:sz w:val="17"/>
              </w:rPr>
              <w:t>P2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9E807" w14:textId="77777777" w:rsidR="00FE4E2D" w:rsidRDefault="00000000">
            <w:pPr>
              <w:spacing w:after="40"/>
            </w:pPr>
            <w:r>
              <w:rPr>
                <w:sz w:val="17"/>
              </w:rPr>
              <w:t>Alternar español/inglés; no debe haber claves crudas, variables perdidas ni textos cortados.</w:t>
            </w:r>
          </w:p>
        </w:tc>
      </w:tr>
      <w:tr w:rsidR="00FE4E2D" w14:paraId="0BED08E2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B8824" w14:textId="77777777" w:rsidR="00FE4E2D" w:rsidRDefault="00000000">
            <w:pPr>
              <w:spacing w:after="40"/>
            </w:pPr>
            <w:r>
              <w:rPr>
                <w:sz w:val="17"/>
              </w:rPr>
              <w:t>QA-RESP-01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2B706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45B3D" w14:textId="77777777" w:rsidR="00FE4E2D" w:rsidRDefault="00000000">
            <w:pPr>
              <w:spacing w:after="40"/>
            </w:pPr>
            <w:r>
              <w:rPr>
                <w:sz w:val="17"/>
              </w:rPr>
              <w:t>Login, menús, tablas, formularios y modales en iPhone Safari, Android Chrome y escritorio.</w:t>
            </w:r>
          </w:p>
        </w:tc>
      </w:tr>
      <w:tr w:rsidR="00FE4E2D" w14:paraId="7088A667" w14:textId="77777777">
        <w:trPr>
          <w:jc w:val="center"/>
        </w:trPr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A71C9" w14:textId="77777777" w:rsidR="00FE4E2D" w:rsidRDefault="00000000">
            <w:pPr>
              <w:spacing w:after="40"/>
            </w:pPr>
            <w:r>
              <w:rPr>
                <w:sz w:val="17"/>
              </w:rPr>
              <w:t>QA-ERR-01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C01E3" w14:textId="77777777" w:rsidR="00FE4E2D" w:rsidRDefault="00000000">
            <w:pPr>
              <w:spacing w:after="40"/>
            </w:pPr>
            <w:r>
              <w:rPr>
                <w:sz w:val="17"/>
              </w:rPr>
              <w:t>P1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14173" w14:textId="77777777" w:rsidR="00FE4E2D" w:rsidRDefault="00000000">
            <w:pPr>
              <w:spacing w:after="40"/>
            </w:pPr>
            <w:r>
              <w:rPr>
                <w:sz w:val="17"/>
              </w:rPr>
              <w:t>Desconectar red durante una acción; debe haber error claro, sin spinner infinito ni duplicado al reintentar.</w:t>
            </w:r>
          </w:p>
        </w:tc>
      </w:tr>
      <w:tr w:rsidR="00FE4E2D" w14:paraId="2868FC70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49E27" w14:textId="77777777" w:rsidR="00FE4E2D" w:rsidRDefault="00000000">
            <w:pPr>
              <w:spacing w:after="40"/>
            </w:pPr>
            <w:r>
              <w:rPr>
                <w:sz w:val="17"/>
              </w:rPr>
              <w:t>QA-IDEM-01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404D3" w14:textId="77777777" w:rsidR="00FE4E2D" w:rsidRDefault="00000000">
            <w:pPr>
              <w:spacing w:after="40"/>
            </w:pPr>
            <w:r>
              <w:rPr>
                <w:sz w:val="17"/>
              </w:rPr>
              <w:t>P0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9F781" w14:textId="77777777" w:rsidR="00FE4E2D" w:rsidRDefault="00000000">
            <w:pPr>
              <w:spacing w:after="40"/>
            </w:pPr>
            <w:r>
              <w:rPr>
                <w:sz w:val="17"/>
              </w:rPr>
              <w:t>Doble clic en alta, invitación y comandos de receta; no debe duplicar.</w:t>
            </w:r>
          </w:p>
        </w:tc>
      </w:tr>
      <w:tr w:rsidR="00FE4E2D" w14:paraId="3D94D8E6" w14:textId="77777777">
        <w:trPr>
          <w:jc w:val="center"/>
        </w:trPr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90FBB" w14:textId="77777777" w:rsidR="00FE4E2D" w:rsidRDefault="00000000">
            <w:pPr>
              <w:spacing w:after="40"/>
            </w:pPr>
            <w:r>
              <w:rPr>
                <w:sz w:val="17"/>
              </w:rPr>
              <w:t>QA-EMPTY-01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D57DF" w14:textId="77777777" w:rsidR="00FE4E2D" w:rsidRDefault="00000000">
            <w:pPr>
              <w:spacing w:after="40"/>
            </w:pPr>
            <w:r>
              <w:rPr>
                <w:sz w:val="17"/>
              </w:rPr>
              <w:t>P2</w:t>
            </w:r>
          </w:p>
        </w:tc>
        <w:tc>
          <w:tcPr>
            <w:tcW w:w="3324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0BECE" w14:textId="77777777" w:rsidR="00FE4E2D" w:rsidRDefault="00000000">
            <w:pPr>
              <w:spacing w:after="40"/>
            </w:pPr>
            <w:r>
              <w:rPr>
                <w:sz w:val="17"/>
              </w:rPr>
              <w:t>Tenant nuevo sin datos; mostrar estado vacío, no datos de otra empresa.</w:t>
            </w:r>
          </w:p>
        </w:tc>
      </w:tr>
      <w:tr w:rsidR="00FE4E2D" w14:paraId="33820816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1D742" w14:textId="77777777" w:rsidR="00FE4E2D" w:rsidRDefault="00000000">
            <w:pPr>
              <w:spacing w:after="40"/>
            </w:pPr>
            <w:r>
              <w:rPr>
                <w:sz w:val="17"/>
              </w:rPr>
              <w:t>QA-PERM-01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BC170" w14:textId="77777777" w:rsidR="00FE4E2D" w:rsidRDefault="00000000">
            <w:pPr>
              <w:spacing w:after="40"/>
            </w:pPr>
            <w:r>
              <w:rPr>
                <w:sz w:val="17"/>
              </w:rPr>
              <w:t>P0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8C3F3" w14:textId="77777777" w:rsidR="00FE4E2D" w:rsidRDefault="00000000">
            <w:pPr>
              <w:spacing w:after="40"/>
            </w:pPr>
            <w:r>
              <w:rPr>
                <w:sz w:val="17"/>
              </w:rPr>
              <w:t>Ocultar acciones no autorizadas y confirmar que la API también las rechaza.</w:t>
            </w:r>
          </w:p>
        </w:tc>
      </w:tr>
    </w:tbl>
    <w:p w14:paraId="1E7D006C" w14:textId="77777777" w:rsidR="00FE4E2D" w:rsidRDefault="00FE4E2D"/>
    <w:p w14:paraId="3C85ED33" w14:textId="77777777" w:rsidR="00FE4E2D" w:rsidRDefault="00000000">
      <w:pPr>
        <w:pStyle w:val="Ttulo1"/>
      </w:pPr>
      <w:r>
        <w:t>13. Evidencia mínima</w:t>
      </w:r>
    </w:p>
    <w:p w14:paraId="78E99FAE" w14:textId="77777777" w:rsidR="00FE4E2D" w:rsidRDefault="00000000">
      <w:r>
        <w:t>Para cada ejecución registrar: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FE4E2D" w14:paraId="499246D0" w14:textId="77777777">
        <w:trPr>
          <w:tblHeader/>
          <w:jc w:val="center"/>
        </w:trPr>
        <w:tc>
          <w:tcPr>
            <w:tcW w:w="4986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477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4986" w:type="dxa"/>
            <w:shd w:val="clear" w:color="auto" w:fill="3514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6B59E" w14:textId="77777777" w:rsidR="00FE4E2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Ejemplo</w:t>
            </w:r>
          </w:p>
        </w:tc>
      </w:tr>
      <w:tr w:rsidR="00FE4E2D" w14:paraId="361558F1" w14:textId="77777777">
        <w:trPr>
          <w:jc w:val="center"/>
        </w:trPr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804B" w14:textId="77777777" w:rsidR="00FE4E2D" w:rsidRDefault="00000000">
            <w:pPr>
              <w:spacing w:after="40"/>
            </w:pPr>
            <w:r>
              <w:rPr>
                <w:sz w:val="17"/>
              </w:rPr>
              <w:t>Caso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D71DA" w14:textId="77777777" w:rsidR="00FE4E2D" w:rsidRDefault="00000000">
            <w:pPr>
              <w:spacing w:after="40"/>
            </w:pPr>
            <w:r>
              <w:rPr>
                <w:sz w:val="17"/>
              </w:rPr>
              <w:t>QA-PROD-04</w:t>
            </w:r>
          </w:p>
        </w:tc>
      </w:tr>
      <w:tr w:rsidR="00FE4E2D" w14:paraId="391C4A83" w14:textId="77777777">
        <w:trPr>
          <w:jc w:val="center"/>
        </w:trPr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1D77D" w14:textId="77777777" w:rsidR="00FE4E2D" w:rsidRDefault="00000000">
            <w:pPr>
              <w:spacing w:after="40"/>
            </w:pPr>
            <w:r>
              <w:rPr>
                <w:sz w:val="17"/>
              </w:rPr>
              <w:t>Resultado</w:t>
            </w:r>
          </w:p>
        </w:tc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4B8A5" w14:textId="77777777" w:rsidR="00FE4E2D" w:rsidRDefault="00000000">
            <w:pPr>
              <w:spacing w:after="40"/>
            </w:pPr>
            <w:r>
              <w:rPr>
                <w:sz w:val="17"/>
              </w:rPr>
              <w:t>Pasa/Falla/Bloqueado/No aplica</w:t>
            </w:r>
          </w:p>
        </w:tc>
      </w:tr>
      <w:tr w:rsidR="00FE4E2D" w14:paraId="256C7C7B" w14:textId="77777777">
        <w:trPr>
          <w:jc w:val="center"/>
        </w:trPr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362C1" w14:textId="77777777" w:rsidR="00FE4E2D" w:rsidRDefault="00000000">
            <w:pPr>
              <w:spacing w:after="40"/>
            </w:pPr>
            <w:r>
              <w:rPr>
                <w:sz w:val="17"/>
              </w:rPr>
              <w:t>Ambiente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02D74" w14:textId="77777777" w:rsidR="00FE4E2D" w:rsidRDefault="00000000">
            <w:pPr>
              <w:spacing w:after="40"/>
            </w:pPr>
            <w:r>
              <w:rPr>
                <w:sz w:val="17"/>
              </w:rPr>
              <w:t>QA</w:t>
            </w:r>
          </w:p>
        </w:tc>
      </w:tr>
      <w:tr w:rsidR="00FE4E2D" w14:paraId="3E16CA33" w14:textId="77777777">
        <w:trPr>
          <w:jc w:val="center"/>
        </w:trPr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03D25" w14:textId="77777777" w:rsidR="00FE4E2D" w:rsidRDefault="00000000">
            <w:pPr>
              <w:spacing w:after="40"/>
            </w:pPr>
            <w:r>
              <w:rPr>
                <w:sz w:val="17"/>
              </w:rPr>
              <w:t>Build/commit</w:t>
            </w:r>
          </w:p>
        </w:tc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692B4" w14:textId="77777777" w:rsidR="00FE4E2D" w:rsidRDefault="00000000">
            <w:pPr>
              <w:spacing w:after="40"/>
            </w:pPr>
            <w:r>
              <w:rPr>
                <w:sz w:val="17"/>
              </w:rPr>
              <w:t>&lt;BUILD_COMMIT&gt;</w:t>
            </w:r>
          </w:p>
        </w:tc>
      </w:tr>
      <w:tr w:rsidR="00FE4E2D" w14:paraId="3F5F1240" w14:textId="77777777">
        <w:trPr>
          <w:jc w:val="center"/>
        </w:trPr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7D2F5" w14:textId="77777777" w:rsidR="00FE4E2D" w:rsidRDefault="00000000">
            <w:pPr>
              <w:spacing w:after="40"/>
            </w:pPr>
            <w:r>
              <w:rPr>
                <w:sz w:val="17"/>
              </w:rPr>
              <w:t>Fecha y tester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4BEF8" w14:textId="77777777" w:rsidR="00FE4E2D" w:rsidRDefault="00000000">
            <w:pPr>
              <w:spacing w:after="40"/>
            </w:pPr>
            <w:r>
              <w:rPr>
                <w:sz w:val="17"/>
              </w:rPr>
              <w:t>&lt;FECHA&gt; / &lt;NOMBRE&gt;</w:t>
            </w:r>
          </w:p>
        </w:tc>
      </w:tr>
      <w:tr w:rsidR="00FE4E2D" w14:paraId="24DEEBC7" w14:textId="77777777">
        <w:trPr>
          <w:jc w:val="center"/>
        </w:trPr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BF924" w14:textId="77777777" w:rsidR="00FE4E2D" w:rsidRDefault="00000000">
            <w:pPr>
              <w:spacing w:after="40"/>
            </w:pPr>
            <w:r>
              <w:rPr>
                <w:sz w:val="17"/>
              </w:rPr>
              <w:t>Tenant</w:t>
            </w:r>
          </w:p>
        </w:tc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A1B664" w14:textId="77777777" w:rsidR="00FE4E2D" w:rsidRDefault="00000000">
            <w:pPr>
              <w:spacing w:after="40"/>
            </w:pPr>
            <w:r>
              <w:rPr>
                <w:sz w:val="17"/>
              </w:rPr>
              <w:t>ID o slug de prueba, sin secretos</w:t>
            </w:r>
          </w:p>
        </w:tc>
      </w:tr>
      <w:tr w:rsidR="00FE4E2D" w14:paraId="0F5781BC" w14:textId="77777777">
        <w:trPr>
          <w:jc w:val="center"/>
        </w:trPr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7F5C8" w14:textId="77777777" w:rsidR="00FE4E2D" w:rsidRDefault="00000000">
            <w:pPr>
              <w:spacing w:after="40"/>
            </w:pPr>
            <w:r>
              <w:rPr>
                <w:sz w:val="17"/>
              </w:rPr>
              <w:t>Navegador/dispositivo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CADE2" w14:textId="77777777" w:rsidR="00FE4E2D" w:rsidRDefault="00000000">
            <w:pPr>
              <w:spacing w:after="40"/>
            </w:pPr>
            <w:r>
              <w:rPr>
                <w:sz w:val="17"/>
              </w:rPr>
              <w:t>Safari iPhone 15 / iOS X</w:t>
            </w:r>
          </w:p>
        </w:tc>
      </w:tr>
      <w:tr w:rsidR="00FE4E2D" w14:paraId="313EBF26" w14:textId="77777777">
        <w:trPr>
          <w:jc w:val="center"/>
        </w:trPr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8B97A" w14:textId="77777777" w:rsidR="00FE4E2D" w:rsidRDefault="00000000">
            <w:pPr>
              <w:spacing w:after="40"/>
            </w:pPr>
            <w:r>
              <w:rPr>
                <w:sz w:val="17"/>
              </w:rPr>
              <w:t>Evidencia</w:t>
            </w:r>
          </w:p>
        </w:tc>
        <w:tc>
          <w:tcPr>
            <w:tcW w:w="4986" w:type="dxa"/>
            <w:shd w:val="clear" w:color="auto" w:fill="F3F3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04F4A" w14:textId="77777777" w:rsidR="00FE4E2D" w:rsidRDefault="00000000">
            <w:pPr>
              <w:spacing w:after="40"/>
            </w:pPr>
            <w:r>
              <w:rPr>
                <w:sz w:val="17"/>
              </w:rPr>
              <w:t>Captura o video sin contraseña, token ni liga vigente</w:t>
            </w:r>
          </w:p>
        </w:tc>
      </w:tr>
      <w:tr w:rsidR="00FE4E2D" w14:paraId="7F2B0A50" w14:textId="77777777">
        <w:trPr>
          <w:jc w:val="center"/>
        </w:trPr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7D29F" w14:textId="77777777" w:rsidR="00FE4E2D" w:rsidRDefault="00000000">
            <w:pPr>
              <w:spacing w:after="40"/>
            </w:pPr>
            <w:r>
              <w:rPr>
                <w:sz w:val="17"/>
              </w:rPr>
              <w:t>Defecto</w:t>
            </w:r>
          </w:p>
        </w:tc>
        <w:tc>
          <w:tcPr>
            <w:tcW w:w="49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7F1FC" w14:textId="77777777" w:rsidR="00FE4E2D" w:rsidRDefault="00000000">
            <w:pPr>
              <w:spacing w:after="40"/>
            </w:pPr>
            <w:r>
              <w:rPr>
                <w:sz w:val="17"/>
              </w:rPr>
              <w:t>URL o ID del ticket</w:t>
            </w:r>
          </w:p>
        </w:tc>
      </w:tr>
    </w:tbl>
    <w:p w14:paraId="3137A0FD" w14:textId="77777777" w:rsidR="00FE4E2D" w:rsidRDefault="00FE4E2D"/>
    <w:p w14:paraId="3E27E28D" w14:textId="77777777" w:rsidR="00FE4E2D" w:rsidRDefault="00000000">
      <w:pPr>
        <w:pStyle w:val="Ttulo1"/>
      </w:pPr>
      <w:r>
        <w:t>14. Cómo reportar un defecto</w:t>
      </w:r>
    </w:p>
    <w:p w14:paraId="1B2B107E" w14:textId="77777777" w:rsidR="00FE4E2D" w:rsidRDefault="00000000">
      <w:r>
        <w:rPr>
          <w:b/>
        </w:rPr>
        <w:t>Título</w:t>
      </w:r>
    </w:p>
    <w:p w14:paraId="5E24805F" w14:textId="77777777" w:rsidR="00FE4E2D" w:rsidRDefault="00000000">
      <w:pPr>
        <w:pStyle w:val="QANote"/>
      </w:pPr>
      <w:r>
        <w:rPr>
          <w:rFonts w:ascii="Consolas" w:hAnsi="Consolas"/>
          <w:sz w:val="18"/>
        </w:rPr>
        <w:t>[QA][Módulo][P0/P1/P2] Resultado observable</w:t>
      </w:r>
    </w:p>
    <w:p w14:paraId="395DAB1B" w14:textId="77777777" w:rsidR="00FE4E2D" w:rsidRDefault="00000000">
      <w:r>
        <w:rPr>
          <w:b/>
        </w:rPr>
        <w:t>Contenido</w:t>
      </w:r>
    </w:p>
    <w:p w14:paraId="597A088B" w14:textId="77777777" w:rsidR="00FE4E2D" w:rsidRDefault="00000000">
      <w:pPr>
        <w:pStyle w:val="Listaconnmeros"/>
      </w:pPr>
      <w:r>
        <w:lastRenderedPageBreak/>
        <w:t>Ambiente, build/commit, navegador y dispositivo.</w:t>
      </w:r>
    </w:p>
    <w:p w14:paraId="39A69F41" w14:textId="77777777" w:rsidR="00FE4E2D" w:rsidRDefault="00000000">
      <w:pPr>
        <w:pStyle w:val="Listaconnmeros"/>
      </w:pPr>
      <w:r>
        <w:t>Tenant de prueba y rol, sin credenciales.</w:t>
      </w:r>
    </w:p>
    <w:p w14:paraId="48384386" w14:textId="77777777" w:rsidR="00FE4E2D" w:rsidRDefault="00000000">
      <w:pPr>
        <w:pStyle w:val="Listaconnmeros"/>
      </w:pPr>
      <w:r>
        <w:t>Precondición.</w:t>
      </w:r>
    </w:p>
    <w:p w14:paraId="31834D63" w14:textId="77777777" w:rsidR="00FE4E2D" w:rsidRDefault="00000000">
      <w:pPr>
        <w:pStyle w:val="Listaconnmeros"/>
      </w:pPr>
      <w:r>
        <w:t>Pasos mínimos para reproducir.</w:t>
      </w:r>
    </w:p>
    <w:p w14:paraId="153CA369" w14:textId="77777777" w:rsidR="00FE4E2D" w:rsidRDefault="00000000">
      <w:pPr>
        <w:pStyle w:val="Listaconnmeros"/>
      </w:pPr>
      <w:r>
        <w:t>Resultado esperado.</w:t>
      </w:r>
    </w:p>
    <w:p w14:paraId="5255C1D2" w14:textId="77777777" w:rsidR="00FE4E2D" w:rsidRDefault="00000000">
      <w:pPr>
        <w:pStyle w:val="Listaconnmeros"/>
      </w:pPr>
      <w:r>
        <w:t>Resultado actual.</w:t>
      </w:r>
    </w:p>
    <w:p w14:paraId="3EF9647D" w14:textId="77777777" w:rsidR="00FE4E2D" w:rsidRDefault="00000000">
      <w:pPr>
        <w:pStyle w:val="Listaconnmeros"/>
      </w:pPr>
      <w:r>
        <w:t>Frecuencia: siempre/intermitente/una vez.</w:t>
      </w:r>
    </w:p>
    <w:p w14:paraId="0090E907" w14:textId="77777777" w:rsidR="00FE4E2D" w:rsidRDefault="00000000">
      <w:pPr>
        <w:pStyle w:val="Listaconnmeros"/>
      </w:pPr>
      <w:r>
        <w:t>Impacto de negocio.</w:t>
      </w:r>
    </w:p>
    <w:p w14:paraId="52486E4F" w14:textId="77777777" w:rsidR="00FE4E2D" w:rsidRDefault="00000000">
      <w:pPr>
        <w:pStyle w:val="Listaconnmeros"/>
      </w:pPr>
      <w:r>
        <w:t>Captura, video y mensaje/correlation ID disponible.</w:t>
      </w:r>
    </w:p>
    <w:p w14:paraId="3FBCB274" w14:textId="77777777" w:rsidR="00FE4E2D" w:rsidRDefault="00000000">
      <w:r>
        <w:t>Nunca adjuntar contraseña, token Firebase, secreto, datos fiscales reales o enlace de invitación todavía válido.</w:t>
      </w:r>
    </w:p>
    <w:p w14:paraId="4516E4B5" w14:textId="77777777" w:rsidR="00FE4E2D" w:rsidRDefault="00000000">
      <w:pPr>
        <w:pStyle w:val="Ttulo1"/>
      </w:pPr>
      <w:r>
        <w:t>15. Criterio de salida de una liberación</w:t>
      </w:r>
    </w:p>
    <w:p w14:paraId="1A50C20E" w14:textId="77777777" w:rsidR="00FE4E2D" w:rsidRDefault="00000000">
      <w:r>
        <w:t>Una liberación candidata puede avanzar cuando:</w:t>
      </w:r>
    </w:p>
    <w:p w14:paraId="273165CF" w14:textId="77777777" w:rsidR="00FE4E2D" w:rsidRDefault="00000000">
      <w:pPr>
        <w:pStyle w:val="Listaconvietas"/>
      </w:pPr>
      <w:r>
        <w:t>todos los P0 del alcance ejecutado pasan;</w:t>
      </w:r>
    </w:p>
    <w:p w14:paraId="2D1B7E0F" w14:textId="77777777" w:rsidR="00FE4E2D" w:rsidRDefault="00000000">
      <w:pPr>
        <w:pStyle w:val="Listaconvietas"/>
      </w:pPr>
      <w:r>
        <w:t>no hay fuga entre tenants;</w:t>
      </w:r>
    </w:p>
    <w:p w14:paraId="12BFC059" w14:textId="77777777" w:rsidR="00FE4E2D" w:rsidRDefault="00000000">
      <w:pPr>
        <w:pStyle w:val="Listaconvietas"/>
      </w:pPr>
      <w:r>
        <w:t>login, Administración y Producción real pasan el smoke;</w:t>
      </w:r>
    </w:p>
    <w:p w14:paraId="6142C0F7" w14:textId="77777777" w:rsidR="00FE4E2D" w:rsidRDefault="00000000">
      <w:pPr>
        <w:pStyle w:val="Listaconvietas"/>
      </w:pPr>
      <w:r>
        <w:t>fallos P1 tienen decisión explícita;</w:t>
      </w:r>
    </w:p>
    <w:p w14:paraId="58F1AB21" w14:textId="77777777" w:rsidR="00FE4E2D" w:rsidRDefault="00000000">
      <w:pPr>
        <w:pStyle w:val="Listaconvietas"/>
      </w:pPr>
      <w:r>
        <w:t>P2 están registrados y priorizados;</w:t>
      </w:r>
    </w:p>
    <w:p w14:paraId="4A3F044D" w14:textId="77777777" w:rsidR="00FE4E2D" w:rsidRDefault="00000000">
      <w:pPr>
        <w:pStyle w:val="Listaconvietas"/>
      </w:pPr>
      <w:r>
        <w:t>lo local/demo está identificado y no se comunica como persistencia real;</w:t>
      </w:r>
    </w:p>
    <w:p w14:paraId="6E94ECB7" w14:textId="77777777" w:rsidR="00FE4E2D" w:rsidRDefault="00000000">
      <w:pPr>
        <w:pStyle w:val="Listaconvietas"/>
      </w:pPr>
      <w:r>
        <w:t>se guardó evidencia de ambiente, build y dispositivo.</w:t>
      </w:r>
    </w:p>
    <w:sectPr w:rsidR="00FE4E2D" w:rsidSect="00034616">
      <w:headerReference w:type="default" r:id="rId8"/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751BD" w14:textId="77777777" w:rsidR="006149D5" w:rsidRDefault="006149D5">
      <w:pPr>
        <w:spacing w:after="0" w:line="240" w:lineRule="auto"/>
      </w:pPr>
      <w:r>
        <w:separator/>
      </w:r>
    </w:p>
  </w:endnote>
  <w:endnote w:type="continuationSeparator" w:id="0">
    <w:p w14:paraId="35E7BD86" w14:textId="77777777" w:rsidR="006149D5" w:rsidRDefault="006149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41D37" w14:textId="19C60DD5" w:rsidR="00FE4E2D" w:rsidRDefault="00000000">
    <w:pPr>
      <w:pStyle w:val="Piedepgina"/>
      <w:jc w:val="center"/>
    </w:pPr>
    <w:proofErr w:type="spellStart"/>
    <w:r>
      <w:rPr>
        <w:color w:val="646464"/>
        <w:sz w:val="16"/>
      </w:rPr>
      <w:t>Documento</w:t>
    </w:r>
    <w:proofErr w:type="spellEnd"/>
    <w:r>
      <w:rPr>
        <w:color w:val="646464"/>
        <w:sz w:val="16"/>
      </w:rPr>
      <w:t xml:space="preserve"> de </w:t>
    </w:r>
    <w:proofErr w:type="spellStart"/>
    <w:r>
      <w:rPr>
        <w:color w:val="646464"/>
        <w:sz w:val="16"/>
      </w:rPr>
      <w:t>trabajo</w:t>
    </w:r>
    <w:proofErr w:type="spellEnd"/>
    <w:r>
      <w:rPr>
        <w:color w:val="646464"/>
        <w:sz w:val="16"/>
      </w:rPr>
      <w:t xml:space="preserve"> QA · No </w:t>
    </w:r>
    <w:proofErr w:type="spellStart"/>
    <w:r>
      <w:rPr>
        <w:color w:val="646464"/>
        <w:sz w:val="16"/>
      </w:rPr>
      <w:t>incluir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credenciales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ni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secretos</w:t>
    </w:r>
    <w:proofErr w:type="spellEnd"/>
    <w:r>
      <w:rPr>
        <w:color w:val="646464"/>
        <w:sz w:val="16"/>
      </w:rPr>
      <w:t xml:space="preserve"> · Página </w:t>
    </w:r>
    <w:r>
      <w:fldChar w:fldCharType="begin"/>
    </w:r>
    <w:r>
      <w:instrText>PAGE</w:instrText>
    </w:r>
    <w:r>
      <w:fldChar w:fldCharType="separate"/>
    </w:r>
    <w:r w:rsidR="0031424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76C46" w14:textId="77777777" w:rsidR="006149D5" w:rsidRDefault="006149D5">
      <w:pPr>
        <w:spacing w:after="0" w:line="240" w:lineRule="auto"/>
      </w:pPr>
      <w:r>
        <w:separator/>
      </w:r>
    </w:p>
  </w:footnote>
  <w:footnote w:type="continuationSeparator" w:id="0">
    <w:p w14:paraId="281F06F2" w14:textId="77777777" w:rsidR="006149D5" w:rsidRDefault="006149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DD8D1" w14:textId="77777777" w:rsidR="00FE4E2D" w:rsidRDefault="00000000">
    <w:pPr>
      <w:pStyle w:val="Encabezado"/>
      <w:jc w:val="right"/>
    </w:pPr>
    <w:proofErr w:type="spellStart"/>
    <w:r>
      <w:rPr>
        <w:color w:val="5B2A86"/>
        <w:sz w:val="16"/>
      </w:rPr>
      <w:t>ERClave</w:t>
    </w:r>
    <w:proofErr w:type="spellEnd"/>
    <w:r>
      <w:rPr>
        <w:color w:val="5B2A86"/>
        <w:sz w:val="16"/>
      </w:rPr>
      <w:t xml:space="preserve"> · Guía QA del MVP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3649186">
    <w:abstractNumId w:val="8"/>
  </w:num>
  <w:num w:numId="2" w16cid:durableId="263925647">
    <w:abstractNumId w:val="6"/>
  </w:num>
  <w:num w:numId="3" w16cid:durableId="917517708">
    <w:abstractNumId w:val="5"/>
  </w:num>
  <w:num w:numId="4" w16cid:durableId="2021545839">
    <w:abstractNumId w:val="4"/>
  </w:num>
  <w:num w:numId="5" w16cid:durableId="692539505">
    <w:abstractNumId w:val="7"/>
  </w:num>
  <w:num w:numId="6" w16cid:durableId="990212209">
    <w:abstractNumId w:val="3"/>
  </w:num>
  <w:num w:numId="7" w16cid:durableId="961495421">
    <w:abstractNumId w:val="2"/>
  </w:num>
  <w:num w:numId="8" w16cid:durableId="1007713419">
    <w:abstractNumId w:val="1"/>
  </w:num>
  <w:num w:numId="9" w16cid:durableId="1077558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424C"/>
    <w:rsid w:val="00326F90"/>
    <w:rsid w:val="006149D5"/>
    <w:rsid w:val="00AA1D8D"/>
    <w:rsid w:val="00B47730"/>
    <w:rsid w:val="00C12A83"/>
    <w:rsid w:val="00CB0664"/>
    <w:rsid w:val="00FC693F"/>
    <w:rsid w:val="00FE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5256D8F-5E42-4753-ABD2-630FF7100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51455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5B2A86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5B2A86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351455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ANote">
    <w:name w:val="QA Note"/>
    <w:basedOn w:val="Normal"/>
    <w:pPr>
      <w:spacing w:before="100" w:after="160"/>
      <w:ind w:left="340" w:right="340"/>
    </w:pPr>
    <w:rPr>
      <w:color w:val="35145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2311</Words>
  <Characters>13867</Characters>
  <Application>Microsoft Office Word</Application>
  <DocSecurity>0</DocSecurity>
  <Lines>447</Lines>
  <Paragraphs>437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ERClave - Guía de pruebas QA del MVP</dc:title>
  <dc:subject>Casos manuales de prueba, contexto y evidencia</dc:subject>
  <dc:creator>ERClave / Codex</dc:creator>
  <cp:keywords>ERClave, QA, MVP, pruebas, multitenant</cp:keywords>
  <dc:description>generated by python-docx</dc:description>
  <cp:lastModifiedBy>Jose María Padilla Sánchez</cp:lastModifiedBy>
  <cp:revision>2</cp:revision>
  <dcterms:created xsi:type="dcterms:W3CDTF">2013-12-23T23:15:00Z</dcterms:created>
  <dcterms:modified xsi:type="dcterms:W3CDTF">2026-07-25T02:43:00Z</dcterms:modified>
  <cp:category/>
</cp:coreProperties>
</file>