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STM32F103C8T6 + PCA9685 硬件接线与系统配置总结文档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本文档为仿生鱼三舵机控制系统硬件接线最终规范，基于 STM32F103C8T6 主控、硬件I2C1通信、PCA9685多路PWM驱动模块、DS3218防水舵机构建。包含完整引脚接线、I2C上拉电阻配置、电源隔离方案、舵机通道分配及全套安全禁忌说明，为最终调试、结题报告、实物制作的标准参考文档。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二、硬件物料清单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STM32F103C8T6 最小系统板 ×1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PCA9685 16路PWM舵机驱动板 ×1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DS3218 6V防水数字舵机 ×3（背鳍、左腹鳍、右腹鳍）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4.7kΩ 1/4W 上拉电阻 ×2（I2C总线专用）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6V/2A 外置直流电源（舵机动力电源）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CH340/CP2102 USB转TTL模块（串口调试）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杜邦线若干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三、STM32CubeMX 固定配置（软件底层对应硬件）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系统时钟：外部8MHz晶振，PLL倍频至72MHz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I2C1：硬件I2C、100kHz标准模式、引脚 PB6(SCL) / PB7(SDA)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USART1：波特率115200、TX=PA9、RX=PA10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代码规范：全部用户逻辑写在 USER 代码区，不被CubeMX重写覆盖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四、PCA9685 控制端6针完整接线（含I2C上拉电阻）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PCA9685控制排针从左至右顺序：</w:t>
      </w:r>
      <w:r>
        <w:rPr>
          <w:rFonts w:eastAsia="等线" w:ascii="Arial" w:cs="Arial" w:hAnsi="Arial"/>
          <w:b w:val="true"/>
          <w:sz w:val="22"/>
        </w:rPr>
        <w:t>GND、OE、SCL、SDA、VCC、V+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PCA9685引脚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连接对象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STM32 GND、6V电源负极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全局共地</w:t>
            </w:r>
            <w:r>
              <w:rPr>
                <w:rFonts w:eastAsia="等线" w:ascii="Arial" w:cs="Arial" w:hAnsi="Arial"/>
                <w:sz w:val="22"/>
              </w:rPr>
              <w:t>，所有系统电平基准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必接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直接接GND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低电平</w:t>
            </w:r>
            <w:r>
              <w:rPr>
                <w:rFonts w:eastAsia="等线" w:ascii="Arial" w:cs="Arial" w:hAnsi="Arial"/>
                <w:sz w:val="22"/>
              </w:rPr>
              <w:t>使能PWM输出，接地永久开启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必</w:t>
            </w:r>
            <w:r>
              <w:rPr>
                <w:rFonts w:eastAsia="等线" w:ascii="Arial" w:cs="Arial" w:hAnsi="Arial"/>
                <w:sz w:val="22"/>
              </w:rPr>
              <w:t>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STM32 PB6 + 4.7kΩ上拉至3.3V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I2C时钟信号线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必接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</w:t>
            </w:r>
            <w:r>
              <w:rPr>
                <w:rFonts w:eastAsia="等线" w:ascii="Arial" w:cs="Arial" w:hAnsi="Arial"/>
                <w:sz w:val="22"/>
              </w:rPr>
              <w:t>DA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STM32 PB7 + 4.7kΩ上拉至3.3V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I2C数据信号线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必接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VCC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STM32 3.3V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PCA</w:t>
            </w:r>
            <w:r>
              <w:rPr>
                <w:rFonts w:eastAsia="等线" w:ascii="Arial" w:cs="Arial" w:hAnsi="Arial"/>
                <w:sz w:val="22"/>
              </w:rPr>
              <w:t>9685芯片逻辑供电（禁止5V）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必接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V+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外置6V电源正极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舵机动力大电流供电，不接STM32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必接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I2C上拉电阻标准接法（硬性要求）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I2C为开漏输出，必须外部上拉才能稳定通信：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电阻1：</w:t>
      </w:r>
      <w:r>
        <w:rPr>
          <w:rFonts w:eastAsia="等线" w:ascii="Arial" w:cs="Arial" w:hAnsi="Arial"/>
          <w:b w:val="true"/>
          <w:sz w:val="22"/>
        </w:rPr>
        <w:t>4.7kΩ</w:t>
      </w:r>
      <w:r>
        <w:rPr>
          <w:rFonts w:eastAsia="等线" w:ascii="Arial" w:cs="Arial" w:hAnsi="Arial"/>
          <w:sz w:val="22"/>
        </w:rPr>
        <w:t xml:space="preserve"> 一端接 SCL、一端接 3.3V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电阻2：</w:t>
      </w:r>
      <w:r>
        <w:rPr>
          <w:rFonts w:eastAsia="等线" w:ascii="Arial" w:cs="Arial" w:hAnsi="Arial"/>
          <w:b w:val="true"/>
          <w:sz w:val="22"/>
        </w:rPr>
        <w:t>4.7kΩ</w:t>
      </w:r>
      <w:r>
        <w:rPr>
          <w:rFonts w:eastAsia="等线" w:ascii="Arial" w:cs="Arial" w:hAnsi="Arial"/>
          <w:sz w:val="22"/>
        </w:rPr>
        <w:t xml:space="preserve"> 一端接 SDA、一端接 3.3V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作用：解决总线高电平缺失、多设备挂载抖动、通信丢包、舵机乱跳问题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五、舵机通道分配与接线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舵机标准线序（从左至右）：</w:t>
      </w:r>
      <w:r>
        <w:rPr>
          <w:rFonts w:eastAsia="等线" w:ascii="Arial" w:cs="Arial" w:hAnsi="Arial"/>
          <w:b w:val="true"/>
          <w:sz w:val="22"/>
        </w:rPr>
        <w:t>黑/棕=GND、红=V+电源、橙/黄=PWM信号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PCA9685通道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仿生鱼机构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背鳍舵机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鱼体左右转向控制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左腹鳍舵机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左侧游动、姿态</w:t>
            </w:r>
            <w:r>
              <w:rPr>
                <w:rFonts w:eastAsia="等线" w:ascii="Arial" w:cs="Arial" w:hAnsi="Arial"/>
                <w:sz w:val="22"/>
              </w:rPr>
              <w:t>平衡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右腹鳍舵机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右侧游动、差动转向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六、串口调试接线（可选）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STM32引脚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USB-TTL模块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PA9 (TX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交叉发送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</w:t>
            </w:r>
            <w:r>
              <w:rPr>
                <w:rFonts w:eastAsia="等线" w:ascii="Arial" w:cs="Arial" w:hAnsi="Arial"/>
                <w:sz w:val="22"/>
              </w:rPr>
              <w:t>10 (RX)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交叉接收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GND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GND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必须共地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七、核心供电规则（重中之重）</w:t>
      </w:r>
      <w:bookmarkEnd w:id="7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逻辑电：3.3V</w:t>
      </w:r>
      <w:r>
        <w:rPr>
          <w:rFonts w:eastAsia="等线" w:ascii="Arial" w:cs="Arial" w:hAnsi="Arial"/>
          <w:sz w:val="22"/>
        </w:rPr>
        <w:t xml:space="preserve"> —— 仅供给 STM32、PCA9685 主控芯片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动力电：6V</w:t>
      </w:r>
      <w:r>
        <w:rPr>
          <w:rFonts w:eastAsia="等线" w:ascii="Arial" w:cs="Arial" w:hAnsi="Arial"/>
          <w:sz w:val="22"/>
        </w:rPr>
        <w:t xml:space="preserve"> —— 仅供给三个DS3218舵机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严禁 VCC(3.3V) 与 V+(6V) 接反</w:t>
      </w:r>
      <w:r>
        <w:rPr>
          <w:rFonts w:eastAsia="等线" w:ascii="Arial" w:cs="Arial" w:hAnsi="Arial"/>
          <w:sz w:val="22"/>
        </w:rPr>
        <w:t>，接反直接烧毁芯片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三路必须共地</w:t>
      </w:r>
      <w:r>
        <w:rPr>
          <w:rFonts w:eastAsia="等线" w:ascii="Arial" w:cs="Arial" w:hAnsi="Arial"/>
          <w:sz w:val="22"/>
        </w:rPr>
        <w:t>：STM32GND、PCA9685GND、6V电源负极必须连通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禁止用STM32开发板5V/3.3V给舵机供电，电流不足会卡死、抖动、烧板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八、全套安全与调试注意事项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 电源安全</w:t>
      </w:r>
      <w:bookmarkEnd w:id="9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上电顺序：先逻辑电 → 后动力电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断电顺序：先动力电 → 后逻辑电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DS3218最大耐压7.2V，严禁超压供电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 I2C通信安全</w:t>
      </w:r>
      <w:bookmarkEnd w:id="10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必须外接4.7kΩ上拉电阻，不可完全依赖芯片内部上拉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接线尽量短，减少干扰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后续新增传感器共用一组SCL/SDA，保证设备地址不冲突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 舵机机械安全</w:t>
      </w:r>
      <w:bookmarkEnd w:id="11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禁止手动硬掰舵机齿轮，易崩齿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代码已做0~180°角度限幅，杜绝堵转烧毁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水下使用必须做好出线口防水密封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 调试流程规范</w:t>
      </w:r>
      <w:bookmarkEnd w:id="12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第一步：空载上电，串口查看PCA9685初始化状态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第二步：确认I2C通信成功后再接舵机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第三步：先小角度测试，再全速摆动测试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九、软件配套说明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本硬件接线完全适配当前整套工程：pca9685.c / pca9685.h 驱动 + main.c 联动测试代码，支持：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PCA9685 50Hz标准舵机频率配置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DS3218舵机精准角度换算（0°=102，180°=512）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背鳍往复摆动、左右腹鳍对称差动仿生动作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I2C通信自检 + 串口实时状态打印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3176">
    <w:lvl>
      <w:numFmt w:val="bullet"/>
      <w:suff w:val="tab"/>
      <w:lvlText w:val="•"/>
      <w:rPr>
        <w:color w:val="3370ff"/>
      </w:rPr>
    </w:lvl>
  </w:abstractNum>
  <w:abstractNum w:abstractNumId="123177">
    <w:lvl>
      <w:numFmt w:val="bullet"/>
      <w:suff w:val="tab"/>
      <w:lvlText w:val="•"/>
      <w:rPr>
        <w:color w:val="3370ff"/>
      </w:rPr>
    </w:lvl>
  </w:abstractNum>
  <w:abstractNum w:abstractNumId="123178">
    <w:lvl>
      <w:numFmt w:val="bullet"/>
      <w:suff w:val="tab"/>
      <w:lvlText w:val="•"/>
      <w:rPr>
        <w:color w:val="3370ff"/>
      </w:rPr>
    </w:lvl>
  </w:abstractNum>
  <w:abstractNum w:abstractNumId="123179">
    <w:lvl>
      <w:numFmt w:val="bullet"/>
      <w:suff w:val="tab"/>
      <w:lvlText w:val="•"/>
      <w:rPr>
        <w:color w:val="3370ff"/>
      </w:rPr>
    </w:lvl>
  </w:abstractNum>
  <w:abstractNum w:abstractNumId="123180">
    <w:lvl>
      <w:numFmt w:val="bullet"/>
      <w:suff w:val="tab"/>
      <w:lvlText w:val="•"/>
      <w:rPr>
        <w:color w:val="3370ff"/>
      </w:rPr>
    </w:lvl>
  </w:abstractNum>
  <w:abstractNum w:abstractNumId="123181">
    <w:lvl>
      <w:numFmt w:val="bullet"/>
      <w:suff w:val="tab"/>
      <w:lvlText w:val="•"/>
      <w:rPr>
        <w:color w:val="3370ff"/>
      </w:rPr>
    </w:lvl>
  </w:abstractNum>
  <w:abstractNum w:abstractNumId="123182">
    <w:lvl>
      <w:numFmt w:val="bullet"/>
      <w:suff w:val="tab"/>
      <w:lvlText w:val="•"/>
      <w:rPr>
        <w:color w:val="3370ff"/>
      </w:rPr>
    </w:lvl>
  </w:abstractNum>
  <w:abstractNum w:abstractNumId="123183">
    <w:lvl>
      <w:numFmt w:val="bullet"/>
      <w:suff w:val="tab"/>
      <w:lvlText w:val="•"/>
      <w:rPr>
        <w:color w:val="3370ff"/>
      </w:rPr>
    </w:lvl>
  </w:abstractNum>
  <w:abstractNum w:abstractNumId="123184">
    <w:lvl>
      <w:numFmt w:val="bullet"/>
      <w:suff w:val="tab"/>
      <w:lvlText w:val="•"/>
      <w:rPr>
        <w:color w:val="3370ff"/>
      </w:rPr>
    </w:lvl>
  </w:abstractNum>
  <w:abstractNum w:abstractNumId="123185">
    <w:lvl>
      <w:numFmt w:val="bullet"/>
      <w:suff w:val="tab"/>
      <w:lvlText w:val="•"/>
      <w:rPr>
        <w:color w:val="3370ff"/>
      </w:rPr>
    </w:lvl>
  </w:abstractNum>
  <w:abstractNum w:abstractNumId="123186">
    <w:lvl>
      <w:numFmt w:val="bullet"/>
      <w:suff w:val="tab"/>
      <w:lvlText w:val="•"/>
      <w:rPr>
        <w:color w:val="3370ff"/>
      </w:rPr>
    </w:lvl>
  </w:abstractNum>
  <w:abstractNum w:abstractNumId="123187">
    <w:lvl>
      <w:numFmt w:val="bullet"/>
      <w:suff w:val="tab"/>
      <w:lvlText w:val="•"/>
      <w:rPr>
        <w:color w:val="3370ff"/>
      </w:rPr>
    </w:lvl>
  </w:abstractNum>
  <w:abstractNum w:abstractNumId="123188">
    <w:lvl>
      <w:numFmt w:val="bullet"/>
      <w:suff w:val="tab"/>
      <w:lvlText w:val="•"/>
      <w:rPr>
        <w:color w:val="3370ff"/>
      </w:rPr>
    </w:lvl>
  </w:abstractNum>
  <w:abstractNum w:abstractNumId="123189">
    <w:lvl>
      <w:numFmt w:val="bullet"/>
      <w:suff w:val="tab"/>
      <w:lvlText w:val="•"/>
      <w:rPr>
        <w:color w:val="3370ff"/>
      </w:rPr>
    </w:lvl>
  </w:abstractNum>
  <w:abstractNum w:abstractNumId="123190">
    <w:lvl>
      <w:numFmt w:val="bullet"/>
      <w:suff w:val="tab"/>
      <w:lvlText w:val="•"/>
      <w:rPr>
        <w:color w:val="3370ff"/>
      </w:rPr>
    </w:lvl>
  </w:abstractNum>
  <w:abstractNum w:abstractNumId="123191">
    <w:lvl>
      <w:numFmt w:val="bullet"/>
      <w:suff w:val="tab"/>
      <w:lvlText w:val="•"/>
      <w:rPr>
        <w:color w:val="3370ff"/>
      </w:rPr>
    </w:lvl>
  </w:abstractNum>
  <w:abstractNum w:abstractNumId="123192">
    <w:lvl>
      <w:numFmt w:val="bullet"/>
      <w:suff w:val="tab"/>
      <w:lvlText w:val="•"/>
      <w:rPr>
        <w:color w:val="3370ff"/>
      </w:rPr>
    </w:lvl>
  </w:abstractNum>
  <w:abstractNum w:abstractNumId="123193">
    <w:lvl>
      <w:numFmt w:val="bullet"/>
      <w:suff w:val="tab"/>
      <w:lvlText w:val="•"/>
      <w:rPr>
        <w:color w:val="3370ff"/>
      </w:rPr>
    </w:lvl>
  </w:abstractNum>
  <w:abstractNum w:abstractNumId="123194">
    <w:lvl>
      <w:numFmt w:val="bullet"/>
      <w:suff w:val="tab"/>
      <w:lvlText w:val="•"/>
      <w:rPr>
        <w:color w:val="3370ff"/>
      </w:rPr>
    </w:lvl>
  </w:abstractNum>
  <w:abstractNum w:abstractNumId="123195">
    <w:lvl>
      <w:numFmt w:val="bullet"/>
      <w:suff w:val="tab"/>
      <w:lvlText w:val="•"/>
      <w:rPr>
        <w:color w:val="3370ff"/>
      </w:rPr>
    </w:lvl>
  </w:abstractNum>
  <w:abstractNum w:abstractNumId="123196">
    <w:lvl>
      <w:numFmt w:val="bullet"/>
      <w:suff w:val="tab"/>
      <w:lvlText w:val="•"/>
      <w:rPr>
        <w:color w:val="3370ff"/>
      </w:rPr>
    </w:lvl>
  </w:abstractNum>
  <w:abstractNum w:abstractNumId="123197">
    <w:lvl>
      <w:numFmt w:val="bullet"/>
      <w:suff w:val="tab"/>
      <w:lvlText w:val="•"/>
      <w:rPr>
        <w:color w:val="3370ff"/>
      </w:rPr>
    </w:lvl>
  </w:abstractNum>
  <w:abstractNum w:abstractNumId="123198">
    <w:lvl>
      <w:numFmt w:val="bullet"/>
      <w:suff w:val="tab"/>
      <w:lvlText w:val="•"/>
      <w:rPr>
        <w:color w:val="3370ff"/>
      </w:rPr>
    </w:lvl>
  </w:abstractNum>
  <w:abstractNum w:abstractNumId="123199">
    <w:lvl>
      <w:numFmt w:val="bullet"/>
      <w:suff w:val="tab"/>
      <w:lvlText w:val="•"/>
      <w:rPr>
        <w:color w:val="3370ff"/>
      </w:rPr>
    </w:lvl>
  </w:abstractNum>
  <w:abstractNum w:abstractNumId="123200">
    <w:lvl>
      <w:numFmt w:val="bullet"/>
      <w:suff w:val="tab"/>
      <w:lvlText w:val="•"/>
      <w:rPr>
        <w:color w:val="3370ff"/>
      </w:rPr>
    </w:lvl>
  </w:abstractNum>
  <w:abstractNum w:abstractNumId="123201">
    <w:lvl>
      <w:numFmt w:val="bullet"/>
      <w:suff w:val="tab"/>
      <w:lvlText w:val="•"/>
      <w:rPr>
        <w:color w:val="3370ff"/>
      </w:rPr>
    </w:lvl>
  </w:abstractNum>
  <w:abstractNum w:abstractNumId="123202">
    <w:lvl>
      <w:numFmt w:val="bullet"/>
      <w:suff w:val="tab"/>
      <w:lvlText w:val="•"/>
      <w:rPr>
        <w:color w:val="3370ff"/>
      </w:rPr>
    </w:lvl>
  </w:abstractNum>
  <w:abstractNum w:abstractNumId="123203">
    <w:lvl>
      <w:numFmt w:val="bullet"/>
      <w:suff w:val="tab"/>
      <w:lvlText w:val="•"/>
      <w:rPr>
        <w:color w:val="3370ff"/>
      </w:rPr>
    </w:lvl>
  </w:abstractNum>
  <w:abstractNum w:abstractNumId="123204">
    <w:lvl>
      <w:numFmt w:val="bullet"/>
      <w:suff w:val="tab"/>
      <w:lvlText w:val="•"/>
      <w:rPr>
        <w:color w:val="3370ff"/>
      </w:rPr>
    </w:lvl>
  </w:abstractNum>
  <w:abstractNum w:abstractNumId="123205">
    <w:lvl>
      <w:numFmt w:val="bullet"/>
      <w:suff w:val="tab"/>
      <w:lvlText w:val="•"/>
      <w:rPr>
        <w:color w:val="3370ff"/>
      </w:rPr>
    </w:lvl>
  </w:abstractNum>
  <w:abstractNum w:abstractNumId="123206">
    <w:lvl>
      <w:numFmt w:val="bullet"/>
      <w:suff w:val="tab"/>
      <w:lvlText w:val="•"/>
      <w:rPr>
        <w:color w:val="3370ff"/>
      </w:rPr>
    </w:lvl>
  </w:abstractNum>
  <w:abstractNum w:abstractNumId="123207">
    <w:lvl>
      <w:numFmt w:val="bullet"/>
      <w:suff w:val="tab"/>
      <w:lvlText w:val="•"/>
      <w:rPr>
        <w:color w:val="3370ff"/>
      </w:rPr>
    </w:lvl>
  </w:abstractNum>
  <w:abstractNum w:abstractNumId="123208">
    <w:lvl>
      <w:numFmt w:val="bullet"/>
      <w:suff w:val="tab"/>
      <w:lvlText w:val="•"/>
      <w:rPr>
        <w:color w:val="3370ff"/>
      </w:rPr>
    </w:lvl>
  </w:abstractNum>
  <w:abstractNum w:abstractNumId="123209">
    <w:lvl>
      <w:numFmt w:val="bullet"/>
      <w:suff w:val="tab"/>
      <w:lvlText w:val="•"/>
      <w:rPr>
        <w:color w:val="3370ff"/>
      </w:rPr>
    </w:lvl>
  </w:abstractNum>
  <w:abstractNum w:abstractNumId="123210">
    <w:lvl>
      <w:numFmt w:val="bullet"/>
      <w:suff w:val="tab"/>
      <w:lvlText w:val="•"/>
      <w:rPr>
        <w:color w:val="3370ff"/>
      </w:rPr>
    </w:lvl>
  </w:abstractNum>
  <w:num w:numId="1">
    <w:abstractNumId w:val="123176"/>
  </w:num>
  <w:num w:numId="2">
    <w:abstractNumId w:val="123177"/>
  </w:num>
  <w:num w:numId="3">
    <w:abstractNumId w:val="123178"/>
  </w:num>
  <w:num w:numId="4">
    <w:abstractNumId w:val="123179"/>
  </w:num>
  <w:num w:numId="5">
    <w:abstractNumId w:val="123180"/>
  </w:num>
  <w:num w:numId="6">
    <w:abstractNumId w:val="123181"/>
  </w:num>
  <w:num w:numId="7">
    <w:abstractNumId w:val="123182"/>
  </w:num>
  <w:num w:numId="8">
    <w:abstractNumId w:val="123183"/>
  </w:num>
  <w:num w:numId="9">
    <w:abstractNumId w:val="123184"/>
  </w:num>
  <w:num w:numId="10">
    <w:abstractNumId w:val="123185"/>
  </w:num>
  <w:num w:numId="11">
    <w:abstractNumId w:val="123186"/>
  </w:num>
  <w:num w:numId="12">
    <w:abstractNumId w:val="123187"/>
  </w:num>
  <w:num w:numId="13">
    <w:abstractNumId w:val="123188"/>
  </w:num>
  <w:num w:numId="14">
    <w:abstractNumId w:val="123189"/>
  </w:num>
  <w:num w:numId="15">
    <w:abstractNumId w:val="123190"/>
  </w:num>
  <w:num w:numId="16">
    <w:abstractNumId w:val="123191"/>
  </w:num>
  <w:num w:numId="17">
    <w:abstractNumId w:val="123192"/>
  </w:num>
  <w:num w:numId="18">
    <w:abstractNumId w:val="123193"/>
  </w:num>
  <w:num w:numId="19">
    <w:abstractNumId w:val="123194"/>
  </w:num>
  <w:num w:numId="20">
    <w:abstractNumId w:val="123195"/>
  </w:num>
  <w:num w:numId="21">
    <w:abstractNumId w:val="123196"/>
  </w:num>
  <w:num w:numId="22">
    <w:abstractNumId w:val="123197"/>
  </w:num>
  <w:num w:numId="23">
    <w:abstractNumId w:val="123198"/>
  </w:num>
  <w:num w:numId="24">
    <w:abstractNumId w:val="123199"/>
  </w:num>
  <w:num w:numId="25">
    <w:abstractNumId w:val="123200"/>
  </w:num>
  <w:num w:numId="26">
    <w:abstractNumId w:val="123201"/>
  </w:num>
  <w:num w:numId="27">
    <w:abstractNumId w:val="123202"/>
  </w:num>
  <w:num w:numId="28">
    <w:abstractNumId w:val="123203"/>
  </w:num>
  <w:num w:numId="29">
    <w:abstractNumId w:val="123204"/>
  </w:num>
  <w:num w:numId="30">
    <w:abstractNumId w:val="123205"/>
  </w:num>
  <w:num w:numId="31">
    <w:abstractNumId w:val="123206"/>
  </w:num>
  <w:num w:numId="32">
    <w:abstractNumId w:val="123207"/>
  </w:num>
  <w:num w:numId="33">
    <w:abstractNumId w:val="123208"/>
  </w:num>
  <w:num w:numId="34">
    <w:abstractNumId w:val="123209"/>
  </w:num>
  <w:num w:numId="35">
    <w:abstractNumId w:val="1232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2026-06-18T09:55:54Z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{"Label":"1","ContentProducer":"001191110102MACQD9K64010000","ProduceID":"7652672014138182629","ReservedCode1":"","ContentPropagator":"","PropagateID":"","ReservedCode2":""}</vt:lpwstr>
  </property>
</Properties>
</file>