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02AF9" w14:textId="32937AAA" w:rsidR="00D367B8" w:rsidRDefault="00D367B8" w:rsidP="009D1ADB">
      <w:pPr>
        <w:spacing w:after="0"/>
        <w:ind w:right="567"/>
        <w:jc w:val="both"/>
        <w:rPr>
          <w:lang w:val="uk-UA"/>
        </w:rPr>
      </w:pPr>
      <w:r>
        <w:rPr>
          <w:lang w:val="uk-UA"/>
        </w:rPr>
        <w:t xml:space="preserve">                       Оцінювання 1-4 класи 2024-2025 </w:t>
      </w:r>
      <w:proofErr w:type="spellStart"/>
      <w:r>
        <w:rPr>
          <w:lang w:val="uk-UA"/>
        </w:rPr>
        <w:t>н.р</w:t>
      </w:r>
      <w:proofErr w:type="spellEnd"/>
      <w:r>
        <w:rPr>
          <w:lang w:val="uk-UA"/>
        </w:rPr>
        <w:t>.</w:t>
      </w:r>
    </w:p>
    <w:p w14:paraId="44477B60" w14:textId="792A7745" w:rsidR="00D367B8" w:rsidRDefault="00D367B8" w:rsidP="009D1ADB">
      <w:pPr>
        <w:spacing w:after="0"/>
        <w:ind w:right="567"/>
        <w:jc w:val="both"/>
        <w:rPr>
          <w:lang w:val="uk-UA"/>
        </w:rPr>
      </w:pPr>
      <w:r>
        <w:rPr>
          <w:lang w:val="uk-UA"/>
        </w:rPr>
        <w:t xml:space="preserve">                                               </w:t>
      </w:r>
    </w:p>
    <w:p w14:paraId="243BE24B" w14:textId="77777777" w:rsidR="00FF37D6" w:rsidRDefault="00D367B8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sz w:val="28"/>
          <w:szCs w:val="28"/>
          <w:shd w:val="clear" w:color="auto" w:fill="FFFFFF"/>
          <w:lang w:val="uk-UA"/>
        </w:rPr>
      </w:pPr>
      <w:r w:rsidRPr="0078099C">
        <w:rPr>
          <w:sz w:val="28"/>
          <w:szCs w:val="28"/>
          <w:lang w:val="uk-UA"/>
        </w:rPr>
        <w:t xml:space="preserve">У 2024-2025 </w:t>
      </w:r>
      <w:proofErr w:type="spellStart"/>
      <w:r w:rsidRPr="0078099C">
        <w:rPr>
          <w:sz w:val="28"/>
          <w:szCs w:val="28"/>
          <w:lang w:val="uk-UA"/>
        </w:rPr>
        <w:t>н.р</w:t>
      </w:r>
      <w:proofErr w:type="spellEnd"/>
      <w:r w:rsidRPr="0078099C">
        <w:rPr>
          <w:sz w:val="28"/>
          <w:szCs w:val="28"/>
          <w:lang w:val="uk-UA"/>
        </w:rPr>
        <w:t xml:space="preserve">. учителям, які викладають у 1-4 класах, для оцінювання </w:t>
      </w:r>
      <w:r w:rsidR="0078099C" w:rsidRPr="0078099C">
        <w:rPr>
          <w:color w:val="333333"/>
          <w:sz w:val="28"/>
          <w:szCs w:val="28"/>
          <w:shd w:val="clear" w:color="auto" w:fill="FFFFFF"/>
          <w:lang w:val="uk-UA"/>
        </w:rPr>
        <w:t xml:space="preserve"> результатів навчання учнів 1-4 класах закладів загальної дотримуватись</w:t>
      </w:r>
      <w:r w:rsidRPr="0078099C">
        <w:rPr>
          <w:color w:val="333333"/>
          <w:sz w:val="28"/>
          <w:szCs w:val="28"/>
          <w:shd w:val="clear" w:color="auto" w:fill="FFFFFF"/>
        </w:rPr>
        <w:t> </w:t>
      </w:r>
      <w:hyperlink r:id="rId4" w:tgtFrame="_blank" w:history="1">
        <w:r w:rsidRPr="0078099C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Закону України</w:t>
        </w:r>
      </w:hyperlink>
      <w:r w:rsidRPr="0078099C">
        <w:rPr>
          <w:sz w:val="28"/>
          <w:szCs w:val="28"/>
          <w:shd w:val="clear" w:color="auto" w:fill="FFFFFF"/>
        </w:rPr>
        <w:t> </w:t>
      </w:r>
      <w:r w:rsidRPr="0078099C">
        <w:rPr>
          <w:sz w:val="28"/>
          <w:szCs w:val="28"/>
          <w:shd w:val="clear" w:color="auto" w:fill="FFFFFF"/>
          <w:lang w:val="uk-UA"/>
        </w:rPr>
        <w:t>"Про повну загальну середню освіту",</w:t>
      </w:r>
      <w:r w:rsidRPr="0078099C">
        <w:rPr>
          <w:sz w:val="28"/>
          <w:szCs w:val="28"/>
          <w:shd w:val="clear" w:color="auto" w:fill="FFFFFF"/>
        </w:rPr>
        <w:t> </w:t>
      </w:r>
    </w:p>
    <w:p w14:paraId="4989B3A9" w14:textId="77777777" w:rsidR="00FF37D6" w:rsidRDefault="00D367B8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hyperlink r:id="rId5" w:anchor="n12" w:tgtFrame="_blank" w:history="1">
        <w:r w:rsidRPr="0078099C">
          <w:rPr>
            <w:rStyle w:val="a3"/>
            <w:color w:val="auto"/>
            <w:sz w:val="28"/>
            <w:szCs w:val="28"/>
            <w:shd w:val="clear" w:color="auto" w:fill="FFFFFF"/>
            <w:lang w:val="uk-UA"/>
          </w:rPr>
          <w:t>Державного стандарту початкової освіти</w:t>
        </w:r>
      </w:hyperlink>
      <w:r w:rsidRPr="0078099C">
        <w:rPr>
          <w:color w:val="333333"/>
          <w:sz w:val="28"/>
          <w:szCs w:val="28"/>
          <w:shd w:val="clear" w:color="auto" w:fill="FFFFFF"/>
          <w:lang w:val="uk-UA"/>
        </w:rPr>
        <w:t>, затвердженого постановою Кабінету Міністрів України від 21 лютого 2018 року № 87 (у редакції постанови Кабінету Міністрів України від 24 липня 2019 року № 688),</w:t>
      </w:r>
    </w:p>
    <w:p w14:paraId="02F9DD97" w14:textId="77777777" w:rsidR="00455F68" w:rsidRDefault="0078099C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 типової освітньої програми, розробленої під керівництвом Савченко О.Я., затвердженої наказом Міністерства освіти і науки України від 12.08.2022 р. №743-22,</w:t>
      </w:r>
    </w:p>
    <w:p w14:paraId="67F50995" w14:textId="77777777" w:rsidR="00455F68" w:rsidRDefault="00FF37D6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23"/>
          <w:color w:val="333333"/>
          <w:sz w:val="28"/>
          <w:szCs w:val="28"/>
          <w:lang w:val="uk-UA"/>
        </w:rPr>
      </w:pPr>
      <w:r>
        <w:rPr>
          <w:rStyle w:val="rvts23"/>
          <w:color w:val="333333"/>
          <w:sz w:val="28"/>
          <w:szCs w:val="28"/>
          <w:lang w:val="uk-UA"/>
        </w:rPr>
        <w:t xml:space="preserve"> наказу Міністерства освіти і науки України від 13.07.2021 р. № 813</w:t>
      </w:r>
      <w:r w:rsidR="0078099C" w:rsidRPr="0078099C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D367B8" w:rsidRPr="0078099C">
        <w:rPr>
          <w:sz w:val="28"/>
          <w:szCs w:val="28"/>
          <w:lang w:val="uk-UA"/>
        </w:rPr>
        <w:t xml:space="preserve"> </w:t>
      </w:r>
      <w:r w:rsidR="0078099C">
        <w:rPr>
          <w:sz w:val="28"/>
          <w:szCs w:val="28"/>
          <w:lang w:val="uk-UA"/>
        </w:rPr>
        <w:t>«</w:t>
      </w:r>
      <w:r w:rsidR="0078099C" w:rsidRPr="0078099C">
        <w:rPr>
          <w:rStyle w:val="rvts23"/>
          <w:color w:val="333333"/>
          <w:sz w:val="28"/>
          <w:szCs w:val="28"/>
          <w:lang w:val="uk-UA"/>
        </w:rPr>
        <w:t>Про</w:t>
      </w:r>
      <w:r w:rsidR="0078099C" w:rsidRPr="0078099C">
        <w:rPr>
          <w:rStyle w:val="rvts23"/>
          <w:b/>
          <w:bCs/>
          <w:color w:val="333333"/>
          <w:sz w:val="28"/>
          <w:szCs w:val="28"/>
          <w:lang w:val="uk-UA"/>
        </w:rPr>
        <w:t xml:space="preserve"> </w:t>
      </w:r>
      <w:r w:rsidR="0078099C" w:rsidRPr="0078099C">
        <w:rPr>
          <w:rStyle w:val="rvts23"/>
          <w:color w:val="333333"/>
          <w:sz w:val="28"/>
          <w:szCs w:val="28"/>
          <w:lang w:val="uk-UA"/>
        </w:rPr>
        <w:t>затвердження методичних рекомендацій щодо оцінювання результатів навчання учнів 1-4 класів закладів загальної середньої освіти</w:t>
      </w:r>
      <w:r w:rsidR="0078099C">
        <w:rPr>
          <w:rStyle w:val="rvts23"/>
          <w:color w:val="333333"/>
          <w:sz w:val="28"/>
          <w:szCs w:val="28"/>
          <w:lang w:val="uk-UA"/>
        </w:rPr>
        <w:t xml:space="preserve">», </w:t>
      </w:r>
    </w:p>
    <w:p w14:paraId="735C0474" w14:textId="77777777" w:rsidR="00455F68" w:rsidRDefault="00FF37D6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23"/>
          <w:color w:val="333333"/>
          <w:sz w:val="28"/>
          <w:szCs w:val="28"/>
          <w:lang w:val="uk-UA"/>
        </w:rPr>
      </w:pPr>
      <w:r>
        <w:rPr>
          <w:rStyle w:val="rvts23"/>
          <w:color w:val="333333"/>
          <w:sz w:val="28"/>
          <w:szCs w:val="28"/>
          <w:lang w:val="uk-UA"/>
        </w:rPr>
        <w:t xml:space="preserve"> наказу Міністерства освіти і науки України від 02.09.2020 р. №1096 «Методичні рекомендації щодо заповнення Класного журналу учнів початкових класів Нової Української школи»,</w:t>
      </w:r>
    </w:p>
    <w:p w14:paraId="0A3B2FD0" w14:textId="6184CB62" w:rsidR="0078099C" w:rsidRDefault="00455F68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23"/>
          <w:color w:val="333333"/>
          <w:sz w:val="28"/>
          <w:szCs w:val="28"/>
          <w:lang w:val="uk-UA"/>
        </w:rPr>
      </w:pPr>
      <w:r>
        <w:rPr>
          <w:rStyle w:val="rvts23"/>
          <w:color w:val="333333"/>
          <w:sz w:val="28"/>
          <w:szCs w:val="28"/>
          <w:lang w:val="uk-UA"/>
        </w:rPr>
        <w:t xml:space="preserve"> листа Міністерства освіти і науки України від 30.08.2024 №1.1/15776-24 </w:t>
      </w:r>
      <w:r w:rsidR="00B57D0F">
        <w:rPr>
          <w:rStyle w:val="rvts23"/>
          <w:color w:val="333333"/>
          <w:sz w:val="28"/>
          <w:szCs w:val="28"/>
          <w:lang w:val="uk-UA"/>
        </w:rPr>
        <w:t xml:space="preserve">«Про </w:t>
      </w:r>
      <w:proofErr w:type="spellStart"/>
      <w:r w:rsidR="00B57D0F">
        <w:rPr>
          <w:rStyle w:val="rvts23"/>
          <w:color w:val="333333"/>
          <w:sz w:val="28"/>
          <w:szCs w:val="28"/>
          <w:lang w:val="uk-UA"/>
        </w:rPr>
        <w:t>і</w:t>
      </w:r>
      <w:r>
        <w:rPr>
          <w:rStyle w:val="rvts23"/>
          <w:color w:val="333333"/>
          <w:sz w:val="28"/>
          <w:szCs w:val="28"/>
          <w:lang w:val="uk-UA"/>
        </w:rPr>
        <w:t>нструктивно</w:t>
      </w:r>
      <w:proofErr w:type="spellEnd"/>
      <w:r>
        <w:rPr>
          <w:rStyle w:val="rvts23"/>
          <w:color w:val="333333"/>
          <w:sz w:val="28"/>
          <w:szCs w:val="28"/>
          <w:lang w:val="uk-UA"/>
        </w:rPr>
        <w:t xml:space="preserve">- методичні рекомендації щодо викладання навчальних предметів/інтегрованих курсів у закладах загальної середньої освіти у 2024-2025 </w:t>
      </w:r>
      <w:proofErr w:type="spellStart"/>
      <w:r>
        <w:rPr>
          <w:rStyle w:val="rvts23"/>
          <w:color w:val="333333"/>
          <w:sz w:val="28"/>
          <w:szCs w:val="28"/>
          <w:lang w:val="uk-UA"/>
        </w:rPr>
        <w:t>н.р</w:t>
      </w:r>
      <w:proofErr w:type="spellEnd"/>
      <w:r>
        <w:rPr>
          <w:rStyle w:val="rvts23"/>
          <w:color w:val="333333"/>
          <w:sz w:val="28"/>
          <w:szCs w:val="28"/>
          <w:lang w:val="uk-UA"/>
        </w:rPr>
        <w:t>.»</w:t>
      </w:r>
      <w:r w:rsidR="00FF37D6">
        <w:rPr>
          <w:rStyle w:val="rvts23"/>
          <w:color w:val="333333"/>
          <w:sz w:val="28"/>
          <w:szCs w:val="28"/>
          <w:lang w:val="uk-UA"/>
        </w:rPr>
        <w:t xml:space="preserve"> </w:t>
      </w:r>
    </w:p>
    <w:p w14:paraId="4918DC52" w14:textId="77777777" w:rsidR="00B57D0F" w:rsidRDefault="00B57D0F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a3"/>
          <w:b/>
          <w:bCs/>
          <w:color w:val="333333"/>
          <w:shd w:val="clear" w:color="auto" w:fill="FFFFFF"/>
          <w:lang w:val="uk-UA"/>
        </w:rPr>
      </w:pPr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Оцінювання</w:t>
      </w:r>
      <w:r w:rsidRPr="00B57D0F">
        <w:rPr>
          <w:color w:val="333333"/>
          <w:sz w:val="28"/>
          <w:szCs w:val="28"/>
          <w:shd w:val="clear" w:color="auto" w:fill="FFFFFF"/>
        </w:rPr>
        <w:t> </w:t>
      </w:r>
      <w:r w:rsidRPr="00B57D0F">
        <w:rPr>
          <w:color w:val="333333"/>
          <w:sz w:val="28"/>
          <w:szCs w:val="28"/>
          <w:shd w:val="clear" w:color="auto" w:fill="FFFFFF"/>
          <w:lang w:val="uk-UA"/>
        </w:rPr>
        <w:t xml:space="preserve"> розглядати як процес отримання даних про стан сформованості результатів навчання учнів, аналіз отриманих даних та формулювання на його основі суджень про об'єкт, який оцінюють. Оцінювання доцільно здійснювати з</w:t>
      </w:r>
      <w:r w:rsidRPr="00B57D0F">
        <w:rPr>
          <w:color w:val="333333"/>
          <w:sz w:val="28"/>
          <w:szCs w:val="28"/>
          <w:shd w:val="clear" w:color="auto" w:fill="FFFFFF"/>
        </w:rPr>
        <w:t> </w:t>
      </w:r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метою</w:t>
      </w:r>
      <w:r w:rsidRPr="00B57D0F">
        <w:rPr>
          <w:color w:val="333333"/>
          <w:sz w:val="28"/>
          <w:szCs w:val="28"/>
          <w:shd w:val="clear" w:color="auto" w:fill="FFFFFF"/>
        </w:rPr>
        <w:t> </w:t>
      </w:r>
      <w:r w:rsidRPr="00B57D0F">
        <w:rPr>
          <w:color w:val="333333"/>
          <w:sz w:val="28"/>
          <w:szCs w:val="28"/>
          <w:shd w:val="clear" w:color="auto" w:fill="FFFFFF"/>
          <w:lang w:val="uk-UA"/>
        </w:rPr>
        <w:t xml:space="preserve">створення сприятливих умов для розвитку талантів і здібностей кожного учня/учениці, формування у нього/неї </w:t>
      </w:r>
      <w:proofErr w:type="spellStart"/>
      <w:r w:rsidRPr="00B57D0F">
        <w:rPr>
          <w:color w:val="333333"/>
          <w:sz w:val="28"/>
          <w:szCs w:val="28"/>
          <w:shd w:val="clear" w:color="auto" w:fill="FFFFFF"/>
          <w:lang w:val="uk-UA"/>
        </w:rPr>
        <w:t>компетентностей</w:t>
      </w:r>
      <w:proofErr w:type="spellEnd"/>
      <w:r w:rsidRPr="00B57D0F">
        <w:rPr>
          <w:color w:val="333333"/>
          <w:sz w:val="28"/>
          <w:szCs w:val="28"/>
          <w:shd w:val="clear" w:color="auto" w:fill="FFFFFF"/>
          <w:lang w:val="uk-UA"/>
        </w:rPr>
        <w:t xml:space="preserve"> та наскрізних умінь відповідно до вікових та індивідуальних психофізіологічних особливостей та потреб, а також визначення ступеня якості освітнього процесу та шляхів підвищення його ефективності.</w:t>
      </w:r>
      <w:r w:rsidRPr="00B57D0F">
        <w:rPr>
          <w:rStyle w:val="a3"/>
          <w:b/>
          <w:bCs/>
          <w:color w:val="333333"/>
          <w:shd w:val="clear" w:color="auto" w:fill="FFFFFF"/>
          <w:lang w:val="uk-UA"/>
        </w:rPr>
        <w:t xml:space="preserve"> </w:t>
      </w:r>
    </w:p>
    <w:p w14:paraId="1FC40D1B" w14:textId="1A8A6E87" w:rsidR="00B57D0F" w:rsidRDefault="00B57D0F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Основними</w:t>
      </w:r>
      <w:proofErr w:type="spellEnd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функціями</w:t>
      </w:r>
      <w:proofErr w:type="spellEnd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оцінювання</w:t>
      </w:r>
      <w:proofErr w:type="spellEnd"/>
      <w:r w:rsidRPr="00B57D0F">
        <w:rPr>
          <w:color w:val="333333"/>
          <w:sz w:val="28"/>
          <w:szCs w:val="28"/>
          <w:shd w:val="clear" w:color="auto" w:fill="FFFFFF"/>
        </w:rPr>
        <w:t> </w:t>
      </w:r>
      <w:r>
        <w:rPr>
          <w:color w:val="333333"/>
          <w:sz w:val="28"/>
          <w:szCs w:val="28"/>
          <w:shd w:val="clear" w:color="auto" w:fill="FFFFFF"/>
          <w:lang w:val="uk-UA"/>
        </w:rPr>
        <w:t>вважати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формувальн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діагностувальн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мотиваційно-стимулювальн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розвивальн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орієнтувальн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коригувальн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прогностичн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констатувальн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виховн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у</w:t>
      </w:r>
      <w:r w:rsidRPr="00B57D0F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Відповідно</w:t>
      </w:r>
      <w:proofErr w:type="spellEnd"/>
      <w:r w:rsidRPr="00B57D0F">
        <w:rPr>
          <w:color w:val="333333"/>
          <w:sz w:val="28"/>
          <w:szCs w:val="28"/>
          <w:shd w:val="clear" w:color="auto" w:fill="FFFFFF"/>
        </w:rPr>
        <w:t xml:space="preserve"> до мети </w:t>
      </w:r>
      <w:proofErr w:type="spellStart"/>
      <w:r w:rsidRPr="00B57D0F">
        <w:rPr>
          <w:color w:val="333333"/>
          <w:sz w:val="28"/>
          <w:szCs w:val="28"/>
          <w:shd w:val="clear" w:color="auto" w:fill="FFFFFF"/>
        </w:rPr>
        <w:t>оцінювання</w:t>
      </w:r>
      <w:proofErr w:type="spellEnd"/>
      <w:r w:rsidRPr="00B57D0F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пріоритетними</w:t>
      </w:r>
      <w:proofErr w:type="spellEnd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є </w:t>
      </w: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формувальна</w:t>
      </w:r>
      <w:proofErr w:type="spellEnd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та </w:t>
      </w: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діагностувальна</w:t>
      </w:r>
      <w:proofErr w:type="spellEnd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функції</w:t>
      </w:r>
      <w:proofErr w:type="spellEnd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оцінювання</w:t>
      </w:r>
      <w:proofErr w:type="spellEnd"/>
      <w:r w:rsidRPr="00B57D0F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121CCDB2" w14:textId="26EA66F2" w:rsidR="00B57D0F" w:rsidRPr="00B57D0F" w:rsidRDefault="00B57D0F" w:rsidP="009D1ADB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</w:rPr>
      </w:pPr>
      <w:proofErr w:type="spellStart"/>
      <w:r w:rsidRPr="00B57D0F">
        <w:rPr>
          <w:color w:val="333333"/>
          <w:sz w:val="28"/>
          <w:szCs w:val="28"/>
        </w:rPr>
        <w:lastRenderedPageBreak/>
        <w:t>Відповідно</w:t>
      </w:r>
      <w:proofErr w:type="spellEnd"/>
      <w:r w:rsidRPr="00B57D0F">
        <w:rPr>
          <w:color w:val="333333"/>
          <w:sz w:val="28"/>
          <w:szCs w:val="28"/>
        </w:rPr>
        <w:t xml:space="preserve"> до </w:t>
      </w:r>
      <w:hyperlink r:id="rId6" w:anchor="n299" w:tgtFrame="_blank" w:history="1">
        <w:r w:rsidRPr="00B57D0F">
          <w:rPr>
            <w:rStyle w:val="a3"/>
            <w:color w:val="000099"/>
            <w:sz w:val="28"/>
            <w:szCs w:val="28"/>
          </w:rPr>
          <w:t>пункту 28</w:t>
        </w:r>
      </w:hyperlink>
      <w:r w:rsidRPr="00B57D0F">
        <w:rPr>
          <w:color w:val="333333"/>
          <w:sz w:val="28"/>
          <w:szCs w:val="28"/>
        </w:rPr>
        <w:t xml:space="preserve"> Державного стандарту </w:t>
      </w:r>
      <w:proofErr w:type="spellStart"/>
      <w:r w:rsidRPr="00B57D0F">
        <w:rPr>
          <w:color w:val="333333"/>
          <w:sz w:val="28"/>
          <w:szCs w:val="28"/>
        </w:rPr>
        <w:t>початкової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освіти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отримання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даних</w:t>
      </w:r>
      <w:proofErr w:type="spellEnd"/>
      <w:r w:rsidRPr="00B57D0F">
        <w:rPr>
          <w:color w:val="333333"/>
          <w:sz w:val="28"/>
          <w:szCs w:val="28"/>
        </w:rPr>
        <w:t xml:space="preserve">, </w:t>
      </w:r>
      <w:proofErr w:type="spellStart"/>
      <w:r w:rsidRPr="00B57D0F">
        <w:rPr>
          <w:color w:val="333333"/>
          <w:sz w:val="28"/>
          <w:szCs w:val="28"/>
        </w:rPr>
        <w:t>їх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аналіз</w:t>
      </w:r>
      <w:proofErr w:type="spellEnd"/>
      <w:r w:rsidRPr="00B57D0F">
        <w:rPr>
          <w:color w:val="333333"/>
          <w:sz w:val="28"/>
          <w:szCs w:val="28"/>
        </w:rPr>
        <w:t xml:space="preserve"> та </w:t>
      </w:r>
      <w:proofErr w:type="spellStart"/>
      <w:r w:rsidRPr="00B57D0F">
        <w:rPr>
          <w:color w:val="333333"/>
          <w:sz w:val="28"/>
          <w:szCs w:val="28"/>
        </w:rPr>
        <w:t>формулювання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суджень</w:t>
      </w:r>
      <w:proofErr w:type="spellEnd"/>
      <w:r w:rsidRPr="00B57D0F">
        <w:rPr>
          <w:color w:val="333333"/>
          <w:sz w:val="28"/>
          <w:szCs w:val="28"/>
        </w:rPr>
        <w:t xml:space="preserve"> про </w:t>
      </w:r>
      <w:proofErr w:type="spellStart"/>
      <w:r w:rsidRPr="00B57D0F">
        <w:rPr>
          <w:color w:val="333333"/>
          <w:sz w:val="28"/>
          <w:szCs w:val="28"/>
        </w:rPr>
        <w:t>результати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навчання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учнів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здійсню</w:t>
      </w:r>
      <w:proofErr w:type="spellEnd"/>
      <w:r>
        <w:rPr>
          <w:color w:val="333333"/>
          <w:sz w:val="28"/>
          <w:szCs w:val="28"/>
          <w:lang w:val="uk-UA"/>
        </w:rPr>
        <w:t>вати</w:t>
      </w:r>
      <w:r w:rsidRPr="00B57D0F">
        <w:rPr>
          <w:color w:val="333333"/>
          <w:sz w:val="28"/>
          <w:szCs w:val="28"/>
        </w:rPr>
        <w:t xml:space="preserve"> у </w:t>
      </w:r>
      <w:proofErr w:type="spellStart"/>
      <w:r w:rsidRPr="00B57D0F">
        <w:rPr>
          <w:color w:val="333333"/>
          <w:sz w:val="28"/>
          <w:szCs w:val="28"/>
        </w:rPr>
        <w:t>процесі</w:t>
      </w:r>
      <w:proofErr w:type="spellEnd"/>
      <w:r w:rsidRPr="00B57D0F">
        <w:rPr>
          <w:color w:val="333333"/>
          <w:sz w:val="28"/>
          <w:szCs w:val="28"/>
        </w:rPr>
        <w:t>:</w:t>
      </w:r>
    </w:p>
    <w:p w14:paraId="760BD624" w14:textId="77777777" w:rsidR="00B57D0F" w:rsidRPr="00B57D0F" w:rsidRDefault="00B57D0F" w:rsidP="009D1ADB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</w:rPr>
      </w:pPr>
      <w:bookmarkStart w:id="0" w:name="n24"/>
      <w:bookmarkEnd w:id="0"/>
      <w:proofErr w:type="spellStart"/>
      <w:r w:rsidRPr="00B57D0F">
        <w:rPr>
          <w:rStyle w:val="rvts9"/>
          <w:b/>
          <w:bCs/>
          <w:color w:val="333333"/>
          <w:sz w:val="28"/>
          <w:szCs w:val="28"/>
        </w:rPr>
        <w:t>формувального</w:t>
      </w:r>
      <w:proofErr w:type="spellEnd"/>
      <w:r w:rsidRPr="00B57D0F">
        <w:rPr>
          <w:color w:val="333333"/>
          <w:sz w:val="28"/>
          <w:szCs w:val="28"/>
        </w:rPr>
        <w:t> </w:t>
      </w:r>
      <w:proofErr w:type="spellStart"/>
      <w:r w:rsidRPr="00B57D0F">
        <w:rPr>
          <w:color w:val="333333"/>
          <w:sz w:val="28"/>
          <w:szCs w:val="28"/>
        </w:rPr>
        <w:t>оцінювання</w:t>
      </w:r>
      <w:proofErr w:type="spellEnd"/>
      <w:r w:rsidRPr="00B57D0F">
        <w:rPr>
          <w:color w:val="333333"/>
          <w:sz w:val="28"/>
          <w:szCs w:val="28"/>
        </w:rPr>
        <w:t xml:space="preserve">, метою </w:t>
      </w:r>
      <w:proofErr w:type="spellStart"/>
      <w:r w:rsidRPr="00B57D0F">
        <w:rPr>
          <w:color w:val="333333"/>
          <w:sz w:val="28"/>
          <w:szCs w:val="28"/>
        </w:rPr>
        <w:t>якого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відстеження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особистісного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розвитку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учнів</w:t>
      </w:r>
      <w:proofErr w:type="spellEnd"/>
      <w:r w:rsidRPr="00B57D0F">
        <w:rPr>
          <w:color w:val="333333"/>
          <w:sz w:val="28"/>
          <w:szCs w:val="28"/>
        </w:rPr>
        <w:t xml:space="preserve"> й ходу </w:t>
      </w:r>
      <w:proofErr w:type="spellStart"/>
      <w:r w:rsidRPr="00B57D0F">
        <w:rPr>
          <w:color w:val="333333"/>
          <w:sz w:val="28"/>
          <w:szCs w:val="28"/>
        </w:rPr>
        <w:t>опановування</w:t>
      </w:r>
      <w:proofErr w:type="spellEnd"/>
      <w:r w:rsidRPr="00B57D0F">
        <w:rPr>
          <w:color w:val="333333"/>
          <w:sz w:val="28"/>
          <w:szCs w:val="28"/>
        </w:rPr>
        <w:t xml:space="preserve"> ними </w:t>
      </w:r>
      <w:proofErr w:type="spellStart"/>
      <w:r w:rsidRPr="00B57D0F">
        <w:rPr>
          <w:color w:val="333333"/>
          <w:sz w:val="28"/>
          <w:szCs w:val="28"/>
        </w:rPr>
        <w:t>навчального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досвіду</w:t>
      </w:r>
      <w:proofErr w:type="spellEnd"/>
      <w:r w:rsidRPr="00B57D0F">
        <w:rPr>
          <w:color w:val="333333"/>
          <w:sz w:val="28"/>
          <w:szCs w:val="28"/>
        </w:rPr>
        <w:t xml:space="preserve"> як </w:t>
      </w:r>
      <w:proofErr w:type="spellStart"/>
      <w:r w:rsidRPr="00B57D0F">
        <w:rPr>
          <w:color w:val="333333"/>
          <w:sz w:val="28"/>
          <w:szCs w:val="28"/>
        </w:rPr>
        <w:t>основи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компетентності</w:t>
      </w:r>
      <w:proofErr w:type="spellEnd"/>
      <w:r w:rsidRPr="00B57D0F">
        <w:rPr>
          <w:color w:val="333333"/>
          <w:sz w:val="28"/>
          <w:szCs w:val="28"/>
        </w:rPr>
        <w:t xml:space="preserve"> та </w:t>
      </w:r>
      <w:proofErr w:type="spellStart"/>
      <w:r w:rsidRPr="00B57D0F">
        <w:rPr>
          <w:color w:val="333333"/>
          <w:sz w:val="28"/>
          <w:szCs w:val="28"/>
        </w:rPr>
        <w:t>побудову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індивідуальної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освітньої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траєкторії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особистості</w:t>
      </w:r>
      <w:proofErr w:type="spellEnd"/>
      <w:r w:rsidRPr="00B57D0F">
        <w:rPr>
          <w:color w:val="333333"/>
          <w:sz w:val="28"/>
          <w:szCs w:val="28"/>
        </w:rPr>
        <w:t>;</w:t>
      </w:r>
    </w:p>
    <w:p w14:paraId="3F2310EC" w14:textId="097C2756" w:rsidR="00B57D0F" w:rsidRDefault="00B57D0F" w:rsidP="009D1ADB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bookmarkStart w:id="1" w:name="n25"/>
      <w:bookmarkEnd w:id="1"/>
      <w:proofErr w:type="spellStart"/>
      <w:r w:rsidRPr="00B57D0F">
        <w:rPr>
          <w:rStyle w:val="rvts9"/>
          <w:b/>
          <w:bCs/>
          <w:color w:val="333333"/>
          <w:sz w:val="28"/>
          <w:szCs w:val="28"/>
        </w:rPr>
        <w:t>підсумкового</w:t>
      </w:r>
      <w:proofErr w:type="spellEnd"/>
      <w:r w:rsidRPr="00B57D0F">
        <w:rPr>
          <w:color w:val="333333"/>
          <w:sz w:val="28"/>
          <w:szCs w:val="28"/>
        </w:rPr>
        <w:t> </w:t>
      </w:r>
      <w:proofErr w:type="spellStart"/>
      <w:r w:rsidRPr="00B57D0F">
        <w:rPr>
          <w:color w:val="333333"/>
          <w:sz w:val="28"/>
          <w:szCs w:val="28"/>
        </w:rPr>
        <w:t>оцінювання</w:t>
      </w:r>
      <w:proofErr w:type="spellEnd"/>
      <w:r w:rsidRPr="00B57D0F">
        <w:rPr>
          <w:color w:val="333333"/>
          <w:sz w:val="28"/>
          <w:szCs w:val="28"/>
        </w:rPr>
        <w:t xml:space="preserve">, метою </w:t>
      </w:r>
      <w:proofErr w:type="spellStart"/>
      <w:r w:rsidRPr="00B57D0F">
        <w:rPr>
          <w:color w:val="333333"/>
          <w:sz w:val="28"/>
          <w:szCs w:val="28"/>
        </w:rPr>
        <w:t>якого</w:t>
      </w:r>
      <w:proofErr w:type="spellEnd"/>
      <w:r w:rsidRPr="00B57D0F">
        <w:rPr>
          <w:color w:val="333333"/>
          <w:sz w:val="28"/>
          <w:szCs w:val="28"/>
        </w:rPr>
        <w:t xml:space="preserve"> є </w:t>
      </w:r>
      <w:proofErr w:type="spellStart"/>
      <w:r w:rsidRPr="00B57D0F">
        <w:rPr>
          <w:color w:val="333333"/>
          <w:sz w:val="28"/>
          <w:szCs w:val="28"/>
        </w:rPr>
        <w:t>співвіднесення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навчальних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досягнень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учнів</w:t>
      </w:r>
      <w:proofErr w:type="spellEnd"/>
      <w:r w:rsidRPr="00B57D0F">
        <w:rPr>
          <w:color w:val="333333"/>
          <w:sz w:val="28"/>
          <w:szCs w:val="28"/>
        </w:rPr>
        <w:t xml:space="preserve"> з </w:t>
      </w:r>
      <w:proofErr w:type="spellStart"/>
      <w:r w:rsidRPr="00B57D0F">
        <w:rPr>
          <w:color w:val="333333"/>
          <w:sz w:val="28"/>
          <w:szCs w:val="28"/>
        </w:rPr>
        <w:t>обов'язковими</w:t>
      </w:r>
      <w:proofErr w:type="spellEnd"/>
      <w:r w:rsidRPr="00B57D0F">
        <w:rPr>
          <w:color w:val="333333"/>
          <w:sz w:val="28"/>
          <w:szCs w:val="28"/>
        </w:rPr>
        <w:t>/</w:t>
      </w:r>
      <w:proofErr w:type="spellStart"/>
      <w:r w:rsidRPr="00B57D0F">
        <w:rPr>
          <w:color w:val="333333"/>
          <w:sz w:val="28"/>
          <w:szCs w:val="28"/>
        </w:rPr>
        <w:t>очікуваними</w:t>
      </w:r>
      <w:proofErr w:type="spellEnd"/>
      <w:r w:rsidRPr="00B57D0F">
        <w:rPr>
          <w:color w:val="333333"/>
          <w:sz w:val="28"/>
          <w:szCs w:val="28"/>
        </w:rPr>
        <w:t xml:space="preserve"> результатами </w:t>
      </w:r>
      <w:proofErr w:type="spellStart"/>
      <w:r w:rsidRPr="00B57D0F">
        <w:rPr>
          <w:color w:val="333333"/>
          <w:sz w:val="28"/>
          <w:szCs w:val="28"/>
        </w:rPr>
        <w:t>навчання</w:t>
      </w:r>
      <w:proofErr w:type="spellEnd"/>
      <w:r w:rsidRPr="00B57D0F">
        <w:rPr>
          <w:color w:val="333333"/>
          <w:sz w:val="28"/>
          <w:szCs w:val="28"/>
        </w:rPr>
        <w:t xml:space="preserve">, </w:t>
      </w:r>
      <w:proofErr w:type="spellStart"/>
      <w:r w:rsidRPr="00B57D0F">
        <w:rPr>
          <w:color w:val="333333"/>
          <w:sz w:val="28"/>
          <w:szCs w:val="28"/>
        </w:rPr>
        <w:t>визначеними</w:t>
      </w:r>
      <w:proofErr w:type="spellEnd"/>
      <w:r w:rsidRPr="00B57D0F">
        <w:rPr>
          <w:color w:val="333333"/>
          <w:sz w:val="28"/>
          <w:szCs w:val="28"/>
        </w:rPr>
        <w:t> </w:t>
      </w:r>
      <w:proofErr w:type="spellStart"/>
      <w:r w:rsidR="00455111">
        <w:fldChar w:fldCharType="begin"/>
      </w:r>
      <w:r w:rsidR="00455111">
        <w:instrText>HYPERLINK "https://zakon.rada.gov.ua/rada/show/87-2018-%D0%BF" \l "n12" \t "_blank"</w:instrText>
      </w:r>
      <w:r w:rsidR="00455111">
        <w:fldChar w:fldCharType="separate"/>
      </w:r>
      <w:r w:rsidRPr="00B57D0F">
        <w:rPr>
          <w:rStyle w:val="a3"/>
          <w:color w:val="000099"/>
          <w:sz w:val="28"/>
          <w:szCs w:val="28"/>
        </w:rPr>
        <w:t>Державним</w:t>
      </w:r>
      <w:proofErr w:type="spellEnd"/>
      <w:r w:rsidRPr="00B57D0F">
        <w:rPr>
          <w:rStyle w:val="a3"/>
          <w:color w:val="000099"/>
          <w:sz w:val="28"/>
          <w:szCs w:val="28"/>
        </w:rPr>
        <w:t xml:space="preserve"> стандартом</w:t>
      </w:r>
      <w:r w:rsidR="00455111">
        <w:rPr>
          <w:rStyle w:val="a3"/>
          <w:color w:val="000099"/>
          <w:sz w:val="28"/>
          <w:szCs w:val="28"/>
        </w:rPr>
        <w:fldChar w:fldCharType="end"/>
      </w:r>
      <w:r w:rsidRPr="00B57D0F">
        <w:rPr>
          <w:color w:val="333333"/>
          <w:sz w:val="28"/>
          <w:szCs w:val="28"/>
        </w:rPr>
        <w:t xml:space="preserve"> / </w:t>
      </w:r>
      <w:proofErr w:type="spellStart"/>
      <w:r w:rsidRPr="00B57D0F">
        <w:rPr>
          <w:color w:val="333333"/>
          <w:sz w:val="28"/>
          <w:szCs w:val="28"/>
        </w:rPr>
        <w:t>освітньою</w:t>
      </w:r>
      <w:proofErr w:type="spellEnd"/>
      <w:r w:rsidRPr="00B57D0F">
        <w:rPr>
          <w:color w:val="333333"/>
          <w:sz w:val="28"/>
          <w:szCs w:val="28"/>
        </w:rPr>
        <w:t xml:space="preserve"> </w:t>
      </w:r>
      <w:proofErr w:type="spellStart"/>
      <w:r w:rsidRPr="00B57D0F">
        <w:rPr>
          <w:color w:val="333333"/>
          <w:sz w:val="28"/>
          <w:szCs w:val="28"/>
        </w:rPr>
        <w:t>програмою</w:t>
      </w:r>
      <w:proofErr w:type="spellEnd"/>
      <w:r>
        <w:rPr>
          <w:color w:val="333333"/>
          <w:sz w:val="28"/>
          <w:szCs w:val="28"/>
          <w:lang w:val="uk-UA"/>
        </w:rPr>
        <w:t>.</w:t>
      </w:r>
    </w:p>
    <w:p w14:paraId="7464FCDB" w14:textId="7926ED48" w:rsidR="00B57D0F" w:rsidRDefault="009D1ADB" w:rsidP="009D1ADB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</w:pPr>
      <w:r w:rsidRPr="009D1ADB">
        <w:rPr>
          <w:color w:val="333333"/>
          <w:sz w:val="28"/>
          <w:szCs w:val="28"/>
          <w:shd w:val="clear" w:color="auto" w:fill="FFFFFF"/>
          <w:lang w:val="uk-UA"/>
        </w:rPr>
        <w:t>Для оцінювання результатів навчання використовувати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вербальну оцінку окремих результатів навчання учня/учениці з предмета вивчення, інтегрованого курсу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color w:val="333333"/>
          <w:sz w:val="28"/>
          <w:szCs w:val="28"/>
          <w:shd w:val="clear" w:color="auto" w:fill="FFFFFF"/>
          <w:lang w:val="uk-UA"/>
        </w:rPr>
        <w:t>(освітньої галузі), яка окрім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оцінювального судження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color w:val="333333"/>
          <w:sz w:val="28"/>
          <w:szCs w:val="28"/>
          <w:shd w:val="clear" w:color="auto" w:fill="FFFFFF"/>
          <w:lang w:val="uk-UA"/>
        </w:rPr>
        <w:t>про досягнення може ще називати і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рівень результату навчання</w:t>
      </w:r>
      <w:r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.</w:t>
      </w:r>
    </w:p>
    <w:p w14:paraId="5F5E4530" w14:textId="77777777" w:rsidR="009D1ADB" w:rsidRDefault="009D1ADB" w:rsidP="009D1ADB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Вербальну</w:t>
      </w:r>
      <w:proofErr w:type="spellEnd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і </w:t>
      </w:r>
      <w:proofErr w:type="spellStart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рівневу</w:t>
      </w:r>
      <w:proofErr w:type="spellEnd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оцінки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мож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на</w:t>
      </w:r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виражати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як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усно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, так і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письмово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color w:val="333333"/>
          <w:sz w:val="28"/>
          <w:szCs w:val="28"/>
          <w:shd w:val="clear" w:color="auto" w:fill="FFFFFF"/>
          <w:lang w:val="uk-UA"/>
        </w:rPr>
        <w:t>П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роцес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навчання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та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результати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 xml:space="preserve"> характеризувати</w:t>
      </w:r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доброзичливими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лаконічними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чіткими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об'єктивними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конкретними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оцінювальними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судженнями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Рівень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результату </w:t>
      </w:r>
      <w:proofErr w:type="spellStart"/>
      <w:proofErr w:type="gramStart"/>
      <w:r w:rsidRPr="009D1ADB">
        <w:rPr>
          <w:color w:val="333333"/>
          <w:sz w:val="28"/>
          <w:szCs w:val="28"/>
          <w:shd w:val="clear" w:color="auto" w:fill="FFFFFF"/>
        </w:rPr>
        <w:t>навчання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визначати</w:t>
      </w:r>
      <w:proofErr w:type="spellEnd"/>
      <w:proofErr w:type="gramEnd"/>
      <w:r w:rsidRPr="009D1ADB">
        <w:rPr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урахуванням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динаміки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досягнення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та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позначати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буквами: "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початковий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>" (П), "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середній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>" (С), "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достатній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>" (Д), "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високий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(В)". </w:t>
      </w:r>
    </w:p>
    <w:p w14:paraId="2C047DFF" w14:textId="5D3FF501" w:rsidR="009D1ADB" w:rsidRDefault="009D1ADB" w:rsidP="009D1ADB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 w:rsidRPr="009D1ADB">
        <w:rPr>
          <w:color w:val="333333"/>
          <w:sz w:val="28"/>
          <w:szCs w:val="28"/>
          <w:shd w:val="clear" w:color="auto" w:fill="FFFFFF"/>
          <w:lang w:val="uk-UA"/>
        </w:rPr>
        <w:t>Результат оцінювання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особистісних надбань учня/учениці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color w:val="333333"/>
          <w:sz w:val="28"/>
          <w:szCs w:val="28"/>
          <w:shd w:val="clear" w:color="auto" w:fill="FFFFFF"/>
          <w:lang w:val="uk-UA"/>
        </w:rPr>
        <w:t>у 1-4 класах  виражати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вербальною оцінкою, а об'єктивних результатів навчання учня/учениці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 w:rsidRPr="009D1ADB">
        <w:rPr>
          <w:color w:val="333333"/>
          <w:sz w:val="28"/>
          <w:szCs w:val="28"/>
          <w:shd w:val="clear" w:color="auto" w:fill="FFFFFF"/>
          <w:lang w:val="uk-UA"/>
        </w:rPr>
        <w:t xml:space="preserve">у 1-2 класах - вербальною оцінкою, у 3-4 класах - </w:t>
      </w:r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рівневою</w:t>
      </w:r>
      <w:proofErr w:type="spellEnd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 xml:space="preserve"> оцінкою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>
        <w:rPr>
          <w:color w:val="333333"/>
          <w:sz w:val="28"/>
          <w:szCs w:val="28"/>
          <w:shd w:val="clear" w:color="auto" w:fill="FFFFFF"/>
          <w:lang w:val="uk-UA"/>
        </w:rPr>
        <w:t xml:space="preserve"> (згідно рішення педагогічної ради від                                         ).</w:t>
      </w:r>
    </w:p>
    <w:p w14:paraId="186EBC78" w14:textId="12586752" w:rsidR="009D1ADB" w:rsidRDefault="009D1ADB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23"/>
          <w:color w:val="333333"/>
          <w:sz w:val="28"/>
          <w:szCs w:val="28"/>
          <w:lang w:val="uk-UA"/>
        </w:rPr>
      </w:pPr>
      <w:r w:rsidRPr="009D1ADB">
        <w:rPr>
          <w:color w:val="333333"/>
          <w:sz w:val="28"/>
          <w:szCs w:val="28"/>
          <w:shd w:val="clear" w:color="auto" w:fill="FFFFFF"/>
          <w:lang w:val="uk-UA"/>
        </w:rPr>
        <w:t>Формулювання оцінювальних суджень, визначення рівня результату навчання  здійснювати на основі Орієнтовної рамки оцінювання результатів навчання учнів 1-4 класів закладів загальної середньої освіти</w:t>
      </w:r>
      <w:r w:rsidRPr="009D1ADB">
        <w:rPr>
          <w:color w:val="333333"/>
          <w:sz w:val="28"/>
          <w:szCs w:val="28"/>
          <w:shd w:val="clear" w:color="auto" w:fill="FFFFFF"/>
        </w:rPr>
        <w:t> </w:t>
      </w:r>
      <w:r>
        <w:rPr>
          <w:color w:val="333333"/>
          <w:sz w:val="28"/>
          <w:szCs w:val="28"/>
          <w:shd w:val="clear" w:color="auto" w:fill="FFFFFF"/>
          <w:lang w:val="uk-UA"/>
        </w:rPr>
        <w:t>(</w:t>
      </w:r>
      <w:r>
        <w:rPr>
          <w:rStyle w:val="rvts23"/>
          <w:color w:val="333333"/>
          <w:sz w:val="28"/>
          <w:szCs w:val="28"/>
          <w:lang w:val="uk-UA"/>
        </w:rPr>
        <w:t>наказ Міністерства освіти і науки України від 13.07.2021 р. № 813</w:t>
      </w:r>
      <w:r w:rsidRPr="0078099C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78099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Pr="0078099C">
        <w:rPr>
          <w:rStyle w:val="rvts23"/>
          <w:color w:val="333333"/>
          <w:sz w:val="28"/>
          <w:szCs w:val="28"/>
          <w:lang w:val="uk-UA"/>
        </w:rPr>
        <w:t>Про</w:t>
      </w:r>
      <w:r w:rsidRPr="0078099C">
        <w:rPr>
          <w:rStyle w:val="rvts23"/>
          <w:b/>
          <w:bCs/>
          <w:color w:val="333333"/>
          <w:sz w:val="28"/>
          <w:szCs w:val="28"/>
          <w:lang w:val="uk-UA"/>
        </w:rPr>
        <w:t xml:space="preserve"> </w:t>
      </w:r>
      <w:r w:rsidRPr="0078099C">
        <w:rPr>
          <w:rStyle w:val="rvts23"/>
          <w:color w:val="333333"/>
          <w:sz w:val="28"/>
          <w:szCs w:val="28"/>
          <w:lang w:val="uk-UA"/>
        </w:rPr>
        <w:t>затвердження методичних рекомендацій щодо оцінювання результатів навчання учнів 1-4 класів закладів загальної середньої освіти</w:t>
      </w:r>
      <w:r>
        <w:rPr>
          <w:rStyle w:val="rvts23"/>
          <w:color w:val="333333"/>
          <w:sz w:val="28"/>
          <w:szCs w:val="28"/>
          <w:lang w:val="uk-UA"/>
        </w:rPr>
        <w:t>»).</w:t>
      </w:r>
    </w:p>
    <w:p w14:paraId="2E85BADB" w14:textId="4AB2CB46" w:rsidR="009D1ADB" w:rsidRDefault="009D1ADB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9"/>
          <w:b/>
          <w:bCs/>
          <w:color w:val="333333"/>
          <w:shd w:val="clear" w:color="auto" w:fill="FFFFFF"/>
          <w:lang w:val="uk-UA"/>
        </w:rPr>
      </w:pPr>
      <w:r w:rsidRPr="009D1ADB">
        <w:rPr>
          <w:color w:val="333333"/>
          <w:sz w:val="28"/>
          <w:szCs w:val="28"/>
          <w:shd w:val="clear" w:color="auto" w:fill="FFFFFF"/>
        </w:rPr>
        <w:t xml:space="preserve">У межах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формувального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оцінювання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за результатами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опанування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певної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програмової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теми /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частини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теми (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якщо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тема велика за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обсягом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) /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кількох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тем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розділу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протягом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color w:val="333333"/>
          <w:sz w:val="28"/>
          <w:szCs w:val="28"/>
          <w:shd w:val="clear" w:color="auto" w:fill="FFFFFF"/>
        </w:rPr>
        <w:t>навчального</w:t>
      </w:r>
      <w:proofErr w:type="spellEnd"/>
      <w:r w:rsidRPr="009D1ADB">
        <w:rPr>
          <w:color w:val="333333"/>
          <w:sz w:val="28"/>
          <w:szCs w:val="28"/>
          <w:shd w:val="clear" w:color="auto" w:fill="FFFFFF"/>
        </w:rPr>
        <w:t xml:space="preserve"> року</w:t>
      </w:r>
      <w:r w:rsidR="00042F37">
        <w:rPr>
          <w:color w:val="333333"/>
          <w:sz w:val="28"/>
          <w:szCs w:val="28"/>
          <w:shd w:val="clear" w:color="auto" w:fill="FFFFFF"/>
          <w:lang w:val="uk-UA"/>
        </w:rPr>
        <w:t xml:space="preserve"> потрібно передбачити </w:t>
      </w:r>
      <w:proofErr w:type="gramStart"/>
      <w:r w:rsidR="00042F37">
        <w:rPr>
          <w:color w:val="333333"/>
          <w:sz w:val="28"/>
          <w:szCs w:val="28"/>
          <w:shd w:val="clear" w:color="auto" w:fill="FFFFFF"/>
          <w:lang w:val="uk-UA"/>
        </w:rPr>
        <w:t>проведення</w:t>
      </w:r>
      <w:r w:rsidRPr="009D1ADB">
        <w:rPr>
          <w:color w:val="333333"/>
          <w:sz w:val="28"/>
          <w:szCs w:val="28"/>
          <w:shd w:val="clear" w:color="auto" w:fill="FFFFFF"/>
        </w:rPr>
        <w:t xml:space="preserve">  </w:t>
      </w:r>
      <w:proofErr w:type="spellStart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тематичн</w:t>
      </w:r>
      <w:r w:rsidR="00042F37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их</w:t>
      </w:r>
      <w:proofErr w:type="spellEnd"/>
      <w:proofErr w:type="gramEnd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діагностувальн</w:t>
      </w:r>
      <w:r w:rsidR="00042F37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их</w:t>
      </w:r>
      <w:proofErr w:type="spellEnd"/>
      <w:r w:rsidRPr="009D1ADB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роб</w:t>
      </w:r>
      <w:r w:rsidR="00042F37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іт</w:t>
      </w:r>
      <w:r>
        <w:rPr>
          <w:rStyle w:val="rvts9"/>
          <w:b/>
          <w:bCs/>
          <w:color w:val="333333"/>
          <w:shd w:val="clear" w:color="auto" w:fill="FFFFFF"/>
        </w:rPr>
        <w:t>.</w:t>
      </w:r>
    </w:p>
    <w:p w14:paraId="04042F05" w14:textId="5AD02D65" w:rsidR="00042F37" w:rsidRDefault="00042F37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042F37">
        <w:rPr>
          <w:color w:val="333333"/>
          <w:sz w:val="28"/>
          <w:szCs w:val="28"/>
          <w:shd w:val="clear" w:color="auto" w:fill="FFFFFF"/>
          <w:lang w:val="uk-UA"/>
        </w:rPr>
        <w:t>Діагностувальні</w:t>
      </w:r>
      <w:proofErr w:type="spellEnd"/>
      <w:r w:rsidRPr="00042F37">
        <w:rPr>
          <w:color w:val="333333"/>
          <w:sz w:val="28"/>
          <w:szCs w:val="28"/>
          <w:shd w:val="clear" w:color="auto" w:fill="FFFFFF"/>
          <w:lang w:val="uk-UA"/>
        </w:rPr>
        <w:t xml:space="preserve"> роботи можуть містити завдання, які виконують усно (переказ, власне</w:t>
      </w:r>
      <w:r w:rsidRPr="00042F37">
        <w:rPr>
          <w:color w:val="333333"/>
          <w:shd w:val="clear" w:color="auto" w:fill="FFFFFF"/>
          <w:lang w:val="uk-UA"/>
        </w:rPr>
        <w:t xml:space="preserve"> </w:t>
      </w:r>
      <w:r w:rsidRPr="00042F37">
        <w:rPr>
          <w:color w:val="333333"/>
          <w:sz w:val="28"/>
          <w:szCs w:val="28"/>
          <w:shd w:val="clear" w:color="auto" w:fill="FFFFFF"/>
          <w:lang w:val="uk-UA"/>
        </w:rPr>
        <w:t>висловлення тощо), письмово (списування, диктант, тестові завдання тощо), практично (дослід, моделювання/конструювання, виконання практичної роботи тощо) та завдання, що передбачають виконання роботи з допомогою електронних освітніх ресурсів</w:t>
      </w:r>
      <w:r>
        <w:rPr>
          <w:color w:val="333333"/>
          <w:sz w:val="28"/>
          <w:szCs w:val="28"/>
          <w:shd w:val="clear" w:color="auto" w:fill="FFFFFF"/>
          <w:lang w:val="uk-UA"/>
        </w:rPr>
        <w:t>.</w:t>
      </w:r>
    </w:p>
    <w:p w14:paraId="6758C2D5" w14:textId="77777777" w:rsidR="00042F37" w:rsidRPr="00042F37" w:rsidRDefault="00042F37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a3"/>
          <w:b/>
          <w:bCs/>
          <w:color w:val="333333"/>
          <w:sz w:val="28"/>
          <w:szCs w:val="28"/>
          <w:shd w:val="clear" w:color="auto" w:fill="FFFFFF"/>
          <w:lang w:val="uk-UA"/>
        </w:rPr>
      </w:pPr>
      <w:r w:rsidRPr="00042F37">
        <w:rPr>
          <w:rStyle w:val="rvts9"/>
          <w:b/>
          <w:bCs/>
          <w:color w:val="333333"/>
          <w:sz w:val="28"/>
          <w:szCs w:val="28"/>
          <w:shd w:val="clear" w:color="auto" w:fill="FFFFFF"/>
        </w:rPr>
        <w:lastRenderedPageBreak/>
        <w:t>Результатами</w:t>
      </w:r>
      <w:r w:rsidRPr="00042F37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оцінювання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тематичних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діагностувальних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робіт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є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оцінювальні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судження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висновком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про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сформованість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кожного результату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навчання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який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діагностується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даному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етапі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навчання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Оскільки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тематична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діагностувальна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робота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може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містити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завдання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різних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рівнів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реалізації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навчальної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діяльності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, то для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формулювання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оцінювального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42F37">
        <w:rPr>
          <w:color w:val="333333"/>
          <w:sz w:val="28"/>
          <w:szCs w:val="28"/>
          <w:shd w:val="clear" w:color="auto" w:fill="FFFFFF"/>
        </w:rPr>
        <w:t>судження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 характеристику</w:t>
      </w:r>
      <w:proofErr w:type="gramEnd"/>
      <w:r w:rsidRPr="00042F37">
        <w:rPr>
          <w:color w:val="333333"/>
          <w:sz w:val="28"/>
          <w:szCs w:val="28"/>
          <w:shd w:val="clear" w:color="auto" w:fill="FFFFFF"/>
        </w:rPr>
        <w:t xml:space="preserve"> результату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навчання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співвідносити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Орієнтовною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рамкою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оцінювання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урахуванням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видів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діяльності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водночас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рівня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результату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навчання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учня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не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визначати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>.</w:t>
      </w:r>
      <w:r w:rsidRPr="00042F37">
        <w:rPr>
          <w:rStyle w:val="a3"/>
          <w:b/>
          <w:bCs/>
          <w:color w:val="333333"/>
          <w:shd w:val="clear" w:color="auto" w:fill="FFFFFF"/>
        </w:rPr>
        <w:t xml:space="preserve"> </w:t>
      </w:r>
    </w:p>
    <w:p w14:paraId="3081AC73" w14:textId="09B8ED93" w:rsidR="00042F37" w:rsidRPr="00042F37" w:rsidRDefault="00042F37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042F37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Оцінювальні</w:t>
      </w:r>
      <w:proofErr w:type="spellEnd"/>
      <w:r w:rsidRPr="00042F37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42F37">
        <w:rPr>
          <w:rStyle w:val="rvts9"/>
          <w:b/>
          <w:bCs/>
          <w:color w:val="333333"/>
          <w:sz w:val="28"/>
          <w:szCs w:val="28"/>
          <w:shd w:val="clear" w:color="auto" w:fill="FFFFFF"/>
        </w:rPr>
        <w:t>судження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 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фіксувати</w:t>
      </w:r>
      <w:proofErr w:type="spellEnd"/>
      <w:proofErr w:type="gramEnd"/>
      <w:r w:rsidRPr="00042F37">
        <w:rPr>
          <w:color w:val="333333"/>
          <w:sz w:val="28"/>
          <w:szCs w:val="28"/>
          <w:shd w:val="clear" w:color="auto" w:fill="FFFFFF"/>
        </w:rPr>
        <w:t xml:space="preserve"> у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зошитах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для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тематичних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діагностувальних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робіт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, на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аркушах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з роботами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учнів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до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наступного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уроку з того предмета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вивчення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, на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якому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2F37">
        <w:rPr>
          <w:color w:val="333333"/>
          <w:sz w:val="28"/>
          <w:szCs w:val="28"/>
          <w:shd w:val="clear" w:color="auto" w:fill="FFFFFF"/>
        </w:rPr>
        <w:t>виконували</w:t>
      </w:r>
      <w:proofErr w:type="spellEnd"/>
      <w:r w:rsidRPr="00042F37">
        <w:rPr>
          <w:color w:val="333333"/>
          <w:sz w:val="28"/>
          <w:szCs w:val="28"/>
          <w:shd w:val="clear" w:color="auto" w:fill="FFFFFF"/>
        </w:rPr>
        <w:t xml:space="preserve"> роботу</w:t>
      </w:r>
      <w:r>
        <w:rPr>
          <w:color w:val="333333"/>
          <w:sz w:val="28"/>
          <w:szCs w:val="28"/>
          <w:shd w:val="clear" w:color="auto" w:fill="FFFFFF"/>
          <w:lang w:val="uk-UA"/>
        </w:rPr>
        <w:t>.</w:t>
      </w:r>
    </w:p>
    <w:p w14:paraId="52F62A42" w14:textId="55C7913D" w:rsidR="00042F37" w:rsidRPr="00042F37" w:rsidRDefault="00042F37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</w:rPr>
      </w:pPr>
      <w:proofErr w:type="spellStart"/>
      <w:r w:rsidRPr="00042F37">
        <w:rPr>
          <w:rStyle w:val="rvts9"/>
          <w:b/>
          <w:bCs/>
          <w:color w:val="333333"/>
          <w:sz w:val="28"/>
          <w:szCs w:val="28"/>
        </w:rPr>
        <w:t>Об'єктом</w:t>
      </w:r>
      <w:proofErr w:type="spellEnd"/>
      <w:r w:rsidRPr="00042F37">
        <w:rPr>
          <w:rStyle w:val="rvts9"/>
          <w:b/>
          <w:bCs/>
          <w:color w:val="333333"/>
          <w:sz w:val="28"/>
          <w:szCs w:val="28"/>
        </w:rPr>
        <w:t xml:space="preserve"> </w:t>
      </w:r>
      <w:proofErr w:type="spellStart"/>
      <w:r w:rsidRPr="00042F37">
        <w:rPr>
          <w:rStyle w:val="rvts9"/>
          <w:b/>
          <w:bCs/>
          <w:color w:val="333333"/>
          <w:sz w:val="28"/>
          <w:szCs w:val="28"/>
        </w:rPr>
        <w:t>підсумкового</w:t>
      </w:r>
      <w:proofErr w:type="spellEnd"/>
      <w:r w:rsidRPr="00042F37">
        <w:rPr>
          <w:rStyle w:val="rvts9"/>
          <w:b/>
          <w:bCs/>
          <w:color w:val="333333"/>
          <w:sz w:val="28"/>
          <w:szCs w:val="28"/>
        </w:rPr>
        <w:t xml:space="preserve"> </w:t>
      </w:r>
      <w:proofErr w:type="spellStart"/>
      <w:r w:rsidRPr="00042F37">
        <w:rPr>
          <w:rStyle w:val="rvts9"/>
          <w:b/>
          <w:bCs/>
          <w:color w:val="333333"/>
          <w:sz w:val="28"/>
          <w:szCs w:val="28"/>
        </w:rPr>
        <w:t>оцінювання</w:t>
      </w:r>
      <w:proofErr w:type="spellEnd"/>
      <w:r w:rsidRPr="00042F37">
        <w:rPr>
          <w:color w:val="333333"/>
          <w:sz w:val="28"/>
          <w:szCs w:val="28"/>
        </w:rPr>
        <w:t xml:space="preserve"> є </w:t>
      </w:r>
      <w:proofErr w:type="spellStart"/>
      <w:r w:rsidRPr="00042F37">
        <w:rPr>
          <w:color w:val="333333"/>
          <w:sz w:val="28"/>
          <w:szCs w:val="28"/>
        </w:rPr>
        <w:t>результати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навчання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учня</w:t>
      </w:r>
      <w:proofErr w:type="spellEnd"/>
      <w:r w:rsidRPr="00042F37">
        <w:rPr>
          <w:color w:val="333333"/>
          <w:sz w:val="28"/>
          <w:szCs w:val="28"/>
        </w:rPr>
        <w:t>/</w:t>
      </w:r>
      <w:proofErr w:type="spellStart"/>
      <w:r w:rsidRPr="00042F37">
        <w:rPr>
          <w:color w:val="333333"/>
          <w:sz w:val="28"/>
          <w:szCs w:val="28"/>
        </w:rPr>
        <w:t>учениці</w:t>
      </w:r>
      <w:proofErr w:type="spellEnd"/>
      <w:r w:rsidRPr="00042F37">
        <w:rPr>
          <w:color w:val="333333"/>
          <w:sz w:val="28"/>
          <w:szCs w:val="28"/>
        </w:rPr>
        <w:t xml:space="preserve"> за </w:t>
      </w:r>
      <w:proofErr w:type="spellStart"/>
      <w:r w:rsidRPr="00042F37">
        <w:rPr>
          <w:color w:val="333333"/>
          <w:sz w:val="28"/>
          <w:szCs w:val="28"/>
        </w:rPr>
        <w:t>рік</w:t>
      </w:r>
      <w:proofErr w:type="spellEnd"/>
      <w:r w:rsidRPr="00042F37">
        <w:rPr>
          <w:color w:val="333333"/>
          <w:sz w:val="28"/>
          <w:szCs w:val="28"/>
        </w:rPr>
        <w:t xml:space="preserve">. </w:t>
      </w:r>
      <w:proofErr w:type="spellStart"/>
      <w:r w:rsidRPr="00042F37">
        <w:rPr>
          <w:color w:val="333333"/>
          <w:sz w:val="28"/>
          <w:szCs w:val="28"/>
        </w:rPr>
        <w:t>Під</w:t>
      </w:r>
      <w:proofErr w:type="spellEnd"/>
      <w:r w:rsidRPr="00042F37">
        <w:rPr>
          <w:color w:val="333333"/>
          <w:sz w:val="28"/>
          <w:szCs w:val="28"/>
        </w:rPr>
        <w:t xml:space="preserve"> час </w:t>
      </w:r>
      <w:proofErr w:type="spellStart"/>
      <w:r w:rsidRPr="00042F37">
        <w:rPr>
          <w:color w:val="333333"/>
          <w:sz w:val="28"/>
          <w:szCs w:val="28"/>
        </w:rPr>
        <w:t>підсумкового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оцінювання</w:t>
      </w:r>
      <w:proofErr w:type="spellEnd"/>
      <w:r>
        <w:rPr>
          <w:color w:val="333333"/>
          <w:sz w:val="28"/>
          <w:szCs w:val="28"/>
          <w:lang w:val="uk-UA"/>
        </w:rPr>
        <w:t xml:space="preserve"> потрібно</w:t>
      </w:r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зіставляти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навчальні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досягнення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учнів</w:t>
      </w:r>
      <w:proofErr w:type="spellEnd"/>
      <w:r w:rsidRPr="00042F37">
        <w:rPr>
          <w:color w:val="333333"/>
          <w:sz w:val="28"/>
          <w:szCs w:val="28"/>
        </w:rPr>
        <w:t xml:space="preserve"> з </w:t>
      </w:r>
      <w:proofErr w:type="spellStart"/>
      <w:r w:rsidRPr="00042F37">
        <w:rPr>
          <w:color w:val="333333"/>
          <w:sz w:val="28"/>
          <w:szCs w:val="28"/>
        </w:rPr>
        <w:t>очікуваними</w:t>
      </w:r>
      <w:proofErr w:type="spellEnd"/>
      <w:r w:rsidRPr="00042F37">
        <w:rPr>
          <w:color w:val="333333"/>
          <w:sz w:val="28"/>
          <w:szCs w:val="28"/>
        </w:rPr>
        <w:t xml:space="preserve"> результатами </w:t>
      </w:r>
      <w:proofErr w:type="spellStart"/>
      <w:r w:rsidRPr="00042F37">
        <w:rPr>
          <w:color w:val="333333"/>
          <w:sz w:val="28"/>
          <w:szCs w:val="28"/>
        </w:rPr>
        <w:t>навчання</w:t>
      </w:r>
      <w:proofErr w:type="spellEnd"/>
      <w:r w:rsidRPr="00042F37">
        <w:rPr>
          <w:color w:val="333333"/>
          <w:sz w:val="28"/>
          <w:szCs w:val="28"/>
        </w:rPr>
        <w:t xml:space="preserve">, </w:t>
      </w:r>
      <w:proofErr w:type="spellStart"/>
      <w:r w:rsidRPr="00042F37">
        <w:rPr>
          <w:color w:val="333333"/>
          <w:sz w:val="28"/>
          <w:szCs w:val="28"/>
        </w:rPr>
        <w:t>визначеними</w:t>
      </w:r>
      <w:proofErr w:type="spellEnd"/>
      <w:r w:rsidRPr="00042F37">
        <w:rPr>
          <w:color w:val="333333"/>
          <w:sz w:val="28"/>
          <w:szCs w:val="28"/>
        </w:rPr>
        <w:t xml:space="preserve"> в </w:t>
      </w:r>
      <w:proofErr w:type="spellStart"/>
      <w:r w:rsidRPr="00042F37">
        <w:rPr>
          <w:color w:val="333333"/>
          <w:sz w:val="28"/>
          <w:szCs w:val="28"/>
        </w:rPr>
        <w:t>освітніх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програмах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закладів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загальної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середньої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освіти</w:t>
      </w:r>
      <w:proofErr w:type="spellEnd"/>
      <w:r w:rsidRPr="00042F37">
        <w:rPr>
          <w:color w:val="333333"/>
          <w:sz w:val="28"/>
          <w:szCs w:val="28"/>
        </w:rPr>
        <w:t xml:space="preserve">, з </w:t>
      </w:r>
      <w:proofErr w:type="spellStart"/>
      <w:r w:rsidRPr="00042F37">
        <w:rPr>
          <w:color w:val="333333"/>
          <w:sz w:val="28"/>
          <w:szCs w:val="28"/>
        </w:rPr>
        <w:t>урахуванням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Орієнтовної</w:t>
      </w:r>
      <w:proofErr w:type="spellEnd"/>
      <w:r w:rsidRPr="00042F37">
        <w:rPr>
          <w:color w:val="333333"/>
          <w:sz w:val="28"/>
          <w:szCs w:val="28"/>
        </w:rPr>
        <w:t xml:space="preserve"> рамки </w:t>
      </w:r>
      <w:proofErr w:type="spellStart"/>
      <w:r w:rsidRPr="00042F37">
        <w:rPr>
          <w:color w:val="333333"/>
          <w:sz w:val="28"/>
          <w:szCs w:val="28"/>
        </w:rPr>
        <w:t>оцінювання</w:t>
      </w:r>
      <w:proofErr w:type="spellEnd"/>
      <w:r w:rsidRPr="00042F37">
        <w:rPr>
          <w:color w:val="333333"/>
          <w:sz w:val="28"/>
          <w:szCs w:val="28"/>
        </w:rPr>
        <w:t>.</w:t>
      </w:r>
    </w:p>
    <w:p w14:paraId="48BFF686" w14:textId="370CE1F3" w:rsidR="00042F37" w:rsidRPr="00042F37" w:rsidRDefault="00042F37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</w:rPr>
      </w:pPr>
      <w:bookmarkStart w:id="2" w:name="n85"/>
      <w:bookmarkEnd w:id="2"/>
      <w:r w:rsidRPr="00042F37">
        <w:rPr>
          <w:rStyle w:val="rvts9"/>
          <w:b/>
          <w:bCs/>
          <w:color w:val="333333"/>
          <w:sz w:val="28"/>
          <w:szCs w:val="28"/>
        </w:rPr>
        <w:t xml:space="preserve">Основою для </w:t>
      </w:r>
      <w:proofErr w:type="spellStart"/>
      <w:r w:rsidRPr="00042F37">
        <w:rPr>
          <w:rStyle w:val="rvts9"/>
          <w:b/>
          <w:bCs/>
          <w:color w:val="333333"/>
          <w:sz w:val="28"/>
          <w:szCs w:val="28"/>
        </w:rPr>
        <w:t>підсумкового</w:t>
      </w:r>
      <w:proofErr w:type="spellEnd"/>
      <w:r w:rsidRPr="00042F37">
        <w:rPr>
          <w:rStyle w:val="rvts9"/>
          <w:b/>
          <w:bCs/>
          <w:color w:val="333333"/>
          <w:sz w:val="28"/>
          <w:szCs w:val="28"/>
        </w:rPr>
        <w:t xml:space="preserve"> </w:t>
      </w:r>
      <w:proofErr w:type="spellStart"/>
      <w:r w:rsidRPr="00042F37">
        <w:rPr>
          <w:rStyle w:val="rvts9"/>
          <w:b/>
          <w:bCs/>
          <w:color w:val="333333"/>
          <w:sz w:val="28"/>
          <w:szCs w:val="28"/>
        </w:rPr>
        <w:t>оцінювання</w:t>
      </w:r>
      <w:proofErr w:type="spellEnd"/>
      <w:r w:rsidRPr="00042F37">
        <w:rPr>
          <w:color w:val="333333"/>
          <w:sz w:val="28"/>
          <w:szCs w:val="28"/>
        </w:rPr>
        <w:t> </w:t>
      </w:r>
      <w:proofErr w:type="spellStart"/>
      <w:r w:rsidRPr="00042F37">
        <w:rPr>
          <w:color w:val="333333"/>
          <w:sz w:val="28"/>
          <w:szCs w:val="28"/>
        </w:rPr>
        <w:t>результатів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навчання</w:t>
      </w:r>
      <w:proofErr w:type="spellEnd"/>
      <w:r w:rsidRPr="00042F37">
        <w:rPr>
          <w:color w:val="333333"/>
          <w:sz w:val="28"/>
          <w:szCs w:val="28"/>
        </w:rPr>
        <w:t> </w:t>
      </w:r>
      <w:r w:rsidRPr="00042F37">
        <w:rPr>
          <w:rStyle w:val="rvts9"/>
          <w:b/>
          <w:bCs/>
          <w:color w:val="333333"/>
          <w:sz w:val="28"/>
          <w:szCs w:val="28"/>
        </w:rPr>
        <w:t xml:space="preserve">за </w:t>
      </w:r>
      <w:proofErr w:type="spellStart"/>
      <w:proofErr w:type="gramStart"/>
      <w:r w:rsidRPr="00042F37">
        <w:rPr>
          <w:rStyle w:val="rvts9"/>
          <w:b/>
          <w:bCs/>
          <w:color w:val="333333"/>
          <w:sz w:val="28"/>
          <w:szCs w:val="28"/>
        </w:rPr>
        <w:t>рік</w:t>
      </w:r>
      <w:proofErr w:type="spellEnd"/>
      <w:r w:rsidRPr="00042F37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 є</w:t>
      </w:r>
      <w:proofErr w:type="gram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результати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виконання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тематичних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діагностувальних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робіт</w:t>
      </w:r>
      <w:proofErr w:type="spellEnd"/>
      <w:r w:rsidRPr="00042F37">
        <w:rPr>
          <w:color w:val="333333"/>
          <w:sz w:val="28"/>
          <w:szCs w:val="28"/>
        </w:rPr>
        <w:t xml:space="preserve">, записи </w:t>
      </w:r>
      <w:proofErr w:type="spellStart"/>
      <w:r w:rsidRPr="00042F37">
        <w:rPr>
          <w:color w:val="333333"/>
          <w:sz w:val="28"/>
          <w:szCs w:val="28"/>
        </w:rPr>
        <w:t>оцінювальних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суджень</w:t>
      </w:r>
      <w:proofErr w:type="spellEnd"/>
      <w:r w:rsidRPr="00042F37">
        <w:rPr>
          <w:color w:val="333333"/>
          <w:sz w:val="28"/>
          <w:szCs w:val="28"/>
        </w:rPr>
        <w:t xml:space="preserve"> про </w:t>
      </w:r>
      <w:proofErr w:type="spellStart"/>
      <w:r w:rsidRPr="00042F37">
        <w:rPr>
          <w:color w:val="333333"/>
          <w:sz w:val="28"/>
          <w:szCs w:val="28"/>
        </w:rPr>
        <w:t>результати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навчання</w:t>
      </w:r>
      <w:proofErr w:type="spellEnd"/>
      <w:r w:rsidRPr="00042F37">
        <w:rPr>
          <w:color w:val="333333"/>
          <w:sz w:val="28"/>
          <w:szCs w:val="28"/>
        </w:rPr>
        <w:t xml:space="preserve">, </w:t>
      </w:r>
      <w:proofErr w:type="spellStart"/>
      <w:r w:rsidRPr="00042F37">
        <w:rPr>
          <w:color w:val="333333"/>
          <w:sz w:val="28"/>
          <w:szCs w:val="28"/>
        </w:rPr>
        <w:t>зафіксовані</w:t>
      </w:r>
      <w:proofErr w:type="spellEnd"/>
      <w:r w:rsidRPr="00042F37">
        <w:rPr>
          <w:color w:val="333333"/>
          <w:sz w:val="28"/>
          <w:szCs w:val="28"/>
        </w:rPr>
        <w:t xml:space="preserve"> на </w:t>
      </w:r>
      <w:proofErr w:type="spellStart"/>
      <w:r w:rsidRPr="00042F37">
        <w:rPr>
          <w:color w:val="333333"/>
          <w:sz w:val="28"/>
          <w:szCs w:val="28"/>
        </w:rPr>
        <w:t>носіях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зворотного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зв'язку</w:t>
      </w:r>
      <w:proofErr w:type="spellEnd"/>
      <w:r w:rsidRPr="00042F37">
        <w:rPr>
          <w:color w:val="333333"/>
          <w:sz w:val="28"/>
          <w:szCs w:val="28"/>
        </w:rPr>
        <w:t xml:space="preserve"> з батьками, </w:t>
      </w:r>
      <w:proofErr w:type="spellStart"/>
      <w:r w:rsidRPr="00042F37">
        <w:rPr>
          <w:color w:val="333333"/>
          <w:sz w:val="28"/>
          <w:szCs w:val="28"/>
        </w:rPr>
        <w:t>спостереження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вчителя</w:t>
      </w:r>
      <w:proofErr w:type="spellEnd"/>
      <w:r w:rsidRPr="00042F37">
        <w:rPr>
          <w:color w:val="333333"/>
          <w:sz w:val="28"/>
          <w:szCs w:val="28"/>
        </w:rPr>
        <w:t xml:space="preserve"> у </w:t>
      </w:r>
      <w:proofErr w:type="spellStart"/>
      <w:r w:rsidRPr="00042F37">
        <w:rPr>
          <w:color w:val="333333"/>
          <w:sz w:val="28"/>
          <w:szCs w:val="28"/>
        </w:rPr>
        <w:t>процесі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формувального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оцінювання</w:t>
      </w:r>
      <w:proofErr w:type="spellEnd"/>
      <w:r w:rsidRPr="00042F37">
        <w:rPr>
          <w:color w:val="333333"/>
          <w:sz w:val="28"/>
          <w:szCs w:val="28"/>
        </w:rPr>
        <w:t xml:space="preserve">.  </w:t>
      </w:r>
      <w:r>
        <w:rPr>
          <w:color w:val="333333"/>
          <w:sz w:val="28"/>
          <w:szCs w:val="28"/>
          <w:lang w:val="uk-UA"/>
        </w:rPr>
        <w:t>П</w:t>
      </w:r>
      <w:proofErr w:type="spellStart"/>
      <w:r w:rsidRPr="00042F37">
        <w:rPr>
          <w:color w:val="333333"/>
          <w:sz w:val="28"/>
          <w:szCs w:val="28"/>
        </w:rPr>
        <w:t>ідсумкову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оцінку</w:t>
      </w:r>
      <w:proofErr w:type="spellEnd"/>
      <w:r w:rsidRPr="00042F37">
        <w:rPr>
          <w:color w:val="333333"/>
          <w:sz w:val="28"/>
          <w:szCs w:val="28"/>
        </w:rPr>
        <w:t xml:space="preserve"> за </w:t>
      </w:r>
      <w:proofErr w:type="spellStart"/>
      <w:r w:rsidRPr="00042F37">
        <w:rPr>
          <w:color w:val="333333"/>
          <w:sz w:val="28"/>
          <w:szCs w:val="28"/>
        </w:rPr>
        <w:t>рік</w:t>
      </w:r>
      <w:proofErr w:type="spellEnd"/>
      <w:r>
        <w:rPr>
          <w:color w:val="333333"/>
          <w:sz w:val="28"/>
          <w:szCs w:val="28"/>
          <w:lang w:val="uk-UA"/>
        </w:rPr>
        <w:t xml:space="preserve"> потрібно</w:t>
      </w:r>
      <w:r w:rsidRPr="00042F37">
        <w:rPr>
          <w:color w:val="333333"/>
          <w:sz w:val="28"/>
          <w:szCs w:val="28"/>
        </w:rPr>
        <w:t xml:space="preserve"> з </w:t>
      </w:r>
      <w:proofErr w:type="spellStart"/>
      <w:r w:rsidRPr="00042F37">
        <w:rPr>
          <w:color w:val="333333"/>
          <w:sz w:val="28"/>
          <w:szCs w:val="28"/>
        </w:rPr>
        <w:t>урахуванням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динаміки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досягнення</w:t>
      </w:r>
      <w:proofErr w:type="spellEnd"/>
      <w:r w:rsidRPr="00042F37">
        <w:rPr>
          <w:color w:val="333333"/>
          <w:sz w:val="28"/>
          <w:szCs w:val="28"/>
        </w:rPr>
        <w:t xml:space="preserve"> того </w:t>
      </w:r>
      <w:proofErr w:type="spellStart"/>
      <w:r w:rsidRPr="00042F37">
        <w:rPr>
          <w:color w:val="333333"/>
          <w:sz w:val="28"/>
          <w:szCs w:val="28"/>
        </w:rPr>
        <w:t>чи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іншого</w:t>
      </w:r>
      <w:proofErr w:type="spellEnd"/>
      <w:r w:rsidRPr="00042F37">
        <w:rPr>
          <w:color w:val="333333"/>
          <w:sz w:val="28"/>
          <w:szCs w:val="28"/>
        </w:rPr>
        <w:t xml:space="preserve"> результату </w:t>
      </w:r>
      <w:proofErr w:type="spellStart"/>
      <w:r w:rsidRPr="00042F37">
        <w:rPr>
          <w:color w:val="333333"/>
          <w:sz w:val="28"/>
          <w:szCs w:val="28"/>
        </w:rPr>
        <w:t>навчання</w:t>
      </w:r>
      <w:proofErr w:type="spellEnd"/>
      <w:r w:rsidRPr="00042F37">
        <w:rPr>
          <w:color w:val="333333"/>
          <w:sz w:val="28"/>
          <w:szCs w:val="28"/>
        </w:rPr>
        <w:t>.</w:t>
      </w:r>
    </w:p>
    <w:p w14:paraId="076156A3" w14:textId="3FCE68F0" w:rsidR="00042F37" w:rsidRDefault="00042F37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bookmarkStart w:id="3" w:name="n86"/>
      <w:bookmarkEnd w:id="3"/>
      <w:proofErr w:type="spellStart"/>
      <w:r w:rsidRPr="00042F37">
        <w:rPr>
          <w:color w:val="333333"/>
          <w:sz w:val="28"/>
          <w:szCs w:val="28"/>
        </w:rPr>
        <w:t>Підсумкове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оцінювання</w:t>
      </w:r>
      <w:proofErr w:type="spellEnd"/>
      <w:r w:rsidRPr="00042F37">
        <w:rPr>
          <w:color w:val="333333"/>
          <w:sz w:val="28"/>
          <w:szCs w:val="28"/>
        </w:rPr>
        <w:t xml:space="preserve"> за </w:t>
      </w:r>
      <w:proofErr w:type="spellStart"/>
      <w:r w:rsidRPr="00042F37">
        <w:rPr>
          <w:color w:val="333333"/>
          <w:sz w:val="28"/>
          <w:szCs w:val="28"/>
        </w:rPr>
        <w:t>рік</w:t>
      </w:r>
      <w:proofErr w:type="spellEnd"/>
      <w:r w:rsidRPr="00042F37">
        <w:rPr>
          <w:color w:val="333333"/>
          <w:sz w:val="28"/>
          <w:szCs w:val="28"/>
        </w:rPr>
        <w:t xml:space="preserve"> з </w:t>
      </w:r>
      <w:proofErr w:type="spellStart"/>
      <w:r w:rsidRPr="00042F37">
        <w:rPr>
          <w:color w:val="333333"/>
          <w:sz w:val="28"/>
          <w:szCs w:val="28"/>
        </w:rPr>
        <w:t>предметів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вивчення</w:t>
      </w:r>
      <w:proofErr w:type="spellEnd"/>
      <w:r w:rsidRPr="00042F37">
        <w:rPr>
          <w:color w:val="333333"/>
          <w:sz w:val="28"/>
          <w:szCs w:val="28"/>
        </w:rPr>
        <w:t xml:space="preserve"> таких </w:t>
      </w:r>
      <w:proofErr w:type="spellStart"/>
      <w:r w:rsidRPr="00042F37">
        <w:rPr>
          <w:color w:val="333333"/>
          <w:sz w:val="28"/>
          <w:szCs w:val="28"/>
        </w:rPr>
        <w:t>освітніх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галузей</w:t>
      </w:r>
      <w:proofErr w:type="spellEnd"/>
      <w:r w:rsidRPr="00042F37">
        <w:rPr>
          <w:color w:val="333333"/>
          <w:sz w:val="28"/>
          <w:szCs w:val="28"/>
        </w:rPr>
        <w:t>, як "</w:t>
      </w:r>
      <w:proofErr w:type="spellStart"/>
      <w:r w:rsidRPr="00042F37">
        <w:rPr>
          <w:color w:val="333333"/>
          <w:sz w:val="28"/>
          <w:szCs w:val="28"/>
        </w:rPr>
        <w:t>Технологічна</w:t>
      </w:r>
      <w:proofErr w:type="spellEnd"/>
      <w:r w:rsidRPr="00042F37">
        <w:rPr>
          <w:color w:val="333333"/>
          <w:sz w:val="28"/>
          <w:szCs w:val="28"/>
        </w:rPr>
        <w:t>", "</w:t>
      </w:r>
      <w:proofErr w:type="spellStart"/>
      <w:r w:rsidRPr="00042F37">
        <w:rPr>
          <w:color w:val="333333"/>
          <w:sz w:val="28"/>
          <w:szCs w:val="28"/>
        </w:rPr>
        <w:t>Інформатична</w:t>
      </w:r>
      <w:proofErr w:type="spellEnd"/>
      <w:r w:rsidRPr="00042F37">
        <w:rPr>
          <w:color w:val="333333"/>
          <w:sz w:val="28"/>
          <w:szCs w:val="28"/>
        </w:rPr>
        <w:t>", "</w:t>
      </w:r>
      <w:proofErr w:type="spellStart"/>
      <w:r w:rsidRPr="00042F37">
        <w:rPr>
          <w:color w:val="333333"/>
          <w:sz w:val="28"/>
          <w:szCs w:val="28"/>
        </w:rPr>
        <w:t>Мистецька</w:t>
      </w:r>
      <w:proofErr w:type="spellEnd"/>
      <w:r w:rsidRPr="00042F37">
        <w:rPr>
          <w:color w:val="333333"/>
          <w:sz w:val="28"/>
          <w:szCs w:val="28"/>
        </w:rPr>
        <w:t>" і "</w:t>
      </w:r>
      <w:proofErr w:type="spellStart"/>
      <w:r w:rsidRPr="00042F37">
        <w:rPr>
          <w:color w:val="333333"/>
          <w:sz w:val="28"/>
          <w:szCs w:val="28"/>
        </w:rPr>
        <w:t>Фізкультурна</w:t>
      </w:r>
      <w:proofErr w:type="spellEnd"/>
      <w:proofErr w:type="gramStart"/>
      <w:r w:rsidRPr="00042F37">
        <w:rPr>
          <w:color w:val="333333"/>
          <w:sz w:val="28"/>
          <w:szCs w:val="28"/>
        </w:rPr>
        <w:t xml:space="preserve">"  </w:t>
      </w:r>
      <w:proofErr w:type="spellStart"/>
      <w:r w:rsidRPr="00042F37">
        <w:rPr>
          <w:color w:val="333333"/>
          <w:sz w:val="28"/>
          <w:szCs w:val="28"/>
        </w:rPr>
        <w:t>здійснювати</w:t>
      </w:r>
      <w:proofErr w:type="spellEnd"/>
      <w:proofErr w:type="gramEnd"/>
      <w:r w:rsidRPr="00042F37">
        <w:rPr>
          <w:color w:val="333333"/>
          <w:sz w:val="28"/>
          <w:szCs w:val="28"/>
        </w:rPr>
        <w:t xml:space="preserve"> шляхом </w:t>
      </w:r>
      <w:proofErr w:type="spellStart"/>
      <w:r w:rsidRPr="00042F37">
        <w:rPr>
          <w:color w:val="333333"/>
          <w:sz w:val="28"/>
          <w:szCs w:val="28"/>
        </w:rPr>
        <w:t>узагальнення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даних</w:t>
      </w:r>
      <w:proofErr w:type="spellEnd"/>
      <w:r w:rsidRPr="00042F37">
        <w:rPr>
          <w:color w:val="333333"/>
          <w:sz w:val="28"/>
          <w:szCs w:val="28"/>
        </w:rPr>
        <w:t xml:space="preserve">, </w:t>
      </w:r>
      <w:proofErr w:type="spellStart"/>
      <w:r w:rsidRPr="00042F37">
        <w:rPr>
          <w:color w:val="333333"/>
          <w:sz w:val="28"/>
          <w:szCs w:val="28"/>
        </w:rPr>
        <w:t>отриманих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під</w:t>
      </w:r>
      <w:proofErr w:type="spellEnd"/>
      <w:r w:rsidRPr="00042F37">
        <w:rPr>
          <w:color w:val="333333"/>
          <w:sz w:val="28"/>
          <w:szCs w:val="28"/>
        </w:rPr>
        <w:t xml:space="preserve"> час </w:t>
      </w:r>
      <w:proofErr w:type="spellStart"/>
      <w:r w:rsidRPr="00042F37">
        <w:rPr>
          <w:color w:val="333333"/>
          <w:sz w:val="28"/>
          <w:szCs w:val="28"/>
        </w:rPr>
        <w:t>формувального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оцінювання</w:t>
      </w:r>
      <w:proofErr w:type="spellEnd"/>
      <w:r w:rsidRPr="00042F37">
        <w:rPr>
          <w:color w:val="333333"/>
          <w:sz w:val="28"/>
          <w:szCs w:val="28"/>
        </w:rPr>
        <w:t xml:space="preserve">, з </w:t>
      </w:r>
      <w:proofErr w:type="spellStart"/>
      <w:r w:rsidRPr="00042F37">
        <w:rPr>
          <w:color w:val="333333"/>
          <w:sz w:val="28"/>
          <w:szCs w:val="28"/>
        </w:rPr>
        <w:t>урахуванням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динаміки</w:t>
      </w:r>
      <w:proofErr w:type="spellEnd"/>
      <w:r w:rsidRPr="00042F37">
        <w:rPr>
          <w:color w:val="333333"/>
          <w:sz w:val="28"/>
          <w:szCs w:val="28"/>
        </w:rPr>
        <w:t xml:space="preserve"> </w:t>
      </w:r>
      <w:proofErr w:type="spellStart"/>
      <w:r w:rsidRPr="00042F37">
        <w:rPr>
          <w:color w:val="333333"/>
          <w:sz w:val="28"/>
          <w:szCs w:val="28"/>
        </w:rPr>
        <w:t>формування</w:t>
      </w:r>
      <w:proofErr w:type="spellEnd"/>
      <w:r w:rsidRPr="00042F37">
        <w:rPr>
          <w:color w:val="333333"/>
          <w:sz w:val="28"/>
          <w:szCs w:val="28"/>
        </w:rPr>
        <w:t xml:space="preserve"> результату </w:t>
      </w:r>
      <w:proofErr w:type="spellStart"/>
      <w:r w:rsidRPr="00042F37">
        <w:rPr>
          <w:color w:val="333333"/>
          <w:sz w:val="28"/>
          <w:szCs w:val="28"/>
        </w:rPr>
        <w:t>навчання</w:t>
      </w:r>
      <w:proofErr w:type="spellEnd"/>
      <w:r>
        <w:rPr>
          <w:color w:val="333333"/>
          <w:sz w:val="28"/>
          <w:szCs w:val="28"/>
          <w:lang w:val="uk-UA"/>
        </w:rPr>
        <w:t>.</w:t>
      </w:r>
    </w:p>
    <w:p w14:paraId="4CF8469D" w14:textId="2BCB3F37" w:rsidR="00042F37" w:rsidRDefault="00E04892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Підсумкове (річне( оцінювання фіксувати у класних  журналах та </w:t>
      </w:r>
      <w:proofErr w:type="spellStart"/>
      <w:r>
        <w:rPr>
          <w:color w:val="333333"/>
          <w:sz w:val="28"/>
          <w:szCs w:val="28"/>
          <w:lang w:val="uk-UA"/>
        </w:rPr>
        <w:t>свідоцтвах</w:t>
      </w:r>
      <w:proofErr w:type="spellEnd"/>
      <w:r>
        <w:rPr>
          <w:color w:val="333333"/>
          <w:sz w:val="28"/>
          <w:szCs w:val="28"/>
          <w:lang w:val="uk-UA"/>
        </w:rPr>
        <w:t xml:space="preserve"> досягнень учнів. У журналах учнів 1-2 класів фіксувати стан сформованості обов’язкових результатів навчання «Сформовано - галочка», «Не сформовано – нічого не ставити». У журналах учнів 3-4 класів використовувати </w:t>
      </w:r>
      <w:proofErr w:type="spellStart"/>
      <w:r>
        <w:rPr>
          <w:color w:val="333333"/>
          <w:sz w:val="28"/>
          <w:szCs w:val="28"/>
          <w:lang w:val="uk-UA"/>
        </w:rPr>
        <w:t>рівневу</w:t>
      </w:r>
      <w:proofErr w:type="spellEnd"/>
      <w:r>
        <w:rPr>
          <w:color w:val="333333"/>
          <w:sz w:val="28"/>
          <w:szCs w:val="28"/>
          <w:lang w:val="uk-UA"/>
        </w:rPr>
        <w:t xml:space="preserve"> оцінку –</w:t>
      </w:r>
    </w:p>
    <w:p w14:paraId="4B58AF06" w14:textId="05C9E155" w:rsidR="00E04892" w:rsidRDefault="00E04892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В -високий рівень;</w:t>
      </w:r>
    </w:p>
    <w:p w14:paraId="2F68CFCD" w14:textId="4B73C4A5" w:rsidR="00E04892" w:rsidRDefault="00E04892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Д – достатній рівень;</w:t>
      </w:r>
    </w:p>
    <w:p w14:paraId="7CCEDA3D" w14:textId="11B4B743" w:rsidR="00E04892" w:rsidRDefault="00E04892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С – середній рівень;</w:t>
      </w:r>
    </w:p>
    <w:p w14:paraId="4C5E1744" w14:textId="77777777" w:rsidR="00E04892" w:rsidRDefault="00E04892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П – початковий рівень.</w:t>
      </w:r>
    </w:p>
    <w:p w14:paraId="2D983A4E" w14:textId="3AEC803F" w:rsidR="00E04892" w:rsidRPr="00E04892" w:rsidRDefault="00E04892" w:rsidP="00042F37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  <w:r w:rsidRPr="00E04892">
        <w:rPr>
          <w:color w:val="333333"/>
          <w:sz w:val="28"/>
          <w:szCs w:val="28"/>
          <w:shd w:val="clear" w:color="auto" w:fill="FFFFFF"/>
          <w:lang w:val="uk-UA"/>
        </w:rPr>
        <w:t xml:space="preserve"> Відповідно до</w:t>
      </w:r>
      <w:r w:rsidRPr="00E04892">
        <w:rPr>
          <w:color w:val="333333"/>
          <w:sz w:val="28"/>
          <w:szCs w:val="28"/>
          <w:shd w:val="clear" w:color="auto" w:fill="FFFFFF"/>
        </w:rPr>
        <w:t> </w:t>
      </w:r>
      <w:hyperlink r:id="rId7" w:anchor="n216" w:tgtFrame="_blank" w:history="1">
        <w:r w:rsidRPr="00E04892">
          <w:rPr>
            <w:rStyle w:val="a3"/>
            <w:color w:val="000099"/>
            <w:sz w:val="28"/>
            <w:szCs w:val="28"/>
            <w:shd w:val="clear" w:color="auto" w:fill="FFFFFF"/>
            <w:lang w:val="uk-UA"/>
          </w:rPr>
          <w:t>пункту 8</w:t>
        </w:r>
      </w:hyperlink>
      <w:r w:rsidRPr="00E04892">
        <w:rPr>
          <w:color w:val="333333"/>
          <w:sz w:val="28"/>
          <w:szCs w:val="28"/>
          <w:shd w:val="clear" w:color="auto" w:fill="FFFFFF"/>
        </w:rPr>
        <w:t> </w:t>
      </w:r>
      <w:r w:rsidRPr="00E04892">
        <w:rPr>
          <w:color w:val="333333"/>
          <w:sz w:val="28"/>
          <w:szCs w:val="28"/>
          <w:shd w:val="clear" w:color="auto" w:fill="FFFFFF"/>
          <w:lang w:val="uk-UA"/>
        </w:rPr>
        <w:t>статті 12 Закону України "Про освіту" наприкінці 4 класу, з метою моніторингу якості освітньої діяльності закладів освіти та/або якості освіти провод</w:t>
      </w:r>
      <w:r>
        <w:rPr>
          <w:color w:val="333333"/>
          <w:sz w:val="28"/>
          <w:szCs w:val="28"/>
          <w:shd w:val="clear" w:color="auto" w:fill="FFFFFF"/>
          <w:lang w:val="uk-UA"/>
        </w:rPr>
        <w:t>ити</w:t>
      </w:r>
      <w:r w:rsidRPr="00E04892">
        <w:rPr>
          <w:color w:val="333333"/>
          <w:sz w:val="28"/>
          <w:szCs w:val="28"/>
          <w:shd w:val="clear" w:color="auto" w:fill="FFFFFF"/>
        </w:rPr>
        <w:t> </w:t>
      </w:r>
      <w:r w:rsidRPr="00E04892">
        <w:rPr>
          <w:rStyle w:val="rvts9"/>
          <w:b/>
          <w:bCs/>
          <w:color w:val="333333"/>
          <w:sz w:val="28"/>
          <w:szCs w:val="28"/>
          <w:shd w:val="clear" w:color="auto" w:fill="FFFFFF"/>
          <w:lang w:val="uk-UA"/>
        </w:rPr>
        <w:t>державну підсумкову атестацію</w:t>
      </w:r>
      <w:r w:rsidRPr="00E04892">
        <w:rPr>
          <w:color w:val="333333"/>
          <w:sz w:val="28"/>
          <w:szCs w:val="28"/>
          <w:shd w:val="clear" w:color="auto" w:fill="FFFFFF"/>
        </w:rPr>
        <w:t> </w:t>
      </w:r>
      <w:r w:rsidRPr="00E04892">
        <w:rPr>
          <w:color w:val="333333"/>
          <w:sz w:val="28"/>
          <w:szCs w:val="28"/>
          <w:shd w:val="clear" w:color="auto" w:fill="FFFFFF"/>
          <w:lang w:val="uk-UA"/>
        </w:rPr>
        <w:t>здобувачів початкової освіти, результати якої не впливають на підсумкову оцінку за рік.</w:t>
      </w:r>
    </w:p>
    <w:p w14:paraId="326ED818" w14:textId="77777777" w:rsidR="00042F37" w:rsidRPr="00042F37" w:rsidRDefault="00042F37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14:paraId="2DA7F0D9" w14:textId="64E496FF" w:rsidR="00042F37" w:rsidRPr="00042F37" w:rsidRDefault="00042F37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23"/>
          <w:color w:val="333333"/>
          <w:sz w:val="28"/>
          <w:szCs w:val="28"/>
          <w:lang w:val="uk-UA"/>
        </w:rPr>
      </w:pPr>
      <w:r w:rsidRPr="00042F37">
        <w:rPr>
          <w:color w:val="333333"/>
          <w:sz w:val="28"/>
          <w:szCs w:val="28"/>
          <w:shd w:val="clear" w:color="auto" w:fill="FFFFFF"/>
        </w:rPr>
        <w:t> </w:t>
      </w:r>
    </w:p>
    <w:p w14:paraId="061FFA89" w14:textId="59C93E7A" w:rsidR="009D1ADB" w:rsidRDefault="009D1ADB" w:rsidP="009D1ADB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rStyle w:val="rvts23"/>
          <w:color w:val="333333"/>
          <w:sz w:val="28"/>
          <w:szCs w:val="28"/>
          <w:lang w:val="uk-UA"/>
        </w:rPr>
      </w:pPr>
      <w:r>
        <w:rPr>
          <w:rStyle w:val="rvts23"/>
          <w:color w:val="333333"/>
          <w:sz w:val="28"/>
          <w:szCs w:val="28"/>
          <w:lang w:val="uk-UA"/>
        </w:rPr>
        <w:t xml:space="preserve"> </w:t>
      </w:r>
    </w:p>
    <w:p w14:paraId="19333F0E" w14:textId="13DB1D35" w:rsidR="009D1ADB" w:rsidRPr="009D1ADB" w:rsidRDefault="009D1ADB" w:rsidP="00B57D0F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sz w:val="28"/>
          <w:szCs w:val="28"/>
          <w:lang w:val="uk-UA"/>
        </w:rPr>
      </w:pPr>
    </w:p>
    <w:p w14:paraId="758B1166" w14:textId="77777777" w:rsidR="00B57D0F" w:rsidRPr="00B57D0F" w:rsidRDefault="00B57D0F" w:rsidP="0078099C">
      <w:pPr>
        <w:pStyle w:val="rvps6"/>
        <w:shd w:val="clear" w:color="auto" w:fill="FFFFFF"/>
        <w:spacing w:before="300" w:beforeAutospacing="0" w:after="450" w:afterAutospacing="0"/>
        <w:ind w:left="450" w:right="450"/>
        <w:jc w:val="both"/>
        <w:rPr>
          <w:color w:val="333333"/>
          <w:sz w:val="28"/>
          <w:szCs w:val="28"/>
          <w:lang w:val="uk-UA"/>
        </w:rPr>
      </w:pPr>
    </w:p>
    <w:p w14:paraId="1BA5EEF8" w14:textId="06717553" w:rsidR="0078099C" w:rsidRPr="0078099C" w:rsidRDefault="0078099C" w:rsidP="0078099C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  <w:lang w:val="uk-UA"/>
        </w:rPr>
      </w:pPr>
      <w:bookmarkStart w:id="4" w:name="n4"/>
      <w:bookmarkEnd w:id="4"/>
    </w:p>
    <w:p w14:paraId="0B7C066C" w14:textId="47CD609B" w:rsidR="00D367B8" w:rsidRDefault="00D367B8" w:rsidP="00D367B8">
      <w:pPr>
        <w:spacing w:after="0"/>
        <w:ind w:right="567"/>
        <w:jc w:val="both"/>
        <w:rPr>
          <w:lang w:val="uk-UA"/>
        </w:rPr>
      </w:pPr>
    </w:p>
    <w:p w14:paraId="1D479B50" w14:textId="4B70E393" w:rsidR="00D367B8" w:rsidRDefault="00D367B8" w:rsidP="00D367B8">
      <w:pPr>
        <w:spacing w:after="0"/>
        <w:ind w:left="567" w:right="567"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           </w:t>
      </w:r>
    </w:p>
    <w:p w14:paraId="61F5684A" w14:textId="39BBA6CB" w:rsidR="00D367B8" w:rsidRDefault="00D367B8" w:rsidP="00D367B8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    </w:t>
      </w:r>
    </w:p>
    <w:p w14:paraId="56BB1BBA" w14:textId="77777777" w:rsidR="00D367B8" w:rsidRPr="00D367B8" w:rsidRDefault="00D367B8" w:rsidP="00D367B8">
      <w:pPr>
        <w:spacing w:after="0"/>
        <w:ind w:firstLine="709"/>
        <w:rPr>
          <w:lang w:val="uk-UA"/>
        </w:rPr>
      </w:pPr>
    </w:p>
    <w:sectPr w:rsidR="00D367B8" w:rsidRPr="00D367B8" w:rsidSect="00D367B8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B8"/>
    <w:rsid w:val="00042F37"/>
    <w:rsid w:val="002A42A6"/>
    <w:rsid w:val="0039042A"/>
    <w:rsid w:val="00455111"/>
    <w:rsid w:val="00455F68"/>
    <w:rsid w:val="006C0B77"/>
    <w:rsid w:val="0078099C"/>
    <w:rsid w:val="008242FF"/>
    <w:rsid w:val="00870751"/>
    <w:rsid w:val="00922C48"/>
    <w:rsid w:val="009D1ADB"/>
    <w:rsid w:val="00B57D0F"/>
    <w:rsid w:val="00B915B7"/>
    <w:rsid w:val="00D367B8"/>
    <w:rsid w:val="00E04892"/>
    <w:rsid w:val="00EA59DF"/>
    <w:rsid w:val="00EE4070"/>
    <w:rsid w:val="00F12C7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E75D"/>
  <w15:chartTrackingRefBased/>
  <w15:docId w15:val="{1FB5B980-2741-40D2-B39B-02447B74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67B8"/>
    <w:rPr>
      <w:color w:val="0000FF"/>
      <w:u w:val="single"/>
    </w:rPr>
  </w:style>
  <w:style w:type="paragraph" w:customStyle="1" w:styleId="rvps6">
    <w:name w:val="rvps6"/>
    <w:basedOn w:val="a"/>
    <w:rsid w:val="0078099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rvts23">
    <w:name w:val="rvts23"/>
    <w:basedOn w:val="a0"/>
    <w:rsid w:val="0078099C"/>
  </w:style>
  <w:style w:type="paragraph" w:customStyle="1" w:styleId="rvps2">
    <w:name w:val="rvps2"/>
    <w:basedOn w:val="a"/>
    <w:rsid w:val="0078099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rvts9">
    <w:name w:val="rvts9"/>
    <w:basedOn w:val="a0"/>
    <w:rsid w:val="00B5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akon.rada.gov.ua/rada/show/2145-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kon.rada.gov.ua/rada/show/87-2018-%D0%BF" TargetMode="External"/><Relationship Id="rId5" Type="http://schemas.openxmlformats.org/officeDocument/2006/relationships/hyperlink" Target="https://zakon.rada.gov.ua/rada/show/87-2018-%D0%BF" TargetMode="External"/><Relationship Id="rId4" Type="http://schemas.openxmlformats.org/officeDocument/2006/relationships/hyperlink" Target="https://zakon.rada.gov.ua/rada/show/463-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Боротюк</dc:creator>
  <cp:keywords/>
  <dc:description/>
  <cp:lastModifiedBy>Алла Володимирівна</cp:lastModifiedBy>
  <cp:revision>4</cp:revision>
  <dcterms:created xsi:type="dcterms:W3CDTF">2024-09-22T10:00:00Z</dcterms:created>
  <dcterms:modified xsi:type="dcterms:W3CDTF">2024-12-20T11:20:00Z</dcterms:modified>
</cp:coreProperties>
</file>