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4AB5C" w14:textId="77425C9B" w:rsidR="00D7157B" w:rsidRPr="002779F4" w:rsidRDefault="00A92BEA" w:rsidP="00A92BEA">
      <w:pPr>
        <w:pStyle w:val="Titel"/>
        <w:spacing w:before="100" w:beforeAutospacing="1" w:after="100" w:afterAutospacing="1"/>
      </w:pPr>
      <w:r w:rsidRPr="002779F4">
        <w:t xml:space="preserve">USER </w:t>
      </w:r>
      <w:commentRangeStart w:id="0"/>
      <w:r w:rsidR="002225F8" w:rsidRPr="002779F4">
        <w:t>MANUAL</w:t>
      </w:r>
      <w:commentRangeEnd w:id="0"/>
      <w:r w:rsidR="00F55B40">
        <w:rPr>
          <w:rStyle w:val="Kommentarzeichen"/>
          <w:rFonts w:eastAsiaTheme="minorHAnsi" w:cstheme="minorBidi"/>
          <w:b w:val="0"/>
          <w:spacing w:val="0"/>
          <w:kern w:val="0"/>
        </w:rPr>
        <w:commentReference w:id="0"/>
      </w:r>
      <w:r w:rsidR="002225F8" w:rsidRPr="002779F4">
        <w:t xml:space="preserve"> F</w:t>
      </w:r>
      <w:commentRangeStart w:id="1"/>
      <w:r w:rsidR="002225F8" w:rsidRPr="002779F4">
        <w:t>OR</w:t>
      </w:r>
      <w:commentRangeEnd w:id="1"/>
      <w:r w:rsidR="00F974A4">
        <w:rPr>
          <w:rStyle w:val="Kommentarzeichen"/>
          <w:rFonts w:eastAsiaTheme="minorHAnsi" w:cstheme="minorBidi"/>
          <w:b w:val="0"/>
          <w:spacing w:val="0"/>
          <w:kern w:val="0"/>
        </w:rPr>
        <w:commentReference w:id="1"/>
      </w:r>
      <w:r w:rsidR="002225F8" w:rsidRPr="002779F4">
        <w:t xml:space="preserve"> </w:t>
      </w:r>
      <w:r w:rsidR="00D7157B" w:rsidRPr="002779F4">
        <w:t>AWATAR_1.0</w:t>
      </w:r>
      <w:r w:rsidR="00716B3E" w:rsidRPr="002779F4">
        <w:t>.exe</w:t>
      </w:r>
    </w:p>
    <w:p w14:paraId="26402D0A" w14:textId="634A58C0" w:rsidR="00D7157B" w:rsidRPr="006D797C" w:rsidRDefault="00D7157B" w:rsidP="00B77134">
      <w:pPr>
        <w:spacing w:before="100" w:beforeAutospacing="1" w:after="100" w:afterAutospacing="1"/>
        <w:rPr>
          <w:i/>
          <w:iCs/>
        </w:rPr>
      </w:pPr>
      <w:r w:rsidRPr="006D797C">
        <w:rPr>
          <w:i/>
          <w:iCs/>
        </w:rPr>
        <w:t>Magdalena Salzburger,</w:t>
      </w:r>
      <w:r w:rsidR="006266A0" w:rsidRPr="006D797C">
        <w:rPr>
          <w:i/>
          <w:iCs/>
        </w:rPr>
        <w:t xml:space="preserve"> </w:t>
      </w:r>
      <w:r w:rsidR="00542C06">
        <w:rPr>
          <w:i/>
          <w:iCs/>
        </w:rPr>
        <w:t xml:space="preserve">Marc Reimann, Michael Hütter, Gabriel Schöpfer, Jessica Hartmann, Christian van der Linde, </w:t>
      </w:r>
      <w:r w:rsidRPr="006D797C">
        <w:rPr>
          <w:i/>
          <w:iCs/>
        </w:rPr>
        <w:t>Milan Ončák, and Martin K. Beyer*</w:t>
      </w:r>
    </w:p>
    <w:p w14:paraId="070C98ED" w14:textId="77777777" w:rsidR="00D7157B" w:rsidRPr="00A71319" w:rsidRDefault="00D7157B" w:rsidP="00B77134">
      <w:pPr>
        <w:spacing w:before="100" w:beforeAutospacing="1" w:after="100" w:afterAutospacing="1"/>
        <w:rPr>
          <w:i/>
          <w:iCs/>
          <w:lang w:val="de-AT"/>
        </w:rPr>
      </w:pPr>
      <w:r w:rsidRPr="00A71319">
        <w:rPr>
          <w:i/>
          <w:iCs/>
          <w:lang w:val="de-AT"/>
        </w:rPr>
        <w:t>Universität Innsbruck, Institut für Ionenphysik und Angewandte Physik, Technikerstraße 25, 6020 Innsbruck, Austria</w:t>
      </w:r>
    </w:p>
    <w:p w14:paraId="42AD80BF" w14:textId="5C33B716" w:rsidR="00D7157B" w:rsidRPr="00A71319" w:rsidRDefault="00ED04C3" w:rsidP="00B77134">
      <w:pPr>
        <w:rPr>
          <w:i/>
          <w:iCs/>
          <w:lang w:val="it-IT"/>
        </w:rPr>
      </w:pPr>
      <w:r>
        <w:rPr>
          <w:i/>
          <w:iCs/>
          <w:lang w:val="it-IT"/>
        </w:rPr>
        <w:t>*</w:t>
      </w:r>
      <w:r w:rsidR="00D7157B" w:rsidRPr="00A71319">
        <w:rPr>
          <w:i/>
          <w:iCs/>
          <w:lang w:val="it-IT"/>
        </w:rPr>
        <w:t xml:space="preserve">E-mail: </w:t>
      </w:r>
      <w:hyperlink r:id="rId12" w:history="1">
        <w:r w:rsidR="00D7157B" w:rsidRPr="00A71319">
          <w:rPr>
            <w:rStyle w:val="Hyperlink"/>
            <w:i/>
            <w:iCs/>
            <w:lang w:val="it-IT"/>
          </w:rPr>
          <w:t>martin.beyer@uibk.ac.at</w:t>
        </w:r>
      </w:hyperlink>
    </w:p>
    <w:p w14:paraId="0DD71DE5" w14:textId="5DE60C9C" w:rsidR="001538D6" w:rsidRPr="008A7070" w:rsidRDefault="00F941D3" w:rsidP="00B77134">
      <w:pPr>
        <w:spacing w:before="100" w:beforeAutospacing="1" w:after="100" w:afterAutospacing="1"/>
        <w:rPr>
          <w:b/>
          <w:bCs/>
          <w:sz w:val="32"/>
          <w:szCs w:val="32"/>
        </w:rPr>
      </w:pPr>
      <w:r w:rsidRPr="008A7070">
        <w:rPr>
          <w:b/>
          <w:bCs/>
          <w:sz w:val="32"/>
          <w:szCs w:val="32"/>
        </w:rPr>
        <w:t>Table of contents</w:t>
      </w:r>
    </w:p>
    <w:p w14:paraId="576DAD16" w14:textId="3C6D235F" w:rsidR="00636F15" w:rsidRDefault="009564B7">
      <w:pPr>
        <w:pStyle w:val="Verzeichnis1"/>
        <w:tabs>
          <w:tab w:val="right" w:leader="dot" w:pos="9062"/>
        </w:tabs>
        <w:rPr>
          <w:rFonts w:eastAsiaTheme="minorEastAsia"/>
          <w:noProof/>
          <w:color w:val="auto"/>
          <w:kern w:val="2"/>
          <w:sz w:val="24"/>
          <w:szCs w:val="24"/>
          <w:lang w:val="de-AT" w:eastAsia="de-AT"/>
          <w14:ligatures w14:val="standardContextual"/>
        </w:rPr>
      </w:pPr>
      <w:r w:rsidRPr="008A7070">
        <w:fldChar w:fldCharType="begin"/>
      </w:r>
      <w:r w:rsidRPr="008A7070">
        <w:instrText xml:space="preserve"> TOC \o "1-2" \h \z \u </w:instrText>
      </w:r>
      <w:r w:rsidRPr="008A7070">
        <w:fldChar w:fldCharType="separate"/>
      </w:r>
      <w:hyperlink w:anchor="_Toc195989090" w:history="1">
        <w:r w:rsidR="00636F15" w:rsidRPr="006C7408">
          <w:rPr>
            <w:rStyle w:val="Hyperlink"/>
            <w:noProof/>
          </w:rPr>
          <w:t>Introduction:</w:t>
        </w:r>
        <w:r w:rsidR="00636F15">
          <w:rPr>
            <w:noProof/>
            <w:webHidden/>
          </w:rPr>
          <w:tab/>
        </w:r>
        <w:r w:rsidR="00636F15">
          <w:rPr>
            <w:noProof/>
            <w:webHidden/>
          </w:rPr>
          <w:fldChar w:fldCharType="begin"/>
        </w:r>
        <w:r w:rsidR="00636F15">
          <w:rPr>
            <w:noProof/>
            <w:webHidden/>
          </w:rPr>
          <w:instrText xml:space="preserve"> PAGEREF _Toc195989090 \h </w:instrText>
        </w:r>
        <w:r w:rsidR="00636F15">
          <w:rPr>
            <w:noProof/>
            <w:webHidden/>
          </w:rPr>
        </w:r>
        <w:r w:rsidR="00636F15">
          <w:rPr>
            <w:noProof/>
            <w:webHidden/>
          </w:rPr>
          <w:fldChar w:fldCharType="separate"/>
        </w:r>
        <w:r w:rsidR="00636F15">
          <w:rPr>
            <w:noProof/>
            <w:webHidden/>
          </w:rPr>
          <w:t>2</w:t>
        </w:r>
        <w:r w:rsidR="00636F15">
          <w:rPr>
            <w:noProof/>
            <w:webHidden/>
          </w:rPr>
          <w:fldChar w:fldCharType="end"/>
        </w:r>
      </w:hyperlink>
    </w:p>
    <w:p w14:paraId="25961756" w14:textId="3E033148"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1" w:history="1">
        <w:r w:rsidRPr="006C7408">
          <w:rPr>
            <w:rStyle w:val="Hyperlink"/>
            <w:noProof/>
          </w:rPr>
          <w:t>Using the AWATAR program: general information</w:t>
        </w:r>
        <w:r>
          <w:rPr>
            <w:noProof/>
            <w:webHidden/>
          </w:rPr>
          <w:tab/>
        </w:r>
        <w:r>
          <w:rPr>
            <w:noProof/>
            <w:webHidden/>
          </w:rPr>
          <w:fldChar w:fldCharType="begin"/>
        </w:r>
        <w:r>
          <w:rPr>
            <w:noProof/>
            <w:webHidden/>
          </w:rPr>
          <w:instrText xml:space="preserve"> PAGEREF _Toc195989091 \h </w:instrText>
        </w:r>
        <w:r>
          <w:rPr>
            <w:noProof/>
            <w:webHidden/>
          </w:rPr>
        </w:r>
        <w:r>
          <w:rPr>
            <w:noProof/>
            <w:webHidden/>
          </w:rPr>
          <w:fldChar w:fldCharType="separate"/>
        </w:r>
        <w:r>
          <w:rPr>
            <w:noProof/>
            <w:webHidden/>
          </w:rPr>
          <w:t>2</w:t>
        </w:r>
        <w:r>
          <w:rPr>
            <w:noProof/>
            <w:webHidden/>
          </w:rPr>
          <w:fldChar w:fldCharType="end"/>
        </w:r>
      </w:hyperlink>
    </w:p>
    <w:p w14:paraId="0A09F8C4" w14:textId="5407CCC9"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2" w:history="1">
        <w:r w:rsidRPr="006C7408">
          <w:rPr>
            <w:rStyle w:val="Hyperlink"/>
            <w:noProof/>
          </w:rPr>
          <w:t>Definition of wells</w:t>
        </w:r>
        <w:r>
          <w:rPr>
            <w:noProof/>
            <w:webHidden/>
          </w:rPr>
          <w:tab/>
        </w:r>
        <w:r>
          <w:rPr>
            <w:noProof/>
            <w:webHidden/>
          </w:rPr>
          <w:fldChar w:fldCharType="begin"/>
        </w:r>
        <w:r>
          <w:rPr>
            <w:noProof/>
            <w:webHidden/>
          </w:rPr>
          <w:instrText xml:space="preserve"> PAGEREF _Toc195989092 \h </w:instrText>
        </w:r>
        <w:r>
          <w:rPr>
            <w:noProof/>
            <w:webHidden/>
          </w:rPr>
        </w:r>
        <w:r>
          <w:rPr>
            <w:noProof/>
            <w:webHidden/>
          </w:rPr>
          <w:fldChar w:fldCharType="separate"/>
        </w:r>
        <w:r>
          <w:rPr>
            <w:noProof/>
            <w:webHidden/>
          </w:rPr>
          <w:t>3</w:t>
        </w:r>
        <w:r>
          <w:rPr>
            <w:noProof/>
            <w:webHidden/>
          </w:rPr>
          <w:fldChar w:fldCharType="end"/>
        </w:r>
      </w:hyperlink>
    </w:p>
    <w:p w14:paraId="3B99255C" w14:textId="43D12414"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3" w:history="1">
        <w:r w:rsidRPr="006C7408">
          <w:rPr>
            <w:rStyle w:val="Hyperlink"/>
            <w:noProof/>
          </w:rPr>
          <w:t>Definition of transition states (TS)</w:t>
        </w:r>
        <w:r>
          <w:rPr>
            <w:noProof/>
            <w:webHidden/>
          </w:rPr>
          <w:tab/>
        </w:r>
        <w:r>
          <w:rPr>
            <w:noProof/>
            <w:webHidden/>
          </w:rPr>
          <w:fldChar w:fldCharType="begin"/>
        </w:r>
        <w:r>
          <w:rPr>
            <w:noProof/>
            <w:webHidden/>
          </w:rPr>
          <w:instrText xml:space="preserve"> PAGEREF _Toc195989093 \h </w:instrText>
        </w:r>
        <w:r>
          <w:rPr>
            <w:noProof/>
            <w:webHidden/>
          </w:rPr>
        </w:r>
        <w:r>
          <w:rPr>
            <w:noProof/>
            <w:webHidden/>
          </w:rPr>
          <w:fldChar w:fldCharType="separate"/>
        </w:r>
        <w:r>
          <w:rPr>
            <w:noProof/>
            <w:webHidden/>
          </w:rPr>
          <w:t>5</w:t>
        </w:r>
        <w:r>
          <w:rPr>
            <w:noProof/>
            <w:webHidden/>
          </w:rPr>
          <w:fldChar w:fldCharType="end"/>
        </w:r>
      </w:hyperlink>
    </w:p>
    <w:p w14:paraId="7D3B1010" w14:textId="10887D5F"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4" w:history="1">
        <w:r w:rsidRPr="006C7408">
          <w:rPr>
            <w:rStyle w:val="Hyperlink"/>
            <w:noProof/>
          </w:rPr>
          <w:t>Adapting the energy of wells and transition states</w:t>
        </w:r>
        <w:r>
          <w:rPr>
            <w:noProof/>
            <w:webHidden/>
          </w:rPr>
          <w:tab/>
        </w:r>
        <w:r>
          <w:rPr>
            <w:noProof/>
            <w:webHidden/>
          </w:rPr>
          <w:fldChar w:fldCharType="begin"/>
        </w:r>
        <w:r>
          <w:rPr>
            <w:noProof/>
            <w:webHidden/>
          </w:rPr>
          <w:instrText xml:space="preserve"> PAGEREF _Toc195989094 \h </w:instrText>
        </w:r>
        <w:r>
          <w:rPr>
            <w:noProof/>
            <w:webHidden/>
          </w:rPr>
        </w:r>
        <w:r>
          <w:rPr>
            <w:noProof/>
            <w:webHidden/>
          </w:rPr>
          <w:fldChar w:fldCharType="separate"/>
        </w:r>
        <w:r>
          <w:rPr>
            <w:noProof/>
            <w:webHidden/>
          </w:rPr>
          <w:t>9</w:t>
        </w:r>
        <w:r>
          <w:rPr>
            <w:noProof/>
            <w:webHidden/>
          </w:rPr>
          <w:fldChar w:fldCharType="end"/>
        </w:r>
      </w:hyperlink>
    </w:p>
    <w:p w14:paraId="5DE42741" w14:textId="308A13F4"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5" w:history="1">
        <w:r w:rsidRPr="006C7408">
          <w:rPr>
            <w:rStyle w:val="Hyperlink"/>
            <w:noProof/>
          </w:rPr>
          <w:t>Adapting the degeneracy of wells and transition states</w:t>
        </w:r>
        <w:r>
          <w:rPr>
            <w:noProof/>
            <w:webHidden/>
          </w:rPr>
          <w:tab/>
        </w:r>
        <w:r>
          <w:rPr>
            <w:noProof/>
            <w:webHidden/>
          </w:rPr>
          <w:fldChar w:fldCharType="begin"/>
        </w:r>
        <w:r>
          <w:rPr>
            <w:noProof/>
            <w:webHidden/>
          </w:rPr>
          <w:instrText xml:space="preserve"> PAGEREF _Toc195989095 \h </w:instrText>
        </w:r>
        <w:r>
          <w:rPr>
            <w:noProof/>
            <w:webHidden/>
          </w:rPr>
        </w:r>
        <w:r>
          <w:rPr>
            <w:noProof/>
            <w:webHidden/>
          </w:rPr>
          <w:fldChar w:fldCharType="separate"/>
        </w:r>
        <w:r>
          <w:rPr>
            <w:noProof/>
            <w:webHidden/>
          </w:rPr>
          <w:t>10</w:t>
        </w:r>
        <w:r>
          <w:rPr>
            <w:noProof/>
            <w:webHidden/>
          </w:rPr>
          <w:fldChar w:fldCharType="end"/>
        </w:r>
      </w:hyperlink>
    </w:p>
    <w:p w14:paraId="14C2C2C1" w14:textId="3F80C77B"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6" w:history="1">
        <w:r w:rsidRPr="006C7408">
          <w:rPr>
            <w:rStyle w:val="Hyperlink"/>
            <w:noProof/>
          </w:rPr>
          <w:t>Calculate density of states (DoS)</w:t>
        </w:r>
        <w:r>
          <w:rPr>
            <w:noProof/>
            <w:webHidden/>
          </w:rPr>
          <w:tab/>
        </w:r>
        <w:r>
          <w:rPr>
            <w:noProof/>
            <w:webHidden/>
          </w:rPr>
          <w:fldChar w:fldCharType="begin"/>
        </w:r>
        <w:r>
          <w:rPr>
            <w:noProof/>
            <w:webHidden/>
          </w:rPr>
          <w:instrText xml:space="preserve"> PAGEREF _Toc195989096 \h </w:instrText>
        </w:r>
        <w:r>
          <w:rPr>
            <w:noProof/>
            <w:webHidden/>
          </w:rPr>
        </w:r>
        <w:r>
          <w:rPr>
            <w:noProof/>
            <w:webHidden/>
          </w:rPr>
          <w:fldChar w:fldCharType="separate"/>
        </w:r>
        <w:r>
          <w:rPr>
            <w:noProof/>
            <w:webHidden/>
          </w:rPr>
          <w:t>11</w:t>
        </w:r>
        <w:r>
          <w:rPr>
            <w:noProof/>
            <w:webHidden/>
          </w:rPr>
          <w:fldChar w:fldCharType="end"/>
        </w:r>
      </w:hyperlink>
    </w:p>
    <w:p w14:paraId="0EB62D4C" w14:textId="52046C31"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7" w:history="1">
        <w:r w:rsidRPr="006C7408">
          <w:rPr>
            <w:rStyle w:val="Hyperlink"/>
            <w:noProof/>
          </w:rPr>
          <w:t>Calculate sum of states (SoS)</w:t>
        </w:r>
        <w:r>
          <w:rPr>
            <w:noProof/>
            <w:webHidden/>
          </w:rPr>
          <w:tab/>
        </w:r>
        <w:r>
          <w:rPr>
            <w:noProof/>
            <w:webHidden/>
          </w:rPr>
          <w:fldChar w:fldCharType="begin"/>
        </w:r>
        <w:r>
          <w:rPr>
            <w:noProof/>
            <w:webHidden/>
          </w:rPr>
          <w:instrText xml:space="preserve"> PAGEREF _Toc195989097 \h </w:instrText>
        </w:r>
        <w:r>
          <w:rPr>
            <w:noProof/>
            <w:webHidden/>
          </w:rPr>
        </w:r>
        <w:r>
          <w:rPr>
            <w:noProof/>
            <w:webHidden/>
          </w:rPr>
          <w:fldChar w:fldCharType="separate"/>
        </w:r>
        <w:r>
          <w:rPr>
            <w:noProof/>
            <w:webHidden/>
          </w:rPr>
          <w:t>12</w:t>
        </w:r>
        <w:r>
          <w:rPr>
            <w:noProof/>
            <w:webHidden/>
          </w:rPr>
          <w:fldChar w:fldCharType="end"/>
        </w:r>
      </w:hyperlink>
    </w:p>
    <w:p w14:paraId="7DF48583" w14:textId="1BACBF5B"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8" w:history="1">
        <w:r w:rsidRPr="006C7408">
          <w:rPr>
            <w:rStyle w:val="Hyperlink"/>
            <w:noProof/>
          </w:rPr>
          <w:t>Calculate RRKM rate constants</w:t>
        </w:r>
        <w:r>
          <w:rPr>
            <w:noProof/>
            <w:webHidden/>
          </w:rPr>
          <w:tab/>
        </w:r>
        <w:r>
          <w:rPr>
            <w:noProof/>
            <w:webHidden/>
          </w:rPr>
          <w:fldChar w:fldCharType="begin"/>
        </w:r>
        <w:r>
          <w:rPr>
            <w:noProof/>
            <w:webHidden/>
          </w:rPr>
          <w:instrText xml:space="preserve"> PAGEREF _Toc195989098 \h </w:instrText>
        </w:r>
        <w:r>
          <w:rPr>
            <w:noProof/>
            <w:webHidden/>
          </w:rPr>
        </w:r>
        <w:r>
          <w:rPr>
            <w:noProof/>
            <w:webHidden/>
          </w:rPr>
          <w:fldChar w:fldCharType="separate"/>
        </w:r>
        <w:r>
          <w:rPr>
            <w:noProof/>
            <w:webHidden/>
          </w:rPr>
          <w:t>14</w:t>
        </w:r>
        <w:r>
          <w:rPr>
            <w:noProof/>
            <w:webHidden/>
          </w:rPr>
          <w:fldChar w:fldCharType="end"/>
        </w:r>
      </w:hyperlink>
    </w:p>
    <w:p w14:paraId="28B2E8AE" w14:textId="5E11FA4B"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099" w:history="1">
        <w:r w:rsidRPr="006C7408">
          <w:rPr>
            <w:rStyle w:val="Hyperlink"/>
            <w:noProof/>
          </w:rPr>
          <w:t xml:space="preserve">Perform master equation </w:t>
        </w:r>
        <w:r w:rsidRPr="006C7408">
          <w:rPr>
            <w:rStyle w:val="Hyperlink"/>
            <w:noProof/>
          </w:rPr>
          <w:t>m</w:t>
        </w:r>
        <w:r w:rsidRPr="006C7408">
          <w:rPr>
            <w:rStyle w:val="Hyperlink"/>
            <w:noProof/>
          </w:rPr>
          <w:t>odeling (MEM)</w:t>
        </w:r>
        <w:r>
          <w:rPr>
            <w:noProof/>
            <w:webHidden/>
          </w:rPr>
          <w:tab/>
        </w:r>
        <w:r>
          <w:rPr>
            <w:noProof/>
            <w:webHidden/>
          </w:rPr>
          <w:fldChar w:fldCharType="begin"/>
        </w:r>
        <w:r>
          <w:rPr>
            <w:noProof/>
            <w:webHidden/>
          </w:rPr>
          <w:instrText xml:space="preserve"> PAGEREF _Toc195989099 \h </w:instrText>
        </w:r>
        <w:r>
          <w:rPr>
            <w:noProof/>
            <w:webHidden/>
          </w:rPr>
        </w:r>
        <w:r>
          <w:rPr>
            <w:noProof/>
            <w:webHidden/>
          </w:rPr>
          <w:fldChar w:fldCharType="separate"/>
        </w:r>
        <w:r>
          <w:rPr>
            <w:noProof/>
            <w:webHidden/>
          </w:rPr>
          <w:t>15</w:t>
        </w:r>
        <w:r>
          <w:rPr>
            <w:noProof/>
            <w:webHidden/>
          </w:rPr>
          <w:fldChar w:fldCharType="end"/>
        </w:r>
      </w:hyperlink>
    </w:p>
    <w:p w14:paraId="729518E0" w14:textId="55E82B67" w:rsidR="00636F15" w:rsidRDefault="00636F15">
      <w:pPr>
        <w:pStyle w:val="Verzeichnis2"/>
        <w:tabs>
          <w:tab w:val="right" w:leader="dot" w:pos="9062"/>
        </w:tabs>
        <w:rPr>
          <w:rFonts w:eastAsiaTheme="minorEastAsia"/>
          <w:noProof/>
          <w:color w:val="auto"/>
          <w:kern w:val="2"/>
          <w:sz w:val="24"/>
          <w:szCs w:val="24"/>
          <w:lang w:val="de-AT" w:eastAsia="de-AT"/>
          <w14:ligatures w14:val="standardContextual"/>
        </w:rPr>
      </w:pPr>
      <w:hyperlink w:anchor="_Toc195989100" w:history="1">
        <w:r w:rsidRPr="006C7408">
          <w:rPr>
            <w:rStyle w:val="Hyperlink"/>
            <w:noProof/>
          </w:rPr>
          <w:t>Real time MEM</w:t>
        </w:r>
        <w:r>
          <w:rPr>
            <w:noProof/>
            <w:webHidden/>
          </w:rPr>
          <w:tab/>
        </w:r>
        <w:r>
          <w:rPr>
            <w:noProof/>
            <w:webHidden/>
          </w:rPr>
          <w:fldChar w:fldCharType="begin"/>
        </w:r>
        <w:r>
          <w:rPr>
            <w:noProof/>
            <w:webHidden/>
          </w:rPr>
          <w:instrText xml:space="preserve"> PAGEREF _Toc195989100 \h </w:instrText>
        </w:r>
        <w:r>
          <w:rPr>
            <w:noProof/>
            <w:webHidden/>
          </w:rPr>
        </w:r>
        <w:r>
          <w:rPr>
            <w:noProof/>
            <w:webHidden/>
          </w:rPr>
          <w:fldChar w:fldCharType="separate"/>
        </w:r>
        <w:r>
          <w:rPr>
            <w:noProof/>
            <w:webHidden/>
          </w:rPr>
          <w:t>16</w:t>
        </w:r>
        <w:r>
          <w:rPr>
            <w:noProof/>
            <w:webHidden/>
          </w:rPr>
          <w:fldChar w:fldCharType="end"/>
        </w:r>
      </w:hyperlink>
    </w:p>
    <w:p w14:paraId="5CE83605" w14:textId="66FD4459" w:rsidR="00636F15" w:rsidRDefault="00636F15">
      <w:pPr>
        <w:pStyle w:val="Verzeichnis2"/>
        <w:tabs>
          <w:tab w:val="right" w:leader="dot" w:pos="9062"/>
        </w:tabs>
        <w:rPr>
          <w:rFonts w:eastAsiaTheme="minorEastAsia"/>
          <w:noProof/>
          <w:color w:val="auto"/>
          <w:kern w:val="2"/>
          <w:sz w:val="24"/>
          <w:szCs w:val="24"/>
          <w:lang w:val="de-AT" w:eastAsia="de-AT"/>
          <w14:ligatures w14:val="standardContextual"/>
        </w:rPr>
      </w:pPr>
      <w:hyperlink w:anchor="_Toc195989101" w:history="1">
        <w:r w:rsidRPr="006C7408">
          <w:rPr>
            <w:rStyle w:val="Hyperlink"/>
            <w:noProof/>
          </w:rPr>
          <w:t>Steady state MEM</w:t>
        </w:r>
        <w:r>
          <w:rPr>
            <w:noProof/>
            <w:webHidden/>
          </w:rPr>
          <w:tab/>
        </w:r>
        <w:r>
          <w:rPr>
            <w:noProof/>
            <w:webHidden/>
          </w:rPr>
          <w:fldChar w:fldCharType="begin"/>
        </w:r>
        <w:r>
          <w:rPr>
            <w:noProof/>
            <w:webHidden/>
          </w:rPr>
          <w:instrText xml:space="preserve"> PAGEREF _Toc195989101 \h </w:instrText>
        </w:r>
        <w:r>
          <w:rPr>
            <w:noProof/>
            <w:webHidden/>
          </w:rPr>
        </w:r>
        <w:r>
          <w:rPr>
            <w:noProof/>
            <w:webHidden/>
          </w:rPr>
          <w:fldChar w:fldCharType="separate"/>
        </w:r>
        <w:r>
          <w:rPr>
            <w:noProof/>
            <w:webHidden/>
          </w:rPr>
          <w:t>19</w:t>
        </w:r>
        <w:r>
          <w:rPr>
            <w:noProof/>
            <w:webHidden/>
          </w:rPr>
          <w:fldChar w:fldCharType="end"/>
        </w:r>
      </w:hyperlink>
    </w:p>
    <w:p w14:paraId="536D4657" w14:textId="0236E296"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102" w:history="1">
        <w:r w:rsidRPr="006C7408">
          <w:rPr>
            <w:rStyle w:val="Hyperlink"/>
            <w:noProof/>
          </w:rPr>
          <w:t>Detailed information: The parameter panel</w:t>
        </w:r>
        <w:r>
          <w:rPr>
            <w:noProof/>
            <w:webHidden/>
          </w:rPr>
          <w:tab/>
        </w:r>
        <w:r>
          <w:rPr>
            <w:noProof/>
            <w:webHidden/>
          </w:rPr>
          <w:fldChar w:fldCharType="begin"/>
        </w:r>
        <w:r>
          <w:rPr>
            <w:noProof/>
            <w:webHidden/>
          </w:rPr>
          <w:instrText xml:space="preserve"> PAGEREF _Toc195989102 \h </w:instrText>
        </w:r>
        <w:r>
          <w:rPr>
            <w:noProof/>
            <w:webHidden/>
          </w:rPr>
        </w:r>
        <w:r>
          <w:rPr>
            <w:noProof/>
            <w:webHidden/>
          </w:rPr>
          <w:fldChar w:fldCharType="separate"/>
        </w:r>
        <w:r>
          <w:rPr>
            <w:noProof/>
            <w:webHidden/>
          </w:rPr>
          <w:t>25</w:t>
        </w:r>
        <w:r>
          <w:rPr>
            <w:noProof/>
            <w:webHidden/>
          </w:rPr>
          <w:fldChar w:fldCharType="end"/>
        </w:r>
      </w:hyperlink>
    </w:p>
    <w:p w14:paraId="2230605B" w14:textId="3FA9423A" w:rsidR="00636F15" w:rsidRDefault="00636F15">
      <w:pPr>
        <w:pStyle w:val="Verzeichnis2"/>
        <w:tabs>
          <w:tab w:val="right" w:leader="dot" w:pos="9062"/>
        </w:tabs>
        <w:rPr>
          <w:rFonts w:eastAsiaTheme="minorEastAsia"/>
          <w:noProof/>
          <w:color w:val="auto"/>
          <w:kern w:val="2"/>
          <w:sz w:val="24"/>
          <w:szCs w:val="24"/>
          <w:lang w:val="de-AT" w:eastAsia="de-AT"/>
          <w14:ligatures w14:val="standardContextual"/>
        </w:rPr>
      </w:pPr>
      <w:hyperlink w:anchor="_Toc195989103" w:history="1">
        <w:r w:rsidRPr="006C7408">
          <w:rPr>
            <w:rStyle w:val="Hyperlink"/>
            <w:noProof/>
          </w:rPr>
          <w:t>General parameters</w:t>
        </w:r>
        <w:r>
          <w:rPr>
            <w:noProof/>
            <w:webHidden/>
          </w:rPr>
          <w:tab/>
        </w:r>
        <w:r>
          <w:rPr>
            <w:noProof/>
            <w:webHidden/>
          </w:rPr>
          <w:fldChar w:fldCharType="begin"/>
        </w:r>
        <w:r>
          <w:rPr>
            <w:noProof/>
            <w:webHidden/>
          </w:rPr>
          <w:instrText xml:space="preserve"> PAGEREF _Toc195989103 \h </w:instrText>
        </w:r>
        <w:r>
          <w:rPr>
            <w:noProof/>
            <w:webHidden/>
          </w:rPr>
        </w:r>
        <w:r>
          <w:rPr>
            <w:noProof/>
            <w:webHidden/>
          </w:rPr>
          <w:fldChar w:fldCharType="separate"/>
        </w:r>
        <w:r>
          <w:rPr>
            <w:noProof/>
            <w:webHidden/>
          </w:rPr>
          <w:t>25</w:t>
        </w:r>
        <w:r>
          <w:rPr>
            <w:noProof/>
            <w:webHidden/>
          </w:rPr>
          <w:fldChar w:fldCharType="end"/>
        </w:r>
      </w:hyperlink>
    </w:p>
    <w:p w14:paraId="34ED5A5A" w14:textId="204B121F" w:rsidR="00636F15" w:rsidRDefault="00636F15">
      <w:pPr>
        <w:pStyle w:val="Verzeichnis2"/>
        <w:tabs>
          <w:tab w:val="right" w:leader="dot" w:pos="9062"/>
        </w:tabs>
        <w:rPr>
          <w:rFonts w:eastAsiaTheme="minorEastAsia"/>
          <w:noProof/>
          <w:color w:val="auto"/>
          <w:kern w:val="2"/>
          <w:sz w:val="24"/>
          <w:szCs w:val="24"/>
          <w:lang w:val="de-AT" w:eastAsia="de-AT"/>
          <w14:ligatures w14:val="standardContextual"/>
        </w:rPr>
      </w:pPr>
      <w:hyperlink w:anchor="_Toc195989104" w:history="1">
        <w:r w:rsidRPr="006C7408">
          <w:rPr>
            <w:rStyle w:val="Hyperlink"/>
            <w:noProof/>
          </w:rPr>
          <w:t>Reaction channels</w:t>
        </w:r>
        <w:r>
          <w:rPr>
            <w:noProof/>
            <w:webHidden/>
          </w:rPr>
          <w:tab/>
        </w:r>
        <w:r>
          <w:rPr>
            <w:noProof/>
            <w:webHidden/>
          </w:rPr>
          <w:fldChar w:fldCharType="begin"/>
        </w:r>
        <w:r>
          <w:rPr>
            <w:noProof/>
            <w:webHidden/>
          </w:rPr>
          <w:instrText xml:space="preserve"> PAGEREF _Toc195989104 \h </w:instrText>
        </w:r>
        <w:r>
          <w:rPr>
            <w:noProof/>
            <w:webHidden/>
          </w:rPr>
        </w:r>
        <w:r>
          <w:rPr>
            <w:noProof/>
            <w:webHidden/>
          </w:rPr>
          <w:fldChar w:fldCharType="separate"/>
        </w:r>
        <w:r>
          <w:rPr>
            <w:noProof/>
            <w:webHidden/>
          </w:rPr>
          <w:t>25</w:t>
        </w:r>
        <w:r>
          <w:rPr>
            <w:noProof/>
            <w:webHidden/>
          </w:rPr>
          <w:fldChar w:fldCharType="end"/>
        </w:r>
      </w:hyperlink>
    </w:p>
    <w:p w14:paraId="10AFF9A0" w14:textId="11C811DD" w:rsidR="00636F15" w:rsidRDefault="00636F15">
      <w:pPr>
        <w:pStyle w:val="Verzeichnis2"/>
        <w:tabs>
          <w:tab w:val="right" w:leader="dot" w:pos="9062"/>
        </w:tabs>
        <w:rPr>
          <w:rFonts w:eastAsiaTheme="minorEastAsia"/>
          <w:noProof/>
          <w:color w:val="auto"/>
          <w:kern w:val="2"/>
          <w:sz w:val="24"/>
          <w:szCs w:val="24"/>
          <w:lang w:val="de-AT" w:eastAsia="de-AT"/>
          <w14:ligatures w14:val="standardContextual"/>
        </w:rPr>
      </w:pPr>
      <w:hyperlink w:anchor="_Toc195989105" w:history="1">
        <w:r w:rsidRPr="006C7408">
          <w:rPr>
            <w:rStyle w:val="Hyperlink"/>
            <w:noProof/>
          </w:rPr>
          <w:t>Definitions for master equation modeling (MEM)</w:t>
        </w:r>
        <w:r>
          <w:rPr>
            <w:noProof/>
            <w:webHidden/>
          </w:rPr>
          <w:tab/>
        </w:r>
        <w:r>
          <w:rPr>
            <w:noProof/>
            <w:webHidden/>
          </w:rPr>
          <w:fldChar w:fldCharType="begin"/>
        </w:r>
        <w:r>
          <w:rPr>
            <w:noProof/>
            <w:webHidden/>
          </w:rPr>
          <w:instrText xml:space="preserve"> PAGEREF _Toc195989105 \h </w:instrText>
        </w:r>
        <w:r>
          <w:rPr>
            <w:noProof/>
            <w:webHidden/>
          </w:rPr>
        </w:r>
        <w:r>
          <w:rPr>
            <w:noProof/>
            <w:webHidden/>
          </w:rPr>
          <w:fldChar w:fldCharType="separate"/>
        </w:r>
        <w:r>
          <w:rPr>
            <w:noProof/>
            <w:webHidden/>
          </w:rPr>
          <w:t>26</w:t>
        </w:r>
        <w:r>
          <w:rPr>
            <w:noProof/>
            <w:webHidden/>
          </w:rPr>
          <w:fldChar w:fldCharType="end"/>
        </w:r>
      </w:hyperlink>
    </w:p>
    <w:p w14:paraId="4A083B2D" w14:textId="12ADB159" w:rsidR="00636F15" w:rsidRDefault="00636F15">
      <w:pPr>
        <w:pStyle w:val="Verzeichnis2"/>
        <w:tabs>
          <w:tab w:val="right" w:leader="dot" w:pos="9062"/>
        </w:tabs>
        <w:rPr>
          <w:rFonts w:eastAsiaTheme="minorEastAsia"/>
          <w:noProof/>
          <w:color w:val="auto"/>
          <w:kern w:val="2"/>
          <w:sz w:val="24"/>
          <w:szCs w:val="24"/>
          <w:lang w:val="de-AT" w:eastAsia="de-AT"/>
          <w14:ligatures w14:val="standardContextual"/>
        </w:rPr>
      </w:pPr>
      <w:hyperlink w:anchor="_Toc195989106" w:history="1">
        <w:r w:rsidRPr="006C7408">
          <w:rPr>
            <w:rStyle w:val="Hyperlink"/>
            <w:noProof/>
          </w:rPr>
          <w:t>Fit parameters</w:t>
        </w:r>
        <w:r>
          <w:rPr>
            <w:noProof/>
            <w:webHidden/>
          </w:rPr>
          <w:tab/>
        </w:r>
        <w:r>
          <w:rPr>
            <w:noProof/>
            <w:webHidden/>
          </w:rPr>
          <w:fldChar w:fldCharType="begin"/>
        </w:r>
        <w:r>
          <w:rPr>
            <w:noProof/>
            <w:webHidden/>
          </w:rPr>
          <w:instrText xml:space="preserve"> PAGEREF _Toc195989106 \h </w:instrText>
        </w:r>
        <w:r>
          <w:rPr>
            <w:noProof/>
            <w:webHidden/>
          </w:rPr>
        </w:r>
        <w:r>
          <w:rPr>
            <w:noProof/>
            <w:webHidden/>
          </w:rPr>
          <w:fldChar w:fldCharType="separate"/>
        </w:r>
        <w:r>
          <w:rPr>
            <w:noProof/>
            <w:webHidden/>
          </w:rPr>
          <w:t>30</w:t>
        </w:r>
        <w:r>
          <w:rPr>
            <w:noProof/>
            <w:webHidden/>
          </w:rPr>
          <w:fldChar w:fldCharType="end"/>
        </w:r>
      </w:hyperlink>
    </w:p>
    <w:p w14:paraId="38D31533" w14:textId="52D56327"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107" w:history="1">
        <w:r w:rsidRPr="006C7408">
          <w:rPr>
            <w:rStyle w:val="Hyperlink"/>
            <w:noProof/>
          </w:rPr>
          <w:t>References:</w:t>
        </w:r>
        <w:r>
          <w:rPr>
            <w:noProof/>
            <w:webHidden/>
          </w:rPr>
          <w:tab/>
        </w:r>
        <w:r>
          <w:rPr>
            <w:noProof/>
            <w:webHidden/>
          </w:rPr>
          <w:fldChar w:fldCharType="begin"/>
        </w:r>
        <w:r>
          <w:rPr>
            <w:noProof/>
            <w:webHidden/>
          </w:rPr>
          <w:instrText xml:space="preserve"> PAGEREF _Toc195989107 \h </w:instrText>
        </w:r>
        <w:r>
          <w:rPr>
            <w:noProof/>
            <w:webHidden/>
          </w:rPr>
        </w:r>
        <w:r>
          <w:rPr>
            <w:noProof/>
            <w:webHidden/>
          </w:rPr>
          <w:fldChar w:fldCharType="separate"/>
        </w:r>
        <w:r>
          <w:rPr>
            <w:noProof/>
            <w:webHidden/>
          </w:rPr>
          <w:t>31</w:t>
        </w:r>
        <w:r>
          <w:rPr>
            <w:noProof/>
            <w:webHidden/>
          </w:rPr>
          <w:fldChar w:fldCharType="end"/>
        </w:r>
      </w:hyperlink>
    </w:p>
    <w:p w14:paraId="14E115EE" w14:textId="484FE226" w:rsidR="00636F15" w:rsidRDefault="00636F15">
      <w:pPr>
        <w:pStyle w:val="Verzeichnis1"/>
        <w:tabs>
          <w:tab w:val="right" w:leader="dot" w:pos="9062"/>
        </w:tabs>
        <w:rPr>
          <w:rFonts w:eastAsiaTheme="minorEastAsia"/>
          <w:noProof/>
          <w:color w:val="auto"/>
          <w:kern w:val="2"/>
          <w:sz w:val="24"/>
          <w:szCs w:val="24"/>
          <w:lang w:val="de-AT" w:eastAsia="de-AT"/>
          <w14:ligatures w14:val="standardContextual"/>
        </w:rPr>
      </w:pPr>
      <w:hyperlink w:anchor="_Toc195989108" w:history="1">
        <w:r w:rsidRPr="006C7408">
          <w:rPr>
            <w:rStyle w:val="Hyperlink"/>
            <w:noProof/>
          </w:rPr>
          <w:t>References</w:t>
        </w:r>
        <w:r>
          <w:rPr>
            <w:noProof/>
            <w:webHidden/>
          </w:rPr>
          <w:tab/>
        </w:r>
        <w:r>
          <w:rPr>
            <w:noProof/>
            <w:webHidden/>
          </w:rPr>
          <w:fldChar w:fldCharType="begin"/>
        </w:r>
        <w:r>
          <w:rPr>
            <w:noProof/>
            <w:webHidden/>
          </w:rPr>
          <w:instrText xml:space="preserve"> PAGEREF _Toc195989108 \h </w:instrText>
        </w:r>
        <w:r>
          <w:rPr>
            <w:noProof/>
            <w:webHidden/>
          </w:rPr>
        </w:r>
        <w:r>
          <w:rPr>
            <w:noProof/>
            <w:webHidden/>
          </w:rPr>
          <w:fldChar w:fldCharType="separate"/>
        </w:r>
        <w:r>
          <w:rPr>
            <w:noProof/>
            <w:webHidden/>
          </w:rPr>
          <w:t>31</w:t>
        </w:r>
        <w:r>
          <w:rPr>
            <w:noProof/>
            <w:webHidden/>
          </w:rPr>
          <w:fldChar w:fldCharType="end"/>
        </w:r>
      </w:hyperlink>
    </w:p>
    <w:p w14:paraId="134612B4" w14:textId="1A12FB1E" w:rsidR="009564B7" w:rsidRPr="008A7070" w:rsidRDefault="009564B7" w:rsidP="00B77134">
      <w:pPr>
        <w:spacing w:before="100" w:beforeAutospacing="1" w:after="100" w:afterAutospacing="1"/>
      </w:pPr>
      <w:r w:rsidRPr="008A7070">
        <w:fldChar w:fldCharType="end"/>
      </w:r>
    </w:p>
    <w:p w14:paraId="3B5A0244" w14:textId="2F1BF06E" w:rsidR="002225F8" w:rsidRPr="008A7070" w:rsidRDefault="009564B7" w:rsidP="009564B7">
      <w:pPr>
        <w:pStyle w:val="berschrift1"/>
      </w:pPr>
      <w:r w:rsidRPr="008A7070">
        <w:br w:type="column"/>
      </w:r>
      <w:bookmarkStart w:id="2" w:name="_Toc195989090"/>
      <w:r w:rsidR="002225F8" w:rsidRPr="008A7070">
        <w:lastRenderedPageBreak/>
        <w:t>Introduction:</w:t>
      </w:r>
      <w:bookmarkEnd w:id="2"/>
    </w:p>
    <w:p w14:paraId="0715B5EF" w14:textId="0351461C" w:rsidR="00F65C1F" w:rsidRPr="008A7070" w:rsidRDefault="0084336C" w:rsidP="00B77134">
      <w:pPr>
        <w:spacing w:before="100" w:beforeAutospacing="1" w:after="100" w:afterAutospacing="1"/>
        <w:rPr>
          <w:color w:val="FF0000"/>
        </w:rPr>
      </w:pPr>
      <w:r w:rsidRPr="008A7070">
        <w:rPr>
          <w:b/>
          <w:bCs/>
        </w:rPr>
        <w:t>AWATAR</w:t>
      </w:r>
      <w:r w:rsidR="00D4620D" w:rsidRPr="008A7070">
        <w:rPr>
          <w:b/>
          <w:bCs/>
        </w:rPr>
        <w:t>_1.0.exe</w:t>
      </w:r>
      <w:r w:rsidR="0079649B" w:rsidRPr="008A7070">
        <w:t xml:space="preserve"> (in the following also called AWATAR)</w:t>
      </w:r>
      <w:r w:rsidRPr="008A7070">
        <w:t xml:space="preserve"> is a home written program </w:t>
      </w:r>
      <w:r w:rsidRPr="008A7070">
        <w:rPr>
          <w:b/>
          <w:bCs/>
        </w:rPr>
        <w:t>running on Windows</w:t>
      </w:r>
      <w:r w:rsidRPr="008A7070">
        <w:t>, to perform master equation modeling or related calculations.</w:t>
      </w:r>
      <w:r w:rsidR="008F54AB" w:rsidRPr="008A7070">
        <w:t xml:space="preserve"> </w:t>
      </w:r>
      <w:r w:rsidR="00812808" w:rsidRPr="008A7070">
        <w:t xml:space="preserve">AWATAR is written with the programming language PureBasics and was used already for several publications. </w:t>
      </w:r>
      <w:sdt>
        <w:sdtPr>
          <w:alias w:val="To edit, see citavi.com/edit"/>
          <w:tag w:val="CitaviPlaceholder#a3de7af0-aa8d-41d7-8766-3146f53eba68"/>
          <w:id w:val="-1140422727"/>
          <w:placeholder>
            <w:docPart w:val="971EEE589DAB457E9CBB37C574FD86D0"/>
          </w:placeholder>
        </w:sdtPr>
        <w:sdtContent>
          <w:r w:rsidR="00812808"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MTc1YjE1LTQxNjgtNDBhZC05ZWNkLTM0OThjNDBhMWIyNiIsIlJhbmdlTGVuZ3RoIjoxLCJSZWZlcmVuY2VJZCI6IjJjOGE5MWI4LWNmMDYtNDIyOC04NzU1LTk3OGQ1Yzg3Yjd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bGFuIiwiTGFzdE5hbWUiOiJPbsSNw6FrIiwiUHJvdGVjdGVkIjpmYWxzZSwiU2V4IjoyLCJDcmVhdGVkQnkiOiJfVW5iZWthbm50IiwiQ3JlYXRlZE9uIjoiMjAxOC0wNS0wNFQxNDowNDoxMyIsIk1vZGlmaWVkQnkiOiJfQ2hyaXN0aWFuIFZhbiBEZXIgTGluZGUiLCJJZCI6IjhjZTYwNTQwLTk1ODUtNDkxZS05NTVkLTJkMGZjYzgyNDgyZiIsIk1vZGlmaWVkT24iOiIyMDIzLTAzLTA5VDE1OjExOjM5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FydGluIiwiTGFzdE5hbWUiOiJCZXllciIsIk1pZGRsZU5hbWUiOiJLLiIsIlByb3RlY3RlZCI6ZmFsc2UsIlNleCI6MiwiQ3JlYXRlZEJ5IjoiX1VuYmVrYW5udCIsIkNyZWF0ZWRPbiI6IjIwMTgtMDUtMDRUMTQ6MDQ6MTMiLCJNb2RpZmllZEJ5IjoiX0NocmlzdGlhbiBWYW4gRGVyIExpbmRlIiwiSWQiOiJjMmQ0OTg4My00MjQ2LTRhMWMtOGE4My1hOGE5NzZkYTY1MzciLCJNb2RpZmllZE9uIjoiMjAxOC0wNS0wNFQxMjo1ODoyNyIsIlByb2plY3QiOnsiJHJlZiI6IjgifX1dLCJDaXRhdGlvbktleVVwZGF0ZVR5cGUiOjAsIkNvbGxhYm9yYXRvcnMiOltdLCJEb2kiOiIxMC4xMDIxL2phY3MuMmMwNzA2MC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jM4MzczNSIsIlVyaVN0cmluZyI6Imh0dHA6Ly93d3cubmNiaS5ubG0ubmloLmdvdi9wdWJtZWQvMzYzODM3MzU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Z2RhbGVuYSBTYWx6YnVyZ2VyIiwiQ3JlYXRlZE9uIjoiMjAyMi0xMS0yOFQxNDoxMzoxMiIsIk1vZGlmaWVkQnkiOiJfTWFnZGFsZW5hIFNhbHpidXJnZXIiLCJJZCI6ImE5ZjExM2MzLTQ1NGEtNDE0MC1iNjVjLWIyYmI1N2YxMTM2NyIsIk1vZGlmaWVkT24iOiIyMDIyLTExLTI4VDE0OjEzOjEy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yMS9qYWNzLjJjMDcwNjAiLCJVcmlTdHJpbmciOiJodHRwczovL2RvaS5vcmcvMTAuMTAyMS9qYWNzLjJjMDcwN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Z2RhbGVuYSBTYWx6YnVyZ2VyIiwiQ3JlYXRlZE9uIjoiMjAyMi0xMS0yOFQxNDoxMzoxMiIsIk1vZGlmaWVkQnkiOiJfTWFnZGFsZW5hIFNhbHpidXJnZXIiLCJJZCI6IjZiMWExNmIzLWYyNzgtNDMxYi1iOWM2LWM0NTczYTU3ODM3MCIsIk1vZGlmaWVkT24iOiIyMDIyLTExLTI4VDE0OjEzOjEyIiwiUHJvamVjdCI6eyIkcmVmIjoiOCJ9fV0sIk51bWJlciI6IjQ3IiwiT3JnYW5pemF0aW9ucyI6W10sIk90aGVyc0ludm9sdmVkIjpbXSwiUGFnZVJhbmdlIjoiPHNwPlxyXG4gIDxuPjIxNDg1PC9uPlxyXG4gIDxpbj50cnVlPC9pbj5cclxuICA8b3M+MjE0ODU8L29zPlxyXG4gIDxwcz4yMTQ4NTwvcHM+XHJcbjwvc3A+XHJcbjxlcD5cclxuICA8bj4yMTQ5Mzwvbj5cclxuICA8aW4+dHJ1ZTwvaW4+XHJcbiAgPG9zPjIxNDkzPC9vcz5cclxuICA8cHM+MjE0OTM8L3BzPlxyXG48L2VwPlxyXG48b3M+MjE0ODXigJMyMTQ5Mzwvb3M+IiwiUGVyaW9kaWNhbCI6eyIkaWQiOiIxOCIsIiR0eXBlIjoiU3dpc3NBY2FkZW1pYy5DaXRhdmkuUGVyaW9kaWNhbCwgU3dpc3NBY2FkZW1pYy5DaXRhdmkiLCJJc3NuIjoiMDAwMi03ODYzIiwiTmFtZSI6IkpvdXJuYWwgb2YgdGhlIEFtZXJpY2FuIENoZW1pY2FsIFNvY2lldHkiLCJQYWdpbmF0aW9uIjowLCJQcm90ZWN0ZWQiOnRydWUsIlN0YW5kYXJkQWJicmV2aWF0aW9uIjoiSi4gQW0uIENoZW0uIFNvYy4iLCJVc2VyQWJicmV2aWF0aW9uMSI6IkogQW0gQ2hlbSBTb2MiLCJDcmVhdGVkQnkiOiJfVW5iZWthbm50IiwiQ3JlYXRlZE9uIjoiMjAxOC0wNS0wNFQxNDowNDoxMyIsIk1vZGlmaWVkQnkiOiJfQ2hyaXN0aWFuIFZhbiBEZXIgTGluZGUiLCJJZCI6IjI1ODFlZWU5LTI4NWItNDg5Zi1iMDM2LTY4MjkxM2EyM2NkOSIsIk1vZGlmaWVkT24iOiIyMDE4LTA1LTA0VDEyOjU4OjI3IiwiUHJvamVjdCI6eyIkcmVmIjoiOCJ9fSwiUHVibGlzaGVycyI6W10sIlB1Yk1lZElkIjoiMzYzODM3MzUiLCJRdW90YXRpb25zIjpbXSwiUmF0aW5nIjowLCJSZWZlcmVuY2VUeXBlIjoiSm91cm5hbEFydGljbGUiLCJTaG9ydFRpdGxlIjoiU2FsemJ1cmdlciwgT27EjcOhayBldCBhbC4gMjAyMiDigJMgU2ltcGxpZmllZCBNdWx0aXBsZS1XZWxsIEFwcHJvYWNoIiwiU2hvcnRUaXRsZVVwZGF0ZVR5cGUiOjAsIlNvdXJjZU9mQmlibGlvZ3JhcGhpY0luZm9ybWF0aW9uIjoiUHViTWVkIiwiU3RhdGljSWRzIjpbIjJlNjYyYjczLWI2MzYtNDE0Yy1hZDhlLTZiMWEwZGRmNjE3NCJdLCJUYWJsZU9mQ29udGVudHNDb21wbGV4aXR5IjowLCJUYWJsZU9mQ29udGVudHNTb3VyY2VUZXh0Rm9ybWF0IjowLCJUYXNrcyI6W10sIlRpdGxlIjoiU2ltcGxpZmllZCBNdWx0aXBsZS1XZWxsIEFwcHJvYWNoIGZvciB0aGUgTWFzdGVyIEVxdWF0aW9uIE1vZGVsaW5nIG9mIEJsYWNrYm9keSBJbmZyYXJlZCBSYWRpYXRpdmUgRGlzc29jaWF0aW9uIG9mIEh5ZHJhdGVkIENhcmJvbmF0ZSBSYWRpY2FsIEFuaW9ucyIsIlRyYW5zbGF0b3JzIjpbXSwiVm9sdW1lIjoiMTQ0IiwiWWVhciI6IjIwMjIiLCJZZWFyUmVzb2x2ZWQiOiIyMDIyIiwiQ3JlYXRlZEJ5IjoiX01hZ2RhbGVuYSBTYWx6YnVyZ2VyIiwiQ3JlYXRlZE9uIjoiMjAyMi0xMS0yOFQxNDoxMzoxMiIsIk1vZGlmaWVkQnkiOiJfTWFnZGEiLCJJZCI6IjJjOGE5MWI4LWNmMDYtNDIyOC04NzU1LTk3OGQ1Yzg3YjdhOCIsIk1vZGlmaWVkT24iOiIyMDI1LTA0LTE3VDE3OjE1OjQ5IiwiUHJvamVjdCI6eyIkcmVmIjoiOCJ9fSwiVXNlTnVtYmVyaW5nVHlwZU9mUGFyZW50RG9jdW1lbnQiOmZhbHNlfSx7IiRpZCI6IjE5IiwiJHR5cGUiOiJTd2lzc0FjYWRlbWljLkNpdGF2aS5DaXRhdGlvbnMuV29yZFBsYWNlaG9sZGVyRW50cnksIFN3aXNzQWNhZGVtaWMuQ2l0YXZpIiwiSWQiOiI5NGRhZDdlYS01N2NhLTRiZTAtOTE0Mi0zNTVhMzdkYjYwNjAiLCJSYW5nZVN0YXJ0IjoxLCJSZWZlcmVuY2VJZCI6ImU3NmM4OWNhLWM2ZTUtNGNiNy05ZjQwLTBjYjg4MGFmZDQzZS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HJlZiI6IjcifSx7IiRpZCI6IjI0IiwiJHR5cGUiOiJTd2lzc0FjYWRlbWljLkNpdGF2aS5QZXJzb24sIFN3aXNzQWNhZGVtaWMuQ2l0YXZpIiwiRmlyc3ROYW1lIjoiTWljaGFlbCIsIkxhc3ROYW1lIjoiSMO8dHRlciIsIlByb3RlY3RlZCI6ZmFsc2UsIlNleCI6MiwiQ3JlYXRlZEJ5IjoiX01hcnRpbiBLLiBCZXllciIsIkNyZWF0ZWRPbiI6IjIwMjQtMDQtMDNUMTM6Mjc6MzUiLCJNb2RpZmllZEJ5IjoiX01hcnRpbiBLLiBCZXllciIsIklkIjoiMWU0ODliY2ItZTEzOS00ZjA5LTg5YmMtODQ0NGQwM2EwZDc4IiwiTW9kaWZpZWRPbiI6IjIwMjQtMDQtMDNUMTM6Mjc6MzUiLCJQcm9qZWN0Ijp7IiRyZWYiOiI4In19LHsiJHJlZiI6IjEwIn0seyIkcmVmIjoiOSJ9LHsiJHJlZiI6IjExIn1dLCJDaXRhdGlvbktleVVwZGF0ZVR5cGUiOjAsIkNvbGxhYm9yYXRvcnMiOltdLCJEb2kiOiIxMC4xMDYzLzUuMDIwMDI1MyIsIkVkaXRvcnMiOltdLCJFdmFsdWF0aW9uQ29tcGxleGl0eSI6MCwiRXZhbHVhdGlvblNvdXJjZVRleHRGb3JtYXQiOjAsIkdyb3VwcyI6W10sIkhhc0xhYmVsMSI6ZmFsc2UsIkhhc0xhYmVsMiI6ZmFsc2UsIktleXdvcmRzIjpbXSwiTGFuZ3VhZ2UiOiJlbmciLCJMYW5ndWFnZUNvZGUiOiJlbiIsIkxvY2F0aW9ucyI6W3siJGlkIjoiMjUiLCIkdHlwZSI6IlN3aXNzQWNhZGVtaWMuQ2l0YXZpLkxvY2F0aW9uLCBTd2lzc0FjYWRlbWljLkNpdGF2aSIsIkFkZHJlc3MiOnsiJGlkIjoiMjYiLCIkdHlwZSI6IlN3aXNzQWNhZGVtaWMuQ2l0YXZpLkxpbmtlZFJlc291cmNlLCBTd2lzc0FjYWRlbWljLkNpdGF2aSIsIkxpbmtlZFJlc291cmNlVHlwZSI6NSwiT3JpZ2luYWxTdHJpbmciOiIzODU1Nzg1MCIsIlVyaVN0cmluZyI6Imh0dHA6Ly93d3cubmNiaS5ubG0ubmloLmdvdi9wdWJtZWQvMzg1NTc4NTA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cnRpbiBLLiBCZXllciIsIkNyZWF0ZWRPbiI6IjIwMjQtMDQtMDNUMTM6Mjc6MzUiLCJNb2RpZmllZEJ5IjoiX01hcnRpbiBLLiBCZXllciIsIklkIjoiYWI5OTlkNDAtNzQyZC00ZDE1LTkzMmUtYWRmYjVlYmVmMGU1IiwiTW9kaWZpZWRPbiI6IjIwMjQtMDQtMDNUMTM6Mjc6MzU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YzLzUuMDIwMDI1MyIsIlVyaVN0cmluZyI6Imh0dHBzOi8vZG9pLm9yZy8xMC4xMDYzLzUuMDIwMDI1My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NC0wM1QxMzoyNzozNSIsIk1vZGlmaWVkQnkiOiJfTWFydGluIEsuIEJleWVyIiwiSWQiOiI3N2ZlZTZiMy03NGRiLTQ0OGEtYWI3ZS1mNzk2YjlkNDcwOTQiLCJNb2RpZmllZE9uIjoiMjAyNC0wNC0wM1QxMzoyNzozNSIsIlByb2plY3QiOnsiJHJlZiI6IjgifX1dLCJOdW1iZXIiOiIxMyIsIk51bWJlck9mVm9sdW1lcyI6IjEzNDMwNCIsIk9yZ2FuaXphdGlvbnMiOltdLCJPdGhlcnNJbnZvbHZlZCI6W10sIlBhZ2VSYW5nZSI6IjxzcD5cclxuICA8bj4xMzQzMDQ8L24+XHJcbiAgPGluPnRydWU8L2luPlxyXG4gIDxvcz4xMzQzMDQ8L29zPlxyXG4gIDxwcz4xMzQzMDQ8L3BzPlxyXG48L3NwPlxyXG48b3M+MTM0MzA0PC9vcz4iLCJQZXJpb2RpY2FsIjp7IiRpZCI6IjMxIiwiJHR5cGUiOiJTd2lzc0FjYWRlbWljLkNpdGF2aS5QZXJpb2RpY2FsLCBTd2lzc0FjYWRlbWljLkNpdGF2aSIsIkVpc3NuIjoiMTA4OS03NjkwIiwiSXNzbiI6IjAwMjEtOTYwNiIsIk5hbWUiOiJUaGUgSm91cm5hbCBvZiBDaGVtaWNhbCBQaHlzaWNzIiwiUGFnaW5hdGlvbiI6MCwiUHJvdGVjdGVkIjp0cnVlLCJTdGFuZGFyZEFiYnJldmlhdGlvbiI6IkouIENoZW0uIFBoeXMuIiwiVXNlckFiYnJldmlhdGlvbjEiOiJKIENoZW0gUGh5cyIsIkNyZWF0ZWRCeSI6Il9NaWxhbiBPbmNhayIsIkNyZWF0ZWRPbiI6IjIwMjEtMDktMTlUMTk6MTg6MjUiLCJNb2RpZmllZEJ5IjoiX01pbGFuIE9uY2FrIiwiSWQiOiIwNmJlNWI5Mi01Y2QxLTRiMmQtODg5MC02ZDZhOTAwZGZmMDQiLCJNb2RpZmllZE9uIjoiMjAyMS0wOS0xOVQxOToxODoyNSIsIlByb2plY3QiOnsiJHJlZiI6IjgifX0sIlB1Ymxpc2hlcnMiOltdLCJQdWJNZWRJZCI6IjM4NTU3ODUwIiwiUXVvdGF0aW9ucyI6W10sIlJhdGluZyI6MCwiUmVmZXJlbmNlVHlwZSI6IkpvdXJuYWxBcnRpY2xlIiwiU2hvcnRUaXRsZSI6IlNhbHpidXJnZXIsIEjDvHR0ZXIgZXQgYWwuIDIwMjQg4oCTIE1hc3RlciBlcXVhdGlvbiBtb2RlbGluZyBvZiBibGFja2JvZHkiLCJTaG9ydFRpdGxlVXBkYXRlVHlwZSI6MCwiU291cmNlT2ZCaWJsaW9ncmFwaGljSW5mb3JtYXRpb24iOiJQdWJNZWQiLCJTdGF0aWNJZHMiOlsiZjQ2YmMyNzAtMmVmMi00ZDJkLTg0YjItYjJhYjIzYTc1ZDdjIl0sIlRhYmxlT2ZDb250ZW50c0NvbXBsZXhpdHkiOjAsIlRhYmxlT2ZDb250ZW50c1NvdXJjZVRleHRGb3JtYXQiOjAsIlRhc2tzIjpbXSwiVGl0bGUiOiJNYXN0ZXIgZXF1YXRpb24gbW9kZWxpbmcgb2YgYmxhY2tib2R5IGluZnJhcmVkIHJhZGlhdGl2ZSBkaXNzb2NpYXRpb24gKEJJUkQpIG9mIGh5ZHJhdGVkIHBlcm94eWNhcmJvbmF0ZSByYWRpY2FsIGFuaW9ucyIsIlRyYW5zbGF0b3JzIjpbXSwiVm9sdW1lIjoiMTYwIiwiWWVhciI6IjIwMjQiLCJZZWFyUmVzb2x2ZWQiOiIyMDI0IiwiQ3JlYXRlZEJ5IjoiX01hcnRpbiBLLiBCZXllciIsIkNyZWF0ZWRPbiI6IjIwMjQtMDQtMDNUMTM6Mjc6MzUiLCJNb2RpZmllZEJ5IjoiX01hZ2RhIiwiSWQiOiJlNzZjODljYS1jNmU1LTRjYjctOWY0MC0wY2I4ODBhZmQ0M2UiLCJNb2RpZmllZE9uIjoiMjAyNS0wNC0xN1QxNzoxNTo0OSIsIlByb2plY3QiOnsiJHJlZiI6IjgifX0sIlVzZU51bWJlcmluZ1R5cGVPZlBhcmVudERvY3VtZW50IjpmYWxzZX0seyIkaWQiOiIzMiIsIiR0eXBlIjoiU3dpc3NBY2FkZW1pYy5DaXRhdmkuQ2l0YXRpb25zLldvcmRQbGFjZWhvbGRlckVudHJ5LCBTd2lzc0FjYWRlbWljLkNpdGF2aSIsIklkIjoiOTQ5OTZlYTAtYWYzYi00NjhhLTk0N2YtYzMxMjU2ZWMwNGQwIiwiUmFuZ2VTdGFydCI6MSwiUmVmZXJlbmNlSWQiOiI5YTk2ZWFhNC05NGI4LTRjZWYtOGU5NS0yYzA5YjJjZjRkZDE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1dGhvcnMiOlt7IiRyZWYiOiIyNCJ9LHsiJGlkIjoiMzciLCIkdHlwZSI6IlN3aXNzQWNhZGVtaWMuQ2l0YXZpLlBlcnNvbiwgU3dpc3NBY2FkZW1pYy5DaXRhdmkiLCJGaXJzdE5hbWUiOiJHYWJyaWVsIiwiTGFzdE5hbWUiOiJTY2jDtnBmZXIiLCJQcm90ZWN0ZWQiOmZhbHNlLCJTZXgiOjIsIkNyZWF0ZWRCeSI6Il9NYWdkYWxlbmEgU2FsemJ1cmdlciIsIkNyZWF0ZWRPbiI6IjIwMjQtMDctMjNUMDY6MjQ6NTMiLCJNb2RpZmllZEJ5IjoiX01hZ2RhbGVuYSBTYWx6YnVyZ2VyIiwiSWQiOiJkNzk4NTJmOC1iOTU3LTQ4YzMtOGM2Mi05OGQyNTc2ZGU5ZDAiLCJNb2RpZmllZE9uIjoiMjAyNC0wNy0yM1QwNjoyNDo1MyIsIlByb2plY3QiOnsiJHJlZiI6IjgifX0seyIkcmVmIjoiNyJ9LHsiJHJlZiI6IjExIn0seyIkcmVmIjoiOSJ9XSwiQ2l0YXRpb25LZXlVcGRhdGVUeXBlIjowLCJDb2xsYWJvcmF0b3JzIjpbXSwiRGF0ZTIiOiIxMi4wNy4yMDI0IiwiRG9pIjoiMTAuMTAzOS9ENFJBMDM1MThGIiwiRWRpdG9ycyI6W10sIkV2YWx1YXRpb25Db21wbGV4aXR5IjowLCJFdmFsdWF0aW9uU291cmNlVGV4dEZvcm1hdCI6MCwiR3JvdXBzIjpbXSwiSGFzTGFiZWwxIjpmYWxzZSwiSGFzTGFiZWwyIjpmYWxzZSwiS2V5d29yZHMiOltdLCJMYW5ndWFnZSI6ImVuZyIsIkxhbmd1YWdlQ29kZSI6ImVuIi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lBNQzExMjQ0NTc5IiwiVXJpU3RyaW5nIjoiaHR0cHM6Ly93d3cubmNiaS5ubG0ubmloLmdvdi9wbWMvYXJ0aWNsZXMvUE1DMTEyNDQ1Nzk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Z2RhbGVuYSBTYWx6YnVyZ2VyIiwiQ3JlYXRlZE9uIjoiMjAyNC0wNy0yM1QwNjoyNDo1MyIsIk1vZGlmaWVkQnkiOiJfTWFnZGFsZW5hIFNhbHpidXJnZXIiLCJJZCI6IjE0ZWY0NzE4LTExMWYtNDg1Yi1hN2ViLTM3YjM3NWY3ZDllZSIsIk1vZGlmaWVkT24iOiIyMDI0LTA3LTIzVDA2OjI0OjUz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MzkwMDUyNTMiLCJVcmlTdHJpbmciOiJodHRwOi8vd3d3Lm5jYmkubmxtLm5paC5nb3YvcHVibWVkLzM5MDA1MjUz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WdkYWxlbmEgU2FsemJ1cmdlciIsIkNyZWF0ZWRPbiI6IjIwMjQtMDctMjNUMDY6MjQ6NTMiLCJNb2RpZmllZEJ5IjoiX01hZ2RhbGVuYSBTYWx6YnVyZ2VyIiwiSWQiOiJmNWMzZGJjNy0zN2I5LTRjOTItYTIyMS1iNDFmODJmYjc4NGMiLCJNb2RpZmllZE9uIjoiMjAyNC0wNy0yM1QwNjoyNDo1MyIsIlByb2plY3QiOnsiJHJlZiI6IjgifX0seyIkaWQiOiI0NCIsIiR0eXBlIjoiU3dpc3NBY2FkZW1pYy5DaXRhdmkuTG9jYXRpb24sIFN3aXNzQWNhZGVtaWMuQ2l0YXZpIiwiQWRkcmVzcyI6eyIkaWQiOiI0NSIsIiR0eXBlIjoiU3dpc3NBY2FkZW1pYy5DaXRhdmkuTGlua2VkUmVzb3VyY2UsIFN3aXNzQWNhZGVtaWMuQ2l0YXZpIiwiTGlua2VkUmVzb3VyY2VUeXBlIjo1LCJPcmlnaW5hbFN0cmluZyI6IjEwLjEwMzkvZDRyYTAzNTE4ZiIsIlVyaVN0cmluZyI6Imh0dHBzOi8vZG9pLm9yZy8xMC4xMDM5L0Q0UkEwMzUxOEYiLCJMaW5rZWRSZXNvdXJjZVN0YXR1cyI6OCwiUHJvcGVydGllcyI6eyIkaWQiOiI0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Z2RhbGVuYSBTYWx6YnVyZ2VyIiwiQ3JlYXRlZE9uIjoiMjAyNC0wNy0yM1QwNjoyNDo1MyIsIk1vZGlmaWVkQnkiOiJfTWFnZGFsZW5hIFNhbHpidXJnZXIiLCJJZCI6IjI5ODQ0OGU4LTc3OGQtNDEzZS1iYzU2LWQ5ZGJiMGNlZTlmYiIsIk1vZGlmaWVkT24iOiIyMDI0LTA3LTIzVDA2OjI0OjUzIiwiUHJvamVjdCI6eyIkcmVmIjoiOCJ9fV0sIk51bWJlciI6IjMxIiwiT3JnYW5pemF0aW9ucyI6W10sIk90aGVyc0ludm9sdmVkIjpbXSwiUGFnZVJhbmdlIjoiPHNwPlxyXG4gIDxuPjIyMTg1PC9uPlxyXG4gIDxpbj50cnVlPC9pbj5cclxuICA8b3M+MjIxODU8L29zPlxyXG4gIDxwcz4yMjE4NTwvcHM+XHJcbjwvc3A+XHJcbjxlcD5cclxuICA8bj4yMjE5NDwvbj5cclxuICA8aW4+dHJ1ZTwvaW4+XHJcbiAgPG9zPjIyMTk0PC9vcz5cclxuICA8cHM+MjIxOTQ8L3BzPlxyXG48L2VwPlxyXG48b3M+MjIxODUtMjIxOTQ8L29zPiIsIlBlcmlvZGljYWwiOnsiJGlkIjoiNDciLCIkdHlwZSI6IlN3aXNzQWNhZGVtaWMuQ2l0YXZpLlBlcmlvZGljYWwsIFN3aXNzQWNhZGVtaWMuQ2l0YXZpIiwiRWlzc24iOiIyMDQ2LTIwNjkiLCJOYW1lIjoiUlNDIEFkdmFuY2VzIiwiUGFnaW5hdGlvbiI6MCwiUHJvdGVjdGVkIjpmYWxzZSwiU3RhbmRhcmRBYmJyZXZpYXRpb24iOiJSU0MgQWR2LiIsIkNyZWF0ZWRCeSI6Il9BcmlzdGVpZGlzIEJhbG9nbG91IiwiQ3JlYXRlZE9uIjoiMjAxOC0wNy0xMVQxMToxMzoyMiIsIk1vZGlmaWVkQnkiOiJfQXJpc3RlaWRpcyBCYWxvZ2xvdSIsIklkIjoiZGM3YjUxNWQtZDQ1MC00Y2VhLTllMDEtODRiZjUyODMxZjA5IiwiTW9kaWZpZWRPbiI6IjIwMTgtMDctMTFUMDk6MTM6MjMiLCJQcm9qZWN0Ijp7IiRyZWYiOiI4In19LCJQbWNJZCI6IlBNQzExMjQ0NTc5IiwiUHVibGlzaGVycyI6W10sIlB1Yk1lZElkIjoiMzkwMDUyNTMiLCJRdW90YXRpb25zIjpbXSwiUmF0aW5nIjowLCJSZWZlcmVuY2VUeXBlIjoiSm91cm5hbEFydGljbGUiLCJTaG9ydFRpdGxlIjoiSMO8dHRlciwgU2Now7ZwZmVyIGV0IGFsLiAyMDI0IOKAkyBNYXN0ZXIgZXF1YXRpb24gbW9kZWxpbmcgb2Ygd2F0ZXIiLCJTaG9ydFRpdGxlVXBkYXRlVHlwZSI6MCwiU291cmNlT2ZCaWJsaW9ncmFwaGljSW5mb3JtYXRpb24iOiJQdWJNZWQiLCJTdGF0aWNJZHMiOlsiZmVmMTJmYjMtNmU5NS00OWU3LWEyNGItYWEwMDVmOTBjZGEzIl0sIlRhYmxlT2ZDb250ZW50c0NvbXBsZXhpdHkiOjAsIlRhYmxlT2ZDb250ZW50c1NvdXJjZVRleHRGb3JtYXQiOjAsIlRhc2tzIjpbXSwiVGl0bGUiOiJNYXN0ZXIgZXF1YXRpb24gbW9kZWxpbmcgb2Ygd2F0ZXIgZGlzc29jaWF0aW9uIGluIHNtYWxsIGlvbmljIHdhdGVyIGNsdXN0ZXJzOiBBZzxzdXA+Kzwvc3VwPihIPHN1Yj4yPC9zdWI+Tyk8ZW0+PHN1Yj5uPC9zdWI+PC9lbT4sIDxlbT5uPC9lbT4gPSA0LTYiLCJUcmFuc2xhdG9ycyI6W10sIlZvbHVtZSI6IjE0IiwiWWVhciI6IjIwMjQiLCJZZWFyUmVzb2x2ZWQiOiIyMDI0IiwiQ3JlYXRlZEJ5IjoiX01hZ2RhbGVuYSBTYWx6YnVyZ2VyIiwiQ3JlYXRlZE9uIjoiMjAyNC0wNy0yM1QwNjoyNDo1MyIsIk1vZGlmaWVkQnkiOiJfTWFnZGEiLCJJZCI6IjlhOTZlYWE0LTk0YjgtNGNlZi04ZTk1LTJjMDliMmNmNGRkMSIsIk1vZGlmaWVkT24iOiIyMDI1LTA0LTE3VDE3OjE1OjQ5IiwiUHJvamVjdCI6eyIkcmVmIjoiOCJ9fSwiVXNlTnVtYmVyaW5nVHlwZU9mUGFyZW50RG9jdW1lbnQiOmZhbHNlfSx7IiRpZCI6IjQ4IiwiJHR5cGUiOiJTd2lzc0FjYWRlbWljLkNpdGF2aS5DaXRhdGlvbnMuV29yZFBsYWNlaG9sZGVyRW50cnksIFN3aXNzQWNhZGVtaWMuQ2l0YXZpIiwiSWQiOiJhOTdjNTNhNS1mNzY3LTRhYmEtOTJiZS1jODUwY2M5M2EwNzAiLCJSYW5nZVN0YXJ0IjoxLCJSYW5nZUxlbmd0aCI6MiwiUmVmZXJlbmNlSWQiOiI5MTllOTZlOC0zYzhmLTQ5YmUtYjY2NC01ZDEyNWM3NmZkM2UiLCJQYWdlUmFuZ2UiOnsiJGlkIjoiNDkiLCIkdHlwZSI6IlN3aXNzQWNhZGVtaWMuUGFnZVJhbmdlLCBTd2lzc0FjYWRlbWljIiwiRW5kUGFnZSI6eyIkaWQiOiI1MCIsIiR0eXBlIjoiU3dpc3NBY2FkZW1pYy5QYWdlTnVtYmVyLCBTd2lzc0FjYWRlbWljIiwiSXNGdWxseU51bWVyaWMiOmZhbHNlLCJOdW1iZXJpbmdUeXBlIjowLCJOdW1lcmFsU3lzdGVtIjowfSwiTnVtYmVyaW5nVHlwZSI6MCwiTnVtZXJhbFN5c3RlbSI6MCwiU3RhcnRQYWdlIjp7IiRpZCI6IjUxIiwiJHR5cGUiOiJTd2lzc0FjYWRlbWljLlBhZ2VOdW1iZXIsIFN3aXNzQWNhZGVtaWMiLCJJc0Z1bGx5TnVtZXJpYyI6ZmFsc2UsIk51bWJlcmluZ1R5cGUiOjAsIk51bWVyYWxTeXN0ZW0iOjB9fSwiUmVmZXJlbmNlIjp7IiRpZCI6IjUyIiwiJHR5cGUiOiJTd2lzc0FjYWRlbWljLkNpdGF2aS5SZWZlcmVuY2UsIFN3aXNzQWNhZGVtaWMuQ2l0YXZpIiwiQWJzdHJhY3RDb21wbGV4aXR5IjowLCJBYnN0cmFjdFNvdXJjZVRleHRGb3JtYXQiOjAsIkF1dGhvcnMiOlt7IiRpZCI6IjUz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cmVmIjoiOCJ9fSx7IiRpZCI6IjU0IiwiJHR5cGUiOiJTd2lzc0FjYWRlbWljLkNpdGF2aS5QZXJzb24sIFN3aXNzQWNhZGVtaWMuQ2l0YXZpIiwiRmlyc3ROYW1lIjoiU2FyYWgiLCJMYXN0TmFtZSI6Ik1hZGxlbmVyIiwiTWlkZGxlTmFtZSI6IkpvaGFubmEiLCJQcm90ZWN0ZWQiOmZhbHNlLCJTZXgiOjEsIkNyZWF0ZWRCeSI6Il9NYWdkYWxlbmEgU2FsemJ1cmdlciIsIkNyZWF0ZWRPbiI6IjIwMjQtMDEtMjNUMTI6MTY6MzQiLCJNb2RpZmllZEJ5IjoiX01hZ2RhbGVuYSBTYWx6YnVyZ2VyIiwiSWQiOiJmYjQzMjU3NC00MmFhLTRkMzEtOWI4Yy0yYzc0MTMyYTNiMTUiLCJNb2RpZmllZE9uIjoiMjAyNC0wMS0yM1QxMjoxNjozNCIsIlByb2plY3QiOnsiJHJlZiI6IjgifX0seyIkcmVmIjoiMTAifSx7IiRyZWYiOiI5In0seyIkaWQiOiI1NSIsIiR0eXBlIjoiU3dpc3NBY2FkZW1pYy5DaXRhdmkuUGVyc29uLCBTd2lzc0FjYWRlbWljLkNpdGF2aSIsIkZpcnN0TmFtZSI6Ik1hcnRpbiIsIkxhc3ROYW1lIjoiQmV5ZXIiLCJNaWRkbGVOYW1lIjoiS2xlbWVucyIsIlByb3RlY3RlZCI6ZmFsc2UsIlNleCI6MiwiQ3JlYXRlZEJ5IjoiX01hZ2RhbGVuYSBTYWx6YnVyZ2VyIiwiQ3JlYXRlZE9uIjoiMjAyMS0wNy0zMFQwOTo1Mzo1NiIsIk1vZGlmaWVkQnkiOiJfTWFnZGFsZW5hIFNhbHpidXJnZXIiLCJJZCI6IjA4OGU5ZWIwLTFjMDQtNGMyYi05MTEzLWM5ZTQwYTQyM2YyZCIsIk1vZGlmaWVkT24iOiIyMDIxLTA3LTMwVDA5OjUzOjU2IiwiUHJvamVjdCI6eyIkcmVmIjoiOCJ9fV0sIkNpdGF0aW9uS2V5VXBkYXRlVHlwZSI6MCwiQ29sbGFib3JhdG9ycyI6W10sIkRvaSI6IjEwLjEwMzkvRDRDUDAwMzU3SCIsIkVkaXRvcnMiOltdLCJFdmFsdWF0aW9uQ29tcGxleGl0eSI6MCwiRXZhbHVhdGlvblNvdXJjZVRleHRGb3JtYXQiOjAsIkdyb3VwcyI6W10sIkhhc0xhYmVsMSI6ZmFsc2UsIkhhc0xhYmVsMiI6ZmFsc2UsIktleXdvcmRzIjpbXSwiTG9jYXRpb25zIjpbeyIkaWQiOiI1NiIsIiR0eXBlIjoiU3dpc3NBY2FkZW1pYy5DaXRhdmkuTG9jYXRpb24sIFN3aXNzQWNhZGVtaWMuQ2l0YXZpIiwiQWRkcmVzcyI6eyIkaWQiOiI1NyIsIiR0eXBlIjoiU3dpc3NBY2FkZW1pYy5DaXRhdmkuTGlua2VkUmVzb3VyY2UsIFN3aXNzQWNhZGVtaWMuQ2l0YXZpIiwiTGlua2VkUmVzb3VyY2VUeXBlIjo1LCJPcmlnaW5hbFN0cmluZyI6IjEwLjEwMzkvRDRDUDAwMzU3SCIsIlVyaVN0cmluZyI6Imh0dHBzOi8vZG9pLm9yZy8xMC4xMDM5L0Q0Q1AwMDM1N0giLCJMaW5rZWRSZXNvdXJjZVN0YXR1cyI6OCwiUHJvcGVydGllcyI6eyIkaWQiOiI1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nRpbiBLLiBCZXllciIsIkNyZWF0ZWRPbiI6IjIwMjQtMDMtMTJUMDY6NDc6MzAiLCJNb2RpZmllZEJ5IjoiX01hcnRpbiBLLiBCZXllciIsIklkIjoiNjYxNzRlNmEtMWQ2YS00YTI3LTlmM2YtMGMzYTEzYzg1MzNkIiwiTW9kaWZpZWRPbiI6IjIwMjQtMDMtMTJUMDY6NDc6MzAiLCJQcm9qZWN0Ijp7IiRyZWYiOiI4In19XSwiT3JnYW5pemF0aW9ucyI6W10sIk90aGVyc0ludm9sdmVkIjpbXSwiUGFnZVJhbmdlIjoiPHNwPlxyXG4gIDxucz5PbWl0PC9ucz5cclxuICA8b3M+MTA5MDQ8L29zPlxyXG4gIDxwcz4xMDkwNDwvcHM+XHJcbjwvc3A+XHJcbjxlcD5cclxuICA8bnM+T21pdDwvbnM+XHJcbiAgPG9zPjEwOTE4PC9vcz5cclxuICA8cHM+MTA5MTg8L3BzPlxyXG48L2VwPlxyXG48b3M+MTA5MDQtMTA5MTg8L29zPiIsIlBlcmlvZGljYWwiOnsiJGlkIjoiNTkiLCIkdHlwZSI6IlN3aXNzQWNhZGVtaWMuQ2l0YXZpLlBlcmlvZGljYWwsIFN3aXNzQWNhZGVtaWMuQ2l0YXZpIiwiSXNzbiI6IjE0NjMtOTA3NiIsIk5hbWUiOiJQaHlzaWNhbCBDaGVtaXN0cnkgQ2hlbWljYWwgUGh5c2ljcyIsIlBhZ2luYXRpb24iOjAsIlByb3RlY3RlZCI6dHJ1ZSwiU3RhbmRhcmRBYmJyZXZpYXRpb24iOiJQaHlzLiBDaGVtLiBDaGVtLiBQaHlzLiIsIlVzZXJBYmJyZXZpYXRpb24xIjoiUGh5cyBDaGVtIENoZW0gUGh5cyIsIkNyZWF0ZWRCeSI6Il9VbmJla2FubnQiLCJDcmVhdGVkT24iOiIyMDE4LTA1LTA0VDE0OjA0OjEzIiwiTW9kaWZpZWRCeSI6Il9NYXJ0aW4gSy4gQmV5ZXIiLCJJZCI6IjcwYmExYjlhLThlNWQtNDMzYy04OGZmLWM5N2E3Y2FiZTg5ZiIsIk1vZGlmaWVkT24iOiIyMDI0LTA4LTAxVDEyOjA5OjEwIiwiUHJvamVjdCI6eyIkcmVmIjoiOCJ9fSwiUHVibGlzaGVycyI6W10sIlF1b3RhdGlvbnMiOltdLCJSYXRpbmciOjAsIlJlZmVyZW5jZVR5cGUiOiJKb3VybmFsQXJ0aWNsZSIsIlNob3J0VGl0bGUiOiJIYXJ0bWFubiwgTWFkbGVuZXIgZXQgYWwuIDIwMjQg4oCTIE1hZ2ljIENsdXN0ZXIgU2l6ZXMgb2YgQ2F0aW9uaWMiLCJTaG9ydFRpdGxlVXBkYXRlVHlwZSI6MCwiU3RhdGljSWRzIjpbImFkYzJkYWNjLTcxNTEtNGEwOS1hN2Q0LWQ3YzJkMzliNTQxYiJdLCJUYWJsZU9mQ29udGVudHNDb21wbGV4aXR5IjowLCJUYWJsZU9mQ29udGVudHNTb3VyY2VUZXh0Rm9ybWF0IjowLCJUYXNrcyI6W10sIlRpdGxlIjoiTWFnaWMgQ2x1c3RlciBTaXplcyBvZiBDYXRpb25pYyBhbmQgQW5pb25pYyBTb2RpdW0gQ2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NYWdkYSIsIklkIjoiOTE5ZTk2ZTgtM2M4Zi00OWJlLWI2NjQtNWQxMjVjNzZmZDNlIiwiTW9kaWZpZWRPbiI6IjIwMjUtMDQtMTdUMTc6MTU6NDkiLCJQcm9qZWN0Ijp7IiRyZWYiOiI4In19LCJVc2VOdW1iZXJpbmdUeXBlT2ZQYXJlbnREb2N1bWVudCI6ZmFsc2V9XSwiRm9ybWF0dGVkVGV4dCI6eyIkaWQiOiI2MCIsIkNvdW50IjoxLCJUZXh0VW5pdHMiOlt7IiRpZCI6IjYxIiwiRm9udFN0eWxlIjp7IiRpZCI6IjYyIiwiU3VwZXJzY3JpcHQiOnRydWV9LCJSZWFkaW5nT3JkZXIiOjEsIlRleHQiOiIx4oCTNCJ9XX0sIlRhZyI6IkNpdGF2aVBsYWNlaG9sZGVyI2EzZGU3YWYwLWFhOGQtNDFkNy04NzY2LTMxNDZmNTNlYmE2OCIsIlRleHQiOiIx4oCTNCIsIldBSVZlcnNpb24iOiI3LjAuNy4xIn0=}</w:instrText>
          </w:r>
          <w:r w:rsidR="00812808" w:rsidRPr="008A7070">
            <w:fldChar w:fldCharType="separate"/>
          </w:r>
          <w:r w:rsidR="00FF1E43" w:rsidRPr="00FF1E43">
            <w:rPr>
              <w:vertAlign w:val="superscript"/>
            </w:rPr>
            <w:t>1–4</w:t>
          </w:r>
          <w:r w:rsidR="00812808" w:rsidRPr="008A7070">
            <w:fldChar w:fldCharType="end"/>
          </w:r>
        </w:sdtContent>
      </w:sdt>
      <w:r w:rsidR="00812808" w:rsidRPr="008A7070">
        <w:t xml:space="preserve"> </w:t>
      </w:r>
      <w:r w:rsidR="008F54AB" w:rsidRPr="008A7070">
        <w:t xml:space="preserve">AWATAR </w:t>
      </w:r>
      <w:r w:rsidR="009366A7" w:rsidRPr="008A7070">
        <w:t>can:</w:t>
      </w:r>
    </w:p>
    <w:p w14:paraId="14F337E6" w14:textId="34366B8C" w:rsidR="008F54AB" w:rsidRPr="008A7070" w:rsidRDefault="008F54AB" w:rsidP="00B77134">
      <w:pPr>
        <w:pStyle w:val="Listenabsatz"/>
        <w:numPr>
          <w:ilvl w:val="0"/>
          <w:numId w:val="4"/>
        </w:numPr>
        <w:spacing w:before="100" w:beforeAutospacing="1" w:after="100" w:afterAutospacing="1"/>
      </w:pPr>
      <w:r w:rsidRPr="008A7070">
        <w:t xml:space="preserve">Calculate the </w:t>
      </w:r>
      <w:r w:rsidRPr="008A7070">
        <w:rPr>
          <w:b/>
          <w:bCs/>
        </w:rPr>
        <w:t>density of states</w:t>
      </w:r>
      <w:r w:rsidRPr="008A7070">
        <w:t xml:space="preserve"> f</w:t>
      </w:r>
      <w:r w:rsidR="007052AC" w:rsidRPr="008A7070">
        <w:t>or minimum structures</w:t>
      </w:r>
    </w:p>
    <w:p w14:paraId="03F70159" w14:textId="08C5B036" w:rsidR="007052AC" w:rsidRPr="008A7070" w:rsidRDefault="007052AC" w:rsidP="00B77134">
      <w:pPr>
        <w:pStyle w:val="Listenabsatz"/>
        <w:numPr>
          <w:ilvl w:val="0"/>
          <w:numId w:val="4"/>
        </w:numPr>
        <w:spacing w:before="100" w:beforeAutospacing="1" w:after="100" w:afterAutospacing="1"/>
      </w:pPr>
      <w:r w:rsidRPr="008A7070">
        <w:t xml:space="preserve">Calculate the </w:t>
      </w:r>
      <w:r w:rsidRPr="008A7070">
        <w:rPr>
          <w:b/>
          <w:bCs/>
        </w:rPr>
        <w:t>sum of states</w:t>
      </w:r>
      <w:r w:rsidRPr="008A7070">
        <w:t xml:space="preserve"> for transition states (for tight and loose transition states)</w:t>
      </w:r>
    </w:p>
    <w:p w14:paraId="2BF05006" w14:textId="67728BB8" w:rsidR="007052AC" w:rsidRPr="008A7070" w:rsidRDefault="007052AC" w:rsidP="00B77134">
      <w:pPr>
        <w:pStyle w:val="Listenabsatz"/>
        <w:numPr>
          <w:ilvl w:val="0"/>
          <w:numId w:val="4"/>
        </w:numPr>
        <w:spacing w:before="100" w:beforeAutospacing="1" w:after="100" w:afterAutospacing="1"/>
      </w:pPr>
      <w:r w:rsidRPr="008A7070">
        <w:t xml:space="preserve">Calculate </w:t>
      </w:r>
      <w:r w:rsidRPr="008A7070">
        <w:rPr>
          <w:b/>
          <w:bCs/>
        </w:rPr>
        <w:t xml:space="preserve">RRKM </w:t>
      </w:r>
      <w:r w:rsidR="001A6FE5">
        <w:rPr>
          <w:b/>
          <w:bCs/>
        </w:rPr>
        <w:t>r</w:t>
      </w:r>
      <w:r w:rsidRPr="008A7070">
        <w:rPr>
          <w:b/>
          <w:bCs/>
        </w:rPr>
        <w:t>ate</w:t>
      </w:r>
      <w:r w:rsidR="001A6FE5">
        <w:rPr>
          <w:b/>
          <w:bCs/>
        </w:rPr>
        <w:t xml:space="preserve"> constant</w:t>
      </w:r>
      <w:r w:rsidRPr="008A7070">
        <w:rPr>
          <w:b/>
          <w:bCs/>
        </w:rPr>
        <w:t>s</w:t>
      </w:r>
      <w:r w:rsidRPr="008A7070">
        <w:t xml:space="preserve"> for dissociation processes from one well to one transition state or from multiple wells to multiple transition states, as described in the AWATAR </w:t>
      </w:r>
      <w:r w:rsidR="00AE6525" w:rsidRPr="008A7070">
        <w:t>approach</w:t>
      </w:r>
    </w:p>
    <w:p w14:paraId="66F15362" w14:textId="6E5C3885" w:rsidR="006F4AC8" w:rsidRPr="008A7070" w:rsidRDefault="00E5291A" w:rsidP="00B77134">
      <w:pPr>
        <w:pStyle w:val="Listenabsatz"/>
        <w:numPr>
          <w:ilvl w:val="0"/>
          <w:numId w:val="4"/>
        </w:numPr>
        <w:spacing w:before="100" w:beforeAutospacing="1" w:after="100" w:afterAutospacing="1"/>
      </w:pPr>
      <w:r w:rsidRPr="008A7070">
        <w:t xml:space="preserve">Perform </w:t>
      </w:r>
      <w:r w:rsidR="00EA0538">
        <w:rPr>
          <w:b/>
          <w:bCs/>
        </w:rPr>
        <w:t>m</w:t>
      </w:r>
      <w:r w:rsidRPr="008A7070">
        <w:rPr>
          <w:b/>
          <w:bCs/>
        </w:rPr>
        <w:t xml:space="preserve">aster </w:t>
      </w:r>
      <w:r w:rsidR="00EA0538">
        <w:rPr>
          <w:b/>
          <w:bCs/>
        </w:rPr>
        <w:t>e</w:t>
      </w:r>
      <w:r w:rsidRPr="008A7070">
        <w:rPr>
          <w:b/>
          <w:bCs/>
        </w:rPr>
        <w:t xml:space="preserve">quation </w:t>
      </w:r>
      <w:r w:rsidR="00EA0538">
        <w:rPr>
          <w:b/>
          <w:bCs/>
        </w:rPr>
        <w:t>m</w:t>
      </w:r>
      <w:r w:rsidRPr="008A7070">
        <w:rPr>
          <w:b/>
          <w:bCs/>
        </w:rPr>
        <w:t>odeling</w:t>
      </w:r>
      <w:r w:rsidRPr="008A7070">
        <w:t>, simulating</w:t>
      </w:r>
      <w:r w:rsidR="0084336C" w:rsidRPr="008A7070">
        <w:t xml:space="preserve"> the dissociation process of </w:t>
      </w:r>
      <w:r w:rsidR="00B02A10" w:rsidRPr="008A7070">
        <w:t>a population of molecules under BIRD conditions, with the possibility to include an IRMPD source</w:t>
      </w:r>
      <w:r w:rsidR="009366A7" w:rsidRPr="008A7070">
        <w:t>. Thereby,</w:t>
      </w:r>
      <w:r w:rsidR="00CE75E9" w:rsidRPr="008A7070">
        <w:t xml:space="preserve"> the evolution of a population can be modeled (real time MEM)</w:t>
      </w:r>
      <w:r w:rsidR="008F1E84" w:rsidRPr="008A7070">
        <w:t xml:space="preserve"> as well as the </w:t>
      </w:r>
      <w:r w:rsidR="0079649B" w:rsidRPr="008A7070">
        <w:t>steady state</w:t>
      </w:r>
      <w:r w:rsidR="008F1E84" w:rsidRPr="008A7070">
        <w:t xml:space="preserve"> (</w:t>
      </w:r>
      <w:r w:rsidR="00EA0538">
        <w:t>s</w:t>
      </w:r>
      <w:r w:rsidR="0034718A">
        <w:t>teady state</w:t>
      </w:r>
      <w:r w:rsidR="008F1E84" w:rsidRPr="008A7070">
        <w:t xml:space="preserve"> MEM).</w:t>
      </w:r>
    </w:p>
    <w:p w14:paraId="79725538" w14:textId="4207C545" w:rsidR="00B02A10" w:rsidRPr="008A7070" w:rsidRDefault="0079649B" w:rsidP="00B77134">
      <w:pPr>
        <w:spacing w:before="100" w:beforeAutospacing="1" w:after="100" w:afterAutospacing="1"/>
      </w:pPr>
      <w:r w:rsidRPr="008A7070">
        <w:t>The calculations require</w:t>
      </w:r>
      <w:r w:rsidR="00D4620D" w:rsidRPr="008A7070">
        <w:t>:</w:t>
      </w:r>
    </w:p>
    <w:p w14:paraId="04FFE25F" w14:textId="7428392F" w:rsidR="00D4620D" w:rsidRPr="008A7070" w:rsidRDefault="00D4620D" w:rsidP="00B77134">
      <w:pPr>
        <w:pStyle w:val="Listenabsatz"/>
        <w:numPr>
          <w:ilvl w:val="0"/>
          <w:numId w:val="5"/>
        </w:numPr>
        <w:spacing w:before="100" w:beforeAutospacing="1" w:after="100" w:afterAutospacing="1"/>
      </w:pPr>
      <w:r w:rsidRPr="008A7070">
        <w:t>The program AWATAR_1.0.exe</w:t>
      </w:r>
    </w:p>
    <w:p w14:paraId="2E1B5838" w14:textId="13E11EE6" w:rsidR="004742FD" w:rsidRPr="008A7070" w:rsidRDefault="00D4620D" w:rsidP="00B77134">
      <w:pPr>
        <w:pStyle w:val="Listenabsatz"/>
        <w:numPr>
          <w:ilvl w:val="0"/>
          <w:numId w:val="5"/>
        </w:numPr>
        <w:spacing w:before="100" w:beforeAutospacing="1" w:after="100" w:afterAutospacing="1"/>
      </w:pPr>
      <w:r w:rsidRPr="008A7070">
        <w:t>Gaussian log-files containing the optimized structures and frequencies of the molecules of interest</w:t>
      </w:r>
      <w:r w:rsidR="00F91866" w:rsidRPr="008A7070">
        <w:t xml:space="preserve"> (see example files)</w:t>
      </w:r>
    </w:p>
    <w:p w14:paraId="7D89A438" w14:textId="03227241" w:rsidR="00F65C1F" w:rsidRPr="008A7070" w:rsidRDefault="00F65C1F" w:rsidP="00B77134">
      <w:pPr>
        <w:spacing w:before="100" w:beforeAutospacing="1" w:after="100" w:afterAutospacing="1"/>
        <w:rPr>
          <w:rStyle w:val="berschrift1Zchn"/>
        </w:rPr>
      </w:pPr>
      <w:bookmarkStart w:id="3" w:name="_Toc195989091"/>
      <w:r w:rsidRPr="008A7070">
        <w:rPr>
          <w:rStyle w:val="berschrift1Zchn"/>
        </w:rPr>
        <w:t xml:space="preserve">Using the </w:t>
      </w:r>
      <w:r w:rsidR="006E3BF3" w:rsidRPr="008A7070">
        <w:rPr>
          <w:rStyle w:val="berschrift1Zchn"/>
        </w:rPr>
        <w:t>AWATAR</w:t>
      </w:r>
      <w:r w:rsidRPr="008A7070">
        <w:rPr>
          <w:rStyle w:val="berschrift1Zchn"/>
        </w:rPr>
        <w:t xml:space="preserve"> </w:t>
      </w:r>
      <w:r w:rsidR="00F81D22">
        <w:rPr>
          <w:rStyle w:val="berschrift1Zchn"/>
        </w:rPr>
        <w:t>p</w:t>
      </w:r>
      <w:r w:rsidRPr="008A7070">
        <w:rPr>
          <w:rStyle w:val="berschrift1Zchn"/>
        </w:rPr>
        <w:t xml:space="preserve">rogram: </w:t>
      </w:r>
      <w:r w:rsidR="00F81D22">
        <w:rPr>
          <w:rStyle w:val="berschrift1Zchn"/>
        </w:rPr>
        <w:t>g</w:t>
      </w:r>
      <w:r w:rsidR="00B61D81" w:rsidRPr="008A7070">
        <w:rPr>
          <w:rStyle w:val="berschrift1Zchn"/>
        </w:rPr>
        <w:t xml:space="preserve">eneral </w:t>
      </w:r>
      <w:r w:rsidR="00F81D22">
        <w:rPr>
          <w:rStyle w:val="berschrift1Zchn"/>
        </w:rPr>
        <w:t>i</w:t>
      </w:r>
      <w:r w:rsidR="00B61D81" w:rsidRPr="008A7070">
        <w:rPr>
          <w:rStyle w:val="berschrift1Zchn"/>
        </w:rPr>
        <w:t>nformation</w:t>
      </w:r>
      <w:bookmarkEnd w:id="3"/>
    </w:p>
    <w:p w14:paraId="246E06EF" w14:textId="41FBE218" w:rsidR="00F65C1F" w:rsidRPr="008A7070" w:rsidRDefault="00A5331C" w:rsidP="00B77134">
      <w:pPr>
        <w:spacing w:before="100" w:beforeAutospacing="1" w:after="100" w:afterAutospacing="1"/>
      </w:pPr>
      <w:r w:rsidRPr="008A7070">
        <w:t xml:space="preserve">When the file </w:t>
      </w:r>
      <w:r w:rsidR="000761DF" w:rsidRPr="008A7070">
        <w:t>AWATAR_1.0</w:t>
      </w:r>
      <w:r w:rsidR="00FC3A56" w:rsidRPr="008A7070">
        <w:t>.exe</w:t>
      </w:r>
      <w:r w:rsidRPr="008A7070">
        <w:t xml:space="preserve"> is executed, the following window opens:</w:t>
      </w:r>
    </w:p>
    <w:p w14:paraId="2C0CCBC7" w14:textId="4D2AF02C" w:rsidR="00A5331C" w:rsidRPr="008A7070" w:rsidRDefault="00021048" w:rsidP="00B77134">
      <w:pPr>
        <w:spacing w:before="100" w:beforeAutospacing="1" w:after="100" w:afterAutospacing="1"/>
      </w:pPr>
      <w:r w:rsidRPr="00021048">
        <w:rPr>
          <w:noProof/>
        </w:rPr>
        <w:drawing>
          <wp:inline distT="0" distB="0" distL="0" distR="0" wp14:anchorId="034CB42F" wp14:editId="4ADDBDDB">
            <wp:extent cx="5760720" cy="3608070"/>
            <wp:effectExtent l="0" t="0" r="0" b="0"/>
            <wp:docPr id="217695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95392" name=""/>
                    <pic:cNvPicPr/>
                  </pic:nvPicPr>
                  <pic:blipFill>
                    <a:blip r:embed="rId13"/>
                    <a:stretch>
                      <a:fillRect/>
                    </a:stretch>
                  </pic:blipFill>
                  <pic:spPr>
                    <a:xfrm>
                      <a:off x="0" y="0"/>
                      <a:ext cx="5760720" cy="3608070"/>
                    </a:xfrm>
                    <a:prstGeom prst="rect">
                      <a:avLst/>
                    </a:prstGeom>
                  </pic:spPr>
                </pic:pic>
              </a:graphicData>
            </a:graphic>
          </wp:inline>
        </w:drawing>
      </w:r>
    </w:p>
    <w:p w14:paraId="01F259AE" w14:textId="6D8D6617" w:rsidR="00EF3D4D" w:rsidRPr="008A7070" w:rsidRDefault="00EF3D4D" w:rsidP="00B77134">
      <w:pPr>
        <w:spacing w:before="100" w:beforeAutospacing="1" w:after="100" w:afterAutospacing="1"/>
      </w:pPr>
      <w:r w:rsidRPr="008A7070">
        <w:t>One can switch between the panels “</w:t>
      </w:r>
      <w:r w:rsidRPr="008A7070">
        <w:rPr>
          <w:b/>
        </w:rPr>
        <w:t>Results</w:t>
      </w:r>
      <w:r w:rsidRPr="008A7070">
        <w:t>” (which will show all relevant results once a calculation is performed) and “</w:t>
      </w:r>
      <w:r w:rsidRPr="008A7070">
        <w:rPr>
          <w:b/>
        </w:rPr>
        <w:t>Parameters</w:t>
      </w:r>
      <w:r w:rsidRPr="008A7070">
        <w:t>” which defines all necessary settings for the calculations. The user can edit text in all panels, changing for example the input parameters or commenting the results.</w:t>
      </w:r>
      <w:r w:rsidR="006C017B" w:rsidRPr="008A7070">
        <w:t xml:space="preserve"> (Be </w:t>
      </w:r>
      <w:r w:rsidR="006C017B" w:rsidRPr="008A7070">
        <w:lastRenderedPageBreak/>
        <w:t>careful</w:t>
      </w:r>
      <w:r w:rsidRPr="008A7070">
        <w:t xml:space="preserve"> not </w:t>
      </w:r>
      <w:r w:rsidR="006C017B" w:rsidRPr="008A7070">
        <w:t xml:space="preserve">to </w:t>
      </w:r>
      <w:r w:rsidRPr="008A7070">
        <w:t>modify results</w:t>
      </w:r>
      <w:r w:rsidR="006C017B" w:rsidRPr="008A7070">
        <w:t>.</w:t>
      </w:r>
      <w:r w:rsidRPr="008A7070">
        <w:t>)</w:t>
      </w:r>
      <w:r w:rsidR="00DF4084" w:rsidRPr="008A7070">
        <w:t xml:space="preserve"> All text after a semicolon “;” is treated as comment</w:t>
      </w:r>
      <w:r w:rsidR="002F7676" w:rsidRPr="008A7070">
        <w:t>, and ignored</w:t>
      </w:r>
      <w:r w:rsidR="00DF4084" w:rsidRPr="008A7070">
        <w:t xml:space="preserve"> by AWATAR</w:t>
      </w:r>
      <w:r w:rsidR="002F7676" w:rsidRPr="008A7070">
        <w:t>.</w:t>
      </w:r>
    </w:p>
    <w:p w14:paraId="49670728" w14:textId="734DF4C0" w:rsidR="006C017B" w:rsidRPr="008A7070" w:rsidRDefault="00EF3D4D" w:rsidP="00B77134">
      <w:pPr>
        <w:spacing w:before="100" w:beforeAutospacing="1" w:after="100" w:afterAutospacing="1"/>
      </w:pPr>
      <w:r w:rsidRPr="008A7070">
        <w:t xml:space="preserve">With </w:t>
      </w:r>
      <w:r w:rsidR="006C017B" w:rsidRPr="008A7070">
        <w:t>the b</w:t>
      </w:r>
      <w:r w:rsidRPr="008A7070">
        <w:t>utton “</w:t>
      </w:r>
      <w:r w:rsidRPr="008A7070">
        <w:rPr>
          <w:b/>
        </w:rPr>
        <w:t>Save All</w:t>
      </w:r>
      <w:r w:rsidRPr="008A7070">
        <w:t xml:space="preserve">”, the current state of </w:t>
      </w:r>
      <w:r w:rsidR="006C017B" w:rsidRPr="008A7070">
        <w:t xml:space="preserve">the program can be saved in the format </w:t>
      </w:r>
      <w:r w:rsidR="006C017B" w:rsidRPr="008A7070">
        <w:rPr>
          <w:i/>
        </w:rPr>
        <w:t>filename</w:t>
      </w:r>
      <w:r w:rsidR="006C017B" w:rsidRPr="008A7070">
        <w:t xml:space="preserve">.rrk. Thereby all the text written in any of the panels is saved </w:t>
      </w:r>
      <w:r w:rsidR="00221588" w:rsidRPr="008A7070">
        <w:t>along with the content of all arrays.</w:t>
      </w:r>
      <w:r w:rsidR="00F42A02" w:rsidRPr="008A7070">
        <w:t xml:space="preserve"> Once a </w:t>
      </w:r>
      <w:r w:rsidR="006C6FBE" w:rsidRPr="008A7070">
        <w:t xml:space="preserve">MEM </w:t>
      </w:r>
      <w:r w:rsidR="00F42A02" w:rsidRPr="008A7070">
        <w:t>calculation is performed (this will be explained in more detail later), an additional console window opens, showing the progress of the calculation. The content of this console window is not stored when using the “</w:t>
      </w:r>
      <w:r w:rsidR="00F42A02" w:rsidRPr="000A55CF">
        <w:rPr>
          <w:b/>
          <w:bCs/>
        </w:rPr>
        <w:t>Save All</w:t>
      </w:r>
      <w:r w:rsidR="00F42A02" w:rsidRPr="008A7070">
        <w:t>” button.</w:t>
      </w:r>
    </w:p>
    <w:p w14:paraId="108A640D" w14:textId="1DE79C46" w:rsidR="006C017B" w:rsidRPr="008A7070" w:rsidRDefault="006C017B" w:rsidP="00B77134">
      <w:pPr>
        <w:spacing w:before="100" w:beforeAutospacing="1" w:after="100" w:afterAutospacing="1"/>
      </w:pPr>
      <w:r w:rsidRPr="008A7070">
        <w:t>To open a s</w:t>
      </w:r>
      <w:r w:rsidR="00716B3E" w:rsidRPr="008A7070">
        <w:t>tored</w:t>
      </w:r>
      <w:r w:rsidRPr="008A7070">
        <w:t xml:space="preserve"> file, it is necessary to execute the </w:t>
      </w:r>
      <w:r w:rsidR="00D50C62" w:rsidRPr="008A7070">
        <w:t>AWATAR_1.0</w:t>
      </w:r>
      <w:r w:rsidR="00FC3A56" w:rsidRPr="008A7070">
        <w:t>.exe</w:t>
      </w:r>
      <w:r w:rsidRPr="008A7070">
        <w:t xml:space="preserve"> program and then click on the button</w:t>
      </w:r>
      <w:r w:rsidR="00EE51A7" w:rsidRPr="008A7070">
        <w:t xml:space="preserve"> “</w:t>
      </w:r>
      <w:r w:rsidR="00EE51A7" w:rsidRPr="008A7070">
        <w:rPr>
          <w:b/>
        </w:rPr>
        <w:t>Load All</w:t>
      </w:r>
      <w:r w:rsidR="00EE51A7" w:rsidRPr="008A7070">
        <w:t xml:space="preserve">”. After choosing the respective file </w:t>
      </w:r>
      <w:r w:rsidR="00EE51A7" w:rsidRPr="008A7070">
        <w:rPr>
          <w:i/>
        </w:rPr>
        <w:t>filename</w:t>
      </w:r>
      <w:r w:rsidR="00EE51A7" w:rsidRPr="008A7070">
        <w:t xml:space="preserve">.rrk, the stored panels </w:t>
      </w:r>
      <w:r w:rsidR="004A33B6" w:rsidRPr="008A7070">
        <w:t xml:space="preserve">and arrays </w:t>
      </w:r>
      <w:r w:rsidR="00EE51A7" w:rsidRPr="008A7070">
        <w:t>are loaded.</w:t>
      </w:r>
    </w:p>
    <w:p w14:paraId="282CFB06" w14:textId="0AD3F5FD" w:rsidR="00A5331C" w:rsidRPr="008A7070" w:rsidRDefault="00A5331C" w:rsidP="00B77134">
      <w:pPr>
        <w:spacing w:before="100" w:beforeAutospacing="1" w:after="100" w:afterAutospacing="1"/>
      </w:pPr>
      <w:r w:rsidRPr="008A7070">
        <w:t xml:space="preserve">For all calculations the program is able to perform, it is necessary to </w:t>
      </w:r>
      <w:r w:rsidR="002D2E45" w:rsidRPr="008A7070">
        <w:t xml:space="preserve">define </w:t>
      </w:r>
      <w:r w:rsidR="00BC1054" w:rsidRPr="008A7070">
        <w:t>w</w:t>
      </w:r>
      <w:r w:rsidR="00944957" w:rsidRPr="008A7070">
        <w:t xml:space="preserve">ells and/or </w:t>
      </w:r>
      <w:r w:rsidR="00BC1054" w:rsidRPr="008A7070">
        <w:t>t</w:t>
      </w:r>
      <w:r w:rsidR="00944957" w:rsidRPr="008A7070">
        <w:t xml:space="preserve">ransition </w:t>
      </w:r>
      <w:r w:rsidR="00BC1054" w:rsidRPr="008A7070">
        <w:t>s</w:t>
      </w:r>
      <w:r w:rsidR="002D2E45" w:rsidRPr="008A7070">
        <w:t>tates</w:t>
      </w:r>
      <w:r w:rsidR="00944957" w:rsidRPr="008A7070">
        <w:t xml:space="preserve"> (TS)</w:t>
      </w:r>
      <w:r w:rsidR="002D2E45" w:rsidRPr="008A7070">
        <w:t xml:space="preserve">. </w:t>
      </w:r>
      <w:r w:rsidR="007B4793" w:rsidRPr="008A7070">
        <w:t>This will be explained in the following chapters.</w:t>
      </w:r>
    </w:p>
    <w:p w14:paraId="02D668D5" w14:textId="489D1C2D" w:rsidR="00F65C1F" w:rsidRPr="008A7070" w:rsidRDefault="00F65C1F" w:rsidP="00B77134">
      <w:pPr>
        <w:pStyle w:val="berschrift1"/>
        <w:spacing w:before="100" w:beforeAutospacing="1" w:after="100" w:afterAutospacing="1"/>
      </w:pPr>
      <w:bookmarkStart w:id="4" w:name="_Ref193816451"/>
      <w:bookmarkStart w:id="5" w:name="_Ref193816866"/>
      <w:bookmarkStart w:id="6" w:name="_Ref193816920"/>
      <w:bookmarkStart w:id="7" w:name="_Ref193817151"/>
      <w:bookmarkStart w:id="8" w:name="_Ref193817801"/>
      <w:bookmarkStart w:id="9" w:name="_Ref193817882"/>
      <w:bookmarkStart w:id="10" w:name="_Ref193818507"/>
      <w:bookmarkStart w:id="11" w:name="_Ref193819379"/>
      <w:bookmarkStart w:id="12" w:name="_Toc195989092"/>
      <w:r w:rsidRPr="008A7070">
        <w:t xml:space="preserve">Definition of </w:t>
      </w:r>
      <w:r w:rsidR="00BC1054" w:rsidRPr="008A7070">
        <w:t>w</w:t>
      </w:r>
      <w:r w:rsidRPr="008A7070">
        <w:t>ells</w:t>
      </w:r>
      <w:bookmarkEnd w:id="4"/>
      <w:bookmarkEnd w:id="5"/>
      <w:bookmarkEnd w:id="6"/>
      <w:bookmarkEnd w:id="7"/>
      <w:bookmarkEnd w:id="8"/>
      <w:bookmarkEnd w:id="9"/>
      <w:bookmarkEnd w:id="10"/>
      <w:bookmarkEnd w:id="11"/>
      <w:bookmarkEnd w:id="12"/>
    </w:p>
    <w:p w14:paraId="76805877" w14:textId="4195025F" w:rsidR="00F65C1F" w:rsidRPr="008A7070" w:rsidRDefault="00AA52F5" w:rsidP="00B77134">
      <w:pPr>
        <w:spacing w:before="100" w:beforeAutospacing="1" w:after="100" w:afterAutospacing="1"/>
      </w:pPr>
      <w:r w:rsidRPr="008A7070">
        <w:t xml:space="preserve">The </w:t>
      </w:r>
      <w:r w:rsidR="00AC1A71" w:rsidRPr="008A7070">
        <w:t xml:space="preserve">definition of a </w:t>
      </w:r>
      <w:r w:rsidR="00BC1054" w:rsidRPr="008A7070">
        <w:t>w</w:t>
      </w:r>
      <w:r w:rsidR="00AC1A71" w:rsidRPr="008A7070">
        <w:t xml:space="preserve">ell requires a Gaussian </w:t>
      </w:r>
      <w:r w:rsidR="00F941D3" w:rsidRPr="008A7070">
        <w:t xml:space="preserve">log-file, containing </w:t>
      </w:r>
      <w:r w:rsidR="00AC1A71" w:rsidRPr="008A7070">
        <w:t xml:space="preserve">the </w:t>
      </w:r>
      <w:r w:rsidR="00F941D3" w:rsidRPr="008A7070">
        <w:t xml:space="preserve">optimized </w:t>
      </w:r>
      <w:r w:rsidR="00AC1A71" w:rsidRPr="008A7070">
        <w:t>s</w:t>
      </w:r>
      <w:r w:rsidR="00F941D3" w:rsidRPr="008A7070">
        <w:t xml:space="preserve">tructure and </w:t>
      </w:r>
      <w:r w:rsidR="00AC1A71" w:rsidRPr="008A7070">
        <w:t>f</w:t>
      </w:r>
      <w:r w:rsidR="00F941D3" w:rsidRPr="008A7070">
        <w:t xml:space="preserve">requency calculation </w:t>
      </w:r>
      <w:r w:rsidR="00AC1A71" w:rsidRPr="008A7070">
        <w:t>of the molecule of interest.</w:t>
      </w:r>
    </w:p>
    <w:p w14:paraId="068D5818" w14:textId="703D45CB" w:rsidR="0036418D" w:rsidRPr="008A7070" w:rsidRDefault="00C96698" w:rsidP="00B77134">
      <w:pPr>
        <w:spacing w:before="100" w:beforeAutospacing="1" w:after="100" w:afterAutospacing="1"/>
      </w:pPr>
      <w:r w:rsidRPr="008A7070">
        <w:t xml:space="preserve">Before loading wells, </w:t>
      </w:r>
      <w:r w:rsidR="00F941D3" w:rsidRPr="008A7070">
        <w:t xml:space="preserve">the </w:t>
      </w:r>
      <w:r w:rsidR="0036418D" w:rsidRPr="008A7070">
        <w:t>“</w:t>
      </w:r>
      <w:r w:rsidR="0036418D" w:rsidRPr="008A7070">
        <w:rPr>
          <w:b/>
          <w:bCs/>
        </w:rPr>
        <w:t>F</w:t>
      </w:r>
      <w:r w:rsidR="00F941D3" w:rsidRPr="008A7070">
        <w:rPr>
          <w:b/>
          <w:bCs/>
        </w:rPr>
        <w:t xml:space="preserve">requency </w:t>
      </w:r>
      <w:r w:rsidR="0036418D" w:rsidRPr="008A7070">
        <w:rPr>
          <w:b/>
          <w:bCs/>
        </w:rPr>
        <w:t>Scale</w:t>
      </w:r>
      <w:r w:rsidR="00F941D3" w:rsidRPr="008A7070">
        <w:rPr>
          <w:b/>
          <w:bCs/>
        </w:rPr>
        <w:t xml:space="preserve"> </w:t>
      </w:r>
      <w:r w:rsidR="0036418D" w:rsidRPr="008A7070">
        <w:rPr>
          <w:b/>
          <w:bCs/>
        </w:rPr>
        <w:t>F</w:t>
      </w:r>
      <w:r w:rsidR="00F941D3" w:rsidRPr="008A7070">
        <w:rPr>
          <w:b/>
          <w:bCs/>
        </w:rPr>
        <w:t>actor</w:t>
      </w:r>
      <w:r w:rsidR="0036418D" w:rsidRPr="008A7070">
        <w:t>”</w:t>
      </w:r>
      <w:r w:rsidR="00F941D3" w:rsidRPr="008A7070">
        <w:t xml:space="preserve"> in the panel</w:t>
      </w:r>
      <w:r w:rsidR="00BC1054" w:rsidRPr="008A7070">
        <w:t xml:space="preserve"> “Parameters”</w:t>
      </w:r>
      <w:r w:rsidR="00F941D3" w:rsidRPr="008A7070">
        <w:t xml:space="preserve"> </w:t>
      </w:r>
      <w:r w:rsidR="00AC1A71" w:rsidRPr="008A7070">
        <w:t>should</w:t>
      </w:r>
      <w:r w:rsidR="009414FD" w:rsidRPr="008A7070">
        <w:t xml:space="preserve"> be</w:t>
      </w:r>
      <w:r w:rsidR="00AC1A71" w:rsidRPr="008A7070">
        <w:t xml:space="preserve"> </w:t>
      </w:r>
      <w:r w:rsidRPr="008A7070">
        <w:t>set</w:t>
      </w:r>
      <w:r w:rsidR="00AC1A71" w:rsidRPr="008A7070">
        <w:t>. This factor scales the vibrational frequencies. Which factor should be used, depends on the used method and basis set, and can be looked up on NIST</w:t>
      </w:r>
      <w:r w:rsidRPr="008A7070">
        <w:t>.</w:t>
      </w:r>
      <w:sdt>
        <w:sdtPr>
          <w:alias w:val="To edit, see citavi.com/edit"/>
          <w:tag w:val="CitaviPlaceholder#73d699a9-7242-4892-b17b-e167443c0ad5"/>
          <w:id w:val="2110695449"/>
          <w:placeholder>
            <w:docPart w:val="1B1B40D947F341C19A815105C9BD17E4"/>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zoxNTo0OSIsIlByb2plY3QiOnsiJHJlZiI6IjgifX0sIlVzZU51bWJlcmluZ1R5cGVPZlBhcmVudERvY3VtZW50IjpmYWxzZX1dLCJGb3JtYXR0ZWRUZXh0Ijp7IiRpZCI6IjEzIiwiQ291bnQiOjEsIlRleHRVbml0cyI6W3siJGlkIjoiMTQiLCJGb250U3R5bGUiOnsiJGlkIjoiMTUiLCJTdXBlcnNjcmlwdCI6dHJ1ZX0sIlJlYWRpbmdPcmRlciI6MSwiVGV4dCI6IjUifV19LCJUYWciOiJDaXRhdmlQbGFjZWhvbGRlciM3M2Q2OTlhOS03MjQyLTQ4OTItYjE3Yi1lMTY3NDQzYzBhZDUiLCJUZXh0IjoiNSIsIldBSVZlcnNpb24iOiI3LjAuNy4xIn0=}</w:instrText>
          </w:r>
          <w:r w:rsidRPr="008A7070">
            <w:fldChar w:fldCharType="separate"/>
          </w:r>
          <w:r w:rsidR="00FF1E43" w:rsidRPr="00FF1E43">
            <w:rPr>
              <w:vertAlign w:val="superscript"/>
            </w:rPr>
            <w:t>5</w:t>
          </w:r>
          <w:r w:rsidRPr="008A7070">
            <w:fldChar w:fldCharType="end"/>
          </w:r>
        </w:sdtContent>
      </w:sdt>
      <w:r w:rsidR="0036418D" w:rsidRPr="008A7070">
        <w:t xml:space="preserve"> For example</w:t>
      </w:r>
      <w:r w:rsidR="004274ED" w:rsidRPr="008A7070">
        <w:t xml:space="preserve"> for CCSD/aug-cc-pVDZ</w:t>
      </w:r>
      <w:r w:rsidR="0036418D" w:rsidRPr="008A7070">
        <w:t>:</w:t>
      </w:r>
    </w:p>
    <w:p w14:paraId="4E91AA81" w14:textId="0071C3C1" w:rsidR="0036418D" w:rsidRPr="008A7070" w:rsidRDefault="0036418D" w:rsidP="00B77134">
      <w:pPr>
        <w:spacing w:before="100" w:beforeAutospacing="1" w:after="100" w:afterAutospacing="1"/>
        <w:rPr>
          <w:rFonts w:ascii="Courier" w:hAnsi="Courier" w:cs="Courier"/>
          <w:szCs w:val="20"/>
        </w:rPr>
      </w:pPr>
      <w:r w:rsidRPr="008A7070">
        <w:rPr>
          <w:rFonts w:ascii="Courier" w:hAnsi="Courier" w:cs="Courier"/>
          <w:szCs w:val="20"/>
        </w:rPr>
        <w:t xml:space="preserve">Frequency Scale Factor:        0.963  </w:t>
      </w:r>
    </w:p>
    <w:p w14:paraId="6081554F" w14:textId="6A1D9B27" w:rsidR="00F941D3" w:rsidRPr="008A7070" w:rsidRDefault="00AD6AED" w:rsidP="00B77134">
      <w:pPr>
        <w:spacing w:before="100" w:beforeAutospacing="1" w:after="100" w:afterAutospacing="1"/>
      </w:pPr>
      <w:r w:rsidRPr="008A7070">
        <w:t>Next, the well can be loaded using the button “</w:t>
      </w:r>
      <w:r w:rsidRPr="008A7070">
        <w:rPr>
          <w:b/>
          <w:bCs/>
        </w:rPr>
        <w:t>Load Well</w:t>
      </w:r>
      <w:r w:rsidRPr="008A7070">
        <w:t>”</w:t>
      </w:r>
      <w:r w:rsidR="0036418D" w:rsidRPr="008A7070">
        <w:t xml:space="preserve"> and choosing the respective Gaussian log-file. The well appears then as a new panel (called </w:t>
      </w:r>
      <w:r w:rsidR="00C41D6B" w:rsidRPr="008A7070">
        <w:t>“</w:t>
      </w:r>
      <w:r w:rsidR="0036418D" w:rsidRPr="008A7070">
        <w:rPr>
          <w:i/>
          <w:iCs/>
        </w:rPr>
        <w:t>Well 0</w:t>
      </w:r>
      <w:r w:rsidR="00C41D6B" w:rsidRPr="008A7070">
        <w:t>”</w:t>
      </w:r>
      <w:r w:rsidR="00C60C28" w:rsidRPr="008A7070">
        <w:t xml:space="preserve"> </w:t>
      </w:r>
      <w:r w:rsidR="00C41D6B" w:rsidRPr="008A7070">
        <w:t>for the first well, al</w:t>
      </w:r>
      <w:r w:rsidR="006961E4" w:rsidRPr="008A7070">
        <w:t>l</w:t>
      </w:r>
      <w:r w:rsidR="00C41D6B" w:rsidRPr="008A7070">
        <w:t xml:space="preserve"> further wells are enumerated consecutively. </w:t>
      </w:r>
      <w:r w:rsidR="0036418D" w:rsidRPr="008A7070">
        <w:t>)</w:t>
      </w:r>
      <w:r w:rsidR="00C41D6B" w:rsidRPr="008A7070">
        <w:t xml:space="preserve"> This panel looks for example like this:</w:t>
      </w:r>
    </w:p>
    <w:p w14:paraId="05AEB912" w14:textId="47B9863E" w:rsidR="00987900" w:rsidRPr="008A7070" w:rsidRDefault="00A7033C" w:rsidP="00B77134">
      <w:pPr>
        <w:spacing w:before="100" w:beforeAutospacing="1" w:after="100" w:afterAutospacing="1"/>
      </w:pPr>
      <w:r w:rsidRPr="00A7033C">
        <w:rPr>
          <w:noProof/>
        </w:rPr>
        <w:lastRenderedPageBreak/>
        <w:drawing>
          <wp:inline distT="0" distB="0" distL="0" distR="0" wp14:anchorId="335FE518" wp14:editId="195923EE">
            <wp:extent cx="5760720" cy="3608070"/>
            <wp:effectExtent l="0" t="0" r="0" b="0"/>
            <wp:docPr id="10368655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5559" name=""/>
                    <pic:cNvPicPr/>
                  </pic:nvPicPr>
                  <pic:blipFill>
                    <a:blip r:embed="rId14"/>
                    <a:stretch>
                      <a:fillRect/>
                    </a:stretch>
                  </pic:blipFill>
                  <pic:spPr>
                    <a:xfrm>
                      <a:off x="0" y="0"/>
                      <a:ext cx="5760720" cy="3608070"/>
                    </a:xfrm>
                    <a:prstGeom prst="rect">
                      <a:avLst/>
                    </a:prstGeom>
                  </pic:spPr>
                </pic:pic>
              </a:graphicData>
            </a:graphic>
          </wp:inline>
        </w:drawing>
      </w:r>
    </w:p>
    <w:p w14:paraId="00B8124A" w14:textId="65774E84" w:rsidR="00987900" w:rsidRPr="008A7070" w:rsidRDefault="00987900" w:rsidP="00B77134">
      <w:pPr>
        <w:spacing w:before="100" w:beforeAutospacing="1" w:after="100" w:afterAutospacing="1"/>
      </w:pPr>
      <w:r w:rsidRPr="008A7070">
        <w:t>The first line</w:t>
      </w:r>
      <w:r w:rsidR="00B805C7" w:rsidRPr="008A7070">
        <w:t xml:space="preserve"> in this panel</w:t>
      </w:r>
      <w:r w:rsidRPr="008A7070">
        <w:t xml:space="preserve"> shows the filename and directory of the loaded file</w:t>
      </w:r>
      <w:r w:rsidR="00CF28EF" w:rsidRPr="008A7070">
        <w:t>.</w:t>
      </w:r>
      <w:r w:rsidRPr="008A7070">
        <w:t xml:space="preserve"> </w:t>
      </w:r>
      <w:r w:rsidR="00CF28EF" w:rsidRPr="008A7070">
        <w:t>T</w:t>
      </w:r>
      <w:r w:rsidRPr="008A7070">
        <w:t>he used</w:t>
      </w:r>
      <w:r w:rsidR="006B1886">
        <w:t xml:space="preserve"> “</w:t>
      </w:r>
      <w:r w:rsidR="00BD7CEA">
        <w:fldChar w:fldCharType="begin"/>
      </w:r>
      <w:r w:rsidR="00BD7CEA">
        <w:instrText xml:space="preserve"> REF Frequency_Scale_Factor \h </w:instrText>
      </w:r>
      <w:r w:rsidR="00BD7CEA">
        <w:fldChar w:fldCharType="separate"/>
      </w:r>
      <w:r w:rsidR="00BD7CEA" w:rsidRPr="008A7070">
        <w:rPr>
          <w:rFonts w:ascii="Courier New" w:hAnsi="Courier New" w:cs="Courier New"/>
        </w:rPr>
        <w:t>Frequency Scale Factor</w:t>
      </w:r>
      <w:r w:rsidR="00BD7CEA">
        <w:fldChar w:fldCharType="end"/>
      </w:r>
      <w:r w:rsidR="006B1886">
        <w:rPr>
          <w:rFonts w:ascii="Courier New" w:hAnsi="Courier New" w:cs="Courier New"/>
        </w:rPr>
        <w:t>”</w:t>
      </w:r>
      <w:r w:rsidRPr="008A7070">
        <w:t xml:space="preserve"> is documented</w:t>
      </w:r>
      <w:r w:rsidR="008231C9" w:rsidRPr="008A7070">
        <w:t xml:space="preserve"> in the second line</w:t>
      </w:r>
      <w:r w:rsidRPr="008A7070">
        <w:t xml:space="preserve">. </w:t>
      </w:r>
    </w:p>
    <w:p w14:paraId="1B9F9AB7" w14:textId="4C8D4FE5" w:rsidR="00C41D6B" w:rsidRPr="008A7070" w:rsidRDefault="00987900" w:rsidP="00B77134">
      <w:pPr>
        <w:spacing w:before="100" w:beforeAutospacing="1" w:after="100" w:afterAutospacing="1"/>
      </w:pPr>
      <w:r w:rsidRPr="008A7070">
        <w:t>The following lines containing the word “</w:t>
      </w:r>
      <w:r w:rsidRPr="008A7070">
        <w:rPr>
          <w:i/>
          <w:iCs/>
        </w:rPr>
        <w:t>vib</w:t>
      </w:r>
      <w:r w:rsidRPr="008A7070">
        <w:t>” give the vibrational frequencies of the molecule (first number of each line) along with the infrared intensities (second and fourth number of each line). The third number is the vibrational frequency scaled by the used Frequency Scale Factor.</w:t>
      </w:r>
    </w:p>
    <w:p w14:paraId="2E59391E" w14:textId="34055377" w:rsidR="008231C9" w:rsidRPr="008A7070" w:rsidRDefault="0045222E" w:rsidP="00B77134">
      <w:pPr>
        <w:spacing w:before="100" w:beforeAutospacing="1" w:after="100" w:afterAutospacing="1"/>
        <w:rPr>
          <w:color w:val="FF0000"/>
        </w:rPr>
      </w:pPr>
      <w:r w:rsidRPr="008A7070">
        <w:t>After the vibrational modes follows</w:t>
      </w:r>
      <w:r w:rsidR="00786462" w:rsidRPr="008A7070">
        <w:t xml:space="preserve"> information about the rotational modes. Thereby the </w:t>
      </w:r>
      <w:r w:rsidR="00237ACC" w:rsidRPr="008A7070">
        <w:t>first number of each line is a</w:t>
      </w:r>
      <w:r w:rsidR="00786462" w:rsidRPr="008A7070">
        <w:t xml:space="preserve"> rotational constant in cm</w:t>
      </w:r>
      <w:r w:rsidR="00786462" w:rsidRPr="008A7070">
        <w:rPr>
          <w:vertAlign w:val="superscript"/>
        </w:rPr>
        <w:t>-1</w:t>
      </w:r>
      <w:r w:rsidR="00786462" w:rsidRPr="008A7070">
        <w:t>, and in each line</w:t>
      </w:r>
      <w:r w:rsidR="001B2CED" w:rsidRPr="008A7070">
        <w:t xml:space="preserve"> it</w:t>
      </w:r>
      <w:r w:rsidR="00786462" w:rsidRPr="008A7070">
        <w:t xml:space="preserve"> is also noted whether </w:t>
      </w:r>
      <w:r w:rsidR="001B2CED" w:rsidRPr="008A7070">
        <w:t xml:space="preserve">the corresponding </w:t>
      </w:r>
      <w:r w:rsidR="00786462" w:rsidRPr="008A7070">
        <w:t>rotational mode is active</w:t>
      </w:r>
      <w:r w:rsidR="00265857" w:rsidRPr="008A7070">
        <w:t xml:space="preserve"> (counting for the Beyer-Swinehart-Algorithm)</w:t>
      </w:r>
      <w:r w:rsidR="00786462" w:rsidRPr="008A7070">
        <w:t xml:space="preserve"> or inactive</w:t>
      </w:r>
      <w:r w:rsidR="00265857" w:rsidRPr="008A7070">
        <w:t xml:space="preserve"> (not counting for the Beyer-Swinehart-Algorithm)</w:t>
      </w:r>
      <w:r w:rsidR="00786462" w:rsidRPr="008A7070">
        <w:t>.</w:t>
      </w:r>
      <w:r w:rsidR="00A24E5C" w:rsidRPr="008A7070">
        <w:t xml:space="preserve"> In the line with the active rotation, the rotational symmetry number is given after the rotational constant. </w:t>
      </w:r>
      <w:r w:rsidR="00786462" w:rsidRPr="008A7070">
        <w:t xml:space="preserve">If the molecule is </w:t>
      </w:r>
      <w:r w:rsidR="00265857" w:rsidRPr="008A7070">
        <w:t>spherical symmetric with t</w:t>
      </w:r>
      <w:r w:rsidR="00B9704C" w:rsidRPr="008A7070">
        <w:t>h</w:t>
      </w:r>
      <w:r w:rsidR="00265857" w:rsidRPr="008A7070">
        <w:t>ree identical rotational constants,</w:t>
      </w:r>
      <w:r w:rsidR="00475A54">
        <w:t xml:space="preserve"> one of</w:t>
      </w:r>
      <w:r w:rsidR="00A32AB1">
        <w:t xml:space="preserve"> the</w:t>
      </w:r>
      <w:r w:rsidR="00475A54">
        <w:t xml:space="preserve"> rotational modes is treated as </w:t>
      </w:r>
      <w:r w:rsidR="00B77E1E">
        <w:t>one-dimensional</w:t>
      </w:r>
      <w:r w:rsidR="00475A54">
        <w:t xml:space="preserve"> rotor</w:t>
      </w:r>
      <w:r w:rsidR="0085781F">
        <w:t xml:space="preserve"> </w:t>
      </w:r>
      <w:r w:rsidR="0085781F" w:rsidRPr="008A7070">
        <w:t xml:space="preserve"> (noted with the text “</w:t>
      </w:r>
      <w:r w:rsidR="0085781F" w:rsidRPr="008A7070">
        <w:rPr>
          <w:i/>
          <w:iCs/>
        </w:rPr>
        <w:t>1D-rot symm</w:t>
      </w:r>
      <w:r w:rsidR="0085781F" w:rsidRPr="008A7070">
        <w:t>”)</w:t>
      </w:r>
      <w:r w:rsidR="00475A54">
        <w:t>, w</w:t>
      </w:r>
      <w:r w:rsidR="00B77E1E">
        <w:t>hi</w:t>
      </w:r>
      <w:r w:rsidR="00475A54">
        <w:t>le the other two are inactive.</w:t>
      </w:r>
      <w:r w:rsidR="00265857" w:rsidRPr="008A7070">
        <w:t xml:space="preserve"> If the molecule is linear, </w:t>
      </w:r>
      <w:r w:rsidR="00B9704C" w:rsidRPr="008A7070">
        <w:t xml:space="preserve">the rotation </w:t>
      </w:r>
      <w:r w:rsidR="004A6EF3">
        <w:t xml:space="preserve">does not </w:t>
      </w:r>
      <w:r w:rsidR="00B9704C" w:rsidRPr="008A7070">
        <w:t xml:space="preserve">contribute with </w:t>
      </w:r>
      <w:r w:rsidR="004A6EF3">
        <w:t>any</w:t>
      </w:r>
      <w:r w:rsidR="00B9704C" w:rsidRPr="008A7070">
        <w:t xml:space="preserve"> degrees of freedom. Otherwise, </w:t>
      </w:r>
      <w:r w:rsidR="00265857" w:rsidRPr="008A7070">
        <w:t xml:space="preserve">the molecule </w:t>
      </w:r>
      <w:r w:rsidR="00B9704C" w:rsidRPr="008A7070">
        <w:t xml:space="preserve">is </w:t>
      </w:r>
      <w:r w:rsidR="00265857" w:rsidRPr="008A7070">
        <w:t xml:space="preserve">approximated as prolate or oblate symmetric top, </w:t>
      </w:r>
      <w:r w:rsidR="00B9704C" w:rsidRPr="008A7070">
        <w:t xml:space="preserve">and </w:t>
      </w:r>
      <w:r w:rsidR="00265857" w:rsidRPr="008A7070">
        <w:t xml:space="preserve">there is one active </w:t>
      </w:r>
      <w:r w:rsidR="008231C9" w:rsidRPr="008A7070">
        <w:t>rotational mode</w:t>
      </w:r>
      <w:r w:rsidR="0085781F">
        <w:t>.</w:t>
      </w:r>
    </w:p>
    <w:p w14:paraId="28C37250" w14:textId="219A7924" w:rsidR="008231C9" w:rsidRPr="008A7070" w:rsidRDefault="008231C9" w:rsidP="00B77134">
      <w:pPr>
        <w:spacing w:before="100" w:beforeAutospacing="1" w:after="100" w:afterAutospacing="1"/>
      </w:pPr>
      <w:r w:rsidRPr="008A7070">
        <w:t>The line containing the word “</w:t>
      </w:r>
      <w:r w:rsidRPr="008A7070">
        <w:rPr>
          <w:i/>
          <w:iCs/>
        </w:rPr>
        <w:t>energy</w:t>
      </w:r>
      <w:r w:rsidRPr="008A7070">
        <w:t xml:space="preserve">” gives the </w:t>
      </w:r>
      <w:r w:rsidR="00F633E9" w:rsidRPr="008A7070">
        <w:t xml:space="preserve">electronic </w:t>
      </w:r>
      <w:r w:rsidRPr="008A7070">
        <w:t xml:space="preserve">energy </w:t>
      </w:r>
      <w:r w:rsidR="003E1F6B" w:rsidRPr="008A7070">
        <w:t xml:space="preserve">without zero point </w:t>
      </w:r>
      <w:r w:rsidR="006961E4" w:rsidRPr="008A7070">
        <w:t>energy</w:t>
      </w:r>
      <w:r w:rsidR="00F633E9" w:rsidRPr="008A7070">
        <w:t xml:space="preserve"> in</w:t>
      </w:r>
      <w:r w:rsidR="00694BA6" w:rsidRPr="008A7070">
        <w:t xml:space="preserve"> atomic units.</w:t>
      </w:r>
    </w:p>
    <w:p w14:paraId="5A6DD1EE" w14:textId="17FB1AE8" w:rsidR="007632B4" w:rsidRPr="008A7070" w:rsidRDefault="007632B4" w:rsidP="00B77134">
      <w:pPr>
        <w:spacing w:before="100" w:beforeAutospacing="1" w:after="100" w:afterAutospacing="1"/>
        <w:rPr>
          <w:color w:val="FF0000"/>
        </w:rPr>
      </w:pPr>
      <w:r w:rsidRPr="008A7070">
        <w:t>The line containing the word “</w:t>
      </w:r>
      <w:r w:rsidRPr="008A7070">
        <w:rPr>
          <w:i/>
          <w:iCs/>
        </w:rPr>
        <w:t>d</w:t>
      </w:r>
      <w:r w:rsidR="008231C9" w:rsidRPr="008A7070">
        <w:rPr>
          <w:i/>
          <w:iCs/>
        </w:rPr>
        <w:t>egeneracy</w:t>
      </w:r>
      <w:r w:rsidRPr="008A7070">
        <w:t xml:space="preserve">” gives the </w:t>
      </w:r>
      <w:r w:rsidR="003E1F6B" w:rsidRPr="008A7070">
        <w:t>s</w:t>
      </w:r>
      <w:r w:rsidRPr="008A7070">
        <w:t>pin degeneracy</w:t>
      </w:r>
      <w:r w:rsidR="003E1F6B" w:rsidRPr="008A7070">
        <w:t>, which corresponds to the</w:t>
      </w:r>
      <w:r w:rsidR="00FD1E7E" w:rsidRPr="008A7070">
        <w:t xml:space="preserve"> </w:t>
      </w:r>
      <w:r w:rsidR="003E1F6B" w:rsidRPr="008A7070">
        <w:t xml:space="preserve">multiplicity. The degeneracy has to be adapted manually for the consideration of other degeneracies. This is explained in more detail in the chapter </w:t>
      </w:r>
      <w:r w:rsidR="00920042">
        <w:t>“</w:t>
      </w:r>
      <w:r w:rsidR="00920042">
        <w:fldChar w:fldCharType="begin"/>
      </w:r>
      <w:r w:rsidR="00920042">
        <w:instrText xml:space="preserve"> REF _Ref193806480 \h </w:instrText>
      </w:r>
      <w:r w:rsidR="00920042">
        <w:fldChar w:fldCharType="separate"/>
      </w:r>
      <w:r w:rsidR="00636F15" w:rsidRPr="008A7070">
        <w:t>Adapting the degeneracy of wells and transition states</w:t>
      </w:r>
      <w:r w:rsidR="00920042">
        <w:fldChar w:fldCharType="end"/>
      </w:r>
      <w:r w:rsidR="00920042">
        <w:t>”</w:t>
      </w:r>
      <w:r w:rsidR="003E1F6B" w:rsidRPr="008A7070">
        <w:t>.</w:t>
      </w:r>
    </w:p>
    <w:p w14:paraId="40189C02" w14:textId="2926484A" w:rsidR="00350E2E" w:rsidRPr="008A7070" w:rsidRDefault="00350E2E" w:rsidP="00B77134">
      <w:pPr>
        <w:pStyle w:val="berschrift3"/>
        <w:spacing w:before="100" w:beforeAutospacing="1" w:after="100" w:afterAutospacing="1"/>
      </w:pPr>
      <w:bookmarkStart w:id="13" w:name="_Ref193816044"/>
      <w:r w:rsidRPr="008A7070">
        <w:t xml:space="preserve">Delete </w:t>
      </w:r>
      <w:r w:rsidR="00C8014A" w:rsidRPr="008A7070">
        <w:t>w</w:t>
      </w:r>
      <w:r w:rsidRPr="008A7070">
        <w:t>ells</w:t>
      </w:r>
      <w:bookmarkEnd w:id="13"/>
    </w:p>
    <w:p w14:paraId="6C89BB00" w14:textId="4C20EA0D" w:rsidR="00F941D3" w:rsidRPr="008A7070" w:rsidRDefault="00350E2E" w:rsidP="00B77134">
      <w:pPr>
        <w:spacing w:before="100" w:beforeAutospacing="1" w:after="100" w:afterAutospacing="1"/>
      </w:pPr>
      <w:r w:rsidRPr="008A7070">
        <w:t xml:space="preserve">To remove a </w:t>
      </w:r>
      <w:r w:rsidR="00C8014A" w:rsidRPr="008A7070">
        <w:t>w</w:t>
      </w:r>
      <w:r w:rsidRPr="008A7070">
        <w:t xml:space="preserve">ell, go to the respective panel and then </w:t>
      </w:r>
      <w:r w:rsidR="00EE3E86" w:rsidRPr="008A7070">
        <w:t>use</w:t>
      </w:r>
      <w:r w:rsidRPr="008A7070">
        <w:t xml:space="preserve"> the button “</w:t>
      </w:r>
      <w:r w:rsidR="00F941D3" w:rsidRPr="008A7070">
        <w:rPr>
          <w:b/>
          <w:bCs/>
        </w:rPr>
        <w:t>Remove Well/TS</w:t>
      </w:r>
      <w:r w:rsidRPr="008A7070">
        <w:t xml:space="preserve">”. </w:t>
      </w:r>
      <w:r w:rsidR="00EE3E86" w:rsidRPr="008A7070">
        <w:t xml:space="preserve">After confirmation, the </w:t>
      </w:r>
      <w:r w:rsidR="00C8014A" w:rsidRPr="008A7070">
        <w:t>w</w:t>
      </w:r>
      <w:r w:rsidR="00EE3E86" w:rsidRPr="008A7070">
        <w:t>ell is deleted. Note, that the e</w:t>
      </w:r>
      <w:r w:rsidR="00C41D6B" w:rsidRPr="008A7070">
        <w:t xml:space="preserve">numeration of </w:t>
      </w:r>
      <w:r w:rsidR="00EE3E86" w:rsidRPr="008A7070">
        <w:t xml:space="preserve">al consecutive </w:t>
      </w:r>
      <w:r w:rsidR="00C41D6B" w:rsidRPr="008A7070">
        <w:t xml:space="preserve">wells is adapted, this means that the number of other </w:t>
      </w:r>
      <w:r w:rsidR="00C8014A" w:rsidRPr="008A7070">
        <w:t>w</w:t>
      </w:r>
      <w:r w:rsidR="00C41D6B" w:rsidRPr="008A7070">
        <w:t>ells</w:t>
      </w:r>
      <w:r w:rsidR="00806B70" w:rsidRPr="008A7070">
        <w:t xml:space="preserve"> may</w:t>
      </w:r>
      <w:r w:rsidR="00C41D6B" w:rsidRPr="008A7070">
        <w:t xml:space="preserve"> change</w:t>
      </w:r>
      <w:r w:rsidR="00EE3E86" w:rsidRPr="008A7070">
        <w:t xml:space="preserve"> due to the removal of </w:t>
      </w:r>
      <w:r w:rsidR="00806B70" w:rsidRPr="008A7070">
        <w:t>a</w:t>
      </w:r>
      <w:r w:rsidR="00EE3E86" w:rsidRPr="008A7070">
        <w:t xml:space="preserve"> </w:t>
      </w:r>
      <w:r w:rsidR="00C8014A" w:rsidRPr="008A7070">
        <w:t>w</w:t>
      </w:r>
      <w:r w:rsidR="00EE3E86" w:rsidRPr="008A7070">
        <w:t>ell.</w:t>
      </w:r>
      <w:r w:rsidR="00806B70" w:rsidRPr="008A7070">
        <w:t xml:space="preserve"> </w:t>
      </w:r>
      <w:r w:rsidR="00A60640" w:rsidRPr="008A7070">
        <w:t xml:space="preserve">The text in the panel </w:t>
      </w:r>
      <w:r w:rsidR="00E168DA" w:rsidRPr="008A7070">
        <w:lastRenderedPageBreak/>
        <w:t xml:space="preserve">“Parameters” </w:t>
      </w:r>
      <w:r w:rsidR="00A60640" w:rsidRPr="008A7070">
        <w:t>however does not change automatically. All</w:t>
      </w:r>
      <w:r w:rsidR="00F07FAF" w:rsidRPr="008A7070">
        <w:t xml:space="preserve"> prior written</w:t>
      </w:r>
      <w:r w:rsidR="00A60640" w:rsidRPr="008A7070">
        <w:t xml:space="preserve"> references to </w:t>
      </w:r>
      <w:r w:rsidR="00C8014A" w:rsidRPr="008A7070">
        <w:t>w</w:t>
      </w:r>
      <w:r w:rsidR="00A60640" w:rsidRPr="008A7070">
        <w:t xml:space="preserve">ells in the </w:t>
      </w:r>
      <w:r w:rsidR="00DB382E" w:rsidRPr="008A7070">
        <w:t xml:space="preserve">panel “Parameters” </w:t>
      </w:r>
      <w:r w:rsidR="00A60640" w:rsidRPr="008A7070">
        <w:t>have to be checked and adapted manually.</w:t>
      </w:r>
    </w:p>
    <w:p w14:paraId="41EACBDB" w14:textId="24E94E7D" w:rsidR="00F941D3" w:rsidRPr="008A7070" w:rsidRDefault="002E705F" w:rsidP="00B77134">
      <w:pPr>
        <w:spacing w:before="100" w:beforeAutospacing="1" w:after="100" w:afterAutospacing="1"/>
      </w:pPr>
      <w:r w:rsidRPr="008A7070">
        <w:t xml:space="preserve">There is also the possibility to delete several </w:t>
      </w:r>
      <w:r w:rsidR="00181A4C" w:rsidRPr="008A7070">
        <w:t>w</w:t>
      </w:r>
      <w:r w:rsidRPr="008A7070">
        <w:t>ells at once with the button “</w:t>
      </w:r>
      <w:r w:rsidR="00F941D3" w:rsidRPr="008A7070">
        <w:rPr>
          <w:b/>
          <w:bCs/>
        </w:rPr>
        <w:t>Remove Multi</w:t>
      </w:r>
      <w:r w:rsidRPr="008A7070">
        <w:t xml:space="preserve">”. The input in the requester has to be in the form “Well m-n” to delete all </w:t>
      </w:r>
      <w:r w:rsidR="00181A4C" w:rsidRPr="008A7070">
        <w:t>w</w:t>
      </w:r>
      <w:r w:rsidRPr="008A7070">
        <w:t xml:space="preserve">ells between </w:t>
      </w:r>
      <w:r w:rsidR="00DB382E" w:rsidRPr="008A7070">
        <w:t>w</w:t>
      </w:r>
      <w:r w:rsidRPr="008A7070">
        <w:t xml:space="preserve">ell m and </w:t>
      </w:r>
      <w:r w:rsidR="00DB382E" w:rsidRPr="008A7070">
        <w:t>w</w:t>
      </w:r>
      <w:r w:rsidRPr="008A7070">
        <w:t xml:space="preserve">ell n including </w:t>
      </w:r>
      <w:r w:rsidR="00DB382E" w:rsidRPr="008A7070">
        <w:t>w</w:t>
      </w:r>
      <w:r w:rsidRPr="008A7070">
        <w:t xml:space="preserve">ell m and </w:t>
      </w:r>
      <w:r w:rsidR="00DB382E" w:rsidRPr="008A7070">
        <w:t>w</w:t>
      </w:r>
      <w:r w:rsidRPr="008A7070">
        <w:t xml:space="preserve">ell n. Again, the enumeration of all consecutive </w:t>
      </w:r>
      <w:r w:rsidR="00DB382E" w:rsidRPr="008A7070">
        <w:t>w</w:t>
      </w:r>
      <w:r w:rsidRPr="008A7070">
        <w:t>ells is adapted</w:t>
      </w:r>
      <w:r w:rsidR="00B13CC8" w:rsidRPr="008A7070">
        <w:t xml:space="preserve"> automatically, but all prior made references to </w:t>
      </w:r>
      <w:r w:rsidR="00DB382E" w:rsidRPr="008A7070">
        <w:t>w</w:t>
      </w:r>
      <w:r w:rsidR="00B13CC8" w:rsidRPr="008A7070">
        <w:t xml:space="preserve">ells in the </w:t>
      </w:r>
      <w:r w:rsidR="00DB382E" w:rsidRPr="008A7070">
        <w:t>p</w:t>
      </w:r>
      <w:r w:rsidR="00B13CC8" w:rsidRPr="008A7070">
        <w:t xml:space="preserve">anel </w:t>
      </w:r>
      <w:r w:rsidR="00DB382E" w:rsidRPr="008A7070">
        <w:t xml:space="preserve">“Parameters” </w:t>
      </w:r>
      <w:r w:rsidR="00B13CC8" w:rsidRPr="008A7070">
        <w:t>have to be adapted manually.</w:t>
      </w:r>
    </w:p>
    <w:p w14:paraId="34CECA10" w14:textId="24053F61" w:rsidR="00F65C1F" w:rsidRPr="008A7070" w:rsidRDefault="00F65C1F" w:rsidP="00B77134">
      <w:pPr>
        <w:pStyle w:val="berschrift1"/>
        <w:spacing w:before="100" w:beforeAutospacing="1" w:after="100" w:afterAutospacing="1"/>
      </w:pPr>
      <w:bookmarkStart w:id="14" w:name="_Ref193816935"/>
      <w:bookmarkStart w:id="15" w:name="_Ref193817069"/>
      <w:bookmarkStart w:id="16" w:name="_Ref193817164"/>
      <w:bookmarkStart w:id="17" w:name="_Ref193817812"/>
      <w:bookmarkStart w:id="18" w:name="_Ref193817896"/>
      <w:bookmarkStart w:id="19" w:name="_Ref193818518"/>
      <w:bookmarkStart w:id="20" w:name="_Ref193819390"/>
      <w:bookmarkStart w:id="21" w:name="_Toc195989093"/>
      <w:r w:rsidRPr="008A7070">
        <w:t xml:space="preserve">Definition of </w:t>
      </w:r>
      <w:r w:rsidR="0089778E" w:rsidRPr="008A7070">
        <w:t>t</w:t>
      </w:r>
      <w:r w:rsidRPr="008A7070">
        <w:t xml:space="preserve">ransition </w:t>
      </w:r>
      <w:r w:rsidR="0089778E" w:rsidRPr="008A7070">
        <w:t>s</w:t>
      </w:r>
      <w:r w:rsidRPr="008A7070">
        <w:t>tates</w:t>
      </w:r>
      <w:r w:rsidR="007F026B" w:rsidRPr="008A7070">
        <w:t xml:space="preserve"> (TS)</w:t>
      </w:r>
      <w:bookmarkEnd w:id="14"/>
      <w:bookmarkEnd w:id="15"/>
      <w:bookmarkEnd w:id="16"/>
      <w:bookmarkEnd w:id="17"/>
      <w:bookmarkEnd w:id="18"/>
      <w:bookmarkEnd w:id="19"/>
      <w:bookmarkEnd w:id="20"/>
      <w:bookmarkEnd w:id="21"/>
    </w:p>
    <w:p w14:paraId="68412895" w14:textId="4FFFEF10" w:rsidR="007F026B" w:rsidRPr="008A7070" w:rsidRDefault="007F026B" w:rsidP="00B77134">
      <w:pPr>
        <w:spacing w:before="100" w:beforeAutospacing="1" w:after="100" w:afterAutospacing="1"/>
      </w:pPr>
      <w:r w:rsidRPr="008A7070">
        <w:t xml:space="preserve">Transition </w:t>
      </w:r>
      <w:r w:rsidR="0089778E" w:rsidRPr="008A7070">
        <w:t>s</w:t>
      </w:r>
      <w:r w:rsidRPr="008A7070">
        <w:t xml:space="preserve">tates (TS) can be loaded as loose TS or tight TS. For both options, the </w:t>
      </w:r>
      <w:r w:rsidR="008B7DB3">
        <w:fldChar w:fldCharType="begin"/>
      </w:r>
      <w:r w:rsidR="008B7DB3">
        <w:instrText xml:space="preserve"> REF Frequency_Scale_Factor \h </w:instrText>
      </w:r>
      <w:r w:rsidR="008B7DB3">
        <w:fldChar w:fldCharType="separate"/>
      </w:r>
      <w:r w:rsidR="00636F15" w:rsidRPr="008A7070">
        <w:rPr>
          <w:rFonts w:ascii="Courier New" w:hAnsi="Courier New" w:cs="Courier New"/>
        </w:rPr>
        <w:t>Frequency Scale Factor</w:t>
      </w:r>
      <w:r w:rsidR="00636F15" w:rsidRPr="008A7070">
        <w:t xml:space="preserve"> </w:t>
      </w:r>
      <w:r w:rsidR="008B7DB3">
        <w:fldChar w:fldCharType="end"/>
      </w:r>
      <w:r w:rsidRPr="008A7070">
        <w:t xml:space="preserve"> in the panel “Parameters” should be set prior to loading the transition states. In the following, the definition of loose TS and tight TS is explained separately:</w:t>
      </w:r>
    </w:p>
    <w:p w14:paraId="3CD10AAE" w14:textId="59887A14" w:rsidR="007F026B" w:rsidRPr="008A7070" w:rsidRDefault="007F026B" w:rsidP="00B77134">
      <w:pPr>
        <w:pStyle w:val="berschrift3"/>
        <w:spacing w:before="100" w:beforeAutospacing="1" w:after="100" w:afterAutospacing="1"/>
      </w:pPr>
      <w:r w:rsidRPr="008A7070">
        <w:t>Definition of loose TS</w:t>
      </w:r>
    </w:p>
    <w:p w14:paraId="55AE407C" w14:textId="05BF956C" w:rsidR="00F941D3" w:rsidRPr="008A7070" w:rsidRDefault="007F026B" w:rsidP="00B77134">
      <w:pPr>
        <w:spacing w:before="100" w:beforeAutospacing="1" w:after="100" w:afterAutospacing="1"/>
      </w:pPr>
      <w:r w:rsidRPr="008A7070">
        <w:t>A loose TS consists of two fragments</w:t>
      </w:r>
      <w:r w:rsidR="005832EB" w:rsidRPr="008A7070">
        <w:t>. A</w:t>
      </w:r>
      <w:r w:rsidRPr="008A7070">
        <w:t xml:space="preserve"> Gaussian</w:t>
      </w:r>
      <w:r w:rsidR="00F941D3" w:rsidRPr="008A7070">
        <w:t xml:space="preserve"> log-file, containing </w:t>
      </w:r>
      <w:r w:rsidRPr="008A7070">
        <w:t xml:space="preserve">the </w:t>
      </w:r>
      <w:r w:rsidR="00F941D3" w:rsidRPr="008A7070">
        <w:t xml:space="preserve">optimized </w:t>
      </w:r>
      <w:r w:rsidRPr="008A7070">
        <w:t>s</w:t>
      </w:r>
      <w:r w:rsidR="00F941D3" w:rsidRPr="008A7070">
        <w:t xml:space="preserve">tructure and </w:t>
      </w:r>
      <w:r w:rsidRPr="008A7070">
        <w:t>f</w:t>
      </w:r>
      <w:r w:rsidR="00F941D3" w:rsidRPr="008A7070">
        <w:t>requenc</w:t>
      </w:r>
      <w:r w:rsidRPr="008A7070">
        <w:t>ies is needed</w:t>
      </w:r>
      <w:r w:rsidR="005832EB" w:rsidRPr="008A7070">
        <w:t xml:space="preserve"> for both fragments.</w:t>
      </w:r>
    </w:p>
    <w:p w14:paraId="5DDE6BF1" w14:textId="69CEFB93" w:rsidR="005832EB" w:rsidRPr="008A7070" w:rsidRDefault="005832EB" w:rsidP="00B77134">
      <w:pPr>
        <w:spacing w:before="100" w:beforeAutospacing="1" w:after="100" w:afterAutospacing="1"/>
      </w:pPr>
      <w:r w:rsidRPr="008A7070">
        <w:t xml:space="preserve">The first </w:t>
      </w:r>
      <w:r w:rsidR="00984109" w:rsidRPr="008A7070">
        <w:t>f</w:t>
      </w:r>
      <w:r w:rsidRPr="008A7070">
        <w:t>ragment can be loaded using the button “</w:t>
      </w:r>
      <w:r w:rsidRPr="008A7070">
        <w:rPr>
          <w:b/>
          <w:bCs/>
        </w:rPr>
        <w:t>Load loose TS Fragment 1</w:t>
      </w:r>
      <w:r w:rsidRPr="008A7070">
        <w:t xml:space="preserve">” and choosing the log-file of the respective fragment. A new panel called “TS 0” appears, further transition states are enumerated consecutively. The panel </w:t>
      </w:r>
      <w:r w:rsidR="0023419F" w:rsidRPr="008A7070">
        <w:t>“</w:t>
      </w:r>
      <w:r w:rsidRPr="008A7070">
        <w:t>TS</w:t>
      </w:r>
      <w:r w:rsidR="0023419F" w:rsidRPr="008A7070">
        <w:t> </w:t>
      </w:r>
      <w:r w:rsidRPr="008A7070">
        <w:t>0</w:t>
      </w:r>
      <w:r w:rsidR="0023419F" w:rsidRPr="008A7070">
        <w:t>”</w:t>
      </w:r>
      <w:r w:rsidRPr="008A7070">
        <w:t xml:space="preserve"> looks for example like this:</w:t>
      </w:r>
    </w:p>
    <w:p w14:paraId="4D1EE1ED" w14:textId="599D56CD" w:rsidR="005832EB" w:rsidRPr="008A7070" w:rsidRDefault="00BD7CEA" w:rsidP="00B77134">
      <w:pPr>
        <w:spacing w:before="100" w:beforeAutospacing="1" w:after="100" w:afterAutospacing="1"/>
      </w:pPr>
      <w:r w:rsidRPr="00BD7CEA">
        <w:rPr>
          <w:noProof/>
        </w:rPr>
        <w:drawing>
          <wp:inline distT="0" distB="0" distL="0" distR="0" wp14:anchorId="0417D9FB" wp14:editId="6A6C33FB">
            <wp:extent cx="5760720" cy="3608070"/>
            <wp:effectExtent l="0" t="0" r="0" b="0"/>
            <wp:docPr id="162535870"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5870" name="Grafik 1" descr="Ein Bild, das Text, Screenshot, Display, Zahl enthält.&#10;&#10;KI-generierte Inhalte können fehlerhaft sein."/>
                    <pic:cNvPicPr/>
                  </pic:nvPicPr>
                  <pic:blipFill>
                    <a:blip r:embed="rId15"/>
                    <a:stretch>
                      <a:fillRect/>
                    </a:stretch>
                  </pic:blipFill>
                  <pic:spPr>
                    <a:xfrm>
                      <a:off x="0" y="0"/>
                      <a:ext cx="5760720" cy="3608070"/>
                    </a:xfrm>
                    <a:prstGeom prst="rect">
                      <a:avLst/>
                    </a:prstGeom>
                  </pic:spPr>
                </pic:pic>
              </a:graphicData>
            </a:graphic>
          </wp:inline>
        </w:drawing>
      </w:r>
    </w:p>
    <w:p w14:paraId="7DB143BD" w14:textId="4E1DBA2C" w:rsidR="00586C2A" w:rsidRPr="008A7070" w:rsidRDefault="005832EB" w:rsidP="00B77134">
      <w:pPr>
        <w:spacing w:before="100" w:beforeAutospacing="1" w:after="100" w:afterAutospacing="1"/>
      </w:pPr>
      <w:r w:rsidRPr="008A7070">
        <w:t xml:space="preserve">Similar as for a </w:t>
      </w:r>
      <w:r w:rsidR="0023419F" w:rsidRPr="008A7070">
        <w:t>w</w:t>
      </w:r>
      <w:r w:rsidRPr="008A7070">
        <w:t xml:space="preserve">ell, the first two lines show the path to the used log-file and the used </w:t>
      </w:r>
      <w:r w:rsidR="008B7DB3">
        <w:fldChar w:fldCharType="begin"/>
      </w:r>
      <w:r w:rsidR="008B7DB3">
        <w:instrText xml:space="preserve"> REF Frequency_Scale_Factor \h </w:instrText>
      </w:r>
      <w:r w:rsidR="008B7DB3">
        <w:fldChar w:fldCharType="separate"/>
      </w:r>
      <w:r w:rsidR="00636F15" w:rsidRPr="008A7070">
        <w:rPr>
          <w:rFonts w:ascii="Courier New" w:hAnsi="Courier New" w:cs="Courier New"/>
        </w:rPr>
        <w:t>Frequency Scale Factor</w:t>
      </w:r>
      <w:r w:rsidR="00636F15" w:rsidRPr="008A7070">
        <w:t xml:space="preserve"> </w:t>
      </w:r>
      <w:r w:rsidR="008B7DB3">
        <w:fldChar w:fldCharType="end"/>
      </w:r>
      <w:r w:rsidRPr="008A7070">
        <w:t xml:space="preserve">. </w:t>
      </w:r>
      <w:r w:rsidR="00BA63DE" w:rsidRPr="008A7070">
        <w:t>I</w:t>
      </w:r>
      <w:r w:rsidRPr="008A7070">
        <w:t xml:space="preserve">n the lines containing the word “vib” the vibrational modes are defined, whereby the number before “vib” is the unscaled vibrational frequency and the number after “vib” is the scaled vibrational frequency. </w:t>
      </w:r>
    </w:p>
    <w:p w14:paraId="536DACCA" w14:textId="0AAAFA9A" w:rsidR="00586C2A" w:rsidRPr="008A7070" w:rsidRDefault="005832EB" w:rsidP="00B77134">
      <w:pPr>
        <w:spacing w:before="100" w:beforeAutospacing="1" w:after="100" w:afterAutospacing="1"/>
        <w:rPr>
          <w:color w:val="auto"/>
        </w:rPr>
      </w:pPr>
      <w:r w:rsidRPr="008A7070">
        <w:lastRenderedPageBreak/>
        <w:t>Next follow the rotational modes</w:t>
      </w:r>
      <w:r w:rsidRPr="008A7070">
        <w:rPr>
          <w:color w:val="auto"/>
        </w:rPr>
        <w:t xml:space="preserve">. As it is the case for the </w:t>
      </w:r>
      <w:r w:rsidR="0023419F" w:rsidRPr="008A7070">
        <w:rPr>
          <w:color w:val="auto"/>
        </w:rPr>
        <w:t>w</w:t>
      </w:r>
      <w:r w:rsidRPr="008A7070">
        <w:rPr>
          <w:color w:val="auto"/>
        </w:rPr>
        <w:t xml:space="preserve">ells, the rotational constants </w:t>
      </w:r>
      <w:r w:rsidR="0023419F" w:rsidRPr="008A7070">
        <w:rPr>
          <w:color w:val="auto"/>
        </w:rPr>
        <w:t>in cm</w:t>
      </w:r>
      <w:r w:rsidR="0023419F" w:rsidRPr="008A7070">
        <w:rPr>
          <w:color w:val="auto"/>
          <w:vertAlign w:val="superscript"/>
        </w:rPr>
        <w:t>-1</w:t>
      </w:r>
      <w:r w:rsidR="0023419F" w:rsidRPr="008A7070">
        <w:rPr>
          <w:color w:val="auto"/>
        </w:rPr>
        <w:t xml:space="preserve"> are given</w:t>
      </w:r>
      <w:r w:rsidR="00586C2A" w:rsidRPr="008A7070">
        <w:rPr>
          <w:color w:val="auto"/>
        </w:rPr>
        <w:t xml:space="preserve">. </w:t>
      </w:r>
      <w:r w:rsidR="00EE3EB7" w:rsidRPr="008A7070">
        <w:rPr>
          <w:color w:val="auto"/>
        </w:rPr>
        <w:t xml:space="preserve">For loose transition state fragments, </w:t>
      </w:r>
      <w:r w:rsidR="004A6EF3">
        <w:rPr>
          <w:color w:val="auto"/>
        </w:rPr>
        <w:t>all</w:t>
      </w:r>
      <w:r w:rsidR="00EE3EB7" w:rsidRPr="008A7070">
        <w:rPr>
          <w:color w:val="auto"/>
        </w:rPr>
        <w:t xml:space="preserve"> rotational degrees of freedom contribute to the Beyer-Swinehart </w:t>
      </w:r>
      <w:r w:rsidR="004A6EF3">
        <w:rPr>
          <w:color w:val="auto"/>
        </w:rPr>
        <w:t>a</w:t>
      </w:r>
      <w:r w:rsidR="00EE3EB7" w:rsidRPr="008A7070">
        <w:rPr>
          <w:color w:val="auto"/>
        </w:rPr>
        <w:t>lgorithm. This is done as follows:</w:t>
      </w:r>
    </w:p>
    <w:p w14:paraId="517D9C76" w14:textId="584C70D5" w:rsidR="005323B0" w:rsidRPr="008A7070" w:rsidRDefault="005C4196" w:rsidP="00B77134">
      <w:pPr>
        <w:pStyle w:val="Listenabsatz"/>
        <w:numPr>
          <w:ilvl w:val="0"/>
          <w:numId w:val="14"/>
        </w:numPr>
        <w:spacing w:before="100" w:beforeAutospacing="1" w:after="100" w:afterAutospacing="1"/>
        <w:rPr>
          <w:color w:val="auto"/>
        </w:rPr>
      </w:pPr>
      <w:r>
        <w:rPr>
          <w:color w:val="auto"/>
        </w:rPr>
        <w:t>S</w:t>
      </w:r>
      <w:r w:rsidR="00EE3EB7" w:rsidRPr="008A7070">
        <w:rPr>
          <w:color w:val="auto"/>
        </w:rPr>
        <w:t>pherical symmetric molecules, (all three rotational constants are the same)</w:t>
      </w:r>
      <w:r>
        <w:rPr>
          <w:color w:val="auto"/>
        </w:rPr>
        <w:t xml:space="preserve"> are modeled as an active 1D rotor</w:t>
      </w:r>
      <w:r w:rsidR="00F14EAE">
        <w:rPr>
          <w:color w:val="auto"/>
        </w:rPr>
        <w:t xml:space="preserve"> </w:t>
      </w:r>
      <w:r w:rsidR="00F14EAE" w:rsidRPr="008A7070">
        <w:rPr>
          <w:color w:val="auto"/>
        </w:rPr>
        <w:t>(noted with 1D-rot symm)</w:t>
      </w:r>
      <w:r>
        <w:rPr>
          <w:color w:val="auto"/>
        </w:rPr>
        <w:t>, and an active 2D rotor</w:t>
      </w:r>
      <w:r w:rsidR="00F14EAE">
        <w:rPr>
          <w:color w:val="auto"/>
        </w:rPr>
        <w:t xml:space="preserve"> </w:t>
      </w:r>
      <w:r w:rsidR="00F14EAE" w:rsidRPr="008A7070">
        <w:rPr>
          <w:color w:val="auto"/>
        </w:rPr>
        <w:t xml:space="preserve">(noted with </w:t>
      </w:r>
      <w:r w:rsidR="00F14EAE">
        <w:rPr>
          <w:color w:val="auto"/>
        </w:rPr>
        <w:t>2</w:t>
      </w:r>
      <w:r w:rsidR="00F14EAE" w:rsidRPr="008A7070">
        <w:rPr>
          <w:color w:val="auto"/>
        </w:rPr>
        <w:t>D-rot symm)</w:t>
      </w:r>
      <w:r>
        <w:rPr>
          <w:color w:val="auto"/>
        </w:rPr>
        <w:t>.</w:t>
      </w:r>
    </w:p>
    <w:p w14:paraId="29F74150" w14:textId="079189C1" w:rsidR="00EE3EB7" w:rsidRPr="008A7070" w:rsidRDefault="00EE3EB7" w:rsidP="00B77134">
      <w:pPr>
        <w:pStyle w:val="Listenabsatz"/>
        <w:numPr>
          <w:ilvl w:val="0"/>
          <w:numId w:val="14"/>
        </w:numPr>
        <w:spacing w:before="100" w:beforeAutospacing="1" w:after="100" w:afterAutospacing="1"/>
        <w:rPr>
          <w:color w:val="auto"/>
        </w:rPr>
      </w:pPr>
      <w:r w:rsidRPr="008A7070">
        <w:rPr>
          <w:color w:val="auto"/>
        </w:rPr>
        <w:t>For linear molecules</w:t>
      </w:r>
      <w:r w:rsidR="00632B4A" w:rsidRPr="008A7070">
        <w:rPr>
          <w:color w:val="auto"/>
        </w:rPr>
        <w:t xml:space="preserve"> the rotation contributes with two degrees of freedom, modeled as a two dimensional rotor.</w:t>
      </w:r>
    </w:p>
    <w:p w14:paraId="2EFE5989" w14:textId="3EB943E2" w:rsidR="00586C2A" w:rsidRPr="008A7070" w:rsidRDefault="00EE3EB7" w:rsidP="00B77134">
      <w:pPr>
        <w:pStyle w:val="Listenabsatz"/>
        <w:numPr>
          <w:ilvl w:val="0"/>
          <w:numId w:val="14"/>
        </w:numPr>
        <w:spacing w:before="100" w:beforeAutospacing="1" w:after="100" w:afterAutospacing="1"/>
        <w:rPr>
          <w:color w:val="auto"/>
        </w:rPr>
      </w:pPr>
      <w:r w:rsidRPr="008A7070">
        <w:rPr>
          <w:color w:val="auto"/>
        </w:rPr>
        <w:t>All other molecules are approximated as prolate or oblate symmetric top. One of the rotational modes is modeled as a one dimensional rotor (noted with 1D-rot symm), while the other two rotational modes are modeled as a two dimensional rotor (noted with 2D-rot symm). Thereby, instead of two inactive external rotors, there is one active 2</w:t>
      </w:r>
      <w:r w:rsidR="00B75078" w:rsidRPr="008A7070">
        <w:t>D</w:t>
      </w:r>
      <w:r w:rsidRPr="008A7070">
        <w:rPr>
          <w:color w:val="auto"/>
        </w:rPr>
        <w:t xml:space="preserve"> rotor, with a rotational constant corresponding to the geometric mean of the rotational constants from the inactive rotors. Th</w:t>
      </w:r>
      <w:r w:rsidR="00C70BD9" w:rsidRPr="008A7070">
        <w:rPr>
          <w:color w:val="auto"/>
        </w:rPr>
        <w:t>e original inactive rotors are noted after a semicolon</w:t>
      </w:r>
      <w:r w:rsidR="00EA7EE8" w:rsidRPr="008A7070">
        <w:t xml:space="preserve"> (and therefore not read by AWATAR)</w:t>
      </w:r>
      <w:r w:rsidR="00C70BD9" w:rsidRPr="008A7070">
        <w:rPr>
          <w:color w:val="auto"/>
        </w:rPr>
        <w:t>, and in the line after that, the active two dimensional rotor is defined. The s</w:t>
      </w:r>
      <w:r w:rsidRPr="008A7070">
        <w:rPr>
          <w:color w:val="auto"/>
        </w:rPr>
        <w:t xml:space="preserve">ymmetry number </w:t>
      </w:r>
      <w:r w:rsidR="00C70BD9" w:rsidRPr="008A7070">
        <w:rPr>
          <w:color w:val="auto"/>
        </w:rPr>
        <w:t xml:space="preserve">of this rotor is </w:t>
      </w:r>
      <w:r w:rsidRPr="008A7070">
        <w:rPr>
          <w:color w:val="auto"/>
        </w:rPr>
        <w:t xml:space="preserve">set to 1, because </w:t>
      </w:r>
      <w:r w:rsidR="00C70BD9" w:rsidRPr="008A7070">
        <w:rPr>
          <w:color w:val="auto"/>
        </w:rPr>
        <w:t xml:space="preserve">symmetry </w:t>
      </w:r>
      <w:r w:rsidRPr="008A7070">
        <w:rPr>
          <w:color w:val="auto"/>
        </w:rPr>
        <w:t xml:space="preserve">is already </w:t>
      </w:r>
      <w:r w:rsidR="00C70BD9" w:rsidRPr="008A7070">
        <w:rPr>
          <w:color w:val="auto"/>
        </w:rPr>
        <w:t>ac</w:t>
      </w:r>
      <w:r w:rsidRPr="008A7070">
        <w:rPr>
          <w:color w:val="auto"/>
        </w:rPr>
        <w:t>counted for this fragment in the 1</w:t>
      </w:r>
      <w:r w:rsidR="003D3ECE" w:rsidRPr="008A7070">
        <w:rPr>
          <w:color w:val="auto"/>
        </w:rPr>
        <w:t>D</w:t>
      </w:r>
      <w:r w:rsidRPr="008A7070">
        <w:rPr>
          <w:color w:val="auto"/>
        </w:rPr>
        <w:t xml:space="preserve"> rotor</w:t>
      </w:r>
      <w:r w:rsidR="00C70BD9" w:rsidRPr="008A7070">
        <w:rPr>
          <w:color w:val="auto"/>
        </w:rPr>
        <w:t>.</w:t>
      </w:r>
    </w:p>
    <w:p w14:paraId="7ABD01D6" w14:textId="5A6B128D" w:rsidR="00F96990" w:rsidRPr="008A7070" w:rsidRDefault="00F96990" w:rsidP="00B77134">
      <w:pPr>
        <w:spacing w:before="100" w:beforeAutospacing="1" w:after="100" w:afterAutospacing="1"/>
      </w:pPr>
      <w:r w:rsidRPr="008A7070">
        <w:t>The line containing the word “</w:t>
      </w:r>
      <w:r w:rsidRPr="008A7070">
        <w:rPr>
          <w:i/>
          <w:iCs/>
        </w:rPr>
        <w:t>energy</w:t>
      </w:r>
      <w:r w:rsidRPr="008A7070">
        <w:t xml:space="preserve">” gives the electronic energy without zero point </w:t>
      </w:r>
      <w:r w:rsidR="0023419F" w:rsidRPr="008A7070">
        <w:t>energy</w:t>
      </w:r>
      <w:r w:rsidRPr="008A7070">
        <w:t xml:space="preserve"> in atomic units.</w:t>
      </w:r>
    </w:p>
    <w:p w14:paraId="3FFC631B" w14:textId="04ECF3A6" w:rsidR="00F96990" w:rsidRPr="008B7DB3" w:rsidRDefault="00F96990" w:rsidP="00B77134">
      <w:pPr>
        <w:spacing w:before="100" w:beforeAutospacing="1" w:after="100" w:afterAutospacing="1"/>
      </w:pPr>
      <w:r w:rsidRPr="008A7070">
        <w:t>The line containing the word “</w:t>
      </w:r>
      <w:r w:rsidRPr="008A7070">
        <w:rPr>
          <w:i/>
          <w:iCs/>
        </w:rPr>
        <w:t>degeneracy</w:t>
      </w:r>
      <w:r w:rsidRPr="008A7070">
        <w:t>” gives the spin degeneracy, which corresponds to the multiplicity. The degeneracy has to be adapted manually for the consideration of other degeneracies. This is explained in more detail in the chapter</w:t>
      </w:r>
      <w:r w:rsidR="008B7DB3">
        <w:t xml:space="preserve"> “</w:t>
      </w:r>
      <w:r w:rsidR="008B7DB3">
        <w:fldChar w:fldCharType="begin"/>
      </w:r>
      <w:r w:rsidR="008B7DB3">
        <w:instrText xml:space="preserve"> REF _Ref193807321 \h </w:instrText>
      </w:r>
      <w:r w:rsidR="008B7DB3">
        <w:fldChar w:fldCharType="separate"/>
      </w:r>
      <w:r w:rsidR="00636F15" w:rsidRPr="008A7070">
        <w:t>Adapting the degeneracy of wells and transition states</w:t>
      </w:r>
      <w:r w:rsidR="008B7DB3">
        <w:fldChar w:fldCharType="end"/>
      </w:r>
      <w:r w:rsidR="008B7DB3">
        <w:t>”.</w:t>
      </w:r>
    </w:p>
    <w:p w14:paraId="0FB6DAFB" w14:textId="250BDFDE" w:rsidR="005832EB" w:rsidRPr="008A7070" w:rsidRDefault="00E02590" w:rsidP="00B77134">
      <w:pPr>
        <w:spacing w:before="100" w:beforeAutospacing="1" w:after="100" w:afterAutospacing="1"/>
      </w:pPr>
      <w:r w:rsidRPr="008A7070">
        <w:t>To add the information about the second fragment, make sure to be in the panel of the respective transition state, and the</w:t>
      </w:r>
      <w:r w:rsidR="00BD5A80" w:rsidRPr="008A7070">
        <w:t>n</w:t>
      </w:r>
      <w:r w:rsidRPr="008A7070">
        <w:t xml:space="preserve"> use the button “</w:t>
      </w:r>
      <w:r w:rsidR="005832EB" w:rsidRPr="008A7070">
        <w:rPr>
          <w:b/>
          <w:bCs/>
        </w:rPr>
        <w:t>Add loose TS Fragment 2</w:t>
      </w:r>
      <w:r w:rsidRPr="008A7070">
        <w:t>”</w:t>
      </w:r>
      <w:r w:rsidR="00313E40" w:rsidRPr="008A7070">
        <w:t>. After selection of the log</w:t>
      </w:r>
      <w:r w:rsidR="0085781F">
        <w:t>-</w:t>
      </w:r>
      <w:r w:rsidR="00313E40" w:rsidRPr="008A7070">
        <w:t>file, the information is added. This can look for example like this:</w:t>
      </w:r>
    </w:p>
    <w:p w14:paraId="464895C3" w14:textId="7001A994" w:rsidR="00313E40" w:rsidRPr="008A7070" w:rsidRDefault="00BD7CEA" w:rsidP="00B77134">
      <w:pPr>
        <w:spacing w:before="100" w:beforeAutospacing="1" w:after="100" w:afterAutospacing="1"/>
      </w:pPr>
      <w:r w:rsidRPr="00BD7CEA">
        <w:rPr>
          <w:noProof/>
        </w:rPr>
        <w:drawing>
          <wp:inline distT="0" distB="0" distL="0" distR="0" wp14:anchorId="0AD3748D" wp14:editId="323B66AA">
            <wp:extent cx="5760720" cy="3608070"/>
            <wp:effectExtent l="0" t="0" r="0" b="0"/>
            <wp:docPr id="1078362452"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62452" name="Grafik 1" descr="Ein Bild, das Text, Screenshot, Zahl, parallel enthält.&#10;&#10;KI-generierte Inhalte können fehlerhaft sein."/>
                    <pic:cNvPicPr/>
                  </pic:nvPicPr>
                  <pic:blipFill>
                    <a:blip r:embed="rId16"/>
                    <a:stretch>
                      <a:fillRect/>
                    </a:stretch>
                  </pic:blipFill>
                  <pic:spPr>
                    <a:xfrm>
                      <a:off x="0" y="0"/>
                      <a:ext cx="5760720" cy="3608070"/>
                    </a:xfrm>
                    <a:prstGeom prst="rect">
                      <a:avLst/>
                    </a:prstGeom>
                  </pic:spPr>
                </pic:pic>
              </a:graphicData>
            </a:graphic>
          </wp:inline>
        </w:drawing>
      </w:r>
    </w:p>
    <w:p w14:paraId="17DAF95A" w14:textId="27F8F79D" w:rsidR="00DD5E28" w:rsidRDefault="007B361F" w:rsidP="00B77134">
      <w:pPr>
        <w:spacing w:before="100" w:beforeAutospacing="1" w:after="100" w:afterAutospacing="1"/>
      </w:pPr>
      <w:r w:rsidRPr="008A7070">
        <w:t>The meaning of the lines is the same as for the first fragment</w:t>
      </w:r>
      <w:r w:rsidR="00A3324D">
        <w:t xml:space="preserve">. </w:t>
      </w:r>
      <w:r w:rsidR="00DD5E28">
        <w:t xml:space="preserve">Note however, that the spin degeneracy is not considered automatically. Instead, the </w:t>
      </w:r>
      <w:r w:rsidR="008B7DB3">
        <w:t>m</w:t>
      </w:r>
      <w:r w:rsidR="00DD5E28">
        <w:t>ultiplicity is read from the log</w:t>
      </w:r>
      <w:r w:rsidR="0085781F">
        <w:t>-</w:t>
      </w:r>
      <w:r w:rsidR="00DD5E28">
        <w:t xml:space="preserve">file and written to the </w:t>
      </w:r>
      <w:r w:rsidR="00DD5E28">
        <w:lastRenderedPageBreak/>
        <w:t>panel after a semicolon. The degeneracy defined by the first fragment should be adapted such, that the total degeneracy of the transition state is considered there.</w:t>
      </w:r>
    </w:p>
    <w:p w14:paraId="714EBB85" w14:textId="124FBB8E" w:rsidR="005832EB" w:rsidRPr="008A7070" w:rsidRDefault="005832EB" w:rsidP="00B77134">
      <w:pPr>
        <w:spacing w:before="100" w:beforeAutospacing="1" w:after="100" w:afterAutospacing="1"/>
      </w:pPr>
      <w:r w:rsidRPr="008A7070">
        <w:t xml:space="preserve">It is also possible to add more than two </w:t>
      </w:r>
      <w:r w:rsidR="00604FCD" w:rsidRPr="008A7070">
        <w:t>f</w:t>
      </w:r>
      <w:r w:rsidRPr="008A7070">
        <w:t>ragments by using the button “</w:t>
      </w:r>
      <w:r w:rsidRPr="000A55CF">
        <w:rPr>
          <w:b/>
          <w:bCs/>
        </w:rPr>
        <w:t>Add loose TS Fragment 2</w:t>
      </w:r>
      <w:r w:rsidRPr="008A7070">
        <w:t>” several times.</w:t>
      </w:r>
    </w:p>
    <w:p w14:paraId="0C826512" w14:textId="16FCEEE0" w:rsidR="00586C2A" w:rsidRPr="008A7070" w:rsidRDefault="00586C2A" w:rsidP="00B77134">
      <w:pPr>
        <w:spacing w:before="100" w:beforeAutospacing="1" w:after="100" w:afterAutospacing="1"/>
      </w:pPr>
      <w:r w:rsidRPr="008A7070">
        <w:t>Note, that for a correctly loaded TS, the total number of degrees of freedom (counting all vibrational modes and active rotational modes, whereby 2D</w:t>
      </w:r>
      <w:r w:rsidR="00781DEE" w:rsidRPr="008A7070">
        <w:t xml:space="preserve"> </w:t>
      </w:r>
      <w:r w:rsidRPr="008A7070">
        <w:t>rotors count twice) is one less than the number of degrees of freedom of a well.</w:t>
      </w:r>
    </w:p>
    <w:p w14:paraId="53DF9778" w14:textId="108EB60F" w:rsidR="006266A0" w:rsidRDefault="006266A0" w:rsidP="00543302">
      <w:pPr>
        <w:pStyle w:val="berschrift3"/>
      </w:pPr>
      <w:bookmarkStart w:id="22" w:name="_Toc190338970"/>
      <w:r>
        <w:t>Definition of tight TS</w:t>
      </w:r>
    </w:p>
    <w:p w14:paraId="0CD6E018" w14:textId="6D32BF04" w:rsidR="00243165" w:rsidRDefault="006266A0" w:rsidP="006266A0">
      <w:pPr>
        <w:spacing w:before="100" w:beforeAutospacing="1" w:after="100" w:afterAutospacing="1"/>
      </w:pPr>
      <w:r w:rsidRPr="008A7070">
        <w:t xml:space="preserve">A tight TS consists </w:t>
      </w:r>
      <w:r>
        <w:t>of a molecule with one imaginary frequency.</w:t>
      </w:r>
      <w:r w:rsidRPr="008A7070">
        <w:t xml:space="preserve"> </w:t>
      </w:r>
      <w:r>
        <w:t>This chapter describes</w:t>
      </w:r>
      <w:r w:rsidR="00243165">
        <w:t xml:space="preserve"> how to load a tight TS if a corresponding Gaussian log-file is available (see chapter </w:t>
      </w:r>
      <w:r w:rsidR="00543302">
        <w:t>“</w:t>
      </w:r>
      <w:r w:rsidR="008D420E">
        <w:fldChar w:fldCharType="begin"/>
      </w:r>
      <w:r w:rsidR="008D420E">
        <w:instrText xml:space="preserve"> REF _Ref193807524 \h </w:instrText>
      </w:r>
      <w:r w:rsidR="008D420E">
        <w:fldChar w:fldCharType="separate"/>
      </w:r>
      <w:r w:rsidR="00636F15" w:rsidRPr="008A7070">
        <w:t>Definition of tight TS</w:t>
      </w:r>
      <w:r w:rsidR="00636F15">
        <w:t xml:space="preserve"> using the log-file of a well</w:t>
      </w:r>
      <w:r w:rsidR="008D420E">
        <w:fldChar w:fldCharType="end"/>
      </w:r>
      <w:r w:rsidR="00543302">
        <w:t>”</w:t>
      </w:r>
      <w:r w:rsidR="00243165">
        <w:t xml:space="preserve"> for a possible alternative).</w:t>
      </w:r>
    </w:p>
    <w:p w14:paraId="2570F91C" w14:textId="73FA79BD" w:rsidR="006266A0" w:rsidRPr="008A7070" w:rsidRDefault="00C31D65" w:rsidP="006266A0">
      <w:pPr>
        <w:spacing w:before="100" w:beforeAutospacing="1" w:after="100" w:afterAutospacing="1"/>
      </w:pPr>
      <w:r>
        <w:t>Set the “</w:t>
      </w:r>
      <w:r w:rsidR="005A78D0">
        <w:fldChar w:fldCharType="begin"/>
      </w:r>
      <w:r w:rsidR="005A78D0">
        <w:instrText xml:space="preserve"> REF Frequency_Scale_Factor \h </w:instrText>
      </w:r>
      <w:r w:rsidR="005A78D0">
        <w:fldChar w:fldCharType="separate"/>
      </w:r>
      <w:r w:rsidR="00636F15" w:rsidRPr="008A7070">
        <w:rPr>
          <w:rFonts w:ascii="Courier New" w:hAnsi="Courier New" w:cs="Courier New"/>
        </w:rPr>
        <w:t>Frequency Scale Factor</w:t>
      </w:r>
      <w:r w:rsidR="00636F15" w:rsidRPr="008A7070">
        <w:t xml:space="preserve"> </w:t>
      </w:r>
      <w:r w:rsidR="005A78D0">
        <w:fldChar w:fldCharType="end"/>
      </w:r>
      <w:r>
        <w:t>” in the panel “Parameters”. Then, u</w:t>
      </w:r>
      <w:r w:rsidR="006266A0" w:rsidRPr="008A7070">
        <w:t>se the button “</w:t>
      </w:r>
      <w:r w:rsidR="006266A0" w:rsidRPr="008A7070">
        <w:rPr>
          <w:b/>
          <w:bCs/>
        </w:rPr>
        <w:t>Load tight TS</w:t>
      </w:r>
      <w:r w:rsidR="006266A0" w:rsidRPr="008A7070">
        <w:t>” and choose the respective</w:t>
      </w:r>
      <w:r w:rsidR="006266A0">
        <w:t xml:space="preserve"> Gaussian</w:t>
      </w:r>
      <w:r w:rsidR="006266A0" w:rsidRPr="008A7070">
        <w:t xml:space="preserve"> log-file. A new panel called “TS 0” appears, (all further transition states are enumerated consecutively). The new panel looks for example like this:</w:t>
      </w:r>
    </w:p>
    <w:p w14:paraId="7A115BB2" w14:textId="4F1801C1" w:rsidR="006266A0" w:rsidRPr="008A7070" w:rsidRDefault="00BD7CEA" w:rsidP="006266A0">
      <w:pPr>
        <w:spacing w:before="100" w:beforeAutospacing="1" w:after="100" w:afterAutospacing="1"/>
      </w:pPr>
      <w:r w:rsidRPr="00BD7CEA">
        <w:rPr>
          <w:noProof/>
        </w:rPr>
        <w:drawing>
          <wp:inline distT="0" distB="0" distL="0" distR="0" wp14:anchorId="67082C64" wp14:editId="04FF458A">
            <wp:extent cx="5760720" cy="3608070"/>
            <wp:effectExtent l="0" t="0" r="0" b="0"/>
            <wp:docPr id="517093049"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93049" name="Grafik 1" descr="Ein Bild, das Text, Screenshot, Display, Zahl enthält.&#10;&#10;KI-generierte Inhalte können fehlerhaft sein."/>
                    <pic:cNvPicPr/>
                  </pic:nvPicPr>
                  <pic:blipFill>
                    <a:blip r:embed="rId17"/>
                    <a:stretch>
                      <a:fillRect/>
                    </a:stretch>
                  </pic:blipFill>
                  <pic:spPr>
                    <a:xfrm>
                      <a:off x="0" y="0"/>
                      <a:ext cx="5760720" cy="3608070"/>
                    </a:xfrm>
                    <a:prstGeom prst="rect">
                      <a:avLst/>
                    </a:prstGeom>
                  </pic:spPr>
                </pic:pic>
              </a:graphicData>
            </a:graphic>
          </wp:inline>
        </w:drawing>
      </w:r>
    </w:p>
    <w:p w14:paraId="651511AD" w14:textId="5B0E0D12" w:rsidR="006266A0" w:rsidRPr="008A7070" w:rsidRDefault="006266A0" w:rsidP="006266A0">
      <w:pPr>
        <w:spacing w:before="100" w:beforeAutospacing="1" w:after="100" w:afterAutospacing="1"/>
      </w:pPr>
      <w:r w:rsidRPr="008A7070">
        <w:t>The information is the same as in a loaded well, but the infrared intensities are not necessary and therefore missing.</w:t>
      </w:r>
      <w:r w:rsidR="005C15EF">
        <w:t xml:space="preserve"> The imaginary frequency is noted </w:t>
      </w:r>
      <w:r w:rsidR="00101550">
        <w:t xml:space="preserve">with the keyword “reaction coordinate” and using the minus sign, as it is done in Gaussian. </w:t>
      </w:r>
      <w:r w:rsidR="009F490E">
        <w:t>The respective line is starting with a semicolon, as f</w:t>
      </w:r>
      <w:r w:rsidRPr="008A7070">
        <w:t xml:space="preserve">or the transition state, </w:t>
      </w:r>
      <w:r w:rsidR="00243165">
        <w:t>the imaginary vibrational mode</w:t>
      </w:r>
      <w:r w:rsidRPr="008A7070">
        <w:t xml:space="preserve"> is not counting for the Beyer-Swinehart-Algorithm. The total number of degrees of freedom (counting all vibrational modes and active rotational modes, whereby 2D-rotors count twice) is one less than the number of degrees of freedom of a well.</w:t>
      </w:r>
    </w:p>
    <w:p w14:paraId="4C8F247D" w14:textId="6AF0005A" w:rsidR="006266A0" w:rsidRPr="008A7070" w:rsidRDefault="006266A0" w:rsidP="006266A0">
      <w:pPr>
        <w:spacing w:before="100" w:beforeAutospacing="1" w:after="100" w:afterAutospacing="1"/>
      </w:pPr>
      <w:r w:rsidRPr="008A7070">
        <w:t>Finally, do not forget to adapt the degeneracy manually, as only the spin degeneracy is loaded automatically.</w:t>
      </w:r>
    </w:p>
    <w:p w14:paraId="7FEF9C1B" w14:textId="53D956B1" w:rsidR="00A92BEA" w:rsidRPr="008A7070" w:rsidRDefault="00A92BEA" w:rsidP="00543302">
      <w:pPr>
        <w:pStyle w:val="berschrift3"/>
      </w:pPr>
      <w:bookmarkStart w:id="23" w:name="_Ref193807524"/>
      <w:r w:rsidRPr="008A7070">
        <w:lastRenderedPageBreak/>
        <w:t>Definition of tight TS</w:t>
      </w:r>
      <w:bookmarkEnd w:id="22"/>
      <w:r w:rsidR="006266A0">
        <w:t xml:space="preserve"> using the log-file of a well</w:t>
      </w:r>
      <w:bookmarkEnd w:id="23"/>
    </w:p>
    <w:p w14:paraId="0BD10486" w14:textId="54BBD270" w:rsidR="000E00BE" w:rsidRPr="008A7070" w:rsidRDefault="00243165" w:rsidP="00B77134">
      <w:pPr>
        <w:spacing w:before="100" w:beforeAutospacing="1" w:after="100" w:afterAutospacing="1"/>
      </w:pPr>
      <w:r>
        <w:t>If no Gaussian log-file is available for the TS, a</w:t>
      </w:r>
      <w:r w:rsidR="000E00BE" w:rsidRPr="008A7070">
        <w:t xml:space="preserve"> tight TS c</w:t>
      </w:r>
      <w:r>
        <w:t>an be defined alternatively using</w:t>
      </w:r>
      <w:r w:rsidR="000E00BE" w:rsidRPr="008A7070">
        <w:t xml:space="preserve"> the molecule of the dissociating well. </w:t>
      </w:r>
      <w:r w:rsidR="00C31D65">
        <w:t>Set the “</w:t>
      </w:r>
      <w:r w:rsidR="005A78D0">
        <w:fldChar w:fldCharType="begin"/>
      </w:r>
      <w:r w:rsidR="005A78D0">
        <w:instrText xml:space="preserve"> REF Frequency_Scale_Factor \h </w:instrText>
      </w:r>
      <w:r w:rsidR="005A78D0">
        <w:fldChar w:fldCharType="separate"/>
      </w:r>
      <w:r w:rsidR="00636F15" w:rsidRPr="008A7070">
        <w:rPr>
          <w:rFonts w:ascii="Courier New" w:hAnsi="Courier New" w:cs="Courier New"/>
        </w:rPr>
        <w:t>Frequency Scale Factor</w:t>
      </w:r>
      <w:r w:rsidR="00636F15" w:rsidRPr="008A7070">
        <w:t xml:space="preserve"> </w:t>
      </w:r>
      <w:r w:rsidR="005A78D0">
        <w:fldChar w:fldCharType="end"/>
      </w:r>
      <w:r w:rsidR="00C31D65">
        <w:t xml:space="preserve">” in the panel “Parameters” prior to loading the TS. </w:t>
      </w:r>
      <w:r w:rsidR="000E00BE" w:rsidRPr="008A7070">
        <w:t>Use the button “</w:t>
      </w:r>
      <w:r w:rsidR="00F941D3" w:rsidRPr="008A7070">
        <w:rPr>
          <w:b/>
          <w:bCs/>
        </w:rPr>
        <w:t>Load tight TS</w:t>
      </w:r>
      <w:r w:rsidR="000E00BE" w:rsidRPr="008A7070">
        <w:t>”</w:t>
      </w:r>
      <w:r w:rsidR="002A6BE6" w:rsidRPr="008A7070">
        <w:t xml:space="preserve"> </w:t>
      </w:r>
      <w:r w:rsidR="000E00BE" w:rsidRPr="008A7070">
        <w:t>and choose the respective log-file.</w:t>
      </w:r>
      <w:r w:rsidR="00C902EF" w:rsidRPr="008A7070">
        <w:t xml:space="preserve"> </w:t>
      </w:r>
      <w:r w:rsidR="008B50CB">
        <w:t>The panel of the TS looks then for example like this:</w:t>
      </w:r>
    </w:p>
    <w:p w14:paraId="1D211A41" w14:textId="21AEEF81" w:rsidR="00481845" w:rsidRPr="008A7070" w:rsidRDefault="00BD7CEA" w:rsidP="00B77134">
      <w:pPr>
        <w:spacing w:before="100" w:beforeAutospacing="1" w:after="100" w:afterAutospacing="1"/>
      </w:pPr>
      <w:r w:rsidRPr="00BD7CEA">
        <w:rPr>
          <w:noProof/>
        </w:rPr>
        <w:drawing>
          <wp:inline distT="0" distB="0" distL="0" distR="0" wp14:anchorId="4F26E5FA" wp14:editId="068D998D">
            <wp:extent cx="5760720" cy="3790950"/>
            <wp:effectExtent l="0" t="0" r="0" b="0"/>
            <wp:docPr id="1466901635"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01635" name="Grafik 1" descr="Ein Bild, das Text, Screenshot, Display, Zahl enthält.&#10;&#10;KI-generierte Inhalte können fehlerhaft sein."/>
                    <pic:cNvPicPr/>
                  </pic:nvPicPr>
                  <pic:blipFill>
                    <a:blip r:embed="rId18"/>
                    <a:stretch>
                      <a:fillRect/>
                    </a:stretch>
                  </pic:blipFill>
                  <pic:spPr>
                    <a:xfrm>
                      <a:off x="0" y="0"/>
                      <a:ext cx="5760720" cy="3790950"/>
                    </a:xfrm>
                    <a:prstGeom prst="rect">
                      <a:avLst/>
                    </a:prstGeom>
                  </pic:spPr>
                </pic:pic>
              </a:graphicData>
            </a:graphic>
          </wp:inline>
        </w:drawing>
      </w:r>
    </w:p>
    <w:p w14:paraId="36A5F5BC" w14:textId="6E713D9B" w:rsidR="00076B35" w:rsidRPr="008A7070" w:rsidRDefault="00481845" w:rsidP="00B77134">
      <w:pPr>
        <w:spacing w:before="100" w:beforeAutospacing="1" w:after="100" w:afterAutospacing="1"/>
      </w:pPr>
      <w:r w:rsidRPr="008A7070">
        <w:t>For the transition state, one vibrational mode (the mode along which the dissociation happens) is not counting for the Beyer</w:t>
      </w:r>
      <w:r w:rsidR="000021AC" w:rsidRPr="008A7070">
        <w:t>-</w:t>
      </w:r>
      <w:r w:rsidRPr="008A7070">
        <w:t xml:space="preserve">Swinehart-Algorithm. Therefore, the user has to set manually a semicolon “;” in front of the respective frequency. </w:t>
      </w:r>
      <w:r w:rsidR="00FF09AA" w:rsidRPr="008A7070">
        <w:t>Then, the total number of degrees of freedom (counting all vibrational modes and active rotational modes, whereby 2D-rotors count twice) is one less than the number of degrees of freedom of a well.</w:t>
      </w:r>
    </w:p>
    <w:p w14:paraId="18DA06AC" w14:textId="6F3B1CBE" w:rsidR="00481845" w:rsidRPr="008A7070" w:rsidRDefault="00481845" w:rsidP="00B77134">
      <w:pPr>
        <w:spacing w:before="100" w:beforeAutospacing="1" w:after="100" w:afterAutospacing="1"/>
      </w:pPr>
      <w:r w:rsidRPr="008A7070">
        <w:t xml:space="preserve">Also, the transition state </w:t>
      </w:r>
      <w:r w:rsidR="00FF1E43">
        <w:t>should</w:t>
      </w:r>
      <w:r w:rsidRPr="008A7070">
        <w:t xml:space="preserve"> be higher in energy than the global minimum </w:t>
      </w:r>
      <w:r w:rsidRPr="00094051">
        <w:rPr>
          <w:color w:val="auto"/>
        </w:rPr>
        <w:t>well.</w:t>
      </w:r>
      <w:r w:rsidR="00FF1E43">
        <w:rPr>
          <w:color w:val="auto"/>
        </w:rPr>
        <w:t xml:space="preserve"> </w:t>
      </w:r>
      <w:r w:rsidRPr="00094051">
        <w:rPr>
          <w:color w:val="auto"/>
        </w:rPr>
        <w:t xml:space="preserve">One possibility to </w:t>
      </w:r>
      <w:r w:rsidR="00076B35" w:rsidRPr="00094051">
        <w:rPr>
          <w:color w:val="auto"/>
        </w:rPr>
        <w:t>add for example an energy of 100</w:t>
      </w:r>
      <w:r w:rsidR="00B36380" w:rsidRPr="00094051">
        <w:rPr>
          <w:color w:val="auto"/>
        </w:rPr>
        <w:t>0</w:t>
      </w:r>
      <w:r w:rsidR="00076B35" w:rsidRPr="00094051">
        <w:rPr>
          <w:color w:val="auto"/>
        </w:rPr>
        <w:t> cm</w:t>
      </w:r>
      <w:r w:rsidR="00076B35" w:rsidRPr="00094051">
        <w:rPr>
          <w:color w:val="auto"/>
          <w:vertAlign w:val="superscript"/>
        </w:rPr>
        <w:t>-1</w:t>
      </w:r>
      <w:r w:rsidR="00076B35" w:rsidRPr="00094051">
        <w:rPr>
          <w:color w:val="auto"/>
        </w:rPr>
        <w:t xml:space="preserve"> to the energy of the transition state,</w:t>
      </w:r>
      <w:r w:rsidRPr="00094051">
        <w:rPr>
          <w:color w:val="auto"/>
        </w:rPr>
        <w:t xml:space="preserve"> is to add the line</w:t>
      </w:r>
      <w:r w:rsidR="00076B35" w:rsidRPr="00094051">
        <w:rPr>
          <w:color w:val="auto"/>
        </w:rPr>
        <w:t xml:space="preserve"> </w:t>
      </w:r>
      <w:r w:rsidR="00076B35" w:rsidRPr="00094051">
        <w:rPr>
          <w:rFonts w:ascii="Courier New" w:hAnsi="Courier New" w:cs="Courier New"/>
          <w:color w:val="auto"/>
        </w:rPr>
        <w:t>“</w:t>
      </w:r>
      <w:r w:rsidRPr="00094051">
        <w:rPr>
          <w:rFonts w:ascii="Courier New" w:hAnsi="Courier New" w:cs="Courier New"/>
          <w:color w:val="auto"/>
        </w:rPr>
        <w:t xml:space="preserve">offset </w:t>
      </w:r>
      <w:r w:rsidR="00076B35" w:rsidRPr="00094051">
        <w:rPr>
          <w:rFonts w:ascii="Courier New" w:hAnsi="Courier New" w:cs="Courier New"/>
          <w:color w:val="auto"/>
        </w:rPr>
        <w:t>100</w:t>
      </w:r>
      <w:r w:rsidR="00B36380" w:rsidRPr="00094051">
        <w:rPr>
          <w:rFonts w:ascii="Courier New" w:hAnsi="Courier New" w:cs="Courier New"/>
          <w:color w:val="auto"/>
        </w:rPr>
        <w:t>0</w:t>
      </w:r>
      <w:r w:rsidR="00076B35" w:rsidRPr="00094051">
        <w:rPr>
          <w:rFonts w:ascii="Courier New" w:hAnsi="Courier New" w:cs="Courier New"/>
          <w:color w:val="auto"/>
        </w:rPr>
        <w:t>”</w:t>
      </w:r>
      <w:r w:rsidR="00076B35" w:rsidRPr="00094051">
        <w:rPr>
          <w:color w:val="auto"/>
        </w:rPr>
        <w:t xml:space="preserve"> in the panel of the transition state. </w:t>
      </w:r>
      <w:r w:rsidRPr="00094051">
        <w:rPr>
          <w:color w:val="auto"/>
        </w:rPr>
        <w:t>See chapter “</w:t>
      </w:r>
      <w:r w:rsidR="005A78D0">
        <w:rPr>
          <w:color w:val="auto"/>
        </w:rPr>
        <w:fldChar w:fldCharType="begin"/>
      </w:r>
      <w:r w:rsidR="005A78D0">
        <w:rPr>
          <w:color w:val="auto"/>
        </w:rPr>
        <w:instrText xml:space="preserve"> REF _Ref193816014 \h </w:instrText>
      </w:r>
      <w:r w:rsidR="005A78D0">
        <w:rPr>
          <w:color w:val="auto"/>
        </w:rPr>
      </w:r>
      <w:r w:rsidR="005A78D0">
        <w:rPr>
          <w:color w:val="auto"/>
        </w:rPr>
        <w:fldChar w:fldCharType="separate"/>
      </w:r>
      <w:r w:rsidR="00636F15" w:rsidRPr="008A7070">
        <w:t>Adapting the energy of wells and transition states</w:t>
      </w:r>
      <w:r w:rsidR="005A78D0">
        <w:rPr>
          <w:color w:val="auto"/>
        </w:rPr>
        <w:fldChar w:fldCharType="end"/>
      </w:r>
      <w:r w:rsidRPr="008A7070">
        <w:t xml:space="preserve">” </w:t>
      </w:r>
      <w:r w:rsidR="006D797C">
        <w:t>for</w:t>
      </w:r>
      <w:r w:rsidRPr="008A7070">
        <w:t xml:space="preserve"> further possibilities to change the energy</w:t>
      </w:r>
      <w:r w:rsidR="00076B35" w:rsidRPr="008A7070">
        <w:t>.</w:t>
      </w:r>
    </w:p>
    <w:p w14:paraId="71718E3D" w14:textId="0461F68E" w:rsidR="00076B35" w:rsidRPr="008A7070" w:rsidRDefault="00076B35" w:rsidP="00B77134">
      <w:pPr>
        <w:spacing w:before="100" w:beforeAutospacing="1" w:after="100" w:afterAutospacing="1"/>
      </w:pPr>
      <w:r w:rsidRPr="008A7070">
        <w:t>Finally, do not forget to adapt the degeneracy manually, as only the spin degeneracy is loaded automatically.</w:t>
      </w:r>
    </w:p>
    <w:p w14:paraId="0C165C5A" w14:textId="4699C9C2" w:rsidR="00076B35" w:rsidRPr="008A7070" w:rsidRDefault="00076B35" w:rsidP="00B77134">
      <w:pPr>
        <w:spacing w:before="100" w:beforeAutospacing="1" w:after="100" w:afterAutospacing="1"/>
      </w:pPr>
      <w:r w:rsidRPr="008A7070">
        <w:t>After those change</w:t>
      </w:r>
      <w:r w:rsidR="009E42C5">
        <w:t xml:space="preserve">s </w:t>
      </w:r>
      <w:r w:rsidR="008B50CB">
        <w:t xml:space="preserve">the </w:t>
      </w:r>
      <w:r w:rsidRPr="008A7070">
        <w:t>panel of the</w:t>
      </w:r>
      <w:r w:rsidR="00B36380" w:rsidRPr="008A7070">
        <w:t xml:space="preserve"> tight</w:t>
      </w:r>
      <w:r w:rsidRPr="008A7070">
        <w:t xml:space="preserve"> transition state may look like this:</w:t>
      </w:r>
    </w:p>
    <w:p w14:paraId="0181C001" w14:textId="2C32907F" w:rsidR="00076B35" w:rsidRPr="008A7070" w:rsidRDefault="00BD7CEA" w:rsidP="00B77134">
      <w:pPr>
        <w:spacing w:before="100" w:beforeAutospacing="1" w:after="100" w:afterAutospacing="1"/>
      </w:pPr>
      <w:r w:rsidRPr="00BD7CEA">
        <w:rPr>
          <w:noProof/>
        </w:rPr>
        <w:lastRenderedPageBreak/>
        <w:drawing>
          <wp:inline distT="0" distB="0" distL="0" distR="0" wp14:anchorId="2ADE1940" wp14:editId="6A46368F">
            <wp:extent cx="5760720" cy="3790950"/>
            <wp:effectExtent l="0" t="0" r="0" b="0"/>
            <wp:docPr id="399375571"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75571" name="Grafik 1" descr="Ein Bild, das Text, Screenshot, Display, Software enthält.&#10;&#10;KI-generierte Inhalte können fehlerhaft sein."/>
                    <pic:cNvPicPr/>
                  </pic:nvPicPr>
                  <pic:blipFill>
                    <a:blip r:embed="rId19"/>
                    <a:stretch>
                      <a:fillRect/>
                    </a:stretch>
                  </pic:blipFill>
                  <pic:spPr>
                    <a:xfrm>
                      <a:off x="0" y="0"/>
                      <a:ext cx="5760720" cy="3790950"/>
                    </a:xfrm>
                    <a:prstGeom prst="rect">
                      <a:avLst/>
                    </a:prstGeom>
                  </pic:spPr>
                </pic:pic>
              </a:graphicData>
            </a:graphic>
          </wp:inline>
        </w:drawing>
      </w:r>
    </w:p>
    <w:p w14:paraId="4B016ECE" w14:textId="6D319BD1" w:rsidR="00B20F99" w:rsidRPr="008A7070" w:rsidRDefault="00B20F99" w:rsidP="00B77134">
      <w:pPr>
        <w:pStyle w:val="berschrift3"/>
        <w:spacing w:before="100" w:beforeAutospacing="1" w:after="100" w:afterAutospacing="1"/>
      </w:pPr>
      <w:r w:rsidRPr="008A7070">
        <w:t>Delete TS:</w:t>
      </w:r>
    </w:p>
    <w:p w14:paraId="112746B8" w14:textId="22D26E3B" w:rsidR="002A6BE6" w:rsidRPr="008A7070" w:rsidRDefault="00B20F99" w:rsidP="00B77134">
      <w:pPr>
        <w:spacing w:before="100" w:beforeAutospacing="1" w:after="100" w:afterAutospacing="1"/>
      </w:pPr>
      <w:r w:rsidRPr="008A7070">
        <w:t>The deletion of transition states is</w:t>
      </w:r>
      <w:r w:rsidR="002A6BE6" w:rsidRPr="008A7070">
        <w:t xml:space="preserve"> analogous as for the wells (see chapter </w:t>
      </w:r>
      <w:r w:rsidR="004600F6" w:rsidRPr="008A7070">
        <w:t>“</w:t>
      </w:r>
      <w:r w:rsidR="005A78D0">
        <w:fldChar w:fldCharType="begin"/>
      </w:r>
      <w:r w:rsidR="005A78D0">
        <w:instrText xml:space="preserve"> REF _Ref193816044 \h </w:instrText>
      </w:r>
      <w:r w:rsidR="005A78D0">
        <w:fldChar w:fldCharType="separate"/>
      </w:r>
      <w:r w:rsidR="00636F15" w:rsidRPr="008A7070">
        <w:t>Delete wells</w:t>
      </w:r>
      <w:r w:rsidR="005A78D0">
        <w:fldChar w:fldCharType="end"/>
      </w:r>
      <w:r w:rsidR="004600F6" w:rsidRPr="008A7070">
        <w:t>”</w:t>
      </w:r>
      <w:r w:rsidR="002A6BE6" w:rsidRPr="008A7070">
        <w:t>)</w:t>
      </w:r>
      <w:r w:rsidRPr="008A7070">
        <w:t xml:space="preserve"> possible with the buttons “</w:t>
      </w:r>
      <w:r w:rsidRPr="008A7070">
        <w:rPr>
          <w:b/>
          <w:bCs/>
        </w:rPr>
        <w:t>Remove Well/TS</w:t>
      </w:r>
      <w:r w:rsidRPr="008A7070">
        <w:t>” or “</w:t>
      </w:r>
      <w:r w:rsidRPr="008A7070">
        <w:rPr>
          <w:b/>
          <w:bCs/>
        </w:rPr>
        <w:t>Remove Multi</w:t>
      </w:r>
      <w:r w:rsidRPr="008A7070">
        <w:t xml:space="preserve">”. Also for transition states, the enumeration of all consecutive TS is adapted automatically, but all prior made references to transition states in the </w:t>
      </w:r>
      <w:r w:rsidR="00BD7CEA">
        <w:t>p</w:t>
      </w:r>
      <w:r w:rsidRPr="008A7070">
        <w:t>anel “Parameters” have to be adapted manually.</w:t>
      </w:r>
    </w:p>
    <w:p w14:paraId="3544E55D" w14:textId="246CE50D" w:rsidR="002A6BE6" w:rsidRPr="008A7070" w:rsidRDefault="002A6BE6" w:rsidP="00B77134">
      <w:pPr>
        <w:pStyle w:val="berschrift1"/>
        <w:spacing w:before="100" w:beforeAutospacing="1" w:after="100" w:afterAutospacing="1"/>
      </w:pPr>
      <w:bookmarkStart w:id="24" w:name="_Ref193816014"/>
      <w:bookmarkStart w:id="25" w:name="_Toc195989094"/>
      <w:r w:rsidRPr="008A7070">
        <w:t xml:space="preserve">Adapting the </w:t>
      </w:r>
      <w:r w:rsidR="00E57A36" w:rsidRPr="008A7070">
        <w:t>e</w:t>
      </w:r>
      <w:r w:rsidRPr="008A7070">
        <w:t xml:space="preserve">nergy of </w:t>
      </w:r>
      <w:r w:rsidR="00E57A36" w:rsidRPr="008A7070">
        <w:t>w</w:t>
      </w:r>
      <w:r w:rsidRPr="008A7070">
        <w:t xml:space="preserve">ells and </w:t>
      </w:r>
      <w:r w:rsidR="00E57A36" w:rsidRPr="008A7070">
        <w:t>t</w:t>
      </w:r>
      <w:r w:rsidRPr="008A7070">
        <w:t xml:space="preserve">ransition </w:t>
      </w:r>
      <w:r w:rsidR="00E57A36" w:rsidRPr="008A7070">
        <w:t>s</w:t>
      </w:r>
      <w:r w:rsidRPr="008A7070">
        <w:t>tates</w:t>
      </w:r>
      <w:bookmarkEnd w:id="24"/>
      <w:bookmarkEnd w:id="25"/>
    </w:p>
    <w:p w14:paraId="4CCE19E3" w14:textId="18D1BEB1" w:rsidR="0008043A" w:rsidRPr="008A7070" w:rsidRDefault="0008043A" w:rsidP="00B77134">
      <w:pPr>
        <w:spacing w:before="100" w:beforeAutospacing="1" w:after="100" w:afterAutospacing="1"/>
      </w:pPr>
      <w:r w:rsidRPr="008A7070">
        <w:t>When wells or TS are loaded, the sum of electronic energies without zero point energy is read from the Gaussian file and written in atomic units to the respective panel in a line containing the keyword “energy”</w:t>
      </w:r>
      <w:r w:rsidR="00BF7A6E" w:rsidRPr="008A7070">
        <w:t>. Once a calculation is performed, t</w:t>
      </w:r>
      <w:r w:rsidRPr="008A7070">
        <w:t>he zero point energy is calculated by AWATAR using all active vibrational frequencies (scaled by the Frequency Scale Factor).</w:t>
      </w:r>
      <w:r w:rsidR="00BA6D54" w:rsidRPr="008A7070">
        <w:t xml:space="preserve"> The total energy consists of the sum of electronic energies and the zero point energy.</w:t>
      </w:r>
      <w:r w:rsidR="00196AFE">
        <w:t xml:space="preserve"> The energy of a TS has to be higher than the global minimum well. If this is not the case, AWATAR sets the energy of the TS to the energy of the global minimum well.</w:t>
      </w:r>
    </w:p>
    <w:p w14:paraId="2F1FF010" w14:textId="4A8F2CC4" w:rsidR="002A6BE6" w:rsidRPr="008A7070" w:rsidRDefault="0008043A" w:rsidP="00B77134">
      <w:pPr>
        <w:spacing w:before="100" w:beforeAutospacing="1" w:after="100" w:afterAutospacing="1"/>
      </w:pPr>
      <w:r w:rsidRPr="008A7070">
        <w:t xml:space="preserve">There are several possibilities to further change the energy of </w:t>
      </w:r>
      <w:r w:rsidR="00E57A36" w:rsidRPr="008A7070">
        <w:t>w</w:t>
      </w:r>
      <w:r w:rsidRPr="008A7070">
        <w:t xml:space="preserve">ells and </w:t>
      </w:r>
      <w:r w:rsidR="00E57A36" w:rsidRPr="008A7070">
        <w:t>t</w:t>
      </w:r>
      <w:r w:rsidRPr="008A7070">
        <w:t xml:space="preserve">ransition states. Three options allow to change the energy in the panel of the respective </w:t>
      </w:r>
      <w:r w:rsidR="00F8553C" w:rsidRPr="008A7070">
        <w:t>w</w:t>
      </w:r>
      <w:r w:rsidRPr="008A7070">
        <w:t xml:space="preserve">ell or TS: </w:t>
      </w:r>
    </w:p>
    <w:p w14:paraId="2E6FE9B9" w14:textId="593FC24C" w:rsidR="0008043A" w:rsidRPr="008A7070" w:rsidRDefault="0008043A" w:rsidP="00B77134">
      <w:pPr>
        <w:pStyle w:val="Listenabsatz"/>
        <w:numPr>
          <w:ilvl w:val="0"/>
          <w:numId w:val="9"/>
        </w:numPr>
        <w:spacing w:before="100" w:beforeAutospacing="1" w:after="100" w:afterAutospacing="1"/>
      </w:pPr>
      <w:r w:rsidRPr="008A7070">
        <w:t>Change the number before the keyword “energy”</w:t>
      </w:r>
      <w:r w:rsidR="00BA6D54" w:rsidRPr="008A7070">
        <w:t>.</w:t>
      </w:r>
      <w:r w:rsidR="00AA3730" w:rsidRPr="008A7070">
        <w:t xml:space="preserve"> </w:t>
      </w:r>
      <w:r w:rsidR="0086170B" w:rsidRPr="008A7070">
        <w:t>This could look like this:</w:t>
      </w:r>
    </w:p>
    <w:p w14:paraId="609A0FBC" w14:textId="7FFFB00C" w:rsidR="0086170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-339.509509 energy ; This energy (in au) is from the log</w:t>
      </w:r>
      <w:r w:rsidR="00FF1E43">
        <w:rPr>
          <w:rFonts w:ascii="Courier New" w:hAnsi="Courier New" w:cs="Courier New"/>
        </w:rPr>
        <w:t>-</w:t>
      </w:r>
      <w:r w:rsidRPr="008A7070">
        <w:rPr>
          <w:rFonts w:ascii="Courier New" w:hAnsi="Courier New" w:cs="Courier New"/>
        </w:rPr>
        <w:t>file.</w:t>
      </w:r>
    </w:p>
    <w:p w14:paraId="7ED41F4A" w14:textId="687F0327" w:rsidR="005431F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 -400.00000 energy ; This energy (in au) is used instead.</w:t>
      </w:r>
    </w:p>
    <w:p w14:paraId="47E6045C" w14:textId="77777777" w:rsidR="005431FB" w:rsidRPr="008A7070" w:rsidRDefault="005431FB" w:rsidP="00B77134">
      <w:pPr>
        <w:pStyle w:val="Listenabsatz"/>
        <w:spacing w:before="100" w:beforeAutospacing="1" w:after="100" w:afterAutospacing="1"/>
        <w:rPr>
          <w:rFonts w:ascii="Courier New" w:hAnsi="Courier New" w:cs="Courier New"/>
        </w:rPr>
      </w:pPr>
    </w:p>
    <w:p w14:paraId="5C6E8CB4" w14:textId="32697145" w:rsidR="00BA6D54" w:rsidRPr="008A7070" w:rsidRDefault="00BA6D54" w:rsidP="00B77134">
      <w:pPr>
        <w:pStyle w:val="Listenabsatz"/>
        <w:numPr>
          <w:ilvl w:val="0"/>
          <w:numId w:val="9"/>
        </w:numPr>
        <w:spacing w:before="100" w:beforeAutospacing="1" w:after="100" w:afterAutospacing="1"/>
      </w:pPr>
      <w:r w:rsidRPr="008A7070">
        <w:t xml:space="preserve">Add a line with a number followed by the word “energy”: This adds the given energy </w:t>
      </w:r>
      <w:r w:rsidRPr="008A7070">
        <w:rPr>
          <w:b/>
          <w:bCs/>
        </w:rPr>
        <w:t>in atomic units</w:t>
      </w:r>
      <w:r w:rsidRPr="008A7070">
        <w:t xml:space="preserve"> to the total energy of the well/TS. For example:</w:t>
      </w:r>
    </w:p>
    <w:p w14:paraId="27536146" w14:textId="736278FC" w:rsidR="00BA6D54" w:rsidRPr="008A7070" w:rsidRDefault="00AA3730"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0.50 energy ; This adds 0.5 au to the total energy</w:t>
      </w:r>
    </w:p>
    <w:p w14:paraId="29B9A90C" w14:textId="77777777" w:rsidR="005431FB" w:rsidRPr="008A7070" w:rsidRDefault="005431FB" w:rsidP="00B77134">
      <w:pPr>
        <w:pStyle w:val="Listenabsatz"/>
        <w:spacing w:before="100" w:beforeAutospacing="1" w:after="100" w:afterAutospacing="1"/>
        <w:rPr>
          <w:rFonts w:ascii="Courier New" w:hAnsi="Courier New" w:cs="Courier New"/>
        </w:rPr>
      </w:pPr>
    </w:p>
    <w:p w14:paraId="1C01CC59" w14:textId="1FFACD43" w:rsidR="00BA6D54" w:rsidRPr="008A7070" w:rsidRDefault="00BA6D54" w:rsidP="00B77134">
      <w:pPr>
        <w:pStyle w:val="Listenabsatz"/>
        <w:numPr>
          <w:ilvl w:val="0"/>
          <w:numId w:val="9"/>
        </w:numPr>
        <w:spacing w:before="100" w:beforeAutospacing="1" w:after="100" w:afterAutospacing="1"/>
      </w:pPr>
      <w:r w:rsidRPr="008A7070">
        <w:lastRenderedPageBreak/>
        <w:t xml:space="preserve">Add a line with the content “offset x” where x is the energy </w:t>
      </w:r>
      <w:r w:rsidRPr="008A7070">
        <w:rPr>
          <w:b/>
          <w:bCs/>
        </w:rPr>
        <w:t>in cm</w:t>
      </w:r>
      <w:r w:rsidRPr="008A7070">
        <w:rPr>
          <w:b/>
          <w:bCs/>
          <w:vertAlign w:val="superscript"/>
        </w:rPr>
        <w:t>-1</w:t>
      </w:r>
      <w:r w:rsidRPr="008A7070">
        <w:t xml:space="preserve"> which should be added to the respective well/TS. For example:</w:t>
      </w:r>
    </w:p>
    <w:p w14:paraId="25228652" w14:textId="763C96BE" w:rsidR="00AA3730" w:rsidRPr="008A7070" w:rsidRDefault="00BA6D54"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offset 1000</w:t>
      </w:r>
      <w:r w:rsidR="00AA3730" w:rsidRPr="008A7070">
        <w:rPr>
          <w:rFonts w:ascii="Courier New" w:hAnsi="Courier New" w:cs="Courier New"/>
        </w:rPr>
        <w:t xml:space="preserve"> ; This adds 1000 cm</w:t>
      </w:r>
      <w:r w:rsidR="00AA3730" w:rsidRPr="008A7070">
        <w:rPr>
          <w:rFonts w:ascii="Courier New" w:hAnsi="Courier New" w:cs="Courier New"/>
          <w:vertAlign w:val="superscript"/>
        </w:rPr>
        <w:t>-1</w:t>
      </w:r>
      <w:r w:rsidR="00AA3730" w:rsidRPr="008A7070">
        <w:rPr>
          <w:rFonts w:ascii="Courier New" w:hAnsi="Courier New" w:cs="Courier New"/>
        </w:rPr>
        <w:t xml:space="preserve"> to the total energy.</w:t>
      </w:r>
    </w:p>
    <w:p w14:paraId="3BC03D89" w14:textId="6D14AE4F" w:rsidR="00DE03C1" w:rsidRPr="008A7070" w:rsidRDefault="000368B6" w:rsidP="00B77134">
      <w:pPr>
        <w:spacing w:before="100" w:beforeAutospacing="1" w:after="100" w:afterAutospacing="1"/>
        <w:rPr>
          <w:rFonts w:cstheme="minorHAnsi"/>
        </w:rPr>
      </w:pPr>
      <w:r w:rsidRPr="008A7070">
        <w:t>The energy of transition states can additionally also be set</w:t>
      </w:r>
      <w:r w:rsidR="001D3E7A" w:rsidRPr="008A7070">
        <w:t xml:space="preserve"> or changed</w:t>
      </w:r>
      <w:r w:rsidRPr="008A7070">
        <w:t xml:space="preserve"> in the panel </w:t>
      </w:r>
      <w:r w:rsidR="00D92A32" w:rsidRPr="008A7070">
        <w:t>“</w:t>
      </w:r>
      <w:r w:rsidRPr="008A7070">
        <w:t>Parameters</w:t>
      </w:r>
      <w:r w:rsidR="00D92A32" w:rsidRPr="008A7070">
        <w:t>”</w:t>
      </w:r>
      <w:r w:rsidR="001D3E7A" w:rsidRPr="008A7070">
        <w:t xml:space="preserve"> in the section “</w:t>
      </w:r>
      <w:r w:rsidR="00C0217F">
        <w:fldChar w:fldCharType="begin"/>
      </w:r>
      <w:r w:rsidR="00C0217F">
        <w:instrText xml:space="preserve"> REF _Ref193816271 \h </w:instrText>
      </w:r>
      <w:r w:rsidR="00C0217F">
        <w:fldChar w:fldCharType="separate"/>
      </w:r>
      <w:r w:rsidR="00636F15" w:rsidRPr="008A7070">
        <w:t>Fit parameters</w:t>
      </w:r>
      <w:r w:rsidR="00C0217F">
        <w:fldChar w:fldCharType="end"/>
      </w:r>
      <w:r w:rsidR="001D3E7A" w:rsidRPr="008A7070">
        <w:t xml:space="preserve">”. </w:t>
      </w:r>
      <w:r w:rsidR="00980F3B" w:rsidRPr="008A7070">
        <w:t>This is explained in chapter “</w:t>
      </w:r>
      <w:r w:rsidR="00C0217F">
        <w:fldChar w:fldCharType="begin"/>
      </w:r>
      <w:r w:rsidR="00C0217F">
        <w:instrText xml:space="preserve"> REF _Ref193816224 \h </w:instrText>
      </w:r>
      <w:r w:rsidR="00C0217F">
        <w:fldChar w:fldCharType="separate"/>
      </w:r>
      <w:r w:rsidR="00636F15" w:rsidRPr="008A7070">
        <w:t xml:space="preserve">Detailed </w:t>
      </w:r>
      <w:r w:rsidR="00636F15">
        <w:t>i</w:t>
      </w:r>
      <w:r w:rsidR="00636F15" w:rsidRPr="008A7070">
        <w:t xml:space="preserve">nformation: The </w:t>
      </w:r>
      <w:r w:rsidR="00636F15">
        <w:t>p</w:t>
      </w:r>
      <w:r w:rsidR="00636F15" w:rsidRPr="008A7070">
        <w:t xml:space="preserve">arameter </w:t>
      </w:r>
      <w:r w:rsidR="00636F15">
        <w:t>p</w:t>
      </w:r>
      <w:r w:rsidR="00636F15" w:rsidRPr="008A7070">
        <w:t>anel</w:t>
      </w:r>
      <w:r w:rsidR="00C0217F">
        <w:fldChar w:fldCharType="end"/>
      </w:r>
      <w:r w:rsidR="00980F3B" w:rsidRPr="008A7070">
        <w:t xml:space="preserve">”. </w:t>
      </w:r>
      <w:r w:rsidR="00B6271A" w:rsidRPr="008A7070">
        <w:rPr>
          <w:rFonts w:cstheme="minorHAnsi"/>
        </w:rPr>
        <w:t xml:space="preserve"> </w:t>
      </w:r>
      <w:r w:rsidR="00F44F9B" w:rsidRPr="008A7070">
        <w:rPr>
          <w:rFonts w:cstheme="minorHAnsi"/>
        </w:rPr>
        <w:t>When a calculation is performed, the used energies</w:t>
      </w:r>
      <w:r w:rsidR="00315355" w:rsidRPr="008A7070">
        <w:rPr>
          <w:rFonts w:cstheme="minorHAnsi"/>
        </w:rPr>
        <w:t xml:space="preserve"> relative to the global minimum well</w:t>
      </w:r>
      <w:r w:rsidR="00F44F9B" w:rsidRPr="008A7070">
        <w:rPr>
          <w:rFonts w:cstheme="minorHAnsi"/>
        </w:rPr>
        <w:t xml:space="preserve"> are always noted </w:t>
      </w:r>
      <w:r w:rsidR="00315355" w:rsidRPr="008A7070">
        <w:rPr>
          <w:rFonts w:cstheme="minorHAnsi"/>
        </w:rPr>
        <w:t>in the</w:t>
      </w:r>
      <w:r w:rsidR="00F44F9B" w:rsidRPr="008A7070">
        <w:rPr>
          <w:rFonts w:cstheme="minorHAnsi"/>
        </w:rPr>
        <w:t xml:space="preserve"> panel “</w:t>
      </w:r>
      <w:r w:rsidR="004E5D66" w:rsidRPr="008A7070">
        <w:rPr>
          <w:rFonts w:cstheme="minorHAnsi"/>
        </w:rPr>
        <w:t>R</w:t>
      </w:r>
      <w:r w:rsidR="00F44F9B" w:rsidRPr="008A7070">
        <w:rPr>
          <w:rFonts w:cstheme="minorHAnsi"/>
        </w:rPr>
        <w:t xml:space="preserve">esults”. It is </w:t>
      </w:r>
      <w:r w:rsidR="000F3267" w:rsidRPr="008A7070">
        <w:rPr>
          <w:rFonts w:cstheme="minorHAnsi"/>
        </w:rPr>
        <w:t>recommended</w:t>
      </w:r>
      <w:r w:rsidR="00F44F9B" w:rsidRPr="008A7070">
        <w:rPr>
          <w:rFonts w:cstheme="minorHAnsi"/>
        </w:rPr>
        <w:t xml:space="preserve"> to double check there, if the </w:t>
      </w:r>
      <w:r w:rsidR="000F3267" w:rsidRPr="008A7070">
        <w:rPr>
          <w:rFonts w:cstheme="minorHAnsi"/>
        </w:rPr>
        <w:t>intended</w:t>
      </w:r>
      <w:r w:rsidR="00F44F9B" w:rsidRPr="008A7070">
        <w:rPr>
          <w:rFonts w:cstheme="minorHAnsi"/>
        </w:rPr>
        <w:t xml:space="preserve"> energies are used.</w:t>
      </w:r>
    </w:p>
    <w:p w14:paraId="77495007" w14:textId="52805838" w:rsidR="002A6BE6" w:rsidRPr="008A7070" w:rsidRDefault="002A6BE6" w:rsidP="00B77134">
      <w:pPr>
        <w:pStyle w:val="berschrift1"/>
        <w:spacing w:before="100" w:beforeAutospacing="1" w:after="100" w:afterAutospacing="1"/>
      </w:pPr>
      <w:bookmarkStart w:id="26" w:name="_Ref193806480"/>
      <w:bookmarkStart w:id="27" w:name="_Ref193807321"/>
      <w:bookmarkStart w:id="28" w:name="_Toc195989095"/>
      <w:r w:rsidRPr="008A7070">
        <w:t xml:space="preserve">Adapting the </w:t>
      </w:r>
      <w:r w:rsidR="002550A6" w:rsidRPr="008A7070">
        <w:t>d</w:t>
      </w:r>
      <w:r w:rsidRPr="008A7070">
        <w:t xml:space="preserve">egeneracy of </w:t>
      </w:r>
      <w:r w:rsidR="002550A6" w:rsidRPr="008A7070">
        <w:t>w</w:t>
      </w:r>
      <w:r w:rsidRPr="008A7070">
        <w:t xml:space="preserve">ells and </w:t>
      </w:r>
      <w:r w:rsidR="002550A6" w:rsidRPr="008A7070">
        <w:t>t</w:t>
      </w:r>
      <w:r w:rsidRPr="008A7070">
        <w:t xml:space="preserve">ransition </w:t>
      </w:r>
      <w:r w:rsidR="002550A6" w:rsidRPr="008A7070">
        <w:t>s</w:t>
      </w:r>
      <w:r w:rsidRPr="008A7070">
        <w:t>tates</w:t>
      </w:r>
      <w:bookmarkEnd w:id="26"/>
      <w:bookmarkEnd w:id="27"/>
      <w:bookmarkEnd w:id="28"/>
    </w:p>
    <w:p w14:paraId="302BFF13" w14:textId="4E154DFF" w:rsidR="00E94B24" w:rsidRPr="008A7070" w:rsidRDefault="00750681" w:rsidP="00B77134">
      <w:pPr>
        <w:spacing w:before="100" w:beforeAutospacing="1" w:after="100" w:afterAutospacing="1"/>
      </w:pPr>
      <w:r w:rsidRPr="008A7070">
        <w:t>Prior to perform a calculation, the degeneracies for all wells and transition states</w:t>
      </w:r>
      <w:r w:rsidR="005F3F2F" w:rsidRPr="008A7070">
        <w:t xml:space="preserve"> should be determined </w:t>
      </w:r>
      <w:r w:rsidR="000260E0">
        <w:t xml:space="preserve">according to the physics of the system </w:t>
      </w:r>
      <w:r w:rsidR="005F3F2F" w:rsidRPr="008A7070">
        <w:t>and</w:t>
      </w:r>
      <w:r w:rsidR="005E0AFA" w:rsidRPr="008A7070">
        <w:t xml:space="preserve"> enter</w:t>
      </w:r>
      <w:r w:rsidR="005F3F2F" w:rsidRPr="008A7070">
        <w:t>ed</w:t>
      </w:r>
      <w:r w:rsidR="005E0AFA" w:rsidRPr="008A7070">
        <w:t xml:space="preserve"> in </w:t>
      </w:r>
      <w:r w:rsidR="00E94B24" w:rsidRPr="008A7070">
        <w:t>AWATAR.</w:t>
      </w:r>
    </w:p>
    <w:p w14:paraId="1C7B43DE" w14:textId="77777777" w:rsidR="00E94B24" w:rsidRPr="008A7070" w:rsidRDefault="00E94B24" w:rsidP="00B77134">
      <w:pPr>
        <w:pStyle w:val="berschrift3"/>
        <w:spacing w:before="100" w:beforeAutospacing="1" w:after="100" w:afterAutospacing="1"/>
      </w:pPr>
      <w:r w:rsidRPr="008A7070">
        <w:t>Determination of the degeneracy:</w:t>
      </w:r>
    </w:p>
    <w:p w14:paraId="3FE75FE9" w14:textId="4ED6D27B" w:rsidR="00E94B24" w:rsidRPr="008A7070" w:rsidRDefault="000260E0" w:rsidP="00B77134">
      <w:pPr>
        <w:spacing w:before="100" w:beforeAutospacing="1" w:after="100" w:afterAutospacing="1"/>
      </w:pPr>
      <w:r>
        <w:t>Depending on the physics of the system, it may be reasonable to consider the</w:t>
      </w:r>
      <w:r w:rsidR="00E94B24" w:rsidRPr="008A7070">
        <w:t xml:space="preserve"> following degeneracies:</w:t>
      </w:r>
    </w:p>
    <w:p w14:paraId="73497304" w14:textId="15400181" w:rsidR="00DD5E28" w:rsidRDefault="00DD5E28" w:rsidP="00DD5E28">
      <w:pPr>
        <w:pStyle w:val="Listenabsatz"/>
        <w:numPr>
          <w:ilvl w:val="0"/>
          <w:numId w:val="10"/>
        </w:numPr>
        <w:spacing w:before="100" w:beforeAutospacing="1" w:after="100" w:afterAutospacing="1"/>
      </w:pPr>
      <w:r w:rsidRPr="00575D0F">
        <w:rPr>
          <w:u w:val="single"/>
        </w:rPr>
        <w:t>Spin degeneracy</w:t>
      </w:r>
      <w:r>
        <w:t xml:space="preserve">: The spin degeneracy is given by the multiplicity of the used molecules. </w:t>
      </w:r>
      <w:r w:rsidRPr="007514A1">
        <w:t xml:space="preserve">When a well or </w:t>
      </w:r>
      <w:r>
        <w:t xml:space="preserve">tight </w:t>
      </w:r>
      <w:r w:rsidRPr="007514A1">
        <w:t>T</w:t>
      </w:r>
      <w:r>
        <w:t xml:space="preserve">S is loaded, the spin degeneracy is considered automatically, by reading the used multiplicity from the Gaussian log-file. For loose transition states, the spin degeneracy of the first loaded fragment is </w:t>
      </w:r>
      <w:r w:rsidR="00E036A6">
        <w:t>as well considered</w:t>
      </w:r>
      <w:r>
        <w:t xml:space="preserve"> automatically</w:t>
      </w:r>
      <w:r w:rsidR="00E036A6">
        <w:t>.</w:t>
      </w:r>
      <w:r>
        <w:t xml:space="preserve"> </w:t>
      </w:r>
      <w:r w:rsidR="00E036A6">
        <w:t>F</w:t>
      </w:r>
      <w:r>
        <w:t xml:space="preserve">or </w:t>
      </w:r>
      <w:r w:rsidR="00E036A6">
        <w:t>the second fragment, the multiplicity is read from the log</w:t>
      </w:r>
      <w:r w:rsidR="0085781F">
        <w:t>-</w:t>
      </w:r>
      <w:r w:rsidR="00E036A6">
        <w:t>file and written to the TS panel as information for the user, but not considered automatically.</w:t>
      </w:r>
    </w:p>
    <w:p w14:paraId="6E58F481" w14:textId="77777777" w:rsidR="00E94B24" w:rsidRPr="008A7070" w:rsidRDefault="00E94B24" w:rsidP="00B77134">
      <w:pPr>
        <w:pStyle w:val="Listenabsatz"/>
        <w:numPr>
          <w:ilvl w:val="0"/>
          <w:numId w:val="10"/>
        </w:numPr>
        <w:spacing w:before="100" w:beforeAutospacing="1" w:after="100" w:afterAutospacing="1"/>
      </w:pPr>
      <w:r w:rsidRPr="008A7070">
        <w:rPr>
          <w:u w:val="single"/>
        </w:rPr>
        <w:t>Degeneracy of optical isomers</w:t>
      </w:r>
      <w:r w:rsidRPr="008A7070">
        <w:t>: For chiral molecules, the degeneracy should be multiplied by the factor 2, if both enantiomers are to be considered.</w:t>
      </w:r>
    </w:p>
    <w:p w14:paraId="65A8F4A5" w14:textId="77777777" w:rsidR="00E94B24" w:rsidRPr="008A7070" w:rsidRDefault="00E94B24" w:rsidP="00B77134">
      <w:pPr>
        <w:pStyle w:val="Listenabsatz"/>
        <w:numPr>
          <w:ilvl w:val="0"/>
          <w:numId w:val="10"/>
        </w:numPr>
        <w:spacing w:before="100" w:beforeAutospacing="1" w:after="100" w:afterAutospacing="1"/>
      </w:pPr>
      <w:commentRangeStart w:id="29"/>
      <w:r w:rsidRPr="008A7070">
        <w:rPr>
          <w:u w:val="single"/>
        </w:rPr>
        <w:t>Path degeneracy:</w:t>
      </w:r>
      <w:r w:rsidRPr="008A7070">
        <w:t xml:space="preserve"> If a transition state has a higher probability due to several possible pathways, this can also be considered for the total degeneracy.</w:t>
      </w:r>
      <w:commentRangeEnd w:id="29"/>
      <w:r w:rsidR="006D36BE">
        <w:rPr>
          <w:rStyle w:val="Kommentarzeichen"/>
        </w:rPr>
        <w:commentReference w:id="29"/>
      </w:r>
    </w:p>
    <w:p w14:paraId="1DBE3A7B" w14:textId="745EF3C5" w:rsidR="00E94B24" w:rsidRPr="008A7070" w:rsidRDefault="00FF1E43" w:rsidP="00B77134">
      <w:pPr>
        <w:spacing w:before="100" w:beforeAutospacing="1" w:after="100" w:afterAutospacing="1"/>
      </w:pPr>
      <w:r>
        <w:t>Those</w:t>
      </w:r>
      <w:r w:rsidR="00E94B24" w:rsidRPr="008A7070">
        <w:t xml:space="preserve"> degeneracies have to be multiplied</w:t>
      </w:r>
      <w:r>
        <w:t xml:space="preserve"> with each other</w:t>
      </w:r>
      <w:r w:rsidR="00E94B24" w:rsidRPr="008A7070">
        <w:t xml:space="preserve"> to determine the total degeneracy.</w:t>
      </w:r>
    </w:p>
    <w:p w14:paraId="44D53974" w14:textId="0416702D" w:rsidR="00E94B24" w:rsidRPr="008A7070" w:rsidRDefault="00E94B24" w:rsidP="00B77134">
      <w:pPr>
        <w:pStyle w:val="berschrift3"/>
        <w:spacing w:before="100" w:beforeAutospacing="1" w:after="100" w:afterAutospacing="1"/>
      </w:pPr>
      <w:r w:rsidRPr="008A7070">
        <w:t>Writing the total degeneracy in the AWATAR Program:</w:t>
      </w:r>
    </w:p>
    <w:p w14:paraId="1C0D5F9F" w14:textId="18E3D9EE" w:rsidR="005E0AFA" w:rsidRPr="008A7070" w:rsidRDefault="00E94B24" w:rsidP="00B77134">
      <w:pPr>
        <w:spacing w:before="100" w:beforeAutospacing="1" w:after="100" w:afterAutospacing="1"/>
      </w:pPr>
      <w:r w:rsidRPr="008A7070">
        <w:t xml:space="preserve">The degeneracy can be entered in the panel of the respective well or TS </w:t>
      </w:r>
      <w:r w:rsidR="005E0AFA" w:rsidRPr="008A7070">
        <w:t>in the following format:</w:t>
      </w:r>
    </w:p>
    <w:p w14:paraId="64FF8F34" w14:textId="530BDB36" w:rsidR="005E0AFA" w:rsidRPr="008A7070" w:rsidRDefault="005E0AFA" w:rsidP="00B77134">
      <w:pPr>
        <w:spacing w:before="100" w:beforeAutospacing="1" w:after="100" w:afterAutospacing="1"/>
        <w:rPr>
          <w:rFonts w:ascii="Courier New" w:hAnsi="Courier New" w:cs="Courier New"/>
        </w:rPr>
      </w:pPr>
      <w:r w:rsidRPr="008A7070">
        <w:rPr>
          <w:rFonts w:ascii="Courier New" w:hAnsi="Courier New" w:cs="Courier New"/>
        </w:rPr>
        <w:t>x degeneracy</w:t>
      </w:r>
    </w:p>
    <w:p w14:paraId="4C5BFFFC" w14:textId="77777777" w:rsidR="00CA65BB" w:rsidRPr="008A7070" w:rsidRDefault="005E0AFA" w:rsidP="00B77134">
      <w:pPr>
        <w:spacing w:before="100" w:beforeAutospacing="1" w:after="100" w:afterAutospacing="1"/>
        <w:rPr>
          <w:rFonts w:cstheme="minorHAnsi"/>
        </w:rPr>
      </w:pPr>
      <w:r w:rsidRPr="008A7070">
        <w:rPr>
          <w:rFonts w:cstheme="minorHAnsi"/>
        </w:rPr>
        <w:t xml:space="preserve">whereby x is the total degeneracy. </w:t>
      </w:r>
      <w:r w:rsidRPr="008A7070">
        <w:t>After loading a well or TS, the line containing the word degeneracy is already written in the panel, just the number has to be substituted, to consider all degeneracies.</w:t>
      </w:r>
      <w:r w:rsidR="001E5ABA" w:rsidRPr="008A7070">
        <w:t xml:space="preserve"> </w:t>
      </w:r>
      <w:r w:rsidR="00CA65BB" w:rsidRPr="008A7070">
        <w:rPr>
          <w:rFonts w:cstheme="minorHAnsi"/>
        </w:rPr>
        <w:t>For example:</w:t>
      </w:r>
    </w:p>
    <w:p w14:paraId="00783813" w14:textId="5AADA41F" w:rsidR="00CA65BB" w:rsidRPr="008A7070" w:rsidRDefault="00315E75" w:rsidP="00B77134">
      <w:pPr>
        <w:spacing w:before="100" w:beforeAutospacing="1" w:after="100" w:afterAutospacing="1"/>
      </w:pPr>
      <w:r w:rsidRPr="008A7070">
        <w:rPr>
          <w:rFonts w:ascii="Courier New" w:hAnsi="Courier New" w:cs="Courier New"/>
        </w:rPr>
        <w:t>2</w:t>
      </w:r>
      <w:r w:rsidR="00CA65BB" w:rsidRPr="008A7070">
        <w:rPr>
          <w:rFonts w:ascii="Courier New" w:hAnsi="Courier New" w:cs="Courier New"/>
        </w:rPr>
        <w:t xml:space="preserve"> degeneracy</w:t>
      </w:r>
      <w:r w:rsidR="008E4169" w:rsidRPr="008A7070">
        <w:rPr>
          <w:rFonts w:ascii="Courier New" w:hAnsi="Courier New" w:cs="Courier New"/>
        </w:rPr>
        <w:t xml:space="preserve"> </w:t>
      </w:r>
      <w:r w:rsidR="00CA65BB" w:rsidRPr="008A7070">
        <w:rPr>
          <w:rFonts w:ascii="Courier New" w:hAnsi="Courier New" w:cs="Courier New"/>
        </w:rPr>
        <w:t xml:space="preserve">;spin multiplicity = </w:t>
      </w:r>
      <w:r w:rsidRPr="008A7070">
        <w:rPr>
          <w:rFonts w:ascii="Courier New" w:hAnsi="Courier New" w:cs="Courier New"/>
        </w:rPr>
        <w:t>1</w:t>
      </w:r>
      <w:r w:rsidR="00CA65BB" w:rsidRPr="008A7070">
        <w:rPr>
          <w:rFonts w:ascii="Courier New" w:hAnsi="Courier New" w:cs="Courier New"/>
        </w:rPr>
        <w:t xml:space="preserve"> , number of optical isomers = 2</w:t>
      </w:r>
    </w:p>
    <w:p w14:paraId="2AC54F4C" w14:textId="0D75DBF0" w:rsidR="005E0AFA" w:rsidRPr="008A7070" w:rsidRDefault="001E5ABA" w:rsidP="00B77134">
      <w:pPr>
        <w:spacing w:before="100" w:beforeAutospacing="1" w:after="100" w:afterAutospacing="1"/>
      </w:pPr>
      <w:r w:rsidRPr="008A7070">
        <w:t xml:space="preserve">If the program finds in one panel </w:t>
      </w:r>
      <w:r w:rsidR="00E561A0" w:rsidRPr="008A7070">
        <w:t xml:space="preserve">of a well or TS </w:t>
      </w:r>
      <w:r w:rsidRPr="008A7070">
        <w:t>several lines containing the word degeneracy,</w:t>
      </w:r>
      <w:r w:rsidR="00081007">
        <w:t xml:space="preserve"> </w:t>
      </w:r>
      <w:r w:rsidR="002779F4">
        <w:t>only the last line is considered.</w:t>
      </w:r>
    </w:p>
    <w:p w14:paraId="7C09AACF" w14:textId="16DA4C94" w:rsidR="00471E65" w:rsidRPr="008A7070" w:rsidRDefault="00CA65BB" w:rsidP="00B77134">
      <w:pPr>
        <w:spacing w:before="100" w:beforeAutospacing="1" w:after="100" w:afterAutospacing="1"/>
      </w:pPr>
      <w:r w:rsidRPr="008A7070">
        <w:t>The degeneracy can be further modified in the panel “Parameters”</w:t>
      </w:r>
      <w:r w:rsidR="00C46245" w:rsidRPr="008A7070">
        <w:t xml:space="preserve"> in the section “</w:t>
      </w:r>
      <w:r w:rsidR="00C0217F">
        <w:fldChar w:fldCharType="begin"/>
      </w:r>
      <w:r w:rsidR="00C0217F">
        <w:instrText xml:space="preserve"> REF _Ref193816395 \h </w:instrText>
      </w:r>
      <w:r w:rsidR="00C0217F">
        <w:fldChar w:fldCharType="separate"/>
      </w:r>
      <w:r w:rsidR="00636F15" w:rsidRPr="008A7070">
        <w:t>Fit parameters</w:t>
      </w:r>
      <w:r w:rsidR="00C0217F">
        <w:fldChar w:fldCharType="end"/>
      </w:r>
      <w:r w:rsidR="00C46245" w:rsidRPr="008A7070">
        <w:t>”. This is explained in chapter “</w:t>
      </w:r>
      <w:r w:rsidR="00C0217F">
        <w:fldChar w:fldCharType="begin"/>
      </w:r>
      <w:r w:rsidR="00C0217F">
        <w:instrText xml:space="preserve"> REF _Ref193816414 \h </w:instrText>
      </w:r>
      <w:r w:rsidR="00C0217F">
        <w:fldChar w:fldCharType="separate"/>
      </w:r>
      <w:r w:rsidR="00636F15" w:rsidRPr="008A7070">
        <w:t xml:space="preserve">Detailed </w:t>
      </w:r>
      <w:r w:rsidR="00636F15">
        <w:t>i</w:t>
      </w:r>
      <w:r w:rsidR="00636F15" w:rsidRPr="008A7070">
        <w:t xml:space="preserve">nformation: The </w:t>
      </w:r>
      <w:r w:rsidR="00636F15">
        <w:t>p</w:t>
      </w:r>
      <w:r w:rsidR="00636F15" w:rsidRPr="008A7070">
        <w:t xml:space="preserve">arameter </w:t>
      </w:r>
      <w:r w:rsidR="00636F15">
        <w:t>p</w:t>
      </w:r>
      <w:r w:rsidR="00636F15" w:rsidRPr="008A7070">
        <w:t>anel</w:t>
      </w:r>
      <w:r w:rsidR="00C0217F">
        <w:fldChar w:fldCharType="end"/>
      </w:r>
      <w:r w:rsidR="00C46245" w:rsidRPr="008A7070">
        <w:t xml:space="preserve">”. </w:t>
      </w:r>
      <w:r w:rsidR="00471E65" w:rsidRPr="008A7070">
        <w:rPr>
          <w:rFonts w:cstheme="minorHAnsi"/>
        </w:rPr>
        <w:t>When a calculation is performed, the used degeneracies are always noted in the panel “Results”. It is recommended to double check there, if the intended degeneracies are used.</w:t>
      </w:r>
    </w:p>
    <w:p w14:paraId="3ECCA323" w14:textId="77777777" w:rsidR="00471E65" w:rsidRPr="008A7070" w:rsidRDefault="00471E65" w:rsidP="00B77134">
      <w:pPr>
        <w:spacing w:before="100" w:beforeAutospacing="1" w:after="100" w:afterAutospacing="1"/>
        <w:rPr>
          <w:rFonts w:ascii="Courier New" w:hAnsi="Courier New" w:cs="Courier New"/>
        </w:rPr>
      </w:pPr>
    </w:p>
    <w:p w14:paraId="0BC4871E" w14:textId="2E53FA49" w:rsidR="00F65C1F" w:rsidRPr="008A7070" w:rsidRDefault="00F65C1F" w:rsidP="00B77134">
      <w:pPr>
        <w:pStyle w:val="berschrift1"/>
        <w:spacing w:before="100" w:beforeAutospacing="1" w:after="100" w:afterAutospacing="1"/>
      </w:pPr>
      <w:bookmarkStart w:id="30" w:name="_Toc195989096"/>
      <w:r w:rsidRPr="008A7070">
        <w:t xml:space="preserve">Calculate </w:t>
      </w:r>
      <w:r w:rsidR="00EA0538">
        <w:t>d</w:t>
      </w:r>
      <w:r w:rsidRPr="008A7070">
        <w:t xml:space="preserve">ensity of </w:t>
      </w:r>
      <w:r w:rsidR="00EA0538">
        <w:t>s</w:t>
      </w:r>
      <w:r w:rsidRPr="008A7070">
        <w:t>tates</w:t>
      </w:r>
      <w:r w:rsidR="00774ADC" w:rsidRPr="008A7070">
        <w:t xml:space="preserve"> (DoS)</w:t>
      </w:r>
      <w:bookmarkEnd w:id="30"/>
    </w:p>
    <w:p w14:paraId="05AF8FA2" w14:textId="7DB3EFF1" w:rsidR="00AE4B40" w:rsidRPr="008A7070" w:rsidRDefault="00AE4B40" w:rsidP="00B77134">
      <w:pPr>
        <w:spacing w:before="100" w:beforeAutospacing="1" w:after="100" w:afterAutospacing="1"/>
      </w:pPr>
      <w:r w:rsidRPr="008A7070">
        <w:t>The Do</w:t>
      </w:r>
      <w:r w:rsidRPr="00B01D6B">
        <w:rPr>
          <w:color w:val="auto"/>
        </w:rPr>
        <w:t>S is the number of possibilities to distribute a given amount of energy to the rovibrational modes of a well.</w:t>
      </w:r>
    </w:p>
    <w:p w14:paraId="3B1965C4" w14:textId="47A95F74" w:rsidR="00CE64B0" w:rsidRPr="008A7070" w:rsidRDefault="00CE64B0" w:rsidP="00B77134">
      <w:pPr>
        <w:spacing w:before="100" w:beforeAutospacing="1" w:after="100" w:afterAutospacing="1"/>
      </w:pPr>
      <w:r w:rsidRPr="008A7070">
        <w:t>Prior t</w:t>
      </w:r>
      <w:r w:rsidR="00774ADC" w:rsidRPr="008A7070">
        <w:t>o</w:t>
      </w:r>
      <w:r w:rsidRPr="008A7070">
        <w:t xml:space="preserve"> the</w:t>
      </w:r>
      <w:r w:rsidR="00774ADC" w:rsidRPr="008A7070">
        <w:t xml:space="preserve"> calculat</w:t>
      </w:r>
      <w:r w:rsidRPr="008A7070">
        <w:t>ion of</w:t>
      </w:r>
      <w:r w:rsidR="00774ADC" w:rsidRPr="008A7070">
        <w:t xml:space="preserve"> </w:t>
      </w:r>
      <w:r w:rsidR="002A6BE6" w:rsidRPr="008A7070">
        <w:t>D</w:t>
      </w:r>
      <w:r w:rsidRPr="008A7070">
        <w:t>oS, it is necessary to d</w:t>
      </w:r>
      <w:r w:rsidR="002A6BE6" w:rsidRPr="008A7070">
        <w:t xml:space="preserve">efine </w:t>
      </w:r>
      <w:r w:rsidRPr="008A7070">
        <w:t>w</w:t>
      </w:r>
      <w:r w:rsidR="002A6BE6" w:rsidRPr="008A7070">
        <w:t xml:space="preserve">ells as described in chapter </w:t>
      </w:r>
      <w:r w:rsidRPr="008A7070">
        <w:t>“</w:t>
      </w:r>
      <w:r w:rsidR="00C0217F">
        <w:fldChar w:fldCharType="begin"/>
      </w:r>
      <w:r w:rsidR="00C0217F">
        <w:instrText xml:space="preserve"> REF _Ref193816451 \h </w:instrText>
      </w:r>
      <w:r w:rsidR="00C0217F">
        <w:fldChar w:fldCharType="separate"/>
      </w:r>
      <w:r w:rsidR="00636F15" w:rsidRPr="008A7070">
        <w:t>Definition of wells</w:t>
      </w:r>
      <w:r w:rsidR="00C0217F">
        <w:fldChar w:fldCharType="end"/>
      </w:r>
      <w:r w:rsidRPr="008A7070">
        <w:t>”. Once one or several wells are defined, the DoS can be calculated with the button “</w:t>
      </w:r>
      <w:r w:rsidRPr="008A7070">
        <w:rPr>
          <w:b/>
          <w:bCs/>
        </w:rPr>
        <w:t>Calculate DoS</w:t>
      </w:r>
      <w:r w:rsidRPr="008A7070">
        <w:t>”</w:t>
      </w:r>
      <w:r w:rsidR="00855061" w:rsidRPr="008A7070">
        <w:t>. The results appear in the panel “Results”.</w:t>
      </w:r>
    </w:p>
    <w:p w14:paraId="45B9F6EE" w14:textId="25AC177A" w:rsidR="00855061" w:rsidRPr="008A7070" w:rsidRDefault="00855061" w:rsidP="00B77134">
      <w:pPr>
        <w:pStyle w:val="berschrift3"/>
        <w:spacing w:before="100" w:beforeAutospacing="1" w:after="100" w:afterAutospacing="1"/>
      </w:pPr>
      <w:r w:rsidRPr="008A7070">
        <w:t>The DoS calculation in AWATAR</w:t>
      </w:r>
    </w:p>
    <w:p w14:paraId="6383B9AE" w14:textId="008F57AB" w:rsidR="003A564B" w:rsidRPr="00A66303" w:rsidRDefault="009C689C" w:rsidP="009C689C">
      <w:pPr>
        <w:spacing w:before="100" w:beforeAutospacing="1" w:after="100" w:afterAutospacing="1"/>
        <w:rPr>
          <w:color w:val="auto"/>
        </w:rPr>
      </w:pPr>
      <w:r w:rsidRPr="001426EB">
        <w:rPr>
          <w:color w:val="auto"/>
        </w:rPr>
        <w:t xml:space="preserve">AWATAR calculates the DoS using the Beyer-Swinehart algorithm COUNT </w:t>
      </w:r>
      <w:r w:rsidR="00CC4627" w:rsidRPr="00A66303">
        <w:rPr>
          <w:color w:val="auto"/>
        </w:rPr>
        <w:t>in the version described by Gilbert and Smith.</w:t>
      </w:r>
      <w:sdt>
        <w:sdtPr>
          <w:rPr>
            <w:color w:val="auto"/>
          </w:rPr>
          <w:alias w:val="To edit, see citavi.com/edit"/>
          <w:tag w:val="CitaviPlaceholder#c7abee36-6869-4053-a0f5-6bb7d7deaa90"/>
          <w:id w:val="-1025556552"/>
          <w:placeholder>
            <w:docPart w:val="DefaultPlaceholder_-1854013440"/>
          </w:placeholder>
        </w:sdtPr>
        <w:sdtContent>
          <w:r w:rsidR="00FF1E43">
            <w:rPr>
              <w:color w:val="auto"/>
            </w:rPr>
            <w:fldChar w:fldCharType="begin"/>
          </w:r>
          <w:r w:rsidR="00B73EE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NjBkYjQ4LWZiOGItNDYyMC05ODVhLTE0NjFjZmYxNWMyMyIsIlJhbmdlU3RhcnQiOjEsIlJhbmdlTGVuZ3RoIjoy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IwOjUzOjI2IiwiUHJvamVjdCI6eyIkcmVmIjoiOCJ9fSwiVXNlTnVtYmVyaW5nVHlwZU9mUGFyZW50RG9jdW1lbnQiOmZhbHNlfSx7IiRpZCI6IjEzIiwiJHR5cGUiOiJTd2lzc0FjYWRlbWljLkNpdGF2aS5DaXRhdGlvbnMuV29yZFBsYWNlaG9sZGVyRW50cnksIFN3aXNzQWNhZGVtaWMuQ2l0YXZpIiwiSWQiOiJiODc4NzNlOC05ZjhiLTQ1Y2QtOTBkNi05ZmY3YjY0ODg4NTYiLCJSYW5nZUxlbmd0aCI6MSwiUmVmZXJlbmNlSWQiOiJiNTQyYTQzYy02YWE3LTQwOTktOGI0MC1hZjQ3MTJjNGZmOT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cmVmIjoiOCJ9fSx7IiRpZCI6IjE5IiwiJHR5cGUiOiJTd2lzc0FjYWRlbWljLkNpdGF2aS5QZXJzb24sIFN3aXNzQWNhZGVtaWMuQ2l0YXZpIiwiRmlyc3ROYW1lIjoiRC4iLCJMYXN0TmFtZSI6IlN3aW5laGFydCIsIk1pZGRsZU5hbWUiOiJGLiIsIlByb3RlY3RlZCI6ZmFsc2UsIlNleCI6MCwiQ3JlYXRlZEJ5IjoiX1VuYmVrYW5udCIsIkNyZWF0ZWRPbiI6IjIwMTgtMDUtMDRUMTQ6MDQ6MTMiLCJNb2RpZmllZEJ5IjoiX0NocmlzdGlhbiBWYW4gRGVyIExpbmRlIiwiSWQiOiJiODkxYTg2NC04MGY4LTRlOWQtYjEzMS02ZWZkODkxYmQyN2UiLCJNb2RpZmllZE9uIjoiMjAxOC0wNS0wNFQxMjo1ODoyNyIsIlByb2plY3QiOnsiJHJlZiI6IjgifX1dLCJDaXRhdGlvbktleVVwZGF0ZVR5cGUiOjAsIkNvbGxhYm9yYXRvcnMiOltdLCJEb2kiOiIxMC4xMTQ1LzM2MjI0OC4zNjIyNz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TQ1LzM2MjI0OC4zNjIyNzUiLCJVcmlTdHJpbmciOiJodHRwczovL2RvaS5vcmcvMTAuMTE0NS8zNjIyNDguMzYyMjc1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Jcm1nYXJkIFN0YXVkIiwiQ3JlYXRlZE9uIjoiMjAyMC0wMy0yNlQwODozOToyMyIsIk1vZGlmaWVkQnkiOiJfSXJtZ2FyZCBTdGF1ZCIsIklkIjoiZDBjNDY4ZDAtYTAyYi00ZTk4LWJhNWEtZjY1YzUwN2MxMDhiIiwiTW9kaWZpZWRPbiI6IjIwMjAtMDMtMjZUMDg6Mzk6MjMiLCJQcm9qZWN0Ijp7IiRyZWYiOiI4In19XSwiTnVtYmVyIjoiNiIsIk9yZ2FuaXphdGlvbnMiOltdLCJPdGhlcnNJbnZvbHZlZCI6W10sIlBhZ2VSYW5nZSI6IjxzcD5cclxuICA8bj4zNzk8L24+XHJcbiAgPGluPnRydWU8L2luPlxyXG4gIDxvcz4zNzk8L29zPlxyXG4gIDxwcz4zNzk8L3BzPlxyXG48L3NwPlxyXG48b3M+Mzc5PC9vcz4iLCJQZXJpb2RpY2FsIjp7IiRpZCI6IjIzIiwiJHR5cGUiOiJTd2lzc0FjYWRlbWljLkNpdGF2aS5QZXJpb2RpY2FsLCBTd2lzc0FjYWRlbWljLkNpdGF2aSIsIk5hbWUiOiJDb21tdW5pY2F0aW9ucyBvZiB0aGUgQUNNIiwiUGFnaW5hdGlvbiI6MCwiUHJvdGVjdGVkIjp0cnVlLCJTdGFuZGFyZEFiYnJldmlhdGlvbiI6IkNvbW11bi4gQUNNIiwiQ3JlYXRlZEJ5IjoiX1VuYmVrYW5udCIsIkNyZWF0ZWRPbiI6IjIwMTgtMDUtMDRUMTQ6MDQ6MTMiLCJNb2RpZmllZEJ5IjoiX01hcnRpbiBLLiBCZXllciIsIklkIjoiZGIzMWQ3MDctMjYwNy00YTlkLWFkNDAtMzhiNjRlNjI2ZDFlIiwiTW9kaWZpZWRPbiI6IjIwMjQtMDEtMjNUMTI6MzE6NDkiLCJQcm9qZWN0Ijp7IiRyZWYiOiI4In19LCJQdWJsaXNoZXJzIjpbXSwiUXVvdGF0aW9ucyI6W10sIlJhdGluZyI6MCwiUmVmZXJlbmNlVHlwZSI6IkpvdXJuYWxBcnRpY2xlIiwiU2hvcnRUaXRsZSI6IkJleWVyLCBTd2luZWhhcnQgMTk3MyDigJMgQWxnb3JpdGhtIDQ0OCIsIlNob3J0VGl0bGVVcGRhdGVUeXBlIjowLCJTb3VyY2VPZkJpYmxpb2dyYXBoaWNJbmZvcm1hdGlvbiI6IkVuZE5vdGUiLCJTdGF0aWNJZHMiOlsiZTg3Y2IyYmUtOTJlZC00ZDhiLTg3ZmQtMmYwN2YzZjQ2MWNkIl0sIlN1YnRpdGxlIjoiTnVtYmVyIG9mIE11bHRpcGx5LVJlc3RyaWN0ZWQgUGFydGl0aW9ucyBbQTFdIiwiVGFibGVPZkNvbnRlbnRzQ29tcGxleGl0eSI6MCwiVGFibGVPZkNvbnRlbnRzU291cmNlVGV4dEZvcm1hdCI6MCwiVGFza3MiOltdLCJUaXRsZSI6IkFsZ29yaXRobSA0NDgiLCJUcmFuc2xhdG9ycyI6W10sIlZvbHVtZSI6IjE2IiwiWWVhciI6IjE5NzMiLCJZZWFyUmVzb2x2ZWQiOiIxOTczIiwiQ3JlYXRlZEJ5IjoiX3YiLCJDcmVhdGVkT24iOiIyMDExLTExLTA4VDA5OjU1OjU0IiwiTW9kaWZpZWRCeSI6Il9NYWdkYSIsIklkIjoiYjU0MmE0M2MtNmFhNy00MDk5LThiNDAtYWY0NzEyYzRmZjkyIiwiTW9kaWZpZWRPbiI6IjIwMjUtMDQtMTdUMjA6NTc6MzciLCJQcm9qZWN0Ijp7IiRyZWYiOiI4In19LCJVc2VOdW1iZXJpbmdUeXBlT2ZQYXJlbnREb2N1bWVudCI6ZmFsc2V9XSwiRm9ybWF0dGVkVGV4dCI6eyIkaWQiOiIyNCIsIkNvdW50IjoxLCJUZXh0VW5pdHMiOlt7IiRpZCI6IjI1IiwiRm9udFN0eWxlIjp7IiRpZCI6IjI2IiwiU3VwZXJzY3JpcHQiOnRydWV9LCJSZWFkaW5nT3JkZXIiOjEsIlRleHQiOiI2LDcifV19LCJUYWciOiJDaXRhdmlQbGFjZWhvbGRlciNjN2FiZWUzNi02ODY5LTQwNTMtYTBmNS02YmI3ZDdkZWFhOTAiLCJUZXh0IjoiNiw3IiwiV0FJVmVyc2lvbiI6IjcuMC43LjEifQ==}</w:instrText>
          </w:r>
          <w:r w:rsidR="00FF1E43">
            <w:rPr>
              <w:color w:val="auto"/>
            </w:rPr>
            <w:fldChar w:fldCharType="separate"/>
          </w:r>
          <w:r w:rsidR="00B73EE0">
            <w:rPr>
              <w:color w:val="auto"/>
              <w:vertAlign w:val="superscript"/>
            </w:rPr>
            <w:t>6,7</w:t>
          </w:r>
          <w:r w:rsidR="00FF1E43">
            <w:rPr>
              <w:color w:val="auto"/>
            </w:rPr>
            <w:fldChar w:fldCharType="end"/>
          </w:r>
        </w:sdtContent>
      </w:sdt>
      <w:r w:rsidR="00092A89" w:rsidRPr="008A7070">
        <w:rPr>
          <w:color w:val="FF0000"/>
        </w:rPr>
        <w:t xml:space="preserve"> </w:t>
      </w:r>
      <w:r w:rsidR="00092A89" w:rsidRPr="00A66303">
        <w:rPr>
          <w:color w:val="auto"/>
        </w:rPr>
        <w:t>The available energy is always determined relative to the global minimum well. If several wells are loaded, AWATAR determines automatically, which one is the global minimum.</w:t>
      </w:r>
    </w:p>
    <w:p w14:paraId="384D97E1" w14:textId="052D5842" w:rsidR="002A6BE6" w:rsidRPr="008A7070" w:rsidRDefault="00855061" w:rsidP="00B77134">
      <w:pPr>
        <w:pStyle w:val="berschrift3"/>
        <w:spacing w:before="100" w:beforeAutospacing="1" w:after="100" w:afterAutospacing="1"/>
      </w:pPr>
      <w:r w:rsidRPr="008A7070">
        <w:t>Explanation of the results</w:t>
      </w:r>
    </w:p>
    <w:p w14:paraId="7E0495AE" w14:textId="33A540DB" w:rsidR="00855061" w:rsidRPr="008A7070" w:rsidRDefault="00855061" w:rsidP="00B77134">
      <w:pPr>
        <w:spacing w:before="100" w:beforeAutospacing="1" w:after="100" w:afterAutospacing="1"/>
      </w:pPr>
      <w:r w:rsidRPr="008A7070">
        <w:t>The results of a DoS calculation look for example like this:</w:t>
      </w:r>
    </w:p>
    <w:p w14:paraId="23660441" w14:textId="0C97BD64" w:rsidR="00855061" w:rsidRPr="008A7070" w:rsidRDefault="00785808" w:rsidP="00B77134">
      <w:pPr>
        <w:spacing w:before="100" w:beforeAutospacing="1" w:after="100" w:afterAutospacing="1"/>
      </w:pPr>
      <w:r w:rsidRPr="00785808">
        <w:rPr>
          <w:noProof/>
        </w:rPr>
        <w:drawing>
          <wp:inline distT="0" distB="0" distL="0" distR="0" wp14:anchorId="344961CC" wp14:editId="62A2EF65">
            <wp:extent cx="5760720" cy="3790950"/>
            <wp:effectExtent l="0" t="0" r="0" b="0"/>
            <wp:docPr id="1389609004"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09004" name="Grafik 1" descr="Ein Bild, das Text, Screenshot, Zahl, parallel enthält.&#10;&#10;KI-generierte Inhalte können fehlerhaft sein."/>
                    <pic:cNvPicPr/>
                  </pic:nvPicPr>
                  <pic:blipFill>
                    <a:blip r:embed="rId20"/>
                    <a:stretch>
                      <a:fillRect/>
                    </a:stretch>
                  </pic:blipFill>
                  <pic:spPr>
                    <a:xfrm>
                      <a:off x="0" y="0"/>
                      <a:ext cx="5760720" cy="3790950"/>
                    </a:xfrm>
                    <a:prstGeom prst="rect">
                      <a:avLst/>
                    </a:prstGeom>
                  </pic:spPr>
                </pic:pic>
              </a:graphicData>
            </a:graphic>
          </wp:inline>
        </w:drawing>
      </w:r>
    </w:p>
    <w:p w14:paraId="1363A17E" w14:textId="7C41CBBE" w:rsidR="00D14F4A" w:rsidRPr="008A7070" w:rsidRDefault="00855061" w:rsidP="00B77134">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w:t>
      </w:r>
      <w:r w:rsidR="008979D1" w:rsidRPr="008A7070">
        <w:t>. The default energies are in steps of 100 cm</w:t>
      </w:r>
      <w:r w:rsidR="008979D1" w:rsidRPr="008A7070">
        <w:rPr>
          <w:vertAlign w:val="superscript"/>
        </w:rPr>
        <w:t>-1</w:t>
      </w:r>
      <w:r w:rsidR="008979D1" w:rsidRPr="008A7070">
        <w:t xml:space="preserve"> up to an energy of 20000 cm</w:t>
      </w:r>
      <w:r w:rsidR="008979D1" w:rsidRPr="008A7070">
        <w:rPr>
          <w:vertAlign w:val="superscript"/>
        </w:rPr>
        <w:t>-1</w:t>
      </w:r>
      <w:r w:rsidR="008979D1" w:rsidRPr="008A7070">
        <w:t>.</w:t>
      </w:r>
      <w:r w:rsidR="00E50DDD" w:rsidRPr="008A7070">
        <w:t xml:space="preserve"> Al further rows give the resulting DoS for each well at the available energy. Note, that the DoS rises fast, if more energy is available. For wells which are higher in energy than the global minimum, the DoS is zero for the lowest energies, and gets non-zero once the available energy is high enough to populate this well.</w:t>
      </w:r>
    </w:p>
    <w:p w14:paraId="768F3A1E" w14:textId="70371A0A" w:rsidR="00E50DDD" w:rsidRPr="008A7070" w:rsidRDefault="00E50DDD" w:rsidP="00B77134">
      <w:pPr>
        <w:spacing w:before="100" w:beforeAutospacing="1" w:after="100" w:afterAutospacing="1"/>
      </w:pPr>
      <w:r w:rsidRPr="008A7070">
        <w:lastRenderedPageBreak/>
        <w:t xml:space="preserve">At the bottom of the panel “Results”, the used degeneracies and </w:t>
      </w:r>
      <w:r w:rsidR="00BC27AA" w:rsidRPr="008A7070">
        <w:t xml:space="preserve">relative </w:t>
      </w:r>
      <w:r w:rsidRPr="008A7070">
        <w:t>energies are printed for each well.</w:t>
      </w:r>
    </w:p>
    <w:p w14:paraId="277F95E1" w14:textId="77777777" w:rsidR="00E50DDD" w:rsidRPr="008A7070" w:rsidRDefault="00E50DDD" w:rsidP="00B77134">
      <w:pPr>
        <w:pStyle w:val="berschrift3"/>
        <w:spacing w:before="100" w:beforeAutospacing="1" w:after="100" w:afterAutospacing="1"/>
      </w:pPr>
      <w:r w:rsidRPr="008A7070">
        <w:t>Options</w:t>
      </w:r>
    </w:p>
    <w:p w14:paraId="1C07BE0F" w14:textId="01B4E798" w:rsidR="001E7135" w:rsidRPr="008A7070" w:rsidRDefault="00B77134" w:rsidP="001060B1">
      <w:pPr>
        <w:spacing w:before="100" w:beforeAutospacing="1" w:after="100" w:afterAutospacing="1"/>
      </w:pPr>
      <w:r w:rsidRPr="008A7070">
        <w:t xml:space="preserve">The used steps </w:t>
      </w:r>
      <w:r w:rsidR="008476EA" w:rsidRPr="008A7070">
        <w:t>(</w:t>
      </w:r>
      <w:r w:rsidR="00B5100A">
        <w:rPr>
          <w:rFonts w:ascii="Courier New" w:hAnsi="Courier New" w:cs="Courier New"/>
        </w:rPr>
        <w:fldChar w:fldCharType="begin"/>
      </w:r>
      <w:r w:rsidR="00B5100A">
        <w:instrText xml:space="preserve"> REF Size_of_finite_energy_element \h </w:instrText>
      </w:r>
      <w:r w:rsidR="00B5100A">
        <w:rPr>
          <w:rFonts w:ascii="Courier New" w:hAnsi="Courier New" w:cs="Courier New"/>
        </w:rPr>
      </w:r>
      <w:r w:rsidR="00B5100A">
        <w:rPr>
          <w:rFonts w:ascii="Courier New" w:hAnsi="Courier New" w:cs="Courier New"/>
        </w:rPr>
        <w:fldChar w:fldCharType="separate"/>
      </w:r>
      <w:r w:rsidR="00636F15" w:rsidRPr="008A7070">
        <w:rPr>
          <w:rFonts w:ascii="Courier New" w:hAnsi="Courier New" w:cs="Courier New"/>
        </w:rPr>
        <w:t>Size of finite energy element</w:t>
      </w:r>
      <w:r w:rsidR="00636F15">
        <w:rPr>
          <w:rFonts w:ascii="Courier New" w:hAnsi="Courier New" w:cs="Courier New"/>
        </w:rPr>
        <w:t xml:space="preserve"> in cm-1</w:t>
      </w:r>
      <w:r w:rsidR="00B5100A">
        <w:rPr>
          <w:rFonts w:ascii="Courier New" w:hAnsi="Courier New" w:cs="Courier New"/>
        </w:rPr>
        <w:fldChar w:fldCharType="end"/>
      </w:r>
      <w:r w:rsidR="008476EA" w:rsidRPr="008A7070">
        <w:t xml:space="preserve">) </w:t>
      </w:r>
      <w:r w:rsidRPr="008A7070">
        <w:t>and range of the total energy</w:t>
      </w:r>
      <w:r w:rsidR="005A015C" w:rsidRPr="008A7070">
        <w:t xml:space="preserve"> (</w:t>
      </w:r>
      <w:r w:rsidR="00B5100A">
        <w:rPr>
          <w:rFonts w:ascii="Courier New" w:hAnsi="Courier New" w:cs="Courier New"/>
        </w:rPr>
        <w:fldChar w:fldCharType="begin"/>
      </w:r>
      <w:r w:rsidR="00B5100A">
        <w:instrText xml:space="preserve"> REF Energy_range_of_population \h </w:instrText>
      </w:r>
      <w:r w:rsidR="00B5100A">
        <w:rPr>
          <w:rFonts w:ascii="Courier New" w:hAnsi="Courier New" w:cs="Courier New"/>
        </w:rPr>
      </w:r>
      <w:r w:rsidR="00B5100A">
        <w:rPr>
          <w:rFonts w:ascii="Courier New" w:hAnsi="Courier New" w:cs="Courier New"/>
        </w:rPr>
        <w:fldChar w:fldCharType="separate"/>
      </w:r>
      <w:r w:rsidR="00636F15" w:rsidRPr="008A7070">
        <w:rPr>
          <w:rFonts w:ascii="Courier New" w:hAnsi="Courier New" w:cs="Courier New"/>
        </w:rPr>
        <w:t>Energy range of population</w:t>
      </w:r>
      <w:r w:rsidR="00636F15">
        <w:rPr>
          <w:rFonts w:ascii="Courier New" w:hAnsi="Courier New" w:cs="Courier New"/>
        </w:rPr>
        <w:t xml:space="preserve"> in cm-1</w:t>
      </w:r>
      <w:r w:rsidR="00636F15" w:rsidRPr="008A7070">
        <w:rPr>
          <w:rFonts w:cstheme="minorHAnsi"/>
        </w:rPr>
        <w:t xml:space="preserve"> </w:t>
      </w:r>
      <w:r w:rsidR="00B5100A">
        <w:rPr>
          <w:rFonts w:ascii="Courier New" w:hAnsi="Courier New" w:cs="Courier New"/>
        </w:rPr>
        <w:fldChar w:fldCharType="end"/>
      </w:r>
      <w:r w:rsidR="005A015C" w:rsidRPr="008A7070">
        <w:t>)</w:t>
      </w:r>
      <w:r w:rsidR="001E7135" w:rsidRPr="008A7070">
        <w:t xml:space="preserve">, as well as the used </w:t>
      </w:r>
      <w:r w:rsidR="001E7135" w:rsidRPr="008A7070">
        <w:rPr>
          <w:rFonts w:cstheme="minorHAnsi"/>
        </w:rPr>
        <w:t>energy quantum for the Beyer-Swinehart</w:t>
      </w:r>
      <w:r w:rsidR="001E7135" w:rsidRPr="008A7070">
        <w:t xml:space="preserve"> algorithm</w:t>
      </w:r>
      <w:r w:rsidR="005A015C" w:rsidRPr="008A7070">
        <w:t xml:space="preserve"> (</w:t>
      </w:r>
      <w:r w:rsidR="00B5100A">
        <w:rPr>
          <w:rFonts w:ascii="Courier New" w:hAnsi="Courier New" w:cs="Courier New"/>
        </w:rPr>
        <w:fldChar w:fldCharType="begin"/>
      </w:r>
      <w:r w:rsidR="00B5100A">
        <w:instrText xml:space="preserve"> REF Energy_quantum_for_BeyerSwinehart \h </w:instrText>
      </w:r>
      <w:r w:rsidR="00B5100A">
        <w:rPr>
          <w:rFonts w:ascii="Courier New" w:hAnsi="Courier New" w:cs="Courier New"/>
        </w:rPr>
      </w:r>
      <w:r w:rsidR="00B5100A">
        <w:rPr>
          <w:rFonts w:ascii="Courier New" w:hAnsi="Courier New" w:cs="Courier New"/>
        </w:rPr>
        <w:fldChar w:fldCharType="separate"/>
      </w:r>
      <w:r w:rsidR="00636F15" w:rsidRPr="008A7070">
        <w:rPr>
          <w:rFonts w:ascii="Courier New" w:hAnsi="Courier New" w:cs="Courier New"/>
        </w:rPr>
        <w:t>Energy quantum for Beyer/Swinehart</w:t>
      </w:r>
      <w:r w:rsidR="00636F15">
        <w:rPr>
          <w:rFonts w:ascii="Courier New" w:hAnsi="Courier New" w:cs="Courier New"/>
        </w:rPr>
        <w:t xml:space="preserve"> in cm-1</w:t>
      </w:r>
      <w:r w:rsidR="00B5100A">
        <w:rPr>
          <w:rFonts w:ascii="Courier New" w:hAnsi="Courier New" w:cs="Courier New"/>
        </w:rPr>
        <w:fldChar w:fldCharType="end"/>
      </w:r>
      <w:r w:rsidR="005A015C" w:rsidRPr="008A7070">
        <w:t>)</w:t>
      </w:r>
      <w:r w:rsidRPr="008A7070">
        <w:t xml:space="preserve"> can be adapted in the panel “Parameters” in the section “</w:t>
      </w:r>
      <w:r w:rsidR="00B5100A">
        <w:fldChar w:fldCharType="begin"/>
      </w:r>
      <w:r w:rsidR="00B5100A">
        <w:instrText xml:space="preserve"> REF _Ref193816823 \h </w:instrText>
      </w:r>
      <w:r w:rsidR="00B5100A">
        <w:fldChar w:fldCharType="separate"/>
      </w:r>
      <w:r w:rsidR="00636F15" w:rsidRPr="008A7070">
        <w:t xml:space="preserve">General </w:t>
      </w:r>
      <w:r w:rsidR="00636F15">
        <w:t>p</w:t>
      </w:r>
      <w:r w:rsidR="00636F15" w:rsidRPr="008A7070">
        <w:t>arameters</w:t>
      </w:r>
      <w:r w:rsidR="00B5100A">
        <w:fldChar w:fldCharType="end"/>
      </w:r>
      <w:r w:rsidRPr="008A7070">
        <w:t>”</w:t>
      </w:r>
      <w:r w:rsidR="006C5D62">
        <w:t xml:space="preserve"> (see chapter “</w:t>
      </w:r>
      <w:r w:rsidR="006C5D62">
        <w:fldChar w:fldCharType="begin"/>
      </w:r>
      <w:r w:rsidR="006C5D62">
        <w:instrText xml:space="preserve"> REF _Ref193817544 \h </w:instrText>
      </w:r>
      <w:r w:rsidR="006C5D62">
        <w:fldChar w:fldCharType="separate"/>
      </w:r>
      <w:r w:rsidR="00636F15" w:rsidRPr="008A7070">
        <w:t xml:space="preserve">General </w:t>
      </w:r>
      <w:r w:rsidR="00636F15">
        <w:t>p</w:t>
      </w:r>
      <w:r w:rsidR="00636F15" w:rsidRPr="008A7070">
        <w:t>arameters</w:t>
      </w:r>
      <w:r w:rsidR="006C5D62">
        <w:fldChar w:fldCharType="end"/>
      </w:r>
      <w:r w:rsidR="006C5D62">
        <w:t>”)</w:t>
      </w:r>
      <w:r w:rsidR="00CB33B1">
        <w:t>.</w:t>
      </w:r>
    </w:p>
    <w:p w14:paraId="26FD9E91" w14:textId="57DD7F11" w:rsidR="001E7135" w:rsidRPr="008A7070" w:rsidRDefault="001E7135" w:rsidP="00404EE5">
      <w:pPr>
        <w:spacing w:after="0"/>
        <w:rPr>
          <w:rFonts w:cstheme="minorHAnsi"/>
        </w:rPr>
      </w:pPr>
      <w:r w:rsidRPr="008A7070">
        <w:rPr>
          <w:rFonts w:cstheme="minorHAnsi"/>
        </w:rPr>
        <w:t>The properties of the used wells can be adapted as described in chapters “</w:t>
      </w:r>
      <w:r w:rsidR="00B5100A">
        <w:rPr>
          <w:rFonts w:cstheme="minorHAnsi"/>
        </w:rPr>
        <w:fldChar w:fldCharType="begin"/>
      </w:r>
      <w:r w:rsidR="00B5100A">
        <w:rPr>
          <w:rFonts w:cstheme="minorHAnsi"/>
        </w:rPr>
        <w:instrText xml:space="preserve"> REF _Ref193816866 \h </w:instrText>
      </w:r>
      <w:r w:rsidR="00B5100A">
        <w:rPr>
          <w:rFonts w:cstheme="minorHAnsi"/>
        </w:rPr>
      </w:r>
      <w:r w:rsidR="00B5100A">
        <w:rPr>
          <w:rFonts w:cstheme="minorHAnsi"/>
        </w:rPr>
        <w:fldChar w:fldCharType="separate"/>
      </w:r>
      <w:r w:rsidR="00636F15" w:rsidRPr="008A7070">
        <w:t>Definition of wells</w:t>
      </w:r>
      <w:r w:rsidR="00B5100A">
        <w:rPr>
          <w:rFonts w:cstheme="minorHAnsi"/>
        </w:rPr>
        <w:fldChar w:fldCharType="end"/>
      </w:r>
      <w:r w:rsidRPr="008A7070">
        <w:rPr>
          <w:rFonts w:cstheme="minorHAnsi"/>
        </w:rPr>
        <w:t>”, “</w:t>
      </w:r>
      <w:r w:rsidR="00B5100A">
        <w:rPr>
          <w:rFonts w:cstheme="minorHAnsi"/>
        </w:rPr>
        <w:fldChar w:fldCharType="begin"/>
      </w:r>
      <w:r w:rsidR="00B5100A">
        <w:rPr>
          <w:rFonts w:cstheme="minorHAnsi"/>
        </w:rPr>
        <w:instrText xml:space="preserve"> REF _Ref193816014 \h </w:instrText>
      </w:r>
      <w:r w:rsidR="00B5100A">
        <w:rPr>
          <w:rFonts w:cstheme="minorHAnsi"/>
        </w:rPr>
      </w:r>
      <w:r w:rsidR="00B5100A">
        <w:rPr>
          <w:rFonts w:cstheme="minorHAnsi"/>
        </w:rPr>
        <w:fldChar w:fldCharType="separate"/>
      </w:r>
      <w:r w:rsidR="00636F15" w:rsidRPr="008A7070">
        <w:t>Adapting the energy of wells and transition states</w:t>
      </w:r>
      <w:r w:rsidR="00B5100A">
        <w:rPr>
          <w:rFonts w:cstheme="minorHAnsi"/>
        </w:rPr>
        <w:fldChar w:fldCharType="end"/>
      </w:r>
      <w:r w:rsidRPr="008A7070">
        <w:rPr>
          <w:rFonts w:cstheme="minorHAnsi"/>
        </w:rPr>
        <w:t xml:space="preserve">” and </w:t>
      </w:r>
      <w:r w:rsidR="008476EA" w:rsidRPr="008A7070">
        <w:rPr>
          <w:rFonts w:cstheme="minorHAnsi"/>
        </w:rPr>
        <w:t>“</w:t>
      </w:r>
      <w:r w:rsidR="00B5100A">
        <w:rPr>
          <w:rFonts w:cstheme="minorHAnsi"/>
        </w:rPr>
        <w:fldChar w:fldCharType="begin"/>
      </w:r>
      <w:r w:rsidR="00B5100A">
        <w:rPr>
          <w:rFonts w:cstheme="minorHAnsi"/>
        </w:rPr>
        <w:instrText xml:space="preserve"> REF _Ref193806480 \h </w:instrText>
      </w:r>
      <w:r w:rsidR="00B5100A">
        <w:rPr>
          <w:rFonts w:cstheme="minorHAnsi"/>
        </w:rPr>
      </w:r>
      <w:r w:rsidR="00B5100A">
        <w:rPr>
          <w:rFonts w:cstheme="minorHAnsi"/>
        </w:rPr>
        <w:fldChar w:fldCharType="separate"/>
      </w:r>
      <w:r w:rsidR="00636F15" w:rsidRPr="008A7070">
        <w:t>Adapting the degeneracy of wells and transition states</w:t>
      </w:r>
      <w:r w:rsidR="00B5100A">
        <w:rPr>
          <w:rFonts w:cstheme="minorHAnsi"/>
        </w:rPr>
        <w:fldChar w:fldCharType="end"/>
      </w:r>
      <w:r w:rsidRPr="008A7070">
        <w:rPr>
          <w:rFonts w:cstheme="minorHAnsi"/>
        </w:rPr>
        <w:t>”.</w:t>
      </w:r>
    </w:p>
    <w:p w14:paraId="04DD13F6" w14:textId="77777777" w:rsidR="001E7135" w:rsidRPr="008A7070" w:rsidRDefault="001E7135" w:rsidP="00404EE5">
      <w:pPr>
        <w:spacing w:after="0"/>
        <w:rPr>
          <w:rFonts w:cstheme="minorHAnsi"/>
        </w:rPr>
      </w:pPr>
    </w:p>
    <w:p w14:paraId="0BE499C2" w14:textId="494A4230" w:rsidR="001E7135" w:rsidRPr="008A7070" w:rsidRDefault="001E7135" w:rsidP="00404EE5">
      <w:pPr>
        <w:spacing w:after="0"/>
        <w:rPr>
          <w:rFonts w:cstheme="minorHAnsi"/>
        </w:rPr>
      </w:pPr>
      <w:r w:rsidRPr="008A7070">
        <w:rPr>
          <w:rFonts w:cstheme="minorHAnsi"/>
        </w:rPr>
        <w:t>After changing the panel “Parameters”</w:t>
      </w:r>
      <w:r w:rsidR="00600F68" w:rsidRPr="008A7070">
        <w:rPr>
          <w:rFonts w:cstheme="minorHAnsi"/>
        </w:rPr>
        <w:t xml:space="preserve"> or a panel of a well</w:t>
      </w:r>
      <w:r w:rsidRPr="008A7070">
        <w:rPr>
          <w:rFonts w:cstheme="minorHAnsi"/>
        </w:rPr>
        <w:t>, the button “</w:t>
      </w:r>
      <w:r w:rsidRPr="000A55CF">
        <w:rPr>
          <w:rFonts w:cstheme="minorHAnsi"/>
          <w:b/>
          <w:bCs/>
        </w:rPr>
        <w:t>Calculate DoS</w:t>
      </w:r>
      <w:r w:rsidRPr="008A7070">
        <w:rPr>
          <w:rFonts w:cstheme="minorHAnsi"/>
        </w:rPr>
        <w:t>” has to be used again to recalculate the DoS with the new parameter settings.</w:t>
      </w:r>
    </w:p>
    <w:p w14:paraId="0CBC522B" w14:textId="3BDF37E3" w:rsidR="00F65C1F" w:rsidRPr="008A7070" w:rsidRDefault="00F65C1F" w:rsidP="00B77134">
      <w:pPr>
        <w:pStyle w:val="berschrift1"/>
        <w:spacing w:before="100" w:beforeAutospacing="1" w:after="100" w:afterAutospacing="1"/>
      </w:pPr>
      <w:bookmarkStart w:id="31" w:name="_Toc195989097"/>
      <w:r w:rsidRPr="008A7070">
        <w:t xml:space="preserve">Calculate </w:t>
      </w:r>
      <w:r w:rsidR="00EA0538">
        <w:t>s</w:t>
      </w:r>
      <w:r w:rsidRPr="008A7070">
        <w:t xml:space="preserve">um of </w:t>
      </w:r>
      <w:r w:rsidR="00EA0538">
        <w:t>s</w:t>
      </w:r>
      <w:r w:rsidRPr="008A7070">
        <w:t>tates</w:t>
      </w:r>
      <w:r w:rsidR="008476EA" w:rsidRPr="008A7070">
        <w:t xml:space="preserve"> (SoS)</w:t>
      </w:r>
      <w:bookmarkEnd w:id="31"/>
    </w:p>
    <w:p w14:paraId="3368DBDF" w14:textId="0C7C3EA7" w:rsidR="00C7428D" w:rsidRPr="008A7070" w:rsidRDefault="00C7428D" w:rsidP="00B77134">
      <w:pPr>
        <w:spacing w:before="100" w:beforeAutospacing="1" w:after="100" w:afterAutospacing="1"/>
      </w:pPr>
      <w:r w:rsidRPr="008A7070">
        <w:t xml:space="preserve">The SoS is </w:t>
      </w:r>
      <w:r w:rsidRPr="00B01D6B">
        <w:rPr>
          <w:color w:val="auto"/>
        </w:rPr>
        <w:t>the number of possibilities to distribute a given amount of energy to the rovibrational modes of a transition state.</w:t>
      </w:r>
    </w:p>
    <w:p w14:paraId="2AB0CCE3" w14:textId="18B8E752" w:rsidR="002A6BE6" w:rsidRPr="008A7070" w:rsidRDefault="008476EA" w:rsidP="00B77134">
      <w:pPr>
        <w:spacing w:before="100" w:beforeAutospacing="1" w:after="100" w:afterAutospacing="1"/>
      </w:pPr>
      <w:r w:rsidRPr="008A7070">
        <w:t>Prior to the calculation of SoS, it is necessary to load the global minimum well, as described in chapter “</w:t>
      </w:r>
      <w:r w:rsidR="009D6565">
        <w:fldChar w:fldCharType="begin"/>
      </w:r>
      <w:r w:rsidR="009D6565">
        <w:instrText xml:space="preserve"> REF _Ref193816920 \h </w:instrText>
      </w:r>
      <w:r w:rsidR="009D6565">
        <w:fldChar w:fldCharType="separate"/>
      </w:r>
      <w:r w:rsidR="00636F15" w:rsidRPr="008A7070">
        <w:t>Definition of wells</w:t>
      </w:r>
      <w:r w:rsidR="009D6565">
        <w:fldChar w:fldCharType="end"/>
      </w:r>
      <w:r w:rsidRPr="008A7070">
        <w:t>”, because the global minimum sets the zero of the energy scale. Also, the transition states of interest need to be loaded, as described in chapter “</w:t>
      </w:r>
      <w:r w:rsidR="009D6565">
        <w:fldChar w:fldCharType="begin"/>
      </w:r>
      <w:r w:rsidR="009D6565">
        <w:instrText xml:space="preserve"> REF _Ref193816935 \h </w:instrText>
      </w:r>
      <w:r w:rsidR="009D6565">
        <w:fldChar w:fldCharType="separate"/>
      </w:r>
      <w:r w:rsidR="00636F15" w:rsidRPr="008A7070">
        <w:t>Definition of transition states (TS)</w:t>
      </w:r>
      <w:r w:rsidR="009D6565">
        <w:fldChar w:fldCharType="end"/>
      </w:r>
      <w:r w:rsidRPr="008A7070">
        <w:t xml:space="preserve">”. Once </w:t>
      </w:r>
      <w:r w:rsidR="00621DCB" w:rsidRPr="008A7070">
        <w:t xml:space="preserve">the global minimum well and </w:t>
      </w:r>
      <w:r w:rsidRPr="008A7070">
        <w:t>one or several</w:t>
      </w:r>
      <w:r w:rsidR="00621DCB" w:rsidRPr="008A7070">
        <w:t xml:space="preserve"> TS</w:t>
      </w:r>
      <w:r w:rsidRPr="008A7070">
        <w:t xml:space="preserve"> are defined, the </w:t>
      </w:r>
      <w:r w:rsidR="00621DCB" w:rsidRPr="008A7070">
        <w:t>S</w:t>
      </w:r>
      <w:r w:rsidRPr="008A7070">
        <w:t>oS can be calculated with the button “</w:t>
      </w:r>
      <w:r w:rsidRPr="008A7070">
        <w:rPr>
          <w:b/>
          <w:bCs/>
        </w:rPr>
        <w:t xml:space="preserve">Calculate </w:t>
      </w:r>
      <w:r w:rsidR="00621DCB" w:rsidRPr="008A7070">
        <w:rPr>
          <w:b/>
          <w:bCs/>
        </w:rPr>
        <w:t>S</w:t>
      </w:r>
      <w:r w:rsidRPr="008A7070">
        <w:rPr>
          <w:b/>
          <w:bCs/>
        </w:rPr>
        <w:t>oS</w:t>
      </w:r>
      <w:r w:rsidRPr="008A7070">
        <w:t>”. The results appear in the panel “Results”.</w:t>
      </w:r>
    </w:p>
    <w:p w14:paraId="01336B35" w14:textId="03B684C7" w:rsidR="00621DCB" w:rsidRPr="008A7070" w:rsidRDefault="00621DCB" w:rsidP="00621DCB">
      <w:pPr>
        <w:pStyle w:val="berschrift3"/>
      </w:pPr>
      <w:r w:rsidRPr="008A7070">
        <w:t>The SoS calculation in AWATAR</w:t>
      </w:r>
    </w:p>
    <w:p w14:paraId="05372FE0" w14:textId="608C78F4" w:rsidR="00092A89" w:rsidRPr="00A66303" w:rsidRDefault="00621DCB" w:rsidP="00C21D80">
      <w:pPr>
        <w:rPr>
          <w:color w:val="auto"/>
        </w:rPr>
      </w:pPr>
      <w:r w:rsidRPr="00A66303">
        <w:rPr>
          <w:color w:val="auto"/>
        </w:rPr>
        <w:t>AWATAR calculates the SoS according to the Beyer-Swinehart algorithm COUNT</w:t>
      </w:r>
      <w:r w:rsidR="00B73EE0">
        <w:rPr>
          <w:color w:val="auto"/>
        </w:rPr>
        <w:t xml:space="preserve"> </w:t>
      </w:r>
      <w:r w:rsidR="00CC4627" w:rsidRPr="00A66303">
        <w:rPr>
          <w:color w:val="auto"/>
        </w:rPr>
        <w:t>in the version described by Gilbert and Smith.</w:t>
      </w:r>
      <w:sdt>
        <w:sdtPr>
          <w:rPr>
            <w:color w:val="auto"/>
          </w:rPr>
          <w:alias w:val="To edit, see citavi.com/edit"/>
          <w:tag w:val="CitaviPlaceholder#1f9be016-524a-4772-8431-3302feccf3c3"/>
          <w:id w:val="1411202665"/>
          <w:placeholder>
            <w:docPart w:val="DefaultPlaceholder_-1854013440"/>
          </w:placeholder>
        </w:sdtPr>
        <w:sdtContent>
          <w:r w:rsidR="00B73EE0">
            <w:rPr>
              <w:color w:val="auto"/>
            </w:rPr>
            <w:fldChar w:fldCharType="begin"/>
          </w:r>
          <w:r w:rsidR="00B73EE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YTc1YzhmLTZmNWYtNDg2OS05N2VhLTEzZDkzMTU5MjM5ZCIsIlJhbmdlTGVuZ3RoIjoxLCJSZWZlcmVuY2VJZCI6ImI1NDJhNDNjLTZhYTctNDA5OS04YjQwLWFmNDcxMmM0ZmY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aWQiOiI4IiwiJHR5cGUiOiJTd2lzc0FjYWRlbWljLkNpdGF2aS5Qcm9qZWN0LCBTd2lzc0FjYWRlbWljLkNpdGF2aSJ9fSx7IiRpZCI6IjkiLCIkdHlwZSI6IlN3aXNzQWNhZGVtaWMuQ2l0YXZpLlBlcnNvbiwgU3dpc3NBY2FkZW1pYy5DaXRhdmkiLCJGaXJzdE5hbWUiOiJELiIsIkxhc3ROYW1lIjoiU3dpbmVoYXJ0IiwiTWlkZGxlTmFtZSI6IkYuIiwiUHJvdGVjdGVkIjpmYWxzZSwiU2V4IjowLCJDcmVhdGVkQnkiOiJfVW5iZWthbm50IiwiQ3JlYXRlZE9uIjoiMjAxOC0wNS0wNFQxNDowNDoxMyIsIk1vZGlmaWVkQnkiOiJfQ2hyaXN0aWFuIFZhbiBEZXIgTGluZGUiLCJJZCI6ImI4OTFhODY0LTgwZjgtNGU5ZC1iMTMxLTZlZmQ4OTFiZDI3ZSIsIk1vZGlmaWVkT24iOiIyMDE4LTA1LTA0VDEyOjU4OjI3IiwiUHJvamVjdCI6eyIkcmVmIjoiOCJ9fV0sIkNpdGF0aW9uS2V5VXBkYXRlVHlwZSI6MCwiQ29sbGFib3JhdG9ycyI6W10sIkRvaSI6IjEwLjExNDUvMzYyMjQ4LjM2MjI3N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DUvMzYyMjQ4LjM2MjI3NSIsIlVyaVN0cmluZyI6Imh0dHBzOi8vZG9pLm9yZy8xMC4xMTQ1LzM2MjI0OC4zNjIyNz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lybWdhcmQgU3RhdWQiLCJDcmVhdGVkT24iOiIyMDIwLTAzLTI2VDA4OjM5OjIzIiwiTW9kaWZpZWRCeSI6Il9Jcm1nYXJkIFN0YXVkIiwiSWQiOiJkMGM0NjhkMC1hMDJiLTRlOTgtYmE1YS1mNjVjNTA3YzEwOGIiLCJNb2RpZmllZE9uIjoiMjAyMC0wMy0yNlQwODozOToyMyIsIlByb2plY3QiOnsiJHJlZiI6IjgifX1dLCJOdW1iZXIiOiI2IiwiT3JnYW5pemF0aW9ucyI6W10sIk90aGVyc0ludm9sdmVkIjpbXSwiUGFnZVJhbmdlIjoiPHNwPlxyXG4gIDxuPjM3OTwvbj5cclxuICA8aW4+dHJ1ZTwvaW4+XHJcbiAgPG9zPjM3OTwvb3M+XHJcbiAgPHBzPjM3OTwvcHM+XHJcbjwvc3A+XHJcbjxvcz4zNzk8L29zPiIsIlBlcmlvZGljYWwiOnsiJGlkIjoiMTMiLCIkdHlwZSI6IlN3aXNzQWNhZGVtaWMuQ2l0YXZpLlBlcmlvZGljYWwsIFN3aXNzQWNhZGVtaWMuQ2l0YXZpIiwiTmFtZSI6IkNvbW11bmljYXRpb25zIG9mIHRoZSBBQ00iLCJQYWdpbmF0aW9uIjowLCJQcm90ZWN0ZWQiOnRydWUsIlN0YW5kYXJkQWJicmV2aWF0aW9uIjoiQ29tbXVuLiBBQ00iLCJDcmVhdGVkQnkiOiJfVW5iZWthbm50IiwiQ3JlYXRlZE9uIjoiMjAxOC0wNS0wNFQxNDowNDoxMyIsIk1vZGlmaWVkQnkiOiJfTWFydGluIEsuIEJleWVyIiwiSWQiOiJkYjMxZDcwNy0yNjA3LTRhOWQtYWQ0MC0zOGI2NGU2MjZkMWUiLCJNb2RpZmllZE9uIjoiMjAyNC0wMS0yM1QxMjozMTo0OSIsIlByb2plY3QiOnsiJHJlZiI6IjgifX0sIlB1Ymxpc2hlcnMiOltdLCJRdW90YXRpb25zIjpbXSwiUmF0aW5nIjowLCJSZWZlcmVuY2VUeXBlIjoiSm91cm5hbEFydGljbGUiLCJTaG9ydFRpdGxlIjoiQmV5ZXIsIFN3aW5laGFydCAxOTczIOKAkyBBbGdvcml0aG0gNDQ4IiwiU2hvcnRUaXRsZVVwZGF0ZVR5cGUiOjAsIlNvdXJjZU9mQmlibGlvZ3JhcGhpY0luZm9ybWF0aW9uIjoiRW5kTm90ZSIsIlN0YXRpY0lkcyI6WyJlODdjYjJiZS05MmVkLTRkOGItODdmZC0yZjA3ZjNmNDYxY2QiXSwiU3VidGl0bGUiOiJOdW1iZXIgb2YgTXVsdGlwbHktUmVzdHJpY3RlZCBQYXJ0aXRpb25zIFtBMV0iLCJUYWJsZU9mQ29udGVudHNDb21wbGV4aXR5IjowLCJUYWJsZU9mQ29udGVudHNTb3VyY2VUZXh0Rm9ybWF0IjowLCJUYXNrcyI6W10sIlRpdGxlIjoiQWxnb3JpdGhtIDQ0OCIsIlRyYW5zbGF0b3JzIjpbXSwiVm9sdW1lIjoiMTYiLCJZZWFyIjoiMTk3MyIsIlllYXJSZXNvbHZlZCI6IjE5NzMiLCJDcmVhdGVkQnkiOiJfdiIsIkNyZWF0ZWRPbiI6IjIwMTEtMTEtMDhUMDk6NTU6NTQiLCJNb2RpZmllZEJ5IjoiX01hZ2RhIiwiSWQiOiJiNTQyYTQzYy02YWE3LTQwOTktOGI0MC1hZjQ3MTJjNGZmOTIiLCJNb2RpZmllZE9uIjoiMjAyNS0wNC0xN1QyMDo1NzozNyIsIlByb2plY3QiOnsiJHJlZiI6IjgifX0sIlVzZU51bWJlcmluZ1R5cGVPZlBhcmVudERvY3VtZW50IjpmYWxzZX0seyIkaWQiOiIxNCIsIiR0eXBlIjoiU3dpc3NBY2FkZW1pYy5DaXRhdmkuQ2l0YXRpb25zLldvcmRQbGFjZWhvbGRlckVudHJ5LCBTd2lzc0FjYWRlbWljLkNpdGF2aSIsIklkIjoiOWZiNjNjNWItNDg0Ny00ZjcxLTk3ZjUtN2JiY2U0NTQzMjlmIiwiUmFuZ2VTdGFydCI6MSwiUmFuZ2VMZW5ndGgiOjIsIlJlZmVyZW5jZUlkIjoiNGI4MDY1YmQtM2YwNy00OWMyLTg2NDctNjNkMWVmMDZiZWNm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lIuIiwiTGFzdE5hbWUiOiJHaWxiZXJ0IiwiTWlkZGxlTmFtZSI6IkcuIiwiUHJvdGVjdGVkIjpmYWxzZSwiU2V4IjowLCJDcmVhdGVkQnkiOiJfVW5iZWthbm50IiwiQ3JlYXRlZE9uIjoiMjAxOC0wNS0wNFQxNDowNDoxMyIsIk1vZGlmaWVkQnkiOiJfQ2hyaXN0aWFuIFZhbiBEZXIgTGluZGUiLCJJZCI6Ijk2ZWY0OWVjLWJhNTktNGY5NS1hNzcwLWIzOGY5ODcxNGFlZCIsIk1vZGlmaWVkT24iOiIyMDE4LTA1LTA0VDEyOjU4OjI3IiwiUHJvamVjdCI6eyIkcmVmIjoiOCJ9fSx7IiRpZCI6IjIwIiwiJHR5cGUiOiJTd2lzc0FjYWRlbWljLkNpdGF2aS5QZXJzb24sIFN3aXNzQWNhZGVtaWMuQ2l0YXZpIiwiRmlyc3ROYW1lIjoiUy4iLCJMYXN0TmFtZSI6IlNtaXRoIiwiTWlkZGxlTmFtZSI6IkMuIiwiUHJvdGVjdGVkIjpmYWxzZSwiU2V4IjowLCJDcmVhdGVkQnkiOiJfVW5iZWthbm50IiwiQ3JlYXRlZE9uIjoiMjAxOC0wNS0wNFQxNDowNDoxMyIsIk1vZGlmaWVkQnkiOiJfQ2hyaXN0aWFuIFZhbiBEZXIgTGluZGUiLCJJZCI6IjI2YmE3NjVhLTFmNmUtNDQ5OC04MmVhLWZmYmRhMDJlYTQ5NiIsIk1vZGlmaWVkT24iOiIyMDE4LTA1LTA0VDEyOjU4OjI3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jE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IyIiwiJHR5cGUiOiJTd2lzc0FjYWRlbWljLkNpdGF2aS5TZXJpZXNUaXRsZSwgU3dpc3NBY2FkZW1pYy5DaXRhdmkiLCJFZGl0b3JzIjpbeyIkaWQiOiIyMy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NYWdkYSIsIklkIjoiNGI4MDY1YmQtM2YwNy00OWMyLTg2NDctNjNkMWVmMDZiZWNmIiwiTW9kaWZpZWRPbiI6IjIwMjUtMDQtMTdUMjA6NTM6MjYiLCJQcm9qZWN0Ijp7IiRyZWYiOiI4In19LCJVc2VOdW1iZXJpbmdUeXBlT2ZQYXJlbnREb2N1bWVudCI6ZmFsc2V9XSwiRm9ybWF0dGVkVGV4dCI6eyIkaWQiOiIyNCIsIkNvdW50IjoxLCJUZXh0VW5pdHMiOlt7IiRpZCI6IjI1IiwiRm9udFN0eWxlIjp7IiRpZCI6IjI2IiwiU3VwZXJzY3JpcHQiOnRydWV9LCJSZWFkaW5nT3JkZXIiOjEsIlRleHQiOiI2LDcifV19LCJUYWciOiJDaXRhdmlQbGFjZWhvbGRlciMxZjliZTAxNi01MjRhLTQ3NzItODQzMS0zMzAyZmVjY2YzYzMiLCJUZXh0IjoiNiw3IiwiV0FJVmVyc2lvbiI6IjcuMC43LjEifQ==}</w:instrText>
          </w:r>
          <w:r w:rsidR="00B73EE0">
            <w:rPr>
              <w:color w:val="auto"/>
            </w:rPr>
            <w:fldChar w:fldCharType="separate"/>
          </w:r>
          <w:r w:rsidR="00B73EE0">
            <w:rPr>
              <w:color w:val="auto"/>
              <w:vertAlign w:val="superscript"/>
            </w:rPr>
            <w:t>6,7</w:t>
          </w:r>
          <w:r w:rsidR="00B73EE0">
            <w:rPr>
              <w:color w:val="auto"/>
            </w:rPr>
            <w:fldChar w:fldCharType="end"/>
          </w:r>
        </w:sdtContent>
      </w:sdt>
      <w:r w:rsidRPr="008A7070">
        <w:rPr>
          <w:color w:val="FF0000"/>
        </w:rPr>
        <w:t xml:space="preserve"> </w:t>
      </w:r>
      <w:bookmarkStart w:id="32" w:name="_Hlk190338552"/>
      <w:r w:rsidR="00092A89" w:rsidRPr="00A66303">
        <w:rPr>
          <w:color w:val="auto"/>
        </w:rPr>
        <w:t>The</w:t>
      </w:r>
      <w:r w:rsidR="00C21D80" w:rsidRPr="00A66303">
        <w:rPr>
          <w:color w:val="auto"/>
        </w:rPr>
        <w:t xml:space="preserve"> </w:t>
      </w:r>
      <w:r w:rsidR="00092A89" w:rsidRPr="00A66303">
        <w:rPr>
          <w:color w:val="auto"/>
        </w:rPr>
        <w:t>available energy is always determined relative to the global minimum well. If several wells are</w:t>
      </w:r>
      <w:r w:rsidR="002F2E47" w:rsidRPr="00A66303">
        <w:rPr>
          <w:color w:val="auto"/>
        </w:rPr>
        <w:t xml:space="preserve"> </w:t>
      </w:r>
      <w:r w:rsidR="00092A89" w:rsidRPr="00A66303">
        <w:rPr>
          <w:color w:val="auto"/>
        </w:rPr>
        <w:t>loaded, AWATAR determines automatically, which one is the global min</w:t>
      </w:r>
      <w:r w:rsidR="00C21D80" w:rsidRPr="00A66303">
        <w:rPr>
          <w:color w:val="auto"/>
        </w:rPr>
        <w:t>i</w:t>
      </w:r>
      <w:r w:rsidR="00092A89" w:rsidRPr="00A66303">
        <w:rPr>
          <w:color w:val="auto"/>
        </w:rPr>
        <w:t>mum.</w:t>
      </w:r>
    </w:p>
    <w:bookmarkEnd w:id="32"/>
    <w:p w14:paraId="7C41E15D" w14:textId="77777777" w:rsidR="00621DCB" w:rsidRPr="008A7070" w:rsidRDefault="00621DCB" w:rsidP="00621DCB"/>
    <w:p w14:paraId="6EF40E0C" w14:textId="42013358" w:rsidR="00621DCB" w:rsidRPr="008A7070" w:rsidRDefault="00621DCB" w:rsidP="00621DCB">
      <w:pPr>
        <w:pStyle w:val="berschrift3"/>
      </w:pPr>
      <w:r w:rsidRPr="008A7070">
        <w:t>Explanation of the results</w:t>
      </w:r>
    </w:p>
    <w:p w14:paraId="16F150E4" w14:textId="31B4D7A7" w:rsidR="00092A89" w:rsidRPr="008A7070" w:rsidRDefault="00092A89" w:rsidP="00092A89">
      <w:r w:rsidRPr="008A7070">
        <w:t>The results of a SoS calculation look for example like this:</w:t>
      </w:r>
    </w:p>
    <w:p w14:paraId="087EAB8D" w14:textId="72301733" w:rsidR="00092A89" w:rsidRPr="008A7070" w:rsidRDefault="00785808" w:rsidP="00092A89">
      <w:r w:rsidRPr="00785808">
        <w:rPr>
          <w:noProof/>
        </w:rPr>
        <w:lastRenderedPageBreak/>
        <w:drawing>
          <wp:inline distT="0" distB="0" distL="0" distR="0" wp14:anchorId="39F7038D" wp14:editId="7ACFBF32">
            <wp:extent cx="5760720" cy="3790950"/>
            <wp:effectExtent l="0" t="0" r="0" b="0"/>
            <wp:docPr id="1116737271"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37271" name="Grafik 1" descr="Ein Bild, das Text, Screenshot, Zahl, parallel enthält.&#10;&#10;KI-generierte Inhalte können fehlerhaft sein."/>
                    <pic:cNvPicPr/>
                  </pic:nvPicPr>
                  <pic:blipFill>
                    <a:blip r:embed="rId21"/>
                    <a:stretch>
                      <a:fillRect/>
                    </a:stretch>
                  </pic:blipFill>
                  <pic:spPr>
                    <a:xfrm>
                      <a:off x="0" y="0"/>
                      <a:ext cx="5760720" cy="3790950"/>
                    </a:xfrm>
                    <a:prstGeom prst="rect">
                      <a:avLst/>
                    </a:prstGeom>
                  </pic:spPr>
                </pic:pic>
              </a:graphicData>
            </a:graphic>
          </wp:inline>
        </w:drawing>
      </w:r>
    </w:p>
    <w:p w14:paraId="09E4BCA9" w14:textId="2515C985" w:rsidR="00A90493" w:rsidRPr="008A7070" w:rsidRDefault="00A90493" w:rsidP="00A90493">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 Al further rows give the resulting SoS for each transition state at the available energy. Note, that the SoS rises fast, if more energy is available. The </w:t>
      </w:r>
      <w:r w:rsidR="00554845" w:rsidRPr="008A7070">
        <w:t>S</w:t>
      </w:r>
      <w:r w:rsidRPr="008A7070">
        <w:t>oS is zero for the lowest energies, and gets non-zero once the available energy is high enough to reach the respective transition state.</w:t>
      </w:r>
    </w:p>
    <w:p w14:paraId="5BB0E626" w14:textId="34C71596" w:rsidR="002A6BE6" w:rsidRPr="008A7070" w:rsidRDefault="00A90493" w:rsidP="00B77134">
      <w:pPr>
        <w:spacing w:before="100" w:beforeAutospacing="1" w:after="100" w:afterAutospacing="1"/>
      </w:pPr>
      <w:r w:rsidRPr="008A7070">
        <w:t>At the bottom of the panel “Results”, the used degeneracies and relative energies are printed for all loaded wells and TS.</w:t>
      </w:r>
    </w:p>
    <w:p w14:paraId="4A275454" w14:textId="079AD010" w:rsidR="008476EA" w:rsidRPr="008A7070" w:rsidRDefault="008476EA" w:rsidP="00621DCB">
      <w:pPr>
        <w:pStyle w:val="berschrift3"/>
      </w:pPr>
      <w:r w:rsidRPr="008A7070">
        <w:t>Options</w:t>
      </w:r>
    </w:p>
    <w:p w14:paraId="5EE428FD" w14:textId="6491DE9D" w:rsidR="001060B1" w:rsidRPr="008A7070" w:rsidRDefault="001060B1" w:rsidP="001060B1">
      <w:pPr>
        <w:spacing w:before="100" w:beforeAutospacing="1" w:after="100" w:afterAutospacing="1"/>
        <w:rPr>
          <w:rFonts w:ascii="Courier New" w:hAnsi="Courier New" w:cs="Courier New"/>
        </w:rPr>
      </w:pPr>
      <w:r w:rsidRPr="008A7070">
        <w:t>The used steps (</w:t>
      </w:r>
      <w:r w:rsidR="009D6565">
        <w:rPr>
          <w:rFonts w:ascii="Courier New" w:hAnsi="Courier New" w:cs="Courier New"/>
        </w:rPr>
        <w:fldChar w:fldCharType="begin"/>
      </w:r>
      <w:r w:rsidR="009D6565">
        <w:instrText xml:space="preserve"> REF Size_of_finite_energy_element \h </w:instrText>
      </w:r>
      <w:r w:rsidR="009D6565">
        <w:rPr>
          <w:rFonts w:ascii="Courier New" w:hAnsi="Courier New" w:cs="Courier New"/>
        </w:rPr>
      </w:r>
      <w:r w:rsidR="009D6565">
        <w:rPr>
          <w:rFonts w:ascii="Courier New" w:hAnsi="Courier New" w:cs="Courier New"/>
        </w:rPr>
        <w:fldChar w:fldCharType="separate"/>
      </w:r>
      <w:r w:rsidR="00636F15" w:rsidRPr="008A7070">
        <w:rPr>
          <w:rFonts w:ascii="Courier New" w:hAnsi="Courier New" w:cs="Courier New"/>
        </w:rPr>
        <w:t>Size of finite energy element</w:t>
      </w:r>
      <w:r w:rsidR="00636F15">
        <w:rPr>
          <w:rFonts w:ascii="Courier New" w:hAnsi="Courier New" w:cs="Courier New"/>
        </w:rPr>
        <w:t xml:space="preserve"> in cm-1</w:t>
      </w:r>
      <w:r w:rsidR="009D6565">
        <w:rPr>
          <w:rFonts w:ascii="Courier New" w:hAnsi="Courier New" w:cs="Courier New"/>
        </w:rPr>
        <w:fldChar w:fldCharType="end"/>
      </w:r>
      <w:r w:rsidRPr="008A7070">
        <w:t>) and range of the total energy (</w:t>
      </w:r>
      <w:r w:rsidR="009D6565">
        <w:rPr>
          <w:rFonts w:ascii="Courier New" w:hAnsi="Courier New" w:cs="Courier New"/>
        </w:rPr>
        <w:fldChar w:fldCharType="begin"/>
      </w:r>
      <w:r w:rsidR="009D6565">
        <w:instrText xml:space="preserve"> REF Energy_range_of_population \h </w:instrText>
      </w:r>
      <w:r w:rsidR="009D6565">
        <w:rPr>
          <w:rFonts w:ascii="Courier New" w:hAnsi="Courier New" w:cs="Courier New"/>
        </w:rPr>
      </w:r>
      <w:r w:rsidR="009D6565">
        <w:rPr>
          <w:rFonts w:ascii="Courier New" w:hAnsi="Courier New" w:cs="Courier New"/>
        </w:rPr>
        <w:fldChar w:fldCharType="separate"/>
      </w:r>
      <w:r w:rsidR="00636F15" w:rsidRPr="008A7070">
        <w:rPr>
          <w:rFonts w:ascii="Courier New" w:hAnsi="Courier New" w:cs="Courier New"/>
        </w:rPr>
        <w:t>Energy range of population</w:t>
      </w:r>
      <w:r w:rsidR="00636F15">
        <w:rPr>
          <w:rFonts w:ascii="Courier New" w:hAnsi="Courier New" w:cs="Courier New"/>
        </w:rPr>
        <w:t xml:space="preserve"> in cm-1</w:t>
      </w:r>
      <w:r w:rsidR="00636F15" w:rsidRPr="008A7070">
        <w:rPr>
          <w:rFonts w:cstheme="minorHAnsi"/>
        </w:rPr>
        <w:t xml:space="preserve"> </w:t>
      </w:r>
      <w:r w:rsidR="009D6565">
        <w:rPr>
          <w:rFonts w:ascii="Courier New" w:hAnsi="Courier New" w:cs="Courier New"/>
        </w:rPr>
        <w:fldChar w:fldCharType="end"/>
      </w:r>
      <w:r w:rsidRPr="008A7070">
        <w:t xml:space="preserve">), as well as the used </w:t>
      </w:r>
      <w:r w:rsidRPr="008A7070">
        <w:rPr>
          <w:rFonts w:cstheme="minorHAnsi"/>
        </w:rPr>
        <w:t>energy quantum for the Beyer-Swinehart</w:t>
      </w:r>
      <w:r w:rsidRPr="008A7070">
        <w:t xml:space="preserve"> algorithm (</w:t>
      </w:r>
      <w:r w:rsidR="009D6565">
        <w:rPr>
          <w:rFonts w:ascii="Courier New" w:hAnsi="Courier New" w:cs="Courier New"/>
        </w:rPr>
        <w:fldChar w:fldCharType="begin"/>
      </w:r>
      <w:r w:rsidR="009D6565">
        <w:instrText xml:space="preserve"> REF Energy_quantum_for_BeyerSwinehart \h </w:instrText>
      </w:r>
      <w:r w:rsidR="009D6565">
        <w:rPr>
          <w:rFonts w:ascii="Courier New" w:hAnsi="Courier New" w:cs="Courier New"/>
        </w:rPr>
      </w:r>
      <w:r w:rsidR="009D6565">
        <w:rPr>
          <w:rFonts w:ascii="Courier New" w:hAnsi="Courier New" w:cs="Courier New"/>
        </w:rPr>
        <w:fldChar w:fldCharType="separate"/>
      </w:r>
      <w:r w:rsidR="00636F15" w:rsidRPr="008A7070">
        <w:rPr>
          <w:rFonts w:ascii="Courier New" w:hAnsi="Courier New" w:cs="Courier New"/>
        </w:rPr>
        <w:t>Energy quantum for Beyer/Swinehart</w:t>
      </w:r>
      <w:r w:rsidR="00636F15">
        <w:rPr>
          <w:rFonts w:ascii="Courier New" w:hAnsi="Courier New" w:cs="Courier New"/>
        </w:rPr>
        <w:t xml:space="preserve"> in cm-1</w:t>
      </w:r>
      <w:r w:rsidR="009D6565">
        <w:rPr>
          <w:rFonts w:ascii="Courier New" w:hAnsi="Courier New" w:cs="Courier New"/>
        </w:rPr>
        <w:fldChar w:fldCharType="end"/>
      </w:r>
      <w:r w:rsidRPr="008A7070">
        <w:t>) can be adapted in the panel “Parameters” in the section “</w:t>
      </w:r>
      <w:r w:rsidR="009D6565">
        <w:fldChar w:fldCharType="begin"/>
      </w:r>
      <w:r w:rsidR="009D6565">
        <w:instrText xml:space="preserve"> REF _Ref193817029 \h </w:instrText>
      </w:r>
      <w:r w:rsidR="009D6565">
        <w:fldChar w:fldCharType="separate"/>
      </w:r>
      <w:r w:rsidR="00636F15" w:rsidRPr="008A7070">
        <w:t xml:space="preserve">General </w:t>
      </w:r>
      <w:r w:rsidR="00636F15">
        <w:t>p</w:t>
      </w:r>
      <w:r w:rsidR="00636F15" w:rsidRPr="008A7070">
        <w:t>arameters</w:t>
      </w:r>
      <w:r w:rsidR="009D6565">
        <w:fldChar w:fldCharType="end"/>
      </w:r>
      <w:r w:rsidRPr="008A7070">
        <w:t xml:space="preserve">” </w:t>
      </w:r>
      <w:r w:rsidR="00CB33B1">
        <w:t>(s</w:t>
      </w:r>
      <w:r w:rsidR="006C5D62">
        <w:t>ee chapter “</w:t>
      </w:r>
      <w:r w:rsidR="006C5D62">
        <w:fldChar w:fldCharType="begin"/>
      </w:r>
      <w:r w:rsidR="006C5D62">
        <w:instrText xml:space="preserve"> REF _Ref193817587 \h </w:instrText>
      </w:r>
      <w:r w:rsidR="006C5D62">
        <w:fldChar w:fldCharType="separate"/>
      </w:r>
      <w:r w:rsidR="00636F15" w:rsidRPr="008A7070">
        <w:t xml:space="preserve">General </w:t>
      </w:r>
      <w:r w:rsidR="00636F15">
        <w:t>p</w:t>
      </w:r>
      <w:r w:rsidR="00636F15" w:rsidRPr="008A7070">
        <w:t>arameters</w:t>
      </w:r>
      <w:r w:rsidR="006C5D62">
        <w:fldChar w:fldCharType="end"/>
      </w:r>
      <w:r w:rsidR="006C5D62">
        <w:t>”</w:t>
      </w:r>
      <w:r w:rsidR="00CB33B1">
        <w:t>).</w:t>
      </w:r>
    </w:p>
    <w:p w14:paraId="4B6B385B" w14:textId="141DE34B" w:rsidR="0095616B" w:rsidRPr="008A7070" w:rsidRDefault="0095616B" w:rsidP="0095616B">
      <w:pPr>
        <w:spacing w:after="0"/>
        <w:rPr>
          <w:rFonts w:cstheme="minorHAnsi"/>
        </w:rPr>
      </w:pPr>
      <w:r w:rsidRPr="008A7070">
        <w:rPr>
          <w:rFonts w:cstheme="minorHAnsi"/>
        </w:rPr>
        <w:t>The properties of the used TS can be adapted as described in chapters “</w:t>
      </w:r>
      <w:r w:rsidR="009D6565">
        <w:rPr>
          <w:rFonts w:cstheme="minorHAnsi"/>
        </w:rPr>
        <w:fldChar w:fldCharType="begin"/>
      </w:r>
      <w:r w:rsidR="009D6565">
        <w:rPr>
          <w:rFonts w:cstheme="minorHAnsi"/>
        </w:rPr>
        <w:instrText xml:space="preserve"> REF _Ref193817069 \h </w:instrText>
      </w:r>
      <w:r w:rsidR="009D6565">
        <w:rPr>
          <w:rFonts w:cstheme="minorHAnsi"/>
        </w:rPr>
      </w:r>
      <w:r w:rsidR="009D6565">
        <w:rPr>
          <w:rFonts w:cstheme="minorHAnsi"/>
        </w:rPr>
        <w:fldChar w:fldCharType="separate"/>
      </w:r>
      <w:r w:rsidR="00636F15" w:rsidRPr="008A7070">
        <w:t>Definition of transition states (TS)</w:t>
      </w:r>
      <w:r w:rsidR="009D6565">
        <w:rPr>
          <w:rFonts w:cstheme="minorHAnsi"/>
        </w:rPr>
        <w:fldChar w:fldCharType="end"/>
      </w:r>
      <w:r w:rsidRPr="008A7070">
        <w:rPr>
          <w:rFonts w:cstheme="minorHAnsi"/>
        </w:rPr>
        <w:t>”, “</w:t>
      </w:r>
      <w:r w:rsidR="009D6565">
        <w:rPr>
          <w:rFonts w:cstheme="minorHAnsi"/>
        </w:rPr>
        <w:fldChar w:fldCharType="begin"/>
      </w:r>
      <w:r w:rsidR="009D6565">
        <w:rPr>
          <w:rFonts w:cstheme="minorHAnsi"/>
        </w:rPr>
        <w:instrText xml:space="preserve"> REF _Ref193816014 \h </w:instrText>
      </w:r>
      <w:r w:rsidR="009D6565">
        <w:rPr>
          <w:rFonts w:cstheme="minorHAnsi"/>
        </w:rPr>
      </w:r>
      <w:r w:rsidR="009D6565">
        <w:rPr>
          <w:rFonts w:cstheme="minorHAnsi"/>
        </w:rPr>
        <w:fldChar w:fldCharType="separate"/>
      </w:r>
      <w:r w:rsidR="00636F15" w:rsidRPr="008A7070">
        <w:t>Adapting the energy of wells and transition states</w:t>
      </w:r>
      <w:r w:rsidR="009D6565">
        <w:rPr>
          <w:rFonts w:cstheme="minorHAnsi"/>
        </w:rPr>
        <w:fldChar w:fldCharType="end"/>
      </w:r>
      <w:r w:rsidRPr="008A7070">
        <w:rPr>
          <w:rFonts w:cstheme="minorHAnsi"/>
        </w:rPr>
        <w:t>” and “</w:t>
      </w:r>
      <w:r w:rsidR="009D6565">
        <w:rPr>
          <w:rFonts w:cstheme="minorHAnsi"/>
        </w:rPr>
        <w:fldChar w:fldCharType="begin"/>
      </w:r>
      <w:r w:rsidR="009D6565">
        <w:rPr>
          <w:rFonts w:cstheme="minorHAnsi"/>
        </w:rPr>
        <w:instrText xml:space="preserve"> REF _Ref193806480 \h </w:instrText>
      </w:r>
      <w:r w:rsidR="009D6565">
        <w:rPr>
          <w:rFonts w:cstheme="minorHAnsi"/>
        </w:rPr>
      </w:r>
      <w:r w:rsidR="009D6565">
        <w:rPr>
          <w:rFonts w:cstheme="minorHAnsi"/>
        </w:rPr>
        <w:fldChar w:fldCharType="separate"/>
      </w:r>
      <w:r w:rsidR="00636F15" w:rsidRPr="008A7070">
        <w:t>Adapting the degeneracy of wells and transition states</w:t>
      </w:r>
      <w:r w:rsidR="009D6565">
        <w:rPr>
          <w:rFonts w:cstheme="minorHAnsi"/>
        </w:rPr>
        <w:fldChar w:fldCharType="end"/>
      </w:r>
      <w:r w:rsidRPr="008A7070">
        <w:rPr>
          <w:rFonts w:cstheme="minorHAnsi"/>
        </w:rPr>
        <w:t>”.</w:t>
      </w:r>
    </w:p>
    <w:p w14:paraId="6B5DE814" w14:textId="77777777" w:rsidR="0095616B" w:rsidRPr="008A7070" w:rsidRDefault="0095616B" w:rsidP="0095616B">
      <w:pPr>
        <w:spacing w:after="0"/>
        <w:rPr>
          <w:rFonts w:cstheme="minorHAnsi"/>
        </w:rPr>
      </w:pPr>
    </w:p>
    <w:p w14:paraId="0C9D2C1F" w14:textId="7AEE85A1" w:rsidR="0095616B" w:rsidRPr="008A7070" w:rsidRDefault="0095616B" w:rsidP="0095616B">
      <w:pPr>
        <w:spacing w:after="0"/>
        <w:rPr>
          <w:rFonts w:cstheme="minorHAnsi"/>
        </w:rPr>
      </w:pPr>
      <w:r w:rsidRPr="008A7070">
        <w:rPr>
          <w:rFonts w:cstheme="minorHAnsi"/>
        </w:rPr>
        <w:t>After changing the panel “Parameters”</w:t>
      </w:r>
      <w:r w:rsidR="00B33A4D" w:rsidRPr="008A7070">
        <w:rPr>
          <w:rFonts w:cstheme="minorHAnsi"/>
        </w:rPr>
        <w:t xml:space="preserve"> or a panel of a TS</w:t>
      </w:r>
      <w:r w:rsidRPr="008A7070">
        <w:rPr>
          <w:rFonts w:cstheme="minorHAnsi"/>
        </w:rPr>
        <w:t>, the button “</w:t>
      </w:r>
      <w:r w:rsidRPr="000A55CF">
        <w:rPr>
          <w:rFonts w:cstheme="minorHAnsi"/>
          <w:b/>
          <w:bCs/>
        </w:rPr>
        <w:t>Calculate SoS</w:t>
      </w:r>
      <w:r w:rsidRPr="008A7070">
        <w:rPr>
          <w:rFonts w:cstheme="minorHAnsi"/>
        </w:rPr>
        <w:t xml:space="preserve">” has to be used again to recalculate the </w:t>
      </w:r>
      <w:r w:rsidR="00A51DDA" w:rsidRPr="008A7070">
        <w:rPr>
          <w:rFonts w:cstheme="minorHAnsi"/>
        </w:rPr>
        <w:t>S</w:t>
      </w:r>
      <w:r w:rsidRPr="008A7070">
        <w:rPr>
          <w:rFonts w:cstheme="minorHAnsi"/>
        </w:rPr>
        <w:t>oS with the new parameter settings.</w:t>
      </w:r>
    </w:p>
    <w:p w14:paraId="01117A0D" w14:textId="77777777" w:rsidR="0095616B" w:rsidRPr="008A7070" w:rsidRDefault="0095616B" w:rsidP="0095616B"/>
    <w:p w14:paraId="01FD0053" w14:textId="7291E000" w:rsidR="00F65C1F" w:rsidRPr="008A7070" w:rsidRDefault="00F65C1F" w:rsidP="00B77134">
      <w:pPr>
        <w:pStyle w:val="berschrift1"/>
        <w:spacing w:before="100" w:beforeAutospacing="1" w:after="100" w:afterAutospacing="1"/>
      </w:pPr>
      <w:bookmarkStart w:id="33" w:name="_Toc195989098"/>
      <w:r w:rsidRPr="008A7070">
        <w:t>Calculate RRKM</w:t>
      </w:r>
      <w:r w:rsidR="00F55B40">
        <w:t xml:space="preserve"> </w:t>
      </w:r>
      <w:r w:rsidR="00067314" w:rsidRPr="008A7070">
        <w:t>r</w:t>
      </w:r>
      <w:r w:rsidRPr="008A7070">
        <w:t>ate</w:t>
      </w:r>
      <w:r w:rsidR="00F55B40">
        <w:t xml:space="preserve"> constant</w:t>
      </w:r>
      <w:r w:rsidRPr="008A7070">
        <w:t>s</w:t>
      </w:r>
      <w:bookmarkEnd w:id="33"/>
    </w:p>
    <w:p w14:paraId="4826A74C" w14:textId="3C66D110" w:rsidR="00DF4084" w:rsidRPr="008A7070" w:rsidRDefault="00DF4084" w:rsidP="00B77134">
      <w:pPr>
        <w:spacing w:before="100" w:beforeAutospacing="1" w:after="100" w:afterAutospacing="1"/>
        <w:rPr>
          <w:color w:val="FF0000"/>
        </w:rPr>
      </w:pPr>
      <w:r w:rsidRPr="008A7070">
        <w:t>RRKM</w:t>
      </w:r>
      <w:r w:rsidR="00F55B40">
        <w:t xml:space="preserve"> </w:t>
      </w:r>
      <w:r w:rsidRPr="008A7070">
        <w:t>rate</w:t>
      </w:r>
      <w:r w:rsidR="00F55B40">
        <w:t xml:space="preserve"> constants</w:t>
      </w:r>
      <w:r w:rsidRPr="008A7070">
        <w:t xml:space="preserve"> </w:t>
      </w:r>
      <w:r w:rsidRPr="003242EB">
        <w:rPr>
          <w:color w:val="auto"/>
        </w:rPr>
        <w:t>are dissociation rate</w:t>
      </w:r>
      <w:r w:rsidR="00726303" w:rsidRPr="003242EB">
        <w:rPr>
          <w:color w:val="auto"/>
        </w:rPr>
        <w:t xml:space="preserve"> constant</w:t>
      </w:r>
      <w:r w:rsidRPr="003242EB">
        <w:rPr>
          <w:color w:val="auto"/>
        </w:rPr>
        <w:t xml:space="preserve">s calculated according to </w:t>
      </w:r>
      <w:r w:rsidR="00617F5E" w:rsidRPr="00617F5E">
        <w:rPr>
          <w:color w:val="auto"/>
        </w:rPr>
        <w:t>Rice−Ramsperger−Kassel−Marcus theory</w:t>
      </w:r>
      <w:r w:rsidRPr="008A7070">
        <w:rPr>
          <w:color w:val="FF0000"/>
        </w:rPr>
        <w:t xml:space="preserve"> </w:t>
      </w:r>
      <w:r w:rsidRPr="003242EB">
        <w:rPr>
          <w:color w:val="auto"/>
        </w:rPr>
        <w:t xml:space="preserve">using the density of states of one or more wells and the sum of states of one or more transition states. </w:t>
      </w:r>
    </w:p>
    <w:p w14:paraId="7A9C70F7" w14:textId="2241151B" w:rsidR="002A6BE6" w:rsidRPr="008A7070" w:rsidRDefault="00067314" w:rsidP="00B77134">
      <w:pPr>
        <w:spacing w:before="100" w:beforeAutospacing="1" w:after="100" w:afterAutospacing="1"/>
      </w:pPr>
      <w:r w:rsidRPr="008A7070">
        <w:lastRenderedPageBreak/>
        <w:t>Prior to the calculation of RRKM</w:t>
      </w:r>
      <w:r w:rsidR="00726303">
        <w:t xml:space="preserve"> </w:t>
      </w:r>
      <w:r w:rsidRPr="008A7070">
        <w:t>rate</w:t>
      </w:r>
      <w:r w:rsidR="00726303">
        <w:t xml:space="preserve"> constant</w:t>
      </w:r>
      <w:r w:rsidRPr="008A7070">
        <w:t xml:space="preserve">s, it is necessary to load </w:t>
      </w:r>
      <w:r w:rsidR="00C7428D" w:rsidRPr="008A7070">
        <w:t>the</w:t>
      </w:r>
      <w:r w:rsidRPr="008A7070">
        <w:t xml:space="preserve"> well</w:t>
      </w:r>
      <w:r w:rsidR="00C7428D" w:rsidRPr="008A7070">
        <w:t>s and transition states of interest</w:t>
      </w:r>
      <w:r w:rsidRPr="008A7070">
        <w:t>, as described in chapter “</w:t>
      </w:r>
      <w:r w:rsidR="00CF03E3">
        <w:fldChar w:fldCharType="begin"/>
      </w:r>
      <w:r w:rsidR="00CF03E3">
        <w:instrText xml:space="preserve"> REF _Ref193817151 \h </w:instrText>
      </w:r>
      <w:r w:rsidR="00CF03E3">
        <w:fldChar w:fldCharType="separate"/>
      </w:r>
      <w:r w:rsidR="00636F15" w:rsidRPr="008A7070">
        <w:t>Definition of wells</w:t>
      </w:r>
      <w:r w:rsidR="00CF03E3">
        <w:fldChar w:fldCharType="end"/>
      </w:r>
      <w:r w:rsidRPr="008A7070">
        <w:t>”, and “</w:t>
      </w:r>
      <w:r w:rsidR="00CF03E3">
        <w:fldChar w:fldCharType="begin"/>
      </w:r>
      <w:r w:rsidR="00CF03E3">
        <w:instrText xml:space="preserve"> REF _Ref193817164 \h </w:instrText>
      </w:r>
      <w:r w:rsidR="00CF03E3">
        <w:fldChar w:fldCharType="separate"/>
      </w:r>
      <w:r w:rsidR="00636F15" w:rsidRPr="008A7070">
        <w:t>Definition of transition states (TS)</w:t>
      </w:r>
      <w:r w:rsidR="00CF03E3">
        <w:fldChar w:fldCharType="end"/>
      </w:r>
      <w:r w:rsidRPr="008A7070">
        <w:t xml:space="preserve">”. </w:t>
      </w:r>
      <w:r w:rsidR="00C7428D" w:rsidRPr="008A7070">
        <w:t>The dissociation channels can be defined in</w:t>
      </w:r>
      <w:r w:rsidRPr="008A7070">
        <w:t xml:space="preserve"> the panel “Parameters”</w:t>
      </w:r>
      <w:r w:rsidR="00B03B00" w:rsidRPr="008A7070">
        <w:t>, in section “</w:t>
      </w:r>
      <w:r w:rsidR="00391F73">
        <w:fldChar w:fldCharType="begin"/>
      </w:r>
      <w:r w:rsidR="00391F73">
        <w:instrText xml:space="preserve"> REF _Ref193817192 \h </w:instrText>
      </w:r>
      <w:r w:rsidR="00391F73">
        <w:fldChar w:fldCharType="separate"/>
      </w:r>
      <w:r w:rsidR="00636F15" w:rsidRPr="008A7070">
        <w:t>Reaction channels</w:t>
      </w:r>
      <w:r w:rsidR="00391F73">
        <w:fldChar w:fldCharType="end"/>
      </w:r>
      <w:r w:rsidR="00B03B00" w:rsidRPr="008A7070">
        <w:t>”. The default is, to calculate RRKM</w:t>
      </w:r>
      <w:r w:rsidR="00F55B40">
        <w:t xml:space="preserve"> </w:t>
      </w:r>
      <w:r w:rsidR="00B03B00" w:rsidRPr="008A7070">
        <w:t>rate</w:t>
      </w:r>
      <w:r w:rsidR="00F55B40">
        <w:t xml:space="preserve"> constant</w:t>
      </w:r>
      <w:r w:rsidR="00B03B00" w:rsidRPr="008A7070">
        <w:t xml:space="preserve">s for the AWATAR approach, summing over all wells for the calculation of the density of states, and summing over all transition states to determine the sum of states. </w:t>
      </w:r>
      <w:r w:rsidR="00C7428D" w:rsidRPr="008A7070">
        <w:t xml:space="preserve">Other options are explained </w:t>
      </w:r>
      <w:r w:rsidR="004E45BD" w:rsidRPr="008A7070">
        <w:t>in chapter “</w:t>
      </w:r>
      <w:r w:rsidR="00CB33B1">
        <w:fldChar w:fldCharType="begin"/>
      </w:r>
      <w:r w:rsidR="00CB33B1">
        <w:instrText xml:space="preserve"> REF _Ref193817693 \h </w:instrText>
      </w:r>
      <w:r w:rsidR="00CB33B1">
        <w:fldChar w:fldCharType="separate"/>
      </w:r>
      <w:r w:rsidR="00636F15" w:rsidRPr="008A7070">
        <w:t>Reaction channels</w:t>
      </w:r>
      <w:r w:rsidR="00CB33B1">
        <w:fldChar w:fldCharType="end"/>
      </w:r>
      <w:r w:rsidR="004E45BD" w:rsidRPr="008A7070">
        <w:t>”</w:t>
      </w:r>
      <w:r w:rsidR="00C7428D" w:rsidRPr="008A7070">
        <w:t>. Once at least one well and one TS are loaded, and the channels of interest are defined, t</w:t>
      </w:r>
      <w:r w:rsidR="00B03B00" w:rsidRPr="008A7070">
        <w:t>he RRKM</w:t>
      </w:r>
      <w:r w:rsidR="00726303">
        <w:t xml:space="preserve"> </w:t>
      </w:r>
      <w:r w:rsidR="00B03B00" w:rsidRPr="008A7070">
        <w:t>rate</w:t>
      </w:r>
      <w:r w:rsidR="00726303">
        <w:t xml:space="preserve"> constant</w:t>
      </w:r>
      <w:r w:rsidR="00B03B00" w:rsidRPr="008A7070">
        <w:t>s</w:t>
      </w:r>
      <w:r w:rsidRPr="008A7070">
        <w:t xml:space="preserve"> can be calculated with the button “</w:t>
      </w:r>
      <w:r w:rsidR="00B03B00" w:rsidRPr="008A7070">
        <w:rPr>
          <w:b/>
          <w:bCs/>
        </w:rPr>
        <w:t>RRKM Rate</w:t>
      </w:r>
      <w:r w:rsidR="00F615EB">
        <w:rPr>
          <w:b/>
          <w:bCs/>
        </w:rPr>
        <w:t xml:space="preserve"> Constants</w:t>
      </w:r>
      <w:r w:rsidRPr="008A7070">
        <w:t>”. The results appear in the panel “Results”.</w:t>
      </w:r>
    </w:p>
    <w:p w14:paraId="3C7EE7B0" w14:textId="0711EE81" w:rsidR="008476EA" w:rsidRPr="008A7070" w:rsidRDefault="008476EA" w:rsidP="00C7428D">
      <w:pPr>
        <w:pStyle w:val="berschrift3"/>
      </w:pPr>
      <w:r w:rsidRPr="008A7070">
        <w:t xml:space="preserve">The </w:t>
      </w:r>
      <w:r w:rsidR="00C7428D" w:rsidRPr="008A7070">
        <w:t>RRKM rate</w:t>
      </w:r>
      <w:r w:rsidR="001A6FE5">
        <w:t xml:space="preserve"> constant</w:t>
      </w:r>
      <w:r w:rsidRPr="008A7070">
        <w:t xml:space="preserve"> calculation in AWATAR</w:t>
      </w:r>
    </w:p>
    <w:p w14:paraId="5BE6A674" w14:textId="4A864267" w:rsidR="00B01D6B" w:rsidRPr="00B01D6B" w:rsidRDefault="00C7428D" w:rsidP="00C7428D">
      <w:pPr>
        <w:rPr>
          <w:color w:val="auto"/>
        </w:rPr>
      </w:pPr>
      <w:r w:rsidRPr="008A7070">
        <w:t>To calculate the RRKM rate, AWATAR determines the density of states for all loaded wells and the sum of states for all loaded TS. Then, the RRKM rate</w:t>
      </w:r>
      <w:r w:rsidR="00726303">
        <w:t xml:space="preserve"> constants</w:t>
      </w:r>
      <w:r w:rsidRPr="008A7070">
        <w:t xml:space="preserve"> are calculated for each defined channel</w:t>
      </w:r>
      <w:r w:rsidR="003271AB">
        <w:t>.</w:t>
      </w:r>
      <w:r w:rsidRPr="008A7070">
        <w:t xml:space="preserve"> </w:t>
      </w:r>
      <w:r w:rsidR="003271AB">
        <w:t xml:space="preserve"> </w:t>
      </w:r>
      <w:r w:rsidR="00B01D6B" w:rsidRPr="00B01D6B">
        <w:rPr>
          <w:color w:val="auto"/>
        </w:rPr>
        <w:t>Note, that the calculation of RRKM</w:t>
      </w:r>
      <w:r w:rsidR="00726303">
        <w:rPr>
          <w:color w:val="auto"/>
        </w:rPr>
        <w:t xml:space="preserve"> </w:t>
      </w:r>
      <w:r w:rsidR="00B01D6B" w:rsidRPr="00B01D6B">
        <w:rPr>
          <w:color w:val="auto"/>
        </w:rPr>
        <w:t>rate</w:t>
      </w:r>
      <w:r w:rsidR="00726303">
        <w:rPr>
          <w:color w:val="auto"/>
        </w:rPr>
        <w:t xml:space="preserve"> constant</w:t>
      </w:r>
      <w:r w:rsidR="00B01D6B" w:rsidRPr="00B01D6B">
        <w:rPr>
          <w:color w:val="auto"/>
        </w:rPr>
        <w:t xml:space="preserve">s is not reasonable if only very few degrees of freedom are available. It is recommended to use only </w:t>
      </w:r>
      <w:r w:rsidR="003D44E8">
        <w:rPr>
          <w:color w:val="auto"/>
        </w:rPr>
        <w:t>system</w:t>
      </w:r>
      <w:r w:rsidR="00B01D6B" w:rsidRPr="00B01D6B">
        <w:rPr>
          <w:color w:val="auto"/>
        </w:rPr>
        <w:t>s with at least four atoms.</w:t>
      </w:r>
    </w:p>
    <w:p w14:paraId="41548EF6" w14:textId="77777777" w:rsidR="00B01D6B" w:rsidRPr="008A7070" w:rsidRDefault="00B01D6B" w:rsidP="00C7428D"/>
    <w:p w14:paraId="72634D31" w14:textId="096A506B" w:rsidR="008476EA" w:rsidRPr="008A7070" w:rsidRDefault="008476EA" w:rsidP="00B03B00">
      <w:pPr>
        <w:pStyle w:val="berschrift3"/>
      </w:pPr>
      <w:r w:rsidRPr="008A7070">
        <w:t>Explanation of the results</w:t>
      </w:r>
    </w:p>
    <w:p w14:paraId="36EE0BB9" w14:textId="3A7ECE7E" w:rsidR="002A6BE6" w:rsidRPr="008A7070" w:rsidRDefault="00B03B00" w:rsidP="00B77134">
      <w:pPr>
        <w:spacing w:before="100" w:beforeAutospacing="1" w:after="100" w:afterAutospacing="1"/>
      </w:pPr>
      <w:r w:rsidRPr="008A7070">
        <w:t>The results of the RRKM rate</w:t>
      </w:r>
      <w:r w:rsidR="001A6FE5">
        <w:t xml:space="preserve"> constants</w:t>
      </w:r>
      <w:r w:rsidRPr="008A7070">
        <w:t xml:space="preserve"> calculation look for example like this:</w:t>
      </w:r>
    </w:p>
    <w:p w14:paraId="2A18BA55" w14:textId="3EAD07F7" w:rsidR="00B03B00" w:rsidRPr="008A7070" w:rsidRDefault="00785808" w:rsidP="00B77134">
      <w:pPr>
        <w:spacing w:before="100" w:beforeAutospacing="1" w:after="100" w:afterAutospacing="1"/>
      </w:pPr>
      <w:r w:rsidRPr="00785808">
        <w:rPr>
          <w:noProof/>
        </w:rPr>
        <w:drawing>
          <wp:inline distT="0" distB="0" distL="0" distR="0" wp14:anchorId="0F176008" wp14:editId="06B22CD8">
            <wp:extent cx="5760720" cy="3790950"/>
            <wp:effectExtent l="0" t="0" r="0" b="0"/>
            <wp:docPr id="2100811261" name="Grafik 1" descr="Ein Bild, das Text, Screenshot, Zahl,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11261" name="Grafik 1" descr="Ein Bild, das Text, Screenshot, Zahl, Display enthält.&#10;&#10;KI-generierte Inhalte können fehlerhaft sein."/>
                    <pic:cNvPicPr/>
                  </pic:nvPicPr>
                  <pic:blipFill>
                    <a:blip r:embed="rId22"/>
                    <a:stretch>
                      <a:fillRect/>
                    </a:stretch>
                  </pic:blipFill>
                  <pic:spPr>
                    <a:xfrm>
                      <a:off x="0" y="0"/>
                      <a:ext cx="5760720" cy="3790950"/>
                    </a:xfrm>
                    <a:prstGeom prst="rect">
                      <a:avLst/>
                    </a:prstGeom>
                  </pic:spPr>
                </pic:pic>
              </a:graphicData>
            </a:graphic>
          </wp:inline>
        </w:drawing>
      </w:r>
    </w:p>
    <w:p w14:paraId="6FF9A70C" w14:textId="1FAF5D4A" w:rsidR="00AE4B40" w:rsidRPr="008A7070" w:rsidRDefault="0059615C" w:rsidP="00AE4B40">
      <w:pPr>
        <w:spacing w:before="100" w:beforeAutospacing="1" w:after="100" w:afterAutospacing="1"/>
      </w:pPr>
      <w:r w:rsidRPr="008A7070">
        <w:t>At the top, the defined channels are summarized. In the default case, there is one channel (Channel 0) from all wells to all transition states, as described within the AWATAR model. Then, the RRKM rate</w:t>
      </w:r>
      <w:r w:rsidR="00726303">
        <w:t xml:space="preserve"> constant</w:t>
      </w:r>
      <w:r w:rsidRPr="008A7070">
        <w:t xml:space="preserve">s follow: </w:t>
      </w:r>
      <w:r w:rsidR="00AE4B40" w:rsidRPr="008A7070">
        <w:t>The first row gives the total energy in cm</w:t>
      </w:r>
      <w:r w:rsidR="00AE4B40" w:rsidRPr="008A7070">
        <w:rPr>
          <w:vertAlign w:val="superscript"/>
        </w:rPr>
        <w:t>-1</w:t>
      </w:r>
      <w:r w:rsidR="00AE4B40" w:rsidRPr="008A7070">
        <w:t xml:space="preserve"> above the global minimum well. Al further rows give the resulting RRKM rat</w:t>
      </w:r>
      <w:r w:rsidR="00AE4B40" w:rsidRPr="003412CD">
        <w:rPr>
          <w:color w:val="auto"/>
        </w:rPr>
        <w:t>e</w:t>
      </w:r>
      <w:r w:rsidR="00726303">
        <w:rPr>
          <w:color w:val="auto"/>
        </w:rPr>
        <w:t xml:space="preserve"> constant</w:t>
      </w:r>
      <w:r w:rsidR="00AE4B40" w:rsidRPr="003412CD">
        <w:rPr>
          <w:color w:val="auto"/>
        </w:rPr>
        <w:t>s</w:t>
      </w:r>
      <w:r w:rsidR="00F26A5B" w:rsidRPr="003412CD">
        <w:rPr>
          <w:color w:val="auto"/>
        </w:rPr>
        <w:t xml:space="preserve"> in s</w:t>
      </w:r>
      <w:r w:rsidR="00F26A5B" w:rsidRPr="003412CD">
        <w:rPr>
          <w:color w:val="auto"/>
          <w:vertAlign w:val="superscript"/>
        </w:rPr>
        <w:t>-1</w:t>
      </w:r>
      <w:r w:rsidR="00AE4B40" w:rsidRPr="003412CD">
        <w:rPr>
          <w:color w:val="auto"/>
        </w:rPr>
        <w:t xml:space="preserve"> for </w:t>
      </w:r>
      <w:r w:rsidR="00AE4B40" w:rsidRPr="008A7070">
        <w:t xml:space="preserve">each defined channel at the available energy. Note, that the </w:t>
      </w:r>
      <w:r w:rsidRPr="008A7070">
        <w:t>RRKM rate</w:t>
      </w:r>
      <w:r w:rsidR="00726303">
        <w:t xml:space="preserve"> constant</w:t>
      </w:r>
      <w:r w:rsidRPr="008A7070">
        <w:t>s</w:t>
      </w:r>
      <w:r w:rsidR="00AE4B40" w:rsidRPr="008A7070">
        <w:t xml:space="preserve"> rise fast, if more energy is available. The </w:t>
      </w:r>
      <w:r w:rsidRPr="008A7070">
        <w:t>RRKM rate</w:t>
      </w:r>
      <w:r w:rsidR="00726303">
        <w:t xml:space="preserve"> constant</w:t>
      </w:r>
      <w:r w:rsidRPr="008A7070">
        <w:t>s are</w:t>
      </w:r>
      <w:r w:rsidR="00AE4B40" w:rsidRPr="008A7070">
        <w:t xml:space="preserve"> zero for the lowest energies</w:t>
      </w:r>
      <w:r w:rsidRPr="008A7070">
        <w:t xml:space="preserve"> (if no transition state of the respective channel can be reached yet)</w:t>
      </w:r>
      <w:r w:rsidR="00AE4B40" w:rsidRPr="008A7070">
        <w:t xml:space="preserve">, and get non-zero once the available energy is high enough to reach the </w:t>
      </w:r>
      <w:r w:rsidRPr="008A7070">
        <w:t>lowest</w:t>
      </w:r>
      <w:r w:rsidR="00AE4B40" w:rsidRPr="008A7070">
        <w:t xml:space="preserve"> transition state</w:t>
      </w:r>
      <w:r w:rsidRPr="008A7070">
        <w:t xml:space="preserve"> of the channel</w:t>
      </w:r>
      <w:r w:rsidR="00AE4B40" w:rsidRPr="008A7070">
        <w:t>.</w:t>
      </w:r>
    </w:p>
    <w:p w14:paraId="578A5851" w14:textId="77777777" w:rsidR="00AE4B40" w:rsidRPr="008A7070" w:rsidRDefault="00AE4B40" w:rsidP="00AE4B40">
      <w:pPr>
        <w:spacing w:before="100" w:beforeAutospacing="1" w:after="100" w:afterAutospacing="1"/>
      </w:pPr>
      <w:r w:rsidRPr="008A7070">
        <w:lastRenderedPageBreak/>
        <w:t>At the bottom of the panel “Results”, the used degeneracies and relative energies are printed for all loaded wells and TS.</w:t>
      </w:r>
    </w:p>
    <w:p w14:paraId="49F86422" w14:textId="0C057A9A" w:rsidR="008476EA" w:rsidRPr="008A7070" w:rsidRDefault="008476EA" w:rsidP="00B03B00">
      <w:pPr>
        <w:pStyle w:val="berschrift3"/>
      </w:pPr>
      <w:r w:rsidRPr="008A7070">
        <w:t>Options</w:t>
      </w:r>
    </w:p>
    <w:p w14:paraId="649C9312" w14:textId="0320B6F3" w:rsidR="00BD1786" w:rsidRPr="008A7070" w:rsidRDefault="00F26A5B" w:rsidP="000550C7">
      <w:pPr>
        <w:spacing w:before="100" w:beforeAutospacing="1" w:after="100" w:afterAutospacing="1"/>
      </w:pPr>
      <w:r w:rsidRPr="008A7070">
        <w:t>There are several possibilities to define c</w:t>
      </w:r>
      <w:r w:rsidR="00B03B00" w:rsidRPr="008A7070">
        <w:t>hannels</w:t>
      </w:r>
      <w:r w:rsidRPr="008A7070">
        <w:t xml:space="preserve"> in the panel “Parameters</w:t>
      </w:r>
      <w:r w:rsidR="001B248E" w:rsidRPr="008A7070">
        <w:t>”</w:t>
      </w:r>
      <w:r w:rsidR="00AD1A2C" w:rsidRPr="008A7070">
        <w:t>.</w:t>
      </w:r>
      <w:r w:rsidR="000550C7" w:rsidRPr="008A7070">
        <w:t xml:space="preserve"> All possible channel definitions are explained in chapter </w:t>
      </w:r>
      <w:r w:rsidR="002528C3">
        <w:t>“</w:t>
      </w:r>
      <w:r w:rsidR="002528C3">
        <w:fldChar w:fldCharType="begin"/>
      </w:r>
      <w:r w:rsidR="002528C3">
        <w:instrText xml:space="preserve"> REF _Ref193817337 \h </w:instrText>
      </w:r>
      <w:r w:rsidR="002528C3">
        <w:fldChar w:fldCharType="separate"/>
      </w:r>
      <w:r w:rsidR="00636F15" w:rsidRPr="008A7070">
        <w:t>Reaction channels</w:t>
      </w:r>
      <w:r w:rsidR="002528C3">
        <w:fldChar w:fldCharType="end"/>
      </w:r>
      <w:r w:rsidR="002528C3">
        <w:t>”.</w:t>
      </w:r>
      <w:r w:rsidR="00BD1786" w:rsidRPr="008A7070">
        <w:rPr>
          <w:rFonts w:ascii="Courier New" w:hAnsi="Courier New" w:cs="Courier New"/>
        </w:rPr>
        <w:t xml:space="preserve">  </w:t>
      </w:r>
    </w:p>
    <w:p w14:paraId="72F3C9FF" w14:textId="35A7E139" w:rsidR="00BF3826" w:rsidRPr="008A7070" w:rsidRDefault="001060B1" w:rsidP="001060B1">
      <w:pPr>
        <w:spacing w:before="100" w:beforeAutospacing="1" w:after="100" w:afterAutospacing="1"/>
      </w:pPr>
      <w:r w:rsidRPr="008A7070">
        <w:t>The used steps (</w:t>
      </w:r>
      <w:r w:rsidR="002528C3">
        <w:rPr>
          <w:rFonts w:ascii="Courier New" w:hAnsi="Courier New" w:cs="Courier New"/>
        </w:rPr>
        <w:fldChar w:fldCharType="begin"/>
      </w:r>
      <w:r w:rsidR="002528C3">
        <w:instrText xml:space="preserve"> REF Size_of_finite_energy_element \h </w:instrText>
      </w:r>
      <w:r w:rsidR="002528C3">
        <w:rPr>
          <w:rFonts w:ascii="Courier New" w:hAnsi="Courier New" w:cs="Courier New"/>
        </w:rPr>
      </w:r>
      <w:r w:rsidR="002528C3">
        <w:rPr>
          <w:rFonts w:ascii="Courier New" w:hAnsi="Courier New" w:cs="Courier New"/>
        </w:rPr>
        <w:fldChar w:fldCharType="separate"/>
      </w:r>
      <w:r w:rsidR="00636F15" w:rsidRPr="008A7070">
        <w:rPr>
          <w:rFonts w:ascii="Courier New" w:hAnsi="Courier New" w:cs="Courier New"/>
        </w:rPr>
        <w:t>Size of finite energy element</w:t>
      </w:r>
      <w:r w:rsidR="00636F15">
        <w:rPr>
          <w:rFonts w:ascii="Courier New" w:hAnsi="Courier New" w:cs="Courier New"/>
        </w:rPr>
        <w:t xml:space="preserve"> in cm-1</w:t>
      </w:r>
      <w:r w:rsidR="002528C3">
        <w:rPr>
          <w:rFonts w:ascii="Courier New" w:hAnsi="Courier New" w:cs="Courier New"/>
        </w:rPr>
        <w:fldChar w:fldCharType="end"/>
      </w:r>
      <w:r w:rsidRPr="008A7070">
        <w:t>) and range of the total energy (</w:t>
      </w:r>
      <w:r w:rsidR="002528C3">
        <w:rPr>
          <w:rFonts w:ascii="Courier New" w:hAnsi="Courier New" w:cs="Courier New"/>
        </w:rPr>
        <w:fldChar w:fldCharType="begin"/>
      </w:r>
      <w:r w:rsidR="002528C3">
        <w:instrText xml:space="preserve"> REF Energy_range_of_population \h </w:instrText>
      </w:r>
      <w:r w:rsidR="002528C3">
        <w:rPr>
          <w:rFonts w:ascii="Courier New" w:hAnsi="Courier New" w:cs="Courier New"/>
        </w:rPr>
      </w:r>
      <w:r w:rsidR="002528C3">
        <w:rPr>
          <w:rFonts w:ascii="Courier New" w:hAnsi="Courier New" w:cs="Courier New"/>
        </w:rPr>
        <w:fldChar w:fldCharType="separate"/>
      </w:r>
      <w:r w:rsidR="00636F15" w:rsidRPr="008A7070">
        <w:rPr>
          <w:rFonts w:ascii="Courier New" w:hAnsi="Courier New" w:cs="Courier New"/>
        </w:rPr>
        <w:t>Energy range of population</w:t>
      </w:r>
      <w:r w:rsidR="00636F15">
        <w:rPr>
          <w:rFonts w:ascii="Courier New" w:hAnsi="Courier New" w:cs="Courier New"/>
        </w:rPr>
        <w:t xml:space="preserve"> in cm-1</w:t>
      </w:r>
      <w:r w:rsidR="00636F15" w:rsidRPr="008A7070">
        <w:rPr>
          <w:rFonts w:cstheme="minorHAnsi"/>
        </w:rPr>
        <w:t xml:space="preserve"> </w:t>
      </w:r>
      <w:r w:rsidR="002528C3">
        <w:rPr>
          <w:rFonts w:ascii="Courier New" w:hAnsi="Courier New" w:cs="Courier New"/>
        </w:rPr>
        <w:fldChar w:fldCharType="end"/>
      </w:r>
      <w:r w:rsidRPr="008A7070">
        <w:t xml:space="preserve">), as well as the used </w:t>
      </w:r>
      <w:r w:rsidRPr="008A7070">
        <w:rPr>
          <w:rFonts w:cstheme="minorHAnsi"/>
        </w:rPr>
        <w:t>energy quantum for the Beyer-Swinehart</w:t>
      </w:r>
      <w:r w:rsidRPr="008A7070">
        <w:t xml:space="preserve"> algorithm (</w:t>
      </w:r>
      <w:r w:rsidR="002528C3">
        <w:rPr>
          <w:rFonts w:ascii="Courier New" w:hAnsi="Courier New" w:cs="Courier New"/>
        </w:rPr>
        <w:fldChar w:fldCharType="begin"/>
      </w:r>
      <w:r w:rsidR="002528C3">
        <w:instrText xml:space="preserve"> REF Energy_quantum_for_BeyerSwinehart \h </w:instrText>
      </w:r>
      <w:r w:rsidR="002528C3">
        <w:rPr>
          <w:rFonts w:ascii="Courier New" w:hAnsi="Courier New" w:cs="Courier New"/>
        </w:rPr>
      </w:r>
      <w:r w:rsidR="002528C3">
        <w:rPr>
          <w:rFonts w:ascii="Courier New" w:hAnsi="Courier New" w:cs="Courier New"/>
        </w:rPr>
        <w:fldChar w:fldCharType="separate"/>
      </w:r>
      <w:r w:rsidR="00636F15" w:rsidRPr="008A7070">
        <w:rPr>
          <w:rFonts w:ascii="Courier New" w:hAnsi="Courier New" w:cs="Courier New"/>
        </w:rPr>
        <w:t>Energy quantum for Beyer/Swinehart</w:t>
      </w:r>
      <w:r w:rsidR="00636F15">
        <w:rPr>
          <w:rFonts w:ascii="Courier New" w:hAnsi="Courier New" w:cs="Courier New"/>
        </w:rPr>
        <w:t xml:space="preserve"> in cm-1</w:t>
      </w:r>
      <w:r w:rsidR="002528C3">
        <w:rPr>
          <w:rFonts w:ascii="Courier New" w:hAnsi="Courier New" w:cs="Courier New"/>
        </w:rPr>
        <w:fldChar w:fldCharType="end"/>
      </w:r>
      <w:r w:rsidRPr="008A7070">
        <w:t>) can be adapted in the panel “Parameters” in the section “</w:t>
      </w:r>
      <w:r w:rsidR="002528C3">
        <w:fldChar w:fldCharType="begin"/>
      </w:r>
      <w:r w:rsidR="002528C3">
        <w:instrText xml:space="preserve"> REF _Ref193817425 \h </w:instrText>
      </w:r>
      <w:r w:rsidR="002528C3">
        <w:fldChar w:fldCharType="separate"/>
      </w:r>
      <w:r w:rsidR="00636F15" w:rsidRPr="008A7070">
        <w:t xml:space="preserve">General </w:t>
      </w:r>
      <w:r w:rsidR="00636F15">
        <w:t>p</w:t>
      </w:r>
      <w:r w:rsidR="00636F15" w:rsidRPr="008A7070">
        <w:t>arameters</w:t>
      </w:r>
      <w:r w:rsidR="002528C3">
        <w:fldChar w:fldCharType="end"/>
      </w:r>
      <w:r w:rsidRPr="008A7070">
        <w:t>”</w:t>
      </w:r>
      <w:r w:rsidR="009B1ED2">
        <w:t xml:space="preserve"> (see chapter “</w:t>
      </w:r>
      <w:r w:rsidR="009B1ED2">
        <w:fldChar w:fldCharType="begin"/>
      </w:r>
      <w:r w:rsidR="009B1ED2">
        <w:instrText xml:space="preserve"> REF _Ref193817784 \h </w:instrText>
      </w:r>
      <w:r w:rsidR="009B1ED2">
        <w:fldChar w:fldCharType="separate"/>
      </w:r>
      <w:r w:rsidR="00636F15" w:rsidRPr="008A7070">
        <w:t xml:space="preserve">General </w:t>
      </w:r>
      <w:r w:rsidR="00636F15">
        <w:t>p</w:t>
      </w:r>
      <w:r w:rsidR="00636F15" w:rsidRPr="008A7070">
        <w:t>arameters</w:t>
      </w:r>
      <w:r w:rsidR="009B1ED2">
        <w:fldChar w:fldCharType="end"/>
      </w:r>
      <w:r w:rsidR="009B1ED2">
        <w:t>”).</w:t>
      </w:r>
    </w:p>
    <w:p w14:paraId="0D992597" w14:textId="56F4A3CD" w:rsidR="00BF3826" w:rsidRPr="008A7070" w:rsidRDefault="00BF3826" w:rsidP="00BF3826">
      <w:pPr>
        <w:spacing w:after="0"/>
        <w:rPr>
          <w:rFonts w:cstheme="minorHAnsi"/>
        </w:rPr>
      </w:pPr>
      <w:r w:rsidRPr="008A7070">
        <w:rPr>
          <w:rFonts w:cstheme="minorHAnsi"/>
        </w:rPr>
        <w:t>The properties of the used wells and TS can be adapted as described in chapters “</w:t>
      </w:r>
      <w:r w:rsidR="00927B20">
        <w:rPr>
          <w:rFonts w:cstheme="minorHAnsi"/>
        </w:rPr>
        <w:fldChar w:fldCharType="begin"/>
      </w:r>
      <w:r w:rsidR="00927B20">
        <w:rPr>
          <w:rFonts w:cstheme="minorHAnsi"/>
        </w:rPr>
        <w:instrText xml:space="preserve"> REF _Ref193817801 \h </w:instrText>
      </w:r>
      <w:r w:rsidR="00927B20">
        <w:rPr>
          <w:rFonts w:cstheme="minorHAnsi"/>
        </w:rPr>
      </w:r>
      <w:r w:rsidR="00927B20">
        <w:rPr>
          <w:rFonts w:cstheme="minorHAnsi"/>
        </w:rPr>
        <w:fldChar w:fldCharType="separate"/>
      </w:r>
      <w:r w:rsidR="00636F15" w:rsidRPr="008A7070">
        <w:t>Definition of wells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_Ref193817812 \h </w:instrText>
      </w:r>
      <w:r w:rsidR="00927B20">
        <w:rPr>
          <w:rFonts w:cstheme="minorHAnsi"/>
        </w:rPr>
      </w:r>
      <w:r w:rsidR="00927B20">
        <w:rPr>
          <w:rFonts w:cstheme="minorHAnsi"/>
        </w:rPr>
        <w:fldChar w:fldCharType="separate"/>
      </w:r>
      <w:r w:rsidR="00636F15" w:rsidRPr="008A7070">
        <w:t>Definition of transition states (TS)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_Ref193816014 \h </w:instrText>
      </w:r>
      <w:r w:rsidR="00927B20">
        <w:rPr>
          <w:rFonts w:cstheme="minorHAnsi"/>
        </w:rPr>
      </w:r>
      <w:r w:rsidR="00927B20">
        <w:rPr>
          <w:rFonts w:cstheme="minorHAnsi"/>
        </w:rPr>
        <w:fldChar w:fldCharType="separate"/>
      </w:r>
      <w:r w:rsidR="00636F15" w:rsidRPr="008A7070">
        <w:t>Adapting the energy of wells and transition states</w:t>
      </w:r>
      <w:r w:rsidR="00927B20">
        <w:rPr>
          <w:rFonts w:cstheme="minorHAnsi"/>
        </w:rPr>
        <w:fldChar w:fldCharType="end"/>
      </w:r>
      <w:r w:rsidRPr="008A7070">
        <w:rPr>
          <w:rFonts w:cstheme="minorHAnsi"/>
        </w:rPr>
        <w:t>” and “</w:t>
      </w:r>
      <w:r w:rsidR="00927B20">
        <w:rPr>
          <w:rFonts w:cstheme="minorHAnsi"/>
        </w:rPr>
        <w:fldChar w:fldCharType="begin"/>
      </w:r>
      <w:r w:rsidR="00927B20">
        <w:rPr>
          <w:rFonts w:cstheme="minorHAnsi"/>
        </w:rPr>
        <w:instrText xml:space="preserve"> REF _Ref193806480 \h </w:instrText>
      </w:r>
      <w:r w:rsidR="00927B20">
        <w:rPr>
          <w:rFonts w:cstheme="minorHAnsi"/>
        </w:rPr>
      </w:r>
      <w:r w:rsidR="00927B20">
        <w:rPr>
          <w:rFonts w:cstheme="minorHAnsi"/>
        </w:rPr>
        <w:fldChar w:fldCharType="separate"/>
      </w:r>
      <w:r w:rsidR="00636F15" w:rsidRPr="008A7070">
        <w:t>Adapting the degeneracy of wells and transition states</w:t>
      </w:r>
      <w:r w:rsidR="00927B20">
        <w:rPr>
          <w:rFonts w:cstheme="minorHAnsi"/>
        </w:rPr>
        <w:fldChar w:fldCharType="end"/>
      </w:r>
      <w:r w:rsidRPr="008A7070">
        <w:rPr>
          <w:rFonts w:cstheme="minorHAnsi"/>
        </w:rPr>
        <w:t>”.</w:t>
      </w:r>
    </w:p>
    <w:p w14:paraId="4743BF56" w14:textId="77777777" w:rsidR="00BF3826" w:rsidRPr="008A7070" w:rsidRDefault="00BF3826" w:rsidP="00BF3826">
      <w:pPr>
        <w:pStyle w:val="Listenabsatz"/>
        <w:spacing w:after="0"/>
        <w:ind w:left="1200"/>
        <w:rPr>
          <w:rFonts w:cstheme="minorHAnsi"/>
        </w:rPr>
      </w:pPr>
    </w:p>
    <w:p w14:paraId="40AB3FD9" w14:textId="63FAA17A" w:rsidR="00B03B00" w:rsidRPr="00927B20" w:rsidRDefault="00BF3826" w:rsidP="00927B20">
      <w:pPr>
        <w:spacing w:after="0"/>
        <w:rPr>
          <w:rFonts w:cstheme="minorHAnsi"/>
        </w:rPr>
      </w:pPr>
      <w:r w:rsidRPr="008A7070">
        <w:rPr>
          <w:rFonts w:cstheme="minorHAnsi"/>
        </w:rPr>
        <w:t>After changing the panel “Parameters” or a panel of a well or TS, the button “</w:t>
      </w:r>
      <w:r w:rsidRPr="00726303">
        <w:rPr>
          <w:rFonts w:cstheme="minorHAnsi"/>
          <w:b/>
          <w:bCs/>
        </w:rPr>
        <w:t>RRKM</w:t>
      </w:r>
      <w:r w:rsidR="00726303" w:rsidRPr="00726303">
        <w:rPr>
          <w:rFonts w:cstheme="minorHAnsi"/>
          <w:b/>
          <w:bCs/>
        </w:rPr>
        <w:t xml:space="preserve"> R</w:t>
      </w:r>
      <w:r w:rsidRPr="00726303">
        <w:rPr>
          <w:rFonts w:cstheme="minorHAnsi"/>
          <w:b/>
          <w:bCs/>
        </w:rPr>
        <w:t>ate</w:t>
      </w:r>
      <w:r w:rsidR="00726303" w:rsidRPr="00726303">
        <w:rPr>
          <w:rFonts w:cstheme="minorHAnsi"/>
          <w:b/>
          <w:bCs/>
        </w:rPr>
        <w:t xml:space="preserve"> Constant</w:t>
      </w:r>
      <w:r w:rsidRPr="00726303">
        <w:rPr>
          <w:rFonts w:cstheme="minorHAnsi"/>
          <w:b/>
          <w:bCs/>
        </w:rPr>
        <w:t>s</w:t>
      </w:r>
      <w:r w:rsidRPr="008A7070">
        <w:rPr>
          <w:rFonts w:cstheme="minorHAnsi"/>
        </w:rPr>
        <w:t>” has to be used again to recalculate the RRKM</w:t>
      </w:r>
      <w:r w:rsidR="00726303">
        <w:rPr>
          <w:rFonts w:cstheme="minorHAnsi"/>
        </w:rPr>
        <w:t xml:space="preserve"> </w:t>
      </w:r>
      <w:r w:rsidRPr="008A7070">
        <w:rPr>
          <w:rFonts w:cstheme="minorHAnsi"/>
        </w:rPr>
        <w:t>rate</w:t>
      </w:r>
      <w:r w:rsidR="00726303">
        <w:rPr>
          <w:rFonts w:cstheme="minorHAnsi"/>
        </w:rPr>
        <w:t xml:space="preserve"> constant</w:t>
      </w:r>
      <w:r w:rsidRPr="008A7070">
        <w:rPr>
          <w:rFonts w:cstheme="minorHAnsi"/>
        </w:rPr>
        <w:t>s with the new parameter settings.</w:t>
      </w:r>
    </w:p>
    <w:p w14:paraId="61392B37" w14:textId="6C89FC1A" w:rsidR="00F65C1F" w:rsidRPr="008A7070" w:rsidRDefault="00F65C1F" w:rsidP="00B77134">
      <w:pPr>
        <w:pStyle w:val="berschrift1"/>
        <w:spacing w:before="100" w:beforeAutospacing="1" w:after="100" w:afterAutospacing="1"/>
      </w:pPr>
      <w:bookmarkStart w:id="34" w:name="_Ref194665170"/>
      <w:bookmarkStart w:id="35" w:name="_Toc195989099"/>
      <w:r w:rsidRPr="008A7070">
        <w:t xml:space="preserve">Perform </w:t>
      </w:r>
      <w:r w:rsidR="00EA0538">
        <w:t>m</w:t>
      </w:r>
      <w:r w:rsidRPr="008A7070">
        <w:t xml:space="preserve">aster </w:t>
      </w:r>
      <w:r w:rsidR="00EA0538">
        <w:t>e</w:t>
      </w:r>
      <w:r w:rsidRPr="008A7070">
        <w:t xml:space="preserve">quation </w:t>
      </w:r>
      <w:r w:rsidR="00EA0538">
        <w:t>m</w:t>
      </w:r>
      <w:r w:rsidRPr="008A7070">
        <w:t>odeling</w:t>
      </w:r>
      <w:r w:rsidR="006F1F30" w:rsidRPr="008A7070">
        <w:t xml:space="preserve"> (MEM)</w:t>
      </w:r>
      <w:bookmarkEnd w:id="34"/>
      <w:bookmarkEnd w:id="35"/>
    </w:p>
    <w:p w14:paraId="7223B089" w14:textId="7A43DB91" w:rsidR="009E25B5" w:rsidRPr="008A7070" w:rsidRDefault="009E25B5" w:rsidP="007D469F">
      <w:r w:rsidRPr="008A7070">
        <w:t xml:space="preserve">MEM in AWATAR simulates the time evolution of a statistically distributed population of molecules under the influence of environmental black body radiation and a possible additional IRMPD source. </w:t>
      </w:r>
    </w:p>
    <w:p w14:paraId="1B6801D8" w14:textId="646E1D53" w:rsidR="009E25B5" w:rsidRPr="008A7070" w:rsidRDefault="009E25B5" w:rsidP="007D469F">
      <w:r w:rsidRPr="008A7070">
        <w:t>Initially, a Boltzmann distribution is assumed, and then the influence</w:t>
      </w:r>
      <w:r w:rsidR="00BE007C" w:rsidRPr="008A7070">
        <w:t>s</w:t>
      </w:r>
      <w:r w:rsidRPr="008A7070">
        <w:t xml:space="preserve"> of three processes, namely photon absorption, photon emission, and dissociation, </w:t>
      </w:r>
      <w:r w:rsidR="00BE007C" w:rsidRPr="008A7070">
        <w:t>are</w:t>
      </w:r>
      <w:r w:rsidRPr="008A7070">
        <w:t xml:space="preserve"> modeled. There are two possible options to perform MEM in AWATAR: Real time MEM, to simulate how a population evolves in time, and </w:t>
      </w:r>
      <w:r w:rsidR="0034718A">
        <w:t>steady state</w:t>
      </w:r>
      <w:r w:rsidRPr="008A7070">
        <w:t xml:space="preserve"> MEM to calculate the steady state, which is reached once the population has been subjected long enough to a constant environment.</w:t>
      </w:r>
    </w:p>
    <w:p w14:paraId="12448561" w14:textId="77777777" w:rsidR="00BF69DE" w:rsidRPr="008A7070" w:rsidRDefault="00BF69DE" w:rsidP="007D469F"/>
    <w:p w14:paraId="7BECD1CB" w14:textId="3AD30BE7" w:rsidR="005829FD" w:rsidRPr="008A7070" w:rsidRDefault="009E25B5" w:rsidP="007D469F">
      <w:r w:rsidRPr="008A7070">
        <w:t xml:space="preserve">Prior to perform </w:t>
      </w:r>
      <w:r w:rsidR="00BE007C" w:rsidRPr="008A7070">
        <w:t>MEM</w:t>
      </w:r>
      <w:r w:rsidR="005829FD" w:rsidRPr="008A7070">
        <w:t xml:space="preserve"> it is necessary to</w:t>
      </w:r>
      <w:r w:rsidR="000B0C69" w:rsidRPr="008A7070">
        <w:t>:</w:t>
      </w:r>
    </w:p>
    <w:p w14:paraId="3512FE17" w14:textId="77777777" w:rsidR="003054CD" w:rsidRPr="008A7070" w:rsidRDefault="003054CD" w:rsidP="007D469F"/>
    <w:p w14:paraId="3B740D28" w14:textId="215C7AF2" w:rsidR="00BF54D5" w:rsidRPr="008A7070" w:rsidRDefault="005829FD" w:rsidP="005829FD">
      <w:pPr>
        <w:pStyle w:val="Listenabsatz"/>
        <w:numPr>
          <w:ilvl w:val="0"/>
          <w:numId w:val="17"/>
        </w:numPr>
        <w:ind w:left="284" w:hanging="284"/>
      </w:pPr>
      <w:r w:rsidRPr="008A7070">
        <w:t>F</w:t>
      </w:r>
      <w:r w:rsidR="00BF69DE" w:rsidRPr="008A7070">
        <w:t xml:space="preserve">ollow </w:t>
      </w:r>
      <w:r w:rsidR="009E25B5" w:rsidRPr="008A7070">
        <w:t>the instructions in chapter</w:t>
      </w:r>
      <w:r w:rsidR="007F3170" w:rsidRPr="008A7070">
        <w:t>s “</w:t>
      </w:r>
      <w:r w:rsidR="00BE752C">
        <w:fldChar w:fldCharType="begin"/>
      </w:r>
      <w:r w:rsidR="00BE752C">
        <w:instrText xml:space="preserve"> REF _Ref193817882 \h </w:instrText>
      </w:r>
      <w:r w:rsidR="00BE752C">
        <w:fldChar w:fldCharType="separate"/>
      </w:r>
      <w:r w:rsidR="00636F15" w:rsidRPr="008A7070">
        <w:t>Definition of wells</w:t>
      </w:r>
      <w:r w:rsidR="00BE752C">
        <w:fldChar w:fldCharType="end"/>
      </w:r>
      <w:r w:rsidR="007F3170" w:rsidRPr="008A7070">
        <w:t>”</w:t>
      </w:r>
      <w:r w:rsidR="00E826A6" w:rsidRPr="008A7070">
        <w:t xml:space="preserve"> and</w:t>
      </w:r>
      <w:r w:rsidR="007F3170" w:rsidRPr="008A7070">
        <w:t xml:space="preserve"> “</w:t>
      </w:r>
      <w:r w:rsidR="00BE752C">
        <w:fldChar w:fldCharType="begin"/>
      </w:r>
      <w:r w:rsidR="00BE752C">
        <w:instrText xml:space="preserve"> REF _Ref193817896 \h </w:instrText>
      </w:r>
      <w:r w:rsidR="00BE752C">
        <w:fldChar w:fldCharType="separate"/>
      </w:r>
      <w:r w:rsidR="00636F15" w:rsidRPr="008A7070">
        <w:t>Definition of transition states (TS)</w:t>
      </w:r>
      <w:r w:rsidR="00BE752C">
        <w:fldChar w:fldCharType="end"/>
      </w:r>
      <w:r w:rsidR="007F3170" w:rsidRPr="008A7070">
        <w:t>”</w:t>
      </w:r>
      <w:r w:rsidR="00BF69DE" w:rsidRPr="008A7070">
        <w:t xml:space="preserve">, </w:t>
      </w:r>
      <w:r w:rsidR="00BD1DD1" w:rsidRPr="008A7070">
        <w:t xml:space="preserve">to </w:t>
      </w:r>
      <w:r w:rsidR="00BF69DE" w:rsidRPr="008A7070">
        <w:t>defin</w:t>
      </w:r>
      <w:r w:rsidR="00BD1DD1" w:rsidRPr="008A7070">
        <w:t>e</w:t>
      </w:r>
      <w:r w:rsidR="00BF69DE" w:rsidRPr="008A7070">
        <w:t xml:space="preserve"> wells</w:t>
      </w:r>
      <w:r w:rsidR="00E826A6" w:rsidRPr="008A7070">
        <w:t xml:space="preserve"> and</w:t>
      </w:r>
      <w:r w:rsidR="00BF69DE" w:rsidRPr="008A7070">
        <w:t xml:space="preserve"> transition states</w:t>
      </w:r>
      <w:r w:rsidR="00E826A6" w:rsidRPr="008A7070">
        <w:t>.</w:t>
      </w:r>
    </w:p>
    <w:p w14:paraId="4BCBFA68" w14:textId="77777777" w:rsidR="00BF54D5" w:rsidRPr="008A7070" w:rsidRDefault="00BF54D5" w:rsidP="00BF54D5">
      <w:pPr>
        <w:pStyle w:val="Listenabsatz"/>
        <w:ind w:left="284"/>
      </w:pPr>
    </w:p>
    <w:p w14:paraId="6FCA8F6B" w14:textId="6D71498E" w:rsidR="005829FD" w:rsidRDefault="00BF54D5" w:rsidP="005829FD">
      <w:pPr>
        <w:pStyle w:val="Listenabsatz"/>
        <w:numPr>
          <w:ilvl w:val="0"/>
          <w:numId w:val="17"/>
        </w:numPr>
        <w:ind w:left="284" w:hanging="284"/>
      </w:pPr>
      <w:r w:rsidRPr="008A7070">
        <w:t>Define</w:t>
      </w:r>
      <w:r w:rsidR="00E826A6" w:rsidRPr="008A7070">
        <w:t xml:space="preserve"> </w:t>
      </w:r>
      <w:r w:rsidR="00BF69DE" w:rsidRPr="008A7070">
        <w:t>reaction channels</w:t>
      </w:r>
      <w:r w:rsidR="00E826A6" w:rsidRPr="008A7070">
        <w:t xml:space="preserve"> in the panel “Parameters” (See chapter: “</w:t>
      </w:r>
      <w:r w:rsidR="00BE752C">
        <w:fldChar w:fldCharType="begin"/>
      </w:r>
      <w:r w:rsidR="00BE752C">
        <w:instrText xml:space="preserve"> REF _Ref193817917 \h </w:instrText>
      </w:r>
      <w:r w:rsidR="00BE752C">
        <w:fldChar w:fldCharType="separate"/>
      </w:r>
      <w:r w:rsidR="00636F15" w:rsidRPr="008A7070">
        <w:t>Reaction channels</w:t>
      </w:r>
      <w:r w:rsidR="00BE752C">
        <w:fldChar w:fldCharType="end"/>
      </w:r>
      <w:r w:rsidR="00E826A6" w:rsidRPr="008A7070">
        <w:t>”)</w:t>
      </w:r>
      <w:r w:rsidRPr="008A7070">
        <w:t>.</w:t>
      </w:r>
    </w:p>
    <w:p w14:paraId="632AE3B1" w14:textId="77777777" w:rsidR="00C25227" w:rsidRDefault="00C25227" w:rsidP="00C25227">
      <w:pPr>
        <w:pStyle w:val="Listenabsatz"/>
      </w:pPr>
    </w:p>
    <w:p w14:paraId="26C71C49" w14:textId="532D4C0A" w:rsidR="004F16CB" w:rsidRPr="004F16CB" w:rsidRDefault="00C25227" w:rsidP="004F16CB">
      <w:pPr>
        <w:pStyle w:val="Listenabsatz"/>
        <w:numPr>
          <w:ilvl w:val="0"/>
          <w:numId w:val="17"/>
        </w:numPr>
        <w:spacing w:after="0"/>
        <w:ind w:left="284" w:hanging="284"/>
        <w:rPr>
          <w:rFonts w:cstheme="minorHAnsi"/>
        </w:rPr>
      </w:pPr>
      <w:r w:rsidRPr="004F16CB">
        <w:rPr>
          <w:rFonts w:cstheme="minorHAnsi"/>
        </w:rPr>
        <w:t xml:space="preserve">Substitute the word </w:t>
      </w:r>
      <w:r w:rsidR="004F16CB">
        <w:rPr>
          <w:rFonts w:cstheme="minorHAnsi"/>
          <w:szCs w:val="20"/>
        </w:rPr>
        <w:fldChar w:fldCharType="begin"/>
      </w:r>
      <w:r w:rsidR="004F16CB">
        <w:rPr>
          <w:rFonts w:cstheme="minorHAnsi"/>
        </w:rPr>
        <w:instrText xml:space="preserve"> REF filename \h </w:instrText>
      </w:r>
      <w:r w:rsidR="004F16CB">
        <w:rPr>
          <w:rFonts w:cstheme="minorHAnsi"/>
          <w:szCs w:val="20"/>
        </w:rPr>
      </w:r>
      <w:r w:rsidR="004F16CB">
        <w:rPr>
          <w:rFonts w:cstheme="minorHAnsi"/>
          <w:szCs w:val="20"/>
        </w:rPr>
        <w:fldChar w:fldCharType="separate"/>
      </w:r>
      <w:r w:rsidR="004F16CB" w:rsidRPr="008A7070">
        <w:rPr>
          <w:rFonts w:ascii="Courier" w:hAnsi="Courier" w:cs="Courier"/>
          <w:szCs w:val="20"/>
        </w:rPr>
        <w:t>FILENAME</w:t>
      </w:r>
      <w:r w:rsidR="004F16CB">
        <w:rPr>
          <w:rFonts w:cstheme="minorHAnsi"/>
          <w:szCs w:val="20"/>
        </w:rPr>
        <w:fldChar w:fldCharType="end"/>
      </w:r>
      <w:r w:rsidR="004F16CB">
        <w:rPr>
          <w:rFonts w:cstheme="minorHAnsi"/>
          <w:szCs w:val="20"/>
        </w:rPr>
        <w:t xml:space="preserve"> </w:t>
      </w:r>
      <w:r w:rsidR="004F16CB" w:rsidRPr="004F16CB">
        <w:rPr>
          <w:rFonts w:cstheme="minorHAnsi"/>
        </w:rPr>
        <w:t xml:space="preserve">in the panel “Parameters” </w:t>
      </w:r>
      <w:r w:rsidRPr="004F16CB">
        <w:rPr>
          <w:rFonts w:cstheme="minorHAnsi"/>
        </w:rPr>
        <w:t xml:space="preserve">with the name you plan to save the file. </w:t>
      </w:r>
      <w:r w:rsidR="009E6D08">
        <w:rPr>
          <w:rFonts w:cstheme="minorHAnsi"/>
        </w:rPr>
        <w:t>(See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E6D08" w:rsidRPr="008A7070">
        <w:t xml:space="preserve">General </w:t>
      </w:r>
      <w:r w:rsidR="009E6D08">
        <w:t>p</w:t>
      </w:r>
      <w:r w:rsidR="009E6D08" w:rsidRPr="008A7070">
        <w:t>arameters</w:t>
      </w:r>
      <w:r w:rsidR="009E6D08">
        <w:rPr>
          <w:rFonts w:cstheme="minorHAnsi"/>
        </w:rPr>
        <w:fldChar w:fldCharType="end"/>
      </w:r>
      <w:r w:rsidR="009E6D08">
        <w:rPr>
          <w:rFonts w:cstheme="minorHAnsi"/>
        </w:rPr>
        <w:t>”)</w:t>
      </w:r>
    </w:p>
    <w:p w14:paraId="40B97B97" w14:textId="77777777" w:rsidR="004F16CB" w:rsidRPr="00C25227" w:rsidRDefault="004F16CB" w:rsidP="004F16CB">
      <w:pPr>
        <w:pStyle w:val="Listenabsatz"/>
        <w:spacing w:after="0"/>
        <w:ind w:left="284"/>
        <w:rPr>
          <w:rFonts w:ascii="Courier New" w:hAnsi="Courier New" w:cs="Courier New"/>
        </w:rPr>
      </w:pPr>
    </w:p>
    <w:p w14:paraId="69271FB7" w14:textId="3FD80EE6" w:rsidR="000B0C69" w:rsidRDefault="003854BA" w:rsidP="00691A2B">
      <w:pPr>
        <w:pStyle w:val="Listenabsatz"/>
        <w:numPr>
          <w:ilvl w:val="0"/>
          <w:numId w:val="17"/>
        </w:numPr>
        <w:ind w:left="284" w:hanging="284"/>
      </w:pPr>
      <w:r w:rsidRPr="008A7070">
        <w:t>Adjust the section</w:t>
      </w:r>
      <w:r w:rsidR="005829FD" w:rsidRPr="008A7070">
        <w:t xml:space="preserve"> “</w:t>
      </w:r>
      <w:r w:rsidR="00BE752C">
        <w:rPr>
          <w:rFonts w:ascii="Courier New" w:hAnsi="Courier New" w:cs="Courier New"/>
        </w:rPr>
        <w:fldChar w:fldCharType="begin"/>
      </w:r>
      <w:r w:rsidR="00BE752C">
        <w:instrText xml:space="preserve"> REF _Ref193818016 \h </w:instrText>
      </w:r>
      <w:r w:rsidR="00BE752C">
        <w:rPr>
          <w:rFonts w:ascii="Courier New" w:hAnsi="Courier New" w:cs="Courier New"/>
        </w:rPr>
      </w:r>
      <w:r w:rsidR="00BE752C">
        <w:rPr>
          <w:rFonts w:ascii="Courier New" w:hAnsi="Courier New" w:cs="Courier New"/>
        </w:rPr>
        <w:fldChar w:fldCharType="separate"/>
      </w:r>
      <w:r w:rsidR="00636F15" w:rsidRPr="008A7070">
        <w:t>General MEM parameters</w:t>
      </w:r>
      <w:r w:rsidR="00BE752C">
        <w:rPr>
          <w:rFonts w:ascii="Courier New" w:hAnsi="Courier New" w:cs="Courier New"/>
        </w:rPr>
        <w:fldChar w:fldCharType="end"/>
      </w:r>
      <w:r w:rsidR="005829FD" w:rsidRPr="008A7070">
        <w:t>” in the panel “Parameters”</w:t>
      </w:r>
      <w:r w:rsidR="00BE007C" w:rsidRPr="008A7070">
        <w:t xml:space="preserve">. </w:t>
      </w:r>
      <w:r w:rsidR="007D0AA3" w:rsidRPr="008A7070">
        <w:t>(See chapter: “</w:t>
      </w:r>
      <w:r w:rsidR="00BE752C">
        <w:fldChar w:fldCharType="begin"/>
      </w:r>
      <w:r w:rsidR="00BE752C">
        <w:instrText xml:space="preserve"> REF _Ref193818044 \h </w:instrText>
      </w:r>
      <w:r w:rsidR="00BE752C">
        <w:fldChar w:fldCharType="separate"/>
      </w:r>
      <w:r w:rsidR="00636F15" w:rsidRPr="008A7070">
        <w:t>Definitions for master equation modeling (MEM)</w:t>
      </w:r>
      <w:r w:rsidR="00BE752C">
        <w:fldChar w:fldCharType="end"/>
      </w:r>
      <w:r w:rsidR="00BE752C">
        <w:t>”</w:t>
      </w:r>
      <w:r w:rsidR="007D0AA3" w:rsidRPr="008A7070">
        <w:t xml:space="preserve">) to define </w:t>
      </w:r>
      <w:r w:rsidR="00C31D65">
        <w:t xml:space="preserve">among else </w:t>
      </w:r>
      <w:r w:rsidR="007D0AA3" w:rsidRPr="008A7070">
        <w:t>the temperature of the environment and include, if needed, an IRMPD source.</w:t>
      </w:r>
    </w:p>
    <w:p w14:paraId="0553288F" w14:textId="77777777" w:rsidR="00542C06" w:rsidRPr="008A7070" w:rsidRDefault="00542C06" w:rsidP="00542C06">
      <w:pPr>
        <w:pStyle w:val="Listenabsatz"/>
        <w:ind w:left="284"/>
      </w:pPr>
    </w:p>
    <w:p w14:paraId="5DF23593" w14:textId="6B18D2F0" w:rsidR="00BE007C" w:rsidRPr="008A7070" w:rsidRDefault="00BE007C" w:rsidP="005829FD">
      <w:pPr>
        <w:pStyle w:val="Listenabsatz"/>
        <w:numPr>
          <w:ilvl w:val="0"/>
          <w:numId w:val="17"/>
        </w:numPr>
        <w:ind w:left="284" w:hanging="284"/>
      </w:pPr>
      <w:r w:rsidRPr="008A7070">
        <w:t xml:space="preserve">Decide, whether you want to perform real time MEM or </w:t>
      </w:r>
      <w:r w:rsidR="0034718A">
        <w:t>steady state</w:t>
      </w:r>
      <w:r w:rsidRPr="008A7070">
        <w:t xml:space="preserve"> MEM and follow the instructions of the respective chapter (“</w:t>
      </w:r>
      <w:r w:rsidR="00BE752C">
        <w:fldChar w:fldCharType="begin"/>
      </w:r>
      <w:r w:rsidR="00BE752C">
        <w:instrText xml:space="preserve"> REF _Ref193818083 \h </w:instrText>
      </w:r>
      <w:r w:rsidR="00BE752C">
        <w:fldChar w:fldCharType="separate"/>
      </w:r>
      <w:r w:rsidR="00636F15" w:rsidRPr="008A7070">
        <w:t>Real time MEM</w:t>
      </w:r>
      <w:r w:rsidR="00BE752C">
        <w:fldChar w:fldCharType="end"/>
      </w:r>
      <w:r w:rsidRPr="008A7070">
        <w:t>” or “</w:t>
      </w:r>
      <w:r w:rsidR="00BE752C">
        <w:fldChar w:fldCharType="begin"/>
      </w:r>
      <w:r w:rsidR="00BE752C">
        <w:instrText xml:space="preserve"> REF _Ref193818105 \h </w:instrText>
      </w:r>
      <w:r w:rsidR="00BE752C">
        <w:fldChar w:fldCharType="separate"/>
      </w:r>
      <w:r w:rsidR="00636F15">
        <w:t>Steady state</w:t>
      </w:r>
      <w:r w:rsidR="00636F15" w:rsidRPr="008A7070">
        <w:t xml:space="preserve"> MEM</w:t>
      </w:r>
      <w:r w:rsidR="00BE752C">
        <w:fldChar w:fldCharType="end"/>
      </w:r>
      <w:r w:rsidRPr="008A7070">
        <w:t>”).</w:t>
      </w:r>
    </w:p>
    <w:p w14:paraId="399CA6FF" w14:textId="6A32BF90" w:rsidR="006E2B21" w:rsidRPr="008A7070" w:rsidRDefault="006E2B21" w:rsidP="00B77134">
      <w:pPr>
        <w:pStyle w:val="berschrift2"/>
        <w:spacing w:before="100" w:beforeAutospacing="1" w:after="100" w:afterAutospacing="1"/>
      </w:pPr>
      <w:bookmarkStart w:id="36" w:name="_Ref193818083"/>
      <w:bookmarkStart w:id="37" w:name="_Toc195989100"/>
      <w:r w:rsidRPr="008A7070">
        <w:lastRenderedPageBreak/>
        <w:t>Real time MEM</w:t>
      </w:r>
      <w:bookmarkEnd w:id="36"/>
      <w:bookmarkEnd w:id="37"/>
    </w:p>
    <w:p w14:paraId="03F0CD27" w14:textId="070CB82C" w:rsidR="0071214B" w:rsidRDefault="0071214B" w:rsidP="004220DB">
      <w:pPr>
        <w:pStyle w:val="Listenabsatz"/>
        <w:ind w:left="0"/>
      </w:pPr>
      <w:r>
        <w:t>To perform real time MEM, you have to perform first the general preparation steps (see chapter “</w:t>
      </w:r>
      <w:r>
        <w:fldChar w:fldCharType="begin"/>
      </w:r>
      <w:r>
        <w:instrText xml:space="preserve"> REF _Ref194665170 \h </w:instrText>
      </w:r>
      <w:r>
        <w:fldChar w:fldCharType="separate"/>
      </w:r>
      <w:r w:rsidR="00636F15" w:rsidRPr="008A7070">
        <w:t xml:space="preserve">Perform </w:t>
      </w:r>
      <w:r w:rsidR="00636F15">
        <w:t>m</w:t>
      </w:r>
      <w:r w:rsidR="00636F15" w:rsidRPr="008A7070">
        <w:t xml:space="preserve">aster </w:t>
      </w:r>
      <w:r w:rsidR="00636F15">
        <w:t>e</w:t>
      </w:r>
      <w:r w:rsidR="00636F15" w:rsidRPr="008A7070">
        <w:t xml:space="preserve">quation </w:t>
      </w:r>
      <w:r w:rsidR="00636F15">
        <w:t>m</w:t>
      </w:r>
      <w:r w:rsidR="00636F15" w:rsidRPr="008A7070">
        <w:t>odeling (MEM)</w:t>
      </w:r>
      <w:r>
        <w:fldChar w:fldCharType="end"/>
      </w:r>
      <w:r>
        <w:t>”), then:</w:t>
      </w:r>
    </w:p>
    <w:p w14:paraId="06A1F4CD" w14:textId="77777777" w:rsidR="003271AB" w:rsidRPr="0071214B" w:rsidRDefault="003271AB" w:rsidP="004220DB">
      <w:pPr>
        <w:pStyle w:val="Listenabsatz"/>
        <w:ind w:left="0"/>
        <w:rPr>
          <w:color w:val="auto"/>
        </w:rPr>
      </w:pPr>
    </w:p>
    <w:p w14:paraId="074B180F" w14:textId="10003656" w:rsidR="00E06192" w:rsidRDefault="0071214B" w:rsidP="00E06192">
      <w:pPr>
        <w:pStyle w:val="Listenabsatz"/>
        <w:numPr>
          <w:ilvl w:val="0"/>
          <w:numId w:val="17"/>
        </w:numPr>
        <w:ind w:left="284" w:hanging="284"/>
        <w:rPr>
          <w:color w:val="auto"/>
        </w:rPr>
      </w:pPr>
      <w:r>
        <w:t>A</w:t>
      </w:r>
      <w:r w:rsidR="00E06192" w:rsidRPr="008A7070">
        <w:t>djust the section “</w:t>
      </w:r>
      <w:r w:rsidR="00B97925">
        <w:rPr>
          <w:rFonts w:ascii="Courier New" w:hAnsi="Courier New" w:cs="Courier New"/>
        </w:rPr>
        <w:fldChar w:fldCharType="begin"/>
      </w:r>
      <w:r w:rsidR="00B97925">
        <w:instrText xml:space="preserve"> REF _Ref193818129 \h </w:instrText>
      </w:r>
      <w:r w:rsidR="00B97925">
        <w:rPr>
          <w:rFonts w:ascii="Courier New" w:hAnsi="Courier New" w:cs="Courier New"/>
        </w:rPr>
      </w:r>
      <w:r w:rsidR="00B97925">
        <w:rPr>
          <w:rFonts w:ascii="Courier New" w:hAnsi="Courier New" w:cs="Courier New"/>
        </w:rPr>
        <w:fldChar w:fldCharType="separate"/>
      </w:r>
      <w:r w:rsidR="00636F15" w:rsidRPr="008A7070">
        <w:t>Real time MEM parameters</w:t>
      </w:r>
      <w:r w:rsidR="00B97925">
        <w:rPr>
          <w:rFonts w:ascii="Courier New" w:hAnsi="Courier New" w:cs="Courier New"/>
        </w:rPr>
        <w:fldChar w:fldCharType="end"/>
      </w:r>
      <w:r w:rsidR="00E06192" w:rsidRPr="008A7070">
        <w:t>” in the panel “Parameters”. (See chapter: “</w:t>
      </w:r>
      <w:r w:rsidR="00B97925">
        <w:fldChar w:fldCharType="begin"/>
      </w:r>
      <w:r w:rsidR="00B97925">
        <w:instrText xml:space="preserve"> REF _Ref193818152 \h </w:instrText>
      </w:r>
      <w:r w:rsidR="00B97925">
        <w:fldChar w:fldCharType="separate"/>
      </w:r>
      <w:r w:rsidR="00636F15" w:rsidRPr="008A7070">
        <w:t>Definitions for master equation modeling (MEM)</w:t>
      </w:r>
      <w:r w:rsidR="00B97925">
        <w:fldChar w:fldCharType="end"/>
      </w:r>
      <w:r w:rsidR="00E06192" w:rsidRPr="008A7070">
        <w:t xml:space="preserve">”). There it is among else possible to define an initial </w:t>
      </w:r>
      <w:r w:rsidR="00E06192" w:rsidRPr="008A7070">
        <w:rPr>
          <w:color w:val="auto"/>
        </w:rPr>
        <w:t>temperature of the population or an energy input (from a single photon) at the beginning of the simulation time.</w:t>
      </w:r>
    </w:p>
    <w:p w14:paraId="3470D76D" w14:textId="77777777" w:rsidR="00B34B1A" w:rsidRDefault="00B34B1A" w:rsidP="00B34B1A">
      <w:pPr>
        <w:pStyle w:val="Listenabsatz"/>
        <w:ind w:left="284"/>
        <w:rPr>
          <w:color w:val="auto"/>
        </w:rPr>
      </w:pPr>
    </w:p>
    <w:p w14:paraId="55189EB8" w14:textId="2024618A" w:rsidR="00B34B1A" w:rsidRPr="008A7070" w:rsidRDefault="00B34B1A" w:rsidP="00B34B1A">
      <w:pPr>
        <w:pStyle w:val="Listenabsatz"/>
        <w:numPr>
          <w:ilvl w:val="0"/>
          <w:numId w:val="17"/>
        </w:numPr>
        <w:ind w:left="284" w:hanging="284"/>
        <w:rPr>
          <w:color w:val="auto"/>
        </w:rPr>
      </w:pPr>
      <w:r>
        <w:t>It is recommended to save the file prior to starting the calculation using the button “</w:t>
      </w:r>
      <w:r w:rsidRPr="000A55CF">
        <w:rPr>
          <w:b/>
          <w:bCs/>
        </w:rPr>
        <w:t>Save all</w:t>
      </w:r>
      <w:r>
        <w:t xml:space="preserve">”, </w:t>
      </w:r>
      <w:commentRangeStart w:id="38"/>
      <w:r>
        <w:t>because AWATAR may crash once the calculation is started, if there are unexpected errors in the input panels. Also, depending on the used parameters</w:t>
      </w:r>
      <w:r w:rsidR="001D3AAA">
        <w:t>,</w:t>
      </w:r>
      <w:r>
        <w:t xml:space="preserve"> the simulation </w:t>
      </w:r>
      <w:r w:rsidR="00A6757C">
        <w:t>may</w:t>
      </w:r>
      <w:r>
        <w:t xml:space="preserve"> not finish on a reasonable time scale, and the execution of AWATAR has to be interrupted manually.</w:t>
      </w:r>
      <w:commentRangeEnd w:id="38"/>
      <w:r>
        <w:rPr>
          <w:rStyle w:val="Kommentarzeichen"/>
        </w:rPr>
        <w:commentReference w:id="38"/>
      </w:r>
    </w:p>
    <w:p w14:paraId="6A49983C" w14:textId="77777777" w:rsidR="00E06192" w:rsidRPr="008A7070" w:rsidRDefault="00E06192" w:rsidP="00E06192">
      <w:pPr>
        <w:rPr>
          <w:color w:val="auto"/>
        </w:rPr>
      </w:pPr>
    </w:p>
    <w:p w14:paraId="7A949116" w14:textId="32711208" w:rsidR="00E06192" w:rsidRPr="008A7070" w:rsidRDefault="00E06192" w:rsidP="00E06192">
      <w:pPr>
        <w:pStyle w:val="Listenabsatz"/>
        <w:numPr>
          <w:ilvl w:val="0"/>
          <w:numId w:val="17"/>
        </w:numPr>
        <w:ind w:left="284" w:hanging="284"/>
        <w:rPr>
          <w:color w:val="FF0000"/>
        </w:rPr>
      </w:pPr>
      <w:r w:rsidRPr="008A7070">
        <w:rPr>
          <w:color w:val="auto"/>
        </w:rPr>
        <w:t>Use the button “</w:t>
      </w:r>
      <w:r w:rsidRPr="008A7070">
        <w:rPr>
          <w:b/>
          <w:bCs/>
          <w:color w:val="auto"/>
        </w:rPr>
        <w:t>Start MEM</w:t>
      </w:r>
      <w:r w:rsidRPr="008A7070">
        <w:rPr>
          <w:color w:val="auto"/>
        </w:rPr>
        <w:t xml:space="preserve">” to perform the </w:t>
      </w:r>
      <w:r w:rsidR="00BF534B">
        <w:rPr>
          <w:color w:val="auto"/>
        </w:rPr>
        <w:t>r</w:t>
      </w:r>
      <w:r w:rsidRPr="008A7070">
        <w:rPr>
          <w:color w:val="auto"/>
        </w:rPr>
        <w:t>eal time MEM. An additional console window opens, showing the progress of the calculation. Once the calculation is finished, the results are printed in the panel “Results”.</w:t>
      </w:r>
      <w:r w:rsidR="00F45942" w:rsidRPr="008A7070">
        <w:rPr>
          <w:color w:val="auto"/>
        </w:rPr>
        <w:t xml:space="preserve"> </w:t>
      </w:r>
      <w:r w:rsidR="00892883">
        <w:rPr>
          <w:color w:val="auto"/>
        </w:rPr>
        <w:t>The</w:t>
      </w:r>
      <w:r w:rsidR="00F45942" w:rsidRPr="008A7070">
        <w:rPr>
          <w:color w:val="auto"/>
        </w:rPr>
        <w:t xml:space="preserve"> populations are printed in the file </w:t>
      </w:r>
      <w:r w:rsidR="00F45942" w:rsidRPr="008A7070">
        <w:rPr>
          <w:i/>
        </w:rPr>
        <w:t>filename</w:t>
      </w:r>
      <w:r w:rsidR="00F45942" w:rsidRPr="008A7070">
        <w:t>_pop.txt.</w:t>
      </w:r>
    </w:p>
    <w:p w14:paraId="42B512F8" w14:textId="32191518" w:rsidR="006F1F30" w:rsidRPr="008A7070" w:rsidRDefault="006F1F30" w:rsidP="00E06192">
      <w:pPr>
        <w:pStyle w:val="Listenabsatz"/>
        <w:ind w:left="426"/>
      </w:pPr>
    </w:p>
    <w:p w14:paraId="12502F55" w14:textId="77777777" w:rsidR="006F1F30" w:rsidRPr="008A7070" w:rsidRDefault="006F1F30" w:rsidP="006F1F30"/>
    <w:p w14:paraId="61E48618" w14:textId="143773EF" w:rsidR="006F1F30" w:rsidRDefault="006F1F30" w:rsidP="006F1F30">
      <w:pPr>
        <w:pStyle w:val="berschrift3"/>
      </w:pPr>
      <w:r w:rsidRPr="008A7070">
        <w:t>The real time MEM calculation in AWATAR</w:t>
      </w:r>
    </w:p>
    <w:p w14:paraId="7B02E783" w14:textId="77777777" w:rsidR="008A7070" w:rsidRDefault="008A7070" w:rsidP="008A7070"/>
    <w:p w14:paraId="2497FED0" w14:textId="6220004E" w:rsidR="002D0317" w:rsidRPr="00B01D6B" w:rsidRDefault="00CC4627" w:rsidP="002D0317">
      <w:pPr>
        <w:rPr>
          <w:color w:val="auto"/>
        </w:rPr>
      </w:pPr>
      <w:commentRangeStart w:id="39"/>
      <w:r w:rsidRPr="00CC4627">
        <w:rPr>
          <w:color w:val="FF0000"/>
        </w:rPr>
        <w:t>AWATAR calculates MEM as described in the main paper.</w:t>
      </w:r>
      <w:r w:rsidR="002D0317">
        <w:rPr>
          <w:color w:val="FF0000"/>
        </w:rPr>
        <w:t xml:space="preserve"> </w:t>
      </w:r>
      <w:commentRangeEnd w:id="39"/>
      <w:r w:rsidR="0031593C">
        <w:rPr>
          <w:rStyle w:val="Kommentarzeichen"/>
        </w:rPr>
        <w:commentReference w:id="39"/>
      </w:r>
      <w:r w:rsidR="002D0317" w:rsidRPr="00B01D6B">
        <w:rPr>
          <w:color w:val="auto"/>
        </w:rPr>
        <w:t xml:space="preserve">Note, that the </w:t>
      </w:r>
      <w:r w:rsidR="002D0317">
        <w:rPr>
          <w:color w:val="auto"/>
        </w:rPr>
        <w:t>MEM calculation</w:t>
      </w:r>
      <w:r w:rsidR="002D0317" w:rsidRPr="00B01D6B">
        <w:rPr>
          <w:color w:val="auto"/>
        </w:rPr>
        <w:t xml:space="preserve"> is not reasonable if only very few degrees of freedom are available. It is recommended to use only </w:t>
      </w:r>
      <w:r w:rsidR="002D0317">
        <w:rPr>
          <w:color w:val="auto"/>
        </w:rPr>
        <w:t>well</w:t>
      </w:r>
      <w:r w:rsidR="002D0317" w:rsidRPr="00B01D6B">
        <w:rPr>
          <w:color w:val="auto"/>
        </w:rPr>
        <w:t>s with at least four atoms.</w:t>
      </w:r>
    </w:p>
    <w:p w14:paraId="60090190" w14:textId="76173346" w:rsidR="008A7070" w:rsidRPr="000B5DFD" w:rsidRDefault="008A7070" w:rsidP="0004180E">
      <w:pPr>
        <w:rPr>
          <w:color w:val="FF0000"/>
        </w:rPr>
      </w:pPr>
    </w:p>
    <w:p w14:paraId="0CDB56D0" w14:textId="77777777" w:rsidR="00AC10F8" w:rsidRPr="000B5DFD" w:rsidRDefault="00AC10F8" w:rsidP="00AC10F8"/>
    <w:p w14:paraId="2DF238A0" w14:textId="6DE9DA6D" w:rsidR="00AC10F8" w:rsidRDefault="00AC10F8" w:rsidP="00AC10F8">
      <w:pPr>
        <w:pStyle w:val="berschrift3"/>
      </w:pPr>
      <w:r w:rsidRPr="008A7070">
        <w:t xml:space="preserve">Explanation of the information in the </w:t>
      </w:r>
      <w:r w:rsidR="001A69B6">
        <w:t>c</w:t>
      </w:r>
      <w:r w:rsidRPr="008A7070">
        <w:t xml:space="preserve">onsole </w:t>
      </w:r>
      <w:r w:rsidR="001A69B6">
        <w:t>w</w:t>
      </w:r>
      <w:r w:rsidRPr="008A7070">
        <w:t>indow</w:t>
      </w:r>
    </w:p>
    <w:p w14:paraId="5B5D701B" w14:textId="5A787BD1" w:rsidR="001D3AAA" w:rsidRDefault="001D3AAA" w:rsidP="001D3AAA">
      <w:r>
        <w:t xml:space="preserve">The </w:t>
      </w:r>
      <w:r w:rsidR="00E03481">
        <w:t>c</w:t>
      </w:r>
      <w:r>
        <w:t>onsole window looks for example like this:</w:t>
      </w:r>
    </w:p>
    <w:p w14:paraId="52F5A903" w14:textId="4B6BE266" w:rsidR="001D3AAA" w:rsidRPr="001D3AAA" w:rsidRDefault="00785808" w:rsidP="001D3AAA">
      <w:r w:rsidRPr="00785808">
        <w:rPr>
          <w:noProof/>
        </w:rPr>
        <w:drawing>
          <wp:inline distT="0" distB="0" distL="0" distR="0" wp14:anchorId="04D94571" wp14:editId="14BA9C38">
            <wp:extent cx="5760720" cy="3335020"/>
            <wp:effectExtent l="0" t="0" r="0" b="0"/>
            <wp:docPr id="1468876746" name="Grafik 1" descr="Ein Bild, das Text, Screenshot, Computer,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76746" name="Grafik 1" descr="Ein Bild, das Text, Screenshot, Computer, Software enthält.&#10;&#10;KI-generierte Inhalte können fehlerhaft sein."/>
                    <pic:cNvPicPr/>
                  </pic:nvPicPr>
                  <pic:blipFill>
                    <a:blip r:embed="rId23"/>
                    <a:stretch>
                      <a:fillRect/>
                    </a:stretch>
                  </pic:blipFill>
                  <pic:spPr>
                    <a:xfrm>
                      <a:off x="0" y="0"/>
                      <a:ext cx="5760720" cy="3335020"/>
                    </a:xfrm>
                    <a:prstGeom prst="rect">
                      <a:avLst/>
                    </a:prstGeom>
                  </pic:spPr>
                </pic:pic>
              </a:graphicData>
            </a:graphic>
          </wp:inline>
        </w:drawing>
      </w:r>
    </w:p>
    <w:p w14:paraId="3BC7CEA0" w14:textId="06069D66" w:rsidR="001A69B6" w:rsidRPr="001A69B6" w:rsidRDefault="001A69B6" w:rsidP="001A69B6">
      <w:pPr>
        <w:spacing w:after="0"/>
        <w:rPr>
          <w:rFonts w:ascii="Courier New" w:hAnsi="Courier New" w:cs="Courier New"/>
          <w:color w:val="auto"/>
        </w:rPr>
      </w:pPr>
      <w:r w:rsidRPr="001A69B6">
        <w:rPr>
          <w:color w:val="auto"/>
        </w:rPr>
        <w:t xml:space="preserve">First AWATAR prints for each environmental temperature x the information, “Calculating radiative rates (Temperature x) …”. If any lines starting with “Sum of probabilities” follow, this is a hint that there </w:t>
      </w:r>
      <w:r w:rsidRPr="001A69B6">
        <w:rPr>
          <w:color w:val="auto"/>
        </w:rPr>
        <w:lastRenderedPageBreak/>
        <w:t>may be some numerical problems.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636F15" w:rsidRPr="008A7070">
        <w:rPr>
          <w:rFonts w:ascii="Courier New" w:hAnsi="Courier New" w:cs="Courier New"/>
        </w:rPr>
        <w:t>Size of finite energy element</w:t>
      </w:r>
      <w:r w:rsidR="00636F15">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636F15" w:rsidRPr="008A7070">
        <w:rPr>
          <w:rFonts w:ascii="Courier New" w:hAnsi="Courier New" w:cs="Courier New"/>
        </w:rPr>
        <w:t>Energy quantum for Beyer/Swinehart</w:t>
      </w:r>
      <w:r w:rsidR="00636F15">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 xml:space="preserve">After the calculation of radiative rates, AWATAR prints “Radiative </w:t>
      </w:r>
      <w:r w:rsidR="00785808">
        <w:rPr>
          <w:color w:val="auto"/>
        </w:rPr>
        <w:t>r</w:t>
      </w:r>
      <w:r w:rsidRPr="001A69B6">
        <w:rPr>
          <w:color w:val="auto"/>
        </w:rPr>
        <w:t>ates calculated”.</w:t>
      </w:r>
    </w:p>
    <w:p w14:paraId="2E6397B0" w14:textId="77777777" w:rsidR="00470E41" w:rsidRPr="00470E41" w:rsidRDefault="00470E41" w:rsidP="006F1F30">
      <w:pPr>
        <w:rPr>
          <w:color w:val="auto"/>
        </w:rPr>
      </w:pPr>
    </w:p>
    <w:p w14:paraId="1DBF5E29" w14:textId="2EF4CA10" w:rsidR="006A6826" w:rsidRDefault="006A6826" w:rsidP="006F1F30">
      <w:r w:rsidRPr="00693F98">
        <w:rPr>
          <w:color w:val="auto"/>
        </w:rPr>
        <w:t xml:space="preserve">Next follow the results which will also be printed to the panel “Results”: The </w:t>
      </w:r>
      <w:r>
        <w:t xml:space="preserve">first row gives the time in seconds. The second row is the amount of reactant still intact at the given time. The following rows are the amount of product formed in the respective channel, and the last row is the mean energy of the </w:t>
      </w:r>
      <w:r w:rsidRPr="00F62475">
        <w:rPr>
          <w:color w:val="auto"/>
        </w:rPr>
        <w:t>population</w:t>
      </w:r>
      <w:r w:rsidR="00833BE7" w:rsidRPr="00F62475">
        <w:rPr>
          <w:color w:val="auto"/>
        </w:rPr>
        <w:t xml:space="preserve"> in </w:t>
      </w:r>
      <w:r w:rsidR="0006469F" w:rsidRPr="00F62475">
        <w:rPr>
          <w:color w:val="auto"/>
        </w:rPr>
        <w:t>cm</w:t>
      </w:r>
      <w:r w:rsidR="0006469F" w:rsidRPr="00F62475">
        <w:rPr>
          <w:color w:val="auto"/>
          <w:vertAlign w:val="superscript"/>
        </w:rPr>
        <w:t>-1</w:t>
      </w:r>
      <w:r w:rsidRPr="00F62475">
        <w:rPr>
          <w:color w:val="auto"/>
        </w:rPr>
        <w:t>.</w:t>
      </w:r>
    </w:p>
    <w:p w14:paraId="2DE48FA8" w14:textId="77777777" w:rsidR="001D3AAA" w:rsidRPr="008A7070" w:rsidRDefault="001D3AAA" w:rsidP="006F1F30"/>
    <w:p w14:paraId="0BEBEDEB" w14:textId="20F1228B" w:rsidR="006F1F30" w:rsidRDefault="006F1F30" w:rsidP="006F1F30">
      <w:pPr>
        <w:pStyle w:val="berschrift3"/>
      </w:pPr>
      <w:r w:rsidRPr="008A7070">
        <w:t>Explanation of the results</w:t>
      </w:r>
      <w:r w:rsidR="00AC10F8" w:rsidRPr="008A7070">
        <w:t xml:space="preserve"> printed to the panel “Results”</w:t>
      </w:r>
    </w:p>
    <w:p w14:paraId="4C0480E1" w14:textId="0844A3C0" w:rsidR="008E09FB" w:rsidRDefault="008E09FB" w:rsidP="008E09FB">
      <w:r>
        <w:t xml:space="preserve">After a </w:t>
      </w:r>
      <w:r w:rsidR="00D34248">
        <w:t>r</w:t>
      </w:r>
      <w:r>
        <w:t>eal</w:t>
      </w:r>
      <w:r w:rsidR="00D34248">
        <w:t xml:space="preserve"> </w:t>
      </w:r>
      <w:r>
        <w:t>time MEM calculation, the panel “Results” looks for example like this:</w:t>
      </w:r>
    </w:p>
    <w:p w14:paraId="48D03857" w14:textId="7F6DB9E7" w:rsidR="008E09FB" w:rsidRDefault="00394F9A" w:rsidP="008E09FB">
      <w:r w:rsidRPr="00394F9A">
        <w:rPr>
          <w:noProof/>
        </w:rPr>
        <w:drawing>
          <wp:inline distT="0" distB="0" distL="0" distR="0" wp14:anchorId="2F81BD9E" wp14:editId="202AB3B5">
            <wp:extent cx="5760720" cy="3790950"/>
            <wp:effectExtent l="0" t="0" r="0" b="0"/>
            <wp:docPr id="1886585266" name="Grafik 1" descr="Ein Bild, das Text, Screenshot, Zahl,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85266" name="Grafik 1" descr="Ein Bild, das Text, Screenshot, Zahl, Display enthält.&#10;&#10;KI-generierte Inhalte können fehlerhaft sein."/>
                    <pic:cNvPicPr/>
                  </pic:nvPicPr>
                  <pic:blipFill>
                    <a:blip r:embed="rId24"/>
                    <a:stretch>
                      <a:fillRect/>
                    </a:stretch>
                  </pic:blipFill>
                  <pic:spPr>
                    <a:xfrm>
                      <a:off x="0" y="0"/>
                      <a:ext cx="5760720" cy="3790950"/>
                    </a:xfrm>
                    <a:prstGeom prst="rect">
                      <a:avLst/>
                    </a:prstGeom>
                  </pic:spPr>
                </pic:pic>
              </a:graphicData>
            </a:graphic>
          </wp:inline>
        </w:drawing>
      </w:r>
    </w:p>
    <w:p w14:paraId="1F729CE6" w14:textId="77777777" w:rsidR="00B05D2D" w:rsidRDefault="00833BE7" w:rsidP="008E09FB">
      <w:r>
        <w:t xml:space="preserve">It is noted that the MEM was performed in real time, and the used environmental temperature is given. </w:t>
      </w:r>
    </w:p>
    <w:p w14:paraId="5FD88212" w14:textId="116E3802" w:rsidR="00833BE7" w:rsidRDefault="00833BE7" w:rsidP="008E09FB">
      <w:pPr>
        <w:rPr>
          <w:color w:val="auto"/>
        </w:rPr>
      </w:pPr>
      <w:r>
        <w:t>Then, the results of the MEM are printed in several columns:</w:t>
      </w:r>
      <w:r w:rsidR="00C7218B">
        <w:t xml:space="preserve"> </w:t>
      </w:r>
      <w:r w:rsidR="00C7218B" w:rsidRPr="00693F98">
        <w:rPr>
          <w:color w:val="auto"/>
        </w:rPr>
        <w:t xml:space="preserve">The </w:t>
      </w:r>
      <w:r w:rsidR="00C7218B">
        <w:t>first row gives the time in seconds. The second row is the amount of reactant still intact at the given time. The following rows are the amount of product formed in the respective channel</w:t>
      </w:r>
      <w:r w:rsidR="0031593C">
        <w:t xml:space="preserve"> in s</w:t>
      </w:r>
      <w:r w:rsidR="0031593C" w:rsidRPr="0031593C">
        <w:rPr>
          <w:vertAlign w:val="superscript"/>
        </w:rPr>
        <w:t>-1</w:t>
      </w:r>
      <w:r w:rsidR="0031593C">
        <w:t>,</w:t>
      </w:r>
      <w:r w:rsidR="00C7218B" w:rsidRPr="00137432">
        <w:rPr>
          <w:color w:val="FF0000"/>
        </w:rPr>
        <w:t xml:space="preserve"> </w:t>
      </w:r>
      <w:r w:rsidR="00C7218B">
        <w:t xml:space="preserve">and the last row is the mean energy of the </w:t>
      </w:r>
      <w:r w:rsidR="00C7218B" w:rsidRPr="00F62475">
        <w:rPr>
          <w:color w:val="auto"/>
        </w:rPr>
        <w:t>population in cm</w:t>
      </w:r>
      <w:r w:rsidR="00C7218B" w:rsidRPr="00F62475">
        <w:rPr>
          <w:color w:val="auto"/>
          <w:vertAlign w:val="superscript"/>
        </w:rPr>
        <w:t>-1</w:t>
      </w:r>
      <w:r w:rsidR="00C7218B" w:rsidRPr="00F62475">
        <w:rPr>
          <w:color w:val="auto"/>
        </w:rPr>
        <w:t>.</w:t>
      </w:r>
    </w:p>
    <w:p w14:paraId="16ED51CA" w14:textId="77777777" w:rsidR="00296F96" w:rsidRDefault="00296F96" w:rsidP="00296F96"/>
    <w:p w14:paraId="40C8C082" w14:textId="1449A5CB" w:rsidR="00296F96" w:rsidRDefault="00296F96" w:rsidP="00296F96">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w:t>
      </w:r>
      <w:r w:rsidR="004B1783">
        <w:t>, whereby two dimensional rotors count twice.</w:t>
      </w:r>
    </w:p>
    <w:p w14:paraId="58A804B0" w14:textId="77777777" w:rsidR="00296F96" w:rsidRDefault="00296F96" w:rsidP="008E09FB"/>
    <w:p w14:paraId="6A48BC5E" w14:textId="6DA425E2" w:rsidR="00D34248" w:rsidRDefault="00D34248" w:rsidP="008E09FB">
      <w:r>
        <w:t>Below those mai</w:t>
      </w:r>
      <w:r w:rsidR="001414A6">
        <w:t>n</w:t>
      </w:r>
      <w:r>
        <w:t xml:space="preserve"> results, the following further Information is printed:</w:t>
      </w:r>
    </w:p>
    <w:p w14:paraId="3A640D51" w14:textId="7104D850" w:rsidR="00D34248" w:rsidRDefault="00D34248" w:rsidP="00D34248">
      <w:pPr>
        <w:pStyle w:val="Listenabsatz"/>
        <w:numPr>
          <w:ilvl w:val="0"/>
          <w:numId w:val="22"/>
        </w:numPr>
      </w:pPr>
      <w:r>
        <w:t>Degeneracies and energies of the used wells and TS</w:t>
      </w:r>
    </w:p>
    <w:p w14:paraId="6A3E9242" w14:textId="790F8A6F" w:rsidR="00D34248" w:rsidRDefault="00D34248" w:rsidP="00D34248">
      <w:pPr>
        <w:pStyle w:val="Listenabsatz"/>
        <w:numPr>
          <w:ilvl w:val="0"/>
          <w:numId w:val="22"/>
        </w:numPr>
      </w:pPr>
      <w:r>
        <w:t xml:space="preserve">Overview on the defined </w:t>
      </w:r>
      <w:r w:rsidR="00A85278">
        <w:t>c</w:t>
      </w:r>
      <w:r>
        <w:t>hannels</w:t>
      </w:r>
    </w:p>
    <w:p w14:paraId="04A72E90" w14:textId="026F2639" w:rsidR="00D34248" w:rsidRDefault="00D34248" w:rsidP="00D34248">
      <w:pPr>
        <w:pStyle w:val="Listenabsatz"/>
        <w:numPr>
          <w:ilvl w:val="0"/>
          <w:numId w:val="22"/>
        </w:numPr>
      </w:pPr>
      <w:r>
        <w:t>RRKM</w:t>
      </w:r>
      <w:r w:rsidR="00726303">
        <w:t xml:space="preserve"> </w:t>
      </w:r>
      <w:r w:rsidR="00A85278">
        <w:t>r</w:t>
      </w:r>
      <w:r>
        <w:t>ate</w:t>
      </w:r>
      <w:r w:rsidR="00726303">
        <w:t xml:space="preserve"> constant</w:t>
      </w:r>
      <w:r>
        <w:t>s for each channel</w:t>
      </w:r>
    </w:p>
    <w:p w14:paraId="0356123C" w14:textId="73A79E00" w:rsidR="00D34248" w:rsidRDefault="00D34248" w:rsidP="00D34248">
      <w:pPr>
        <w:pStyle w:val="Listenabsatz"/>
        <w:numPr>
          <w:ilvl w:val="0"/>
          <w:numId w:val="22"/>
        </w:numPr>
      </w:pPr>
      <w:r>
        <w:t>DoS for each well</w:t>
      </w:r>
    </w:p>
    <w:p w14:paraId="03A1D845" w14:textId="2D6A8EA8" w:rsidR="00A85278" w:rsidRDefault="00D34248" w:rsidP="00D2198E">
      <w:pPr>
        <w:pStyle w:val="Listenabsatz"/>
        <w:numPr>
          <w:ilvl w:val="0"/>
          <w:numId w:val="22"/>
        </w:numPr>
      </w:pPr>
      <w:r>
        <w:t>SoS for each TS</w:t>
      </w:r>
    </w:p>
    <w:p w14:paraId="60765ECC" w14:textId="77777777" w:rsidR="00D2198E" w:rsidRDefault="00D2198E" w:rsidP="00D2198E"/>
    <w:p w14:paraId="0A4DA0EC" w14:textId="69813527" w:rsidR="00D2198E" w:rsidRPr="008E09FB" w:rsidRDefault="00D2198E" w:rsidP="00D2198E">
      <w:r>
        <w:t>The last line contain</w:t>
      </w:r>
      <w:r w:rsidR="00BC29E1">
        <w:t xml:space="preserve">s </w:t>
      </w:r>
      <w:r>
        <w:t xml:space="preserve">the hint, that the populations are stored in the file </w:t>
      </w:r>
      <w:r w:rsidRPr="00E53953">
        <w:rPr>
          <w:i/>
          <w:iCs/>
        </w:rPr>
        <w:t>filename</w:t>
      </w:r>
      <w:r>
        <w:t>_pop.txt.</w:t>
      </w:r>
    </w:p>
    <w:p w14:paraId="6CF22F09" w14:textId="77777777" w:rsidR="00AC10F8" w:rsidRPr="008A7070" w:rsidRDefault="00AC10F8" w:rsidP="00AC10F8"/>
    <w:p w14:paraId="73B96580" w14:textId="65316AD3" w:rsidR="00AC10F8" w:rsidRDefault="00AC10F8" w:rsidP="00AC10F8">
      <w:pPr>
        <w:pStyle w:val="berschrift3"/>
      </w:pPr>
      <w:r w:rsidRPr="008A7070">
        <w:t xml:space="preserve">Explanation of the file </w:t>
      </w:r>
      <w:r w:rsidRPr="008A7070">
        <w:rPr>
          <w:i/>
        </w:rPr>
        <w:t>filename</w:t>
      </w:r>
      <w:r w:rsidRPr="008A7070">
        <w:t>_pop.txt</w:t>
      </w:r>
    </w:p>
    <w:p w14:paraId="3E6A3842" w14:textId="50AEDC04" w:rsidR="00791DCD" w:rsidRDefault="002212EB" w:rsidP="00791DCD">
      <w:r>
        <w:t>The population of some</w:t>
      </w:r>
      <w:r w:rsidR="00137432">
        <w:t xml:space="preserve"> of the</w:t>
      </w:r>
      <w:r>
        <w:t xml:space="preserve"> time steps (as defined in the panel “Parameters” in section</w:t>
      </w:r>
      <w:r w:rsidR="00BE7CAE">
        <w:t xml:space="preserve"> “</w:t>
      </w:r>
      <w:r w:rsidR="00BE7CAE">
        <w:fldChar w:fldCharType="begin"/>
      </w:r>
      <w:r w:rsidR="00BE7CAE">
        <w:instrText xml:space="preserve"> REF _Ref193818129 \h </w:instrText>
      </w:r>
      <w:r w:rsidR="00BE7CAE">
        <w:fldChar w:fldCharType="separate"/>
      </w:r>
      <w:r w:rsidR="00636F15" w:rsidRPr="008A7070">
        <w:t>Real time MEM parameters</w:t>
      </w:r>
      <w:r w:rsidR="00BE7CAE">
        <w:fldChar w:fldCharType="end"/>
      </w:r>
      <w:r w:rsidR="00BE7CAE">
        <w:t>”</w:t>
      </w:r>
      <w:r>
        <w:t xml:space="preserve">) is written to the file </w:t>
      </w:r>
      <w:r w:rsidRPr="002212EB">
        <w:rPr>
          <w:i/>
          <w:iCs/>
        </w:rPr>
        <w:t>filename</w:t>
      </w:r>
      <w:r>
        <w:t xml:space="preserve">_pop.txt, which is stored in the folder where AWATAR is executed, </w:t>
      </w:r>
      <w:r w:rsidR="00137432">
        <w:t>or to the provided</w:t>
      </w:r>
      <w:r>
        <w:t xml:space="preserve"> path. This file looks for example as follows:</w:t>
      </w:r>
    </w:p>
    <w:p w14:paraId="1BF164BF" w14:textId="77777777" w:rsidR="00137432" w:rsidRDefault="00137432" w:rsidP="00791DCD"/>
    <w:p w14:paraId="7EDBEF48" w14:textId="0AC42397" w:rsidR="002212EB" w:rsidRDefault="009903F7" w:rsidP="00791DCD">
      <w:r w:rsidRPr="009903F7">
        <w:rPr>
          <w:noProof/>
        </w:rPr>
        <w:drawing>
          <wp:inline distT="0" distB="0" distL="0" distR="0" wp14:anchorId="2195FEE5" wp14:editId="2C6399E8">
            <wp:extent cx="5760720" cy="3063240"/>
            <wp:effectExtent l="0" t="0" r="0" b="3810"/>
            <wp:docPr id="372974524"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74524" name="Grafik 1" descr="Ein Bild, das Text, Screenshot, Display, Software enthält.&#10;&#10;KI-generierte Inhalte können fehlerhaft sein."/>
                    <pic:cNvPicPr/>
                  </pic:nvPicPr>
                  <pic:blipFill>
                    <a:blip r:embed="rId25"/>
                    <a:stretch>
                      <a:fillRect/>
                    </a:stretch>
                  </pic:blipFill>
                  <pic:spPr>
                    <a:xfrm>
                      <a:off x="0" y="0"/>
                      <a:ext cx="5760720" cy="3063240"/>
                    </a:xfrm>
                    <a:prstGeom prst="rect">
                      <a:avLst/>
                    </a:prstGeom>
                  </pic:spPr>
                </pic:pic>
              </a:graphicData>
            </a:graphic>
          </wp:inline>
        </w:drawing>
      </w:r>
    </w:p>
    <w:p w14:paraId="08E874F2" w14:textId="77777777" w:rsidR="002212EB" w:rsidRDefault="002212EB" w:rsidP="00791DCD"/>
    <w:p w14:paraId="6C8152D7" w14:textId="590395A8" w:rsidR="00AC10F8" w:rsidRPr="008A7070" w:rsidRDefault="00F63EFA" w:rsidP="00FF5E27">
      <w:r>
        <w:t>For each written population,</w:t>
      </w:r>
      <w:r w:rsidR="0045405E">
        <w:t xml:space="preserve"> the temperature of the environment is given, followed by the simulation time. The used finite time step is as well documented. Then the population follows,</w:t>
      </w:r>
      <w:r w:rsidR="00676E5D">
        <w:t xml:space="preserve"> thereby</w:t>
      </w:r>
      <w:r w:rsidR="0045405E">
        <w:t xml:space="preserve"> the energy is given in cm</w:t>
      </w:r>
      <w:r w:rsidR="0045405E" w:rsidRPr="005C6B1F">
        <w:rPr>
          <w:vertAlign w:val="superscript"/>
        </w:rPr>
        <w:t>-1</w:t>
      </w:r>
      <w:r w:rsidR="005C6B1F">
        <w:t xml:space="preserve"> in the first row</w:t>
      </w:r>
      <w:r w:rsidR="0045405E">
        <w:t xml:space="preserve">, the </w:t>
      </w:r>
      <w:r w:rsidR="00676E5D">
        <w:t>other</w:t>
      </w:r>
      <w:r w:rsidR="0045405E">
        <w:t xml:space="preserve"> row</w:t>
      </w:r>
      <w:r w:rsidR="00676E5D">
        <w:t xml:space="preserve">s contain the population </w:t>
      </w:r>
      <w:r w:rsidR="000615FD">
        <w:t>in 1/cm</w:t>
      </w:r>
      <w:r w:rsidR="000615FD" w:rsidRPr="005C6B1F">
        <w:rPr>
          <w:vertAlign w:val="superscript"/>
        </w:rPr>
        <w:t>-1</w:t>
      </w:r>
      <w:r w:rsidR="000615FD">
        <w:t xml:space="preserve"> o</w:t>
      </w:r>
      <w:r w:rsidR="00676E5D">
        <w:t>f each well at the given energy</w:t>
      </w:r>
      <w:r w:rsidR="005C6B1F">
        <w:t>.</w:t>
      </w:r>
    </w:p>
    <w:p w14:paraId="0A0950B9" w14:textId="77777777" w:rsidR="006F1F30" w:rsidRPr="008A7070" w:rsidRDefault="006F1F30" w:rsidP="006F1F30"/>
    <w:p w14:paraId="45C60E87" w14:textId="5740AA8C" w:rsidR="00D722AF" w:rsidRDefault="006F1F30" w:rsidP="00D722AF">
      <w:pPr>
        <w:pStyle w:val="berschrift3"/>
      </w:pPr>
      <w:r w:rsidRPr="008A7070">
        <w:t>Options</w:t>
      </w:r>
    </w:p>
    <w:p w14:paraId="4DA012C4" w14:textId="77777777" w:rsidR="009F3A71" w:rsidRDefault="009F3A71" w:rsidP="00D722AF">
      <w:pPr>
        <w:spacing w:after="0"/>
      </w:pPr>
    </w:p>
    <w:p w14:paraId="090C2194" w14:textId="238F2CFD" w:rsidR="00D722AF" w:rsidRDefault="00D722AF" w:rsidP="00D722AF">
      <w:pPr>
        <w:spacing w:after="0"/>
        <w:rPr>
          <w:rFonts w:cstheme="minorHAnsi"/>
        </w:rPr>
      </w:pPr>
      <w:r w:rsidRPr="008A7070">
        <w:rPr>
          <w:rFonts w:cstheme="minorHAnsi"/>
        </w:rPr>
        <w:t>The properties of the used wells and TS can be adapted as described in chapters “</w:t>
      </w:r>
      <w:r w:rsidR="00836FBB">
        <w:rPr>
          <w:rFonts w:cstheme="minorHAnsi"/>
        </w:rPr>
        <w:fldChar w:fldCharType="begin"/>
      </w:r>
      <w:r w:rsidR="00836FBB">
        <w:rPr>
          <w:rFonts w:cstheme="minorHAnsi"/>
        </w:rPr>
        <w:instrText xml:space="preserve"> REF _Ref193818507 \h </w:instrText>
      </w:r>
      <w:r w:rsidR="00836FBB">
        <w:rPr>
          <w:rFonts w:cstheme="minorHAnsi"/>
        </w:rPr>
      </w:r>
      <w:r w:rsidR="00836FBB">
        <w:rPr>
          <w:rFonts w:cstheme="minorHAnsi"/>
        </w:rPr>
        <w:fldChar w:fldCharType="separate"/>
      </w:r>
      <w:r w:rsidR="00636F15" w:rsidRPr="008A7070">
        <w:t>Definition of wells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_Ref193818518 \h </w:instrText>
      </w:r>
      <w:r w:rsidR="00836FBB">
        <w:rPr>
          <w:rFonts w:cstheme="minorHAnsi"/>
        </w:rPr>
      </w:r>
      <w:r w:rsidR="00836FBB">
        <w:rPr>
          <w:rFonts w:cstheme="minorHAnsi"/>
        </w:rPr>
        <w:fldChar w:fldCharType="separate"/>
      </w:r>
      <w:r w:rsidR="00636F15" w:rsidRPr="008A7070">
        <w:t>Definition of transition states (TS)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_Ref193816014 \h </w:instrText>
      </w:r>
      <w:r w:rsidR="00836FBB">
        <w:rPr>
          <w:rFonts w:cstheme="minorHAnsi"/>
        </w:rPr>
      </w:r>
      <w:r w:rsidR="00836FBB">
        <w:rPr>
          <w:rFonts w:cstheme="minorHAnsi"/>
        </w:rPr>
        <w:fldChar w:fldCharType="separate"/>
      </w:r>
      <w:r w:rsidR="00636F15" w:rsidRPr="008A7070">
        <w:t>Adapting the energy of wells and transition states</w:t>
      </w:r>
      <w:r w:rsidR="00836FBB">
        <w:rPr>
          <w:rFonts w:cstheme="minorHAnsi"/>
        </w:rPr>
        <w:fldChar w:fldCharType="end"/>
      </w:r>
      <w:r w:rsidRPr="008A7070">
        <w:rPr>
          <w:rFonts w:cstheme="minorHAnsi"/>
        </w:rPr>
        <w:t>” and “</w:t>
      </w:r>
      <w:r w:rsidR="00836FBB">
        <w:rPr>
          <w:rFonts w:cstheme="minorHAnsi"/>
        </w:rPr>
        <w:fldChar w:fldCharType="begin"/>
      </w:r>
      <w:r w:rsidR="00836FBB">
        <w:rPr>
          <w:rFonts w:cstheme="minorHAnsi"/>
        </w:rPr>
        <w:instrText xml:space="preserve"> REF _Ref193806480 \h </w:instrText>
      </w:r>
      <w:r w:rsidR="00836FBB">
        <w:rPr>
          <w:rFonts w:cstheme="minorHAnsi"/>
        </w:rPr>
      </w:r>
      <w:r w:rsidR="00836FBB">
        <w:rPr>
          <w:rFonts w:cstheme="minorHAnsi"/>
        </w:rPr>
        <w:fldChar w:fldCharType="separate"/>
      </w:r>
      <w:r w:rsidR="00636F15" w:rsidRPr="008A7070">
        <w:t>Adapting the degeneracy of wells and transition states</w:t>
      </w:r>
      <w:r w:rsidR="00836FBB">
        <w:rPr>
          <w:rFonts w:cstheme="minorHAnsi"/>
        </w:rPr>
        <w:fldChar w:fldCharType="end"/>
      </w:r>
      <w:r w:rsidRPr="008A7070">
        <w:rPr>
          <w:rFonts w:cstheme="minorHAnsi"/>
        </w:rPr>
        <w:t>”.</w:t>
      </w:r>
    </w:p>
    <w:p w14:paraId="6B7D807D" w14:textId="5849C237" w:rsidR="00D722AF" w:rsidRDefault="00D722AF" w:rsidP="00D722AF">
      <w:pPr>
        <w:spacing w:after="0"/>
        <w:rPr>
          <w:rFonts w:cstheme="minorHAnsi"/>
        </w:rPr>
      </w:pPr>
    </w:p>
    <w:p w14:paraId="72F40BEA" w14:textId="407D89FF" w:rsidR="00D722AF" w:rsidRDefault="00D722AF" w:rsidP="00D722AF">
      <w:pPr>
        <w:spacing w:after="0"/>
      </w:pPr>
      <w:r>
        <w:rPr>
          <w:rFonts w:cstheme="minorHAnsi"/>
        </w:rPr>
        <w:t>All</w:t>
      </w:r>
      <w:r w:rsidR="009F3A71">
        <w:rPr>
          <w:rFonts w:cstheme="minorHAnsi"/>
        </w:rPr>
        <w:t xml:space="preserve"> other</w:t>
      </w:r>
      <w:r>
        <w:rPr>
          <w:rFonts w:cstheme="minorHAnsi"/>
        </w:rPr>
        <w:t xml:space="preserve"> parameters regarding MEM can be adapted </w:t>
      </w:r>
      <w:r w:rsidRPr="008A7070">
        <w:t>in the panel “Parameters”</w:t>
      </w:r>
      <w:r>
        <w:t>, as described in</w:t>
      </w:r>
      <w:r w:rsidRPr="008A7070">
        <w:t xml:space="preserve"> chapter “</w:t>
      </w:r>
      <w:r w:rsidR="00836FBB">
        <w:fldChar w:fldCharType="begin"/>
      </w:r>
      <w:r w:rsidR="00836FBB">
        <w:instrText xml:space="preserve"> REF _Ref193818571 \h </w:instrText>
      </w:r>
      <w:r w:rsidR="00836FBB">
        <w:fldChar w:fldCharType="separate"/>
      </w:r>
      <w:r w:rsidR="00636F15" w:rsidRPr="008A7070">
        <w:t xml:space="preserve">Detailed </w:t>
      </w:r>
      <w:r w:rsidR="00636F15">
        <w:t>i</w:t>
      </w:r>
      <w:r w:rsidR="00636F15" w:rsidRPr="008A7070">
        <w:t xml:space="preserve">nformation: The </w:t>
      </w:r>
      <w:r w:rsidR="00636F15">
        <w:t>p</w:t>
      </w:r>
      <w:r w:rsidR="00636F15" w:rsidRPr="008A7070">
        <w:t xml:space="preserve">arameter </w:t>
      </w:r>
      <w:r w:rsidR="00636F15">
        <w:t>p</w:t>
      </w:r>
      <w:r w:rsidR="00636F15" w:rsidRPr="008A7070">
        <w:t>anel</w:t>
      </w:r>
      <w:r w:rsidR="00836FBB">
        <w:fldChar w:fldCharType="end"/>
      </w:r>
      <w:r w:rsidRPr="008A7070">
        <w:t>”</w:t>
      </w:r>
      <w:r>
        <w:t>.</w:t>
      </w:r>
      <w:r w:rsidR="009F3A71">
        <w:t xml:space="preserve"> Note, that it is possible to scale the infrared intensities using the parameter “</w:t>
      </w:r>
      <w:r w:rsidR="00836FBB">
        <w:rPr>
          <w:rFonts w:ascii="Courier New" w:hAnsi="Courier New" w:cs="Courier New"/>
        </w:rPr>
        <w:fldChar w:fldCharType="begin"/>
      </w:r>
      <w:r w:rsidR="00836FBB">
        <w:instrText xml:space="preserve"> REF Scaling_of_IR_intensities \h </w:instrText>
      </w:r>
      <w:r w:rsidR="00836FBB">
        <w:rPr>
          <w:rFonts w:ascii="Courier New" w:hAnsi="Courier New" w:cs="Courier New"/>
        </w:rPr>
      </w:r>
      <w:r w:rsidR="00836FBB">
        <w:rPr>
          <w:rFonts w:ascii="Courier New" w:hAnsi="Courier New" w:cs="Courier New"/>
        </w:rPr>
        <w:fldChar w:fldCharType="separate"/>
      </w:r>
      <w:r w:rsidR="00636F15" w:rsidRPr="000B6C3D">
        <w:rPr>
          <w:rFonts w:ascii="Courier New" w:hAnsi="Courier New" w:cs="Courier New"/>
        </w:rPr>
        <w:t>Scaling of IR intensities</w:t>
      </w:r>
      <w:r w:rsidR="00836FBB">
        <w:rPr>
          <w:rFonts w:ascii="Courier New" w:hAnsi="Courier New" w:cs="Courier New"/>
        </w:rPr>
        <w:fldChar w:fldCharType="end"/>
      </w:r>
      <w:r w:rsidR="009F3A71">
        <w:t>”.</w:t>
      </w:r>
    </w:p>
    <w:p w14:paraId="6F16BB57" w14:textId="77777777" w:rsidR="00D722AF" w:rsidRPr="009F3A71" w:rsidRDefault="00D722AF" w:rsidP="009F3A71">
      <w:pPr>
        <w:spacing w:after="0"/>
        <w:rPr>
          <w:rFonts w:cstheme="minorHAnsi"/>
        </w:rPr>
      </w:pPr>
    </w:p>
    <w:p w14:paraId="561DFB5B" w14:textId="28E4A398" w:rsidR="00D722AF" w:rsidRPr="008A7070" w:rsidRDefault="00D722AF" w:rsidP="00D722AF">
      <w:pPr>
        <w:spacing w:after="0"/>
        <w:rPr>
          <w:rFonts w:cstheme="minorHAnsi"/>
        </w:rPr>
      </w:pPr>
      <w:r w:rsidRPr="008A7070">
        <w:rPr>
          <w:rFonts w:cstheme="minorHAnsi"/>
        </w:rPr>
        <w:t>After changing the panel “Parameters” or a panel of a well or TS, the button “</w:t>
      </w:r>
      <w:r w:rsidRPr="000A55CF">
        <w:rPr>
          <w:rFonts w:cstheme="minorHAnsi"/>
          <w:b/>
          <w:bCs/>
        </w:rPr>
        <w:t>Start MEM</w:t>
      </w:r>
      <w:r w:rsidRPr="008A7070">
        <w:rPr>
          <w:rFonts w:cstheme="minorHAnsi"/>
        </w:rPr>
        <w:t xml:space="preserve">” has to be used again to recalculate the </w:t>
      </w:r>
      <w:r w:rsidR="00CC4627">
        <w:rPr>
          <w:rFonts w:cstheme="minorHAnsi"/>
        </w:rPr>
        <w:t>MEM simulation</w:t>
      </w:r>
      <w:r w:rsidRPr="008A7070">
        <w:rPr>
          <w:rFonts w:cstheme="minorHAnsi"/>
        </w:rPr>
        <w:t xml:space="preserve"> with the new parameter settings.</w:t>
      </w:r>
    </w:p>
    <w:p w14:paraId="2FB3FF28" w14:textId="77777777" w:rsidR="00D722AF" w:rsidRDefault="00D722AF" w:rsidP="00D722AF"/>
    <w:p w14:paraId="52A2EA88" w14:textId="77777777" w:rsidR="00D722AF" w:rsidRPr="00D722AF" w:rsidRDefault="00D722AF" w:rsidP="00D722AF"/>
    <w:p w14:paraId="0BD342CB" w14:textId="3C09F63E" w:rsidR="002A6BE6" w:rsidRDefault="0034718A" w:rsidP="00B77134">
      <w:pPr>
        <w:pStyle w:val="berschrift2"/>
        <w:spacing w:before="100" w:beforeAutospacing="1" w:after="100" w:afterAutospacing="1"/>
      </w:pPr>
      <w:bookmarkStart w:id="40" w:name="_Ref193818105"/>
      <w:bookmarkStart w:id="41" w:name="_Ref193825729"/>
      <w:bookmarkStart w:id="42" w:name="_Ref193825941"/>
      <w:bookmarkStart w:id="43" w:name="_Toc195989101"/>
      <w:r>
        <w:lastRenderedPageBreak/>
        <w:t>Steady state</w:t>
      </w:r>
      <w:r w:rsidR="002A6BE6" w:rsidRPr="008A7070">
        <w:t xml:space="preserve"> MEM</w:t>
      </w:r>
      <w:bookmarkEnd w:id="40"/>
      <w:bookmarkEnd w:id="41"/>
      <w:bookmarkEnd w:id="42"/>
      <w:bookmarkEnd w:id="43"/>
    </w:p>
    <w:p w14:paraId="18C473DB" w14:textId="089932E0" w:rsidR="0071214B" w:rsidRDefault="0071214B" w:rsidP="004220DB">
      <w:pPr>
        <w:pStyle w:val="Listenabsatz"/>
        <w:ind w:left="0"/>
      </w:pPr>
      <w:r>
        <w:t xml:space="preserve">To perform </w:t>
      </w:r>
      <w:r w:rsidR="004220DB">
        <w:t>steady state</w:t>
      </w:r>
      <w:r>
        <w:t xml:space="preserve"> MEM, you have to perform first the general preparation steps (see chapter “</w:t>
      </w:r>
      <w:r>
        <w:fldChar w:fldCharType="begin"/>
      </w:r>
      <w:r>
        <w:instrText xml:space="preserve"> REF _Ref194665170 \h </w:instrText>
      </w:r>
      <w:r>
        <w:fldChar w:fldCharType="separate"/>
      </w:r>
      <w:r w:rsidR="00636F15" w:rsidRPr="008A7070">
        <w:t xml:space="preserve">Perform </w:t>
      </w:r>
      <w:r w:rsidR="00636F15">
        <w:t>m</w:t>
      </w:r>
      <w:r w:rsidR="00636F15" w:rsidRPr="008A7070">
        <w:t xml:space="preserve">aster </w:t>
      </w:r>
      <w:r w:rsidR="00636F15">
        <w:t>e</w:t>
      </w:r>
      <w:r w:rsidR="00636F15" w:rsidRPr="008A7070">
        <w:t xml:space="preserve">quation </w:t>
      </w:r>
      <w:r w:rsidR="00636F15">
        <w:t>m</w:t>
      </w:r>
      <w:r w:rsidR="00636F15" w:rsidRPr="008A7070">
        <w:t>odeling (MEM)</w:t>
      </w:r>
      <w:r>
        <w:fldChar w:fldCharType="end"/>
      </w:r>
      <w:r>
        <w:t>”), then:</w:t>
      </w:r>
    </w:p>
    <w:p w14:paraId="0668D2D1" w14:textId="77777777" w:rsidR="003D2126" w:rsidRPr="0071214B" w:rsidRDefault="003D2126" w:rsidP="004220DB">
      <w:pPr>
        <w:pStyle w:val="Listenabsatz"/>
        <w:ind w:left="0"/>
      </w:pPr>
    </w:p>
    <w:p w14:paraId="79F39B40" w14:textId="5F079D0C" w:rsidR="00713C00" w:rsidRPr="008A7070" w:rsidRDefault="00F45942" w:rsidP="00713C00">
      <w:pPr>
        <w:pStyle w:val="Listenabsatz"/>
        <w:numPr>
          <w:ilvl w:val="0"/>
          <w:numId w:val="21"/>
        </w:numPr>
        <w:ind w:left="426" w:hanging="567"/>
      </w:pPr>
      <w:r w:rsidRPr="008A7070">
        <w:t xml:space="preserve">Set the Parameter </w:t>
      </w:r>
      <w:r w:rsidR="00855AB1">
        <w:t>“</w:t>
      </w:r>
      <w:r w:rsidR="00855AB1">
        <w:fldChar w:fldCharType="begin"/>
      </w:r>
      <w:r w:rsidR="00855AB1">
        <w:instrText xml:space="preserve"> REF Run_MEM_in_real_time \h </w:instrText>
      </w:r>
      <w:r w:rsidR="00855AB1">
        <w:fldChar w:fldCharType="separate"/>
      </w:r>
      <w:r w:rsidR="00636F15" w:rsidRPr="008A7070">
        <w:rPr>
          <w:rFonts w:ascii="Courier New" w:hAnsi="Courier New" w:cs="Courier New"/>
        </w:rPr>
        <w:t>Run MEM in real time</w:t>
      </w:r>
      <w:r w:rsidR="00855AB1">
        <w:fldChar w:fldCharType="end"/>
      </w:r>
      <w:r w:rsidRPr="008A7070">
        <w:t xml:space="preserve">” in the panel </w:t>
      </w:r>
      <w:r w:rsidR="001A12C1">
        <w:t>“</w:t>
      </w:r>
      <w:r w:rsidRPr="008A7070">
        <w:t>Parameters</w:t>
      </w:r>
      <w:r w:rsidR="001A12C1">
        <w:t>”</w:t>
      </w:r>
      <w:r w:rsidRPr="008A7070">
        <w:t xml:space="preserve"> to NO.</w:t>
      </w:r>
    </w:p>
    <w:p w14:paraId="4E9E177D" w14:textId="47E40775" w:rsidR="00F45942" w:rsidRPr="008A7070" w:rsidRDefault="00713C00" w:rsidP="00713C00">
      <w:pPr>
        <w:pStyle w:val="Listenabsatz"/>
        <w:ind w:left="426" w:hanging="567"/>
      </w:pPr>
      <w:r w:rsidRPr="008A7070">
        <w:rPr>
          <w:rFonts w:ascii="Courier New" w:hAnsi="Courier New" w:cs="Courier New"/>
        </w:rPr>
        <w:t xml:space="preserve">    </w:t>
      </w:r>
      <w:r w:rsidR="00F45942" w:rsidRPr="008A7070">
        <w:rPr>
          <w:rFonts w:ascii="Courier New" w:hAnsi="Courier New" w:cs="Courier New"/>
        </w:rPr>
        <w:t>Run MEM in real time (YES/NO):                       NO</w:t>
      </w:r>
    </w:p>
    <w:p w14:paraId="40CB4D48" w14:textId="77777777" w:rsidR="00F45942" w:rsidRPr="008A7070" w:rsidRDefault="00F45942" w:rsidP="00713C00">
      <w:pPr>
        <w:ind w:left="426" w:hanging="567"/>
      </w:pPr>
    </w:p>
    <w:p w14:paraId="160584D3" w14:textId="09D91654" w:rsidR="00E06192" w:rsidRPr="00C25841" w:rsidRDefault="00E06192" w:rsidP="00713C00">
      <w:pPr>
        <w:pStyle w:val="Listenabsatz"/>
        <w:numPr>
          <w:ilvl w:val="0"/>
          <w:numId w:val="21"/>
        </w:numPr>
        <w:ind w:left="426" w:hanging="567"/>
        <w:rPr>
          <w:color w:val="auto"/>
        </w:rPr>
      </w:pPr>
      <w:r w:rsidRPr="008A7070">
        <w:t xml:space="preserve">Adjust the </w:t>
      </w:r>
      <w:r w:rsidR="00713C00" w:rsidRPr="008A7070">
        <w:t>parameters        “</w:t>
      </w:r>
      <w:r w:rsidR="005B118F">
        <w:rPr>
          <w:rFonts w:ascii="Courier New" w:hAnsi="Courier New" w:cs="Courier New"/>
        </w:rPr>
        <w:fldChar w:fldCharType="begin"/>
      </w:r>
      <w:r w:rsidR="005B118F">
        <w:instrText xml:space="preserve"> REF Minimum_time_step_at_300K \h </w:instrText>
      </w:r>
      <w:r w:rsidR="005B118F">
        <w:rPr>
          <w:rFonts w:ascii="Courier New" w:hAnsi="Courier New" w:cs="Courier New"/>
        </w:rPr>
      </w:r>
      <w:r w:rsidR="005B118F">
        <w:rPr>
          <w:rFonts w:ascii="Courier New" w:hAnsi="Courier New" w:cs="Courier New"/>
        </w:rPr>
        <w:fldChar w:fldCharType="separate"/>
      </w:r>
      <w:r w:rsidR="00636F15" w:rsidRPr="00BC1BC1">
        <w:rPr>
          <w:rFonts w:ascii="Courier New" w:hAnsi="Courier New" w:cs="Courier New"/>
        </w:rPr>
        <w:t>Minimum time step at 300 K</w:t>
      </w:r>
      <w:r w:rsidR="005B118F">
        <w:rPr>
          <w:rFonts w:ascii="Courier New" w:hAnsi="Courier New" w:cs="Courier New"/>
        </w:rPr>
        <w:fldChar w:fldCharType="end"/>
      </w:r>
      <w:r w:rsidR="00713C00" w:rsidRPr="008A7070">
        <w:t>” and “</w:t>
      </w:r>
      <w:r w:rsidR="005B118F">
        <w:rPr>
          <w:rFonts w:ascii="Courier New" w:hAnsi="Courier New" w:cs="Courier New"/>
        </w:rPr>
        <w:fldChar w:fldCharType="begin"/>
      </w:r>
      <w:r w:rsidR="005B118F">
        <w:instrText xml:space="preserve"> REF Minimum_number_of_iterations \h </w:instrText>
      </w:r>
      <w:r w:rsidR="005B118F">
        <w:rPr>
          <w:rFonts w:ascii="Courier New" w:hAnsi="Courier New" w:cs="Courier New"/>
        </w:rPr>
      </w:r>
      <w:r w:rsidR="005B118F">
        <w:rPr>
          <w:rFonts w:ascii="Courier New" w:hAnsi="Courier New" w:cs="Courier New"/>
        </w:rPr>
        <w:fldChar w:fldCharType="separate"/>
      </w:r>
      <w:r w:rsidR="00636F15" w:rsidRPr="00BC1BC1">
        <w:rPr>
          <w:rFonts w:ascii="Courier New" w:hAnsi="Courier New" w:cs="Courier New"/>
        </w:rPr>
        <w:t>Minimum number of iterations</w:t>
      </w:r>
      <w:r w:rsidR="005B118F">
        <w:rPr>
          <w:rFonts w:ascii="Courier New" w:hAnsi="Courier New" w:cs="Courier New"/>
        </w:rPr>
        <w:fldChar w:fldCharType="end"/>
      </w:r>
      <w:r w:rsidR="00713C00" w:rsidRPr="008A7070">
        <w:t xml:space="preserve">” in the section </w:t>
      </w:r>
      <w:r w:rsidRPr="008A7070">
        <w:t>“</w:t>
      </w:r>
      <w:r w:rsidR="005B118F">
        <w:rPr>
          <w:rFonts w:ascii="Courier New" w:hAnsi="Courier New" w:cs="Courier New"/>
        </w:rPr>
        <w:fldChar w:fldCharType="begin"/>
      </w:r>
      <w:r w:rsidR="005B118F">
        <w:instrText xml:space="preserve"> REF _Ref193818999 \h </w:instrText>
      </w:r>
      <w:r w:rsidR="005B118F">
        <w:rPr>
          <w:rFonts w:ascii="Courier New" w:hAnsi="Courier New" w:cs="Courier New"/>
        </w:rPr>
      </w:r>
      <w:r w:rsidR="005B118F">
        <w:rPr>
          <w:rFonts w:ascii="Courier New" w:hAnsi="Courier New" w:cs="Courier New"/>
        </w:rPr>
        <w:fldChar w:fldCharType="separate"/>
      </w:r>
      <w:r w:rsidR="00636F15">
        <w:t>Steady state</w:t>
      </w:r>
      <w:r w:rsidR="00636F15" w:rsidRPr="008A7070">
        <w:t xml:space="preserve"> MEM parameters</w:t>
      </w:r>
      <w:r w:rsidR="005B118F">
        <w:rPr>
          <w:rFonts w:ascii="Courier New" w:hAnsi="Courier New" w:cs="Courier New"/>
        </w:rPr>
        <w:fldChar w:fldCharType="end"/>
      </w:r>
      <w:r w:rsidRPr="008A7070">
        <w:t xml:space="preserve">” in the panel “Parameters”. (See </w:t>
      </w:r>
      <w:r w:rsidR="0088551D">
        <w:t>section</w:t>
      </w:r>
      <w:r w:rsidRPr="008A7070">
        <w:t xml:space="preserve"> “</w:t>
      </w:r>
      <w:r w:rsidR="005B118F">
        <w:fldChar w:fldCharType="begin"/>
      </w:r>
      <w:r w:rsidR="005B118F">
        <w:instrText xml:space="preserve"> REF _Ref193818999 \h </w:instrText>
      </w:r>
      <w:r w:rsidR="005B118F">
        <w:fldChar w:fldCharType="separate"/>
      </w:r>
      <w:r w:rsidR="00636F15">
        <w:t>Steady state</w:t>
      </w:r>
      <w:r w:rsidR="00636F15" w:rsidRPr="008A7070">
        <w:t xml:space="preserve"> MEM parameters</w:t>
      </w:r>
      <w:r w:rsidR="005B118F">
        <w:fldChar w:fldCharType="end"/>
      </w:r>
      <w:r w:rsidR="0088551D">
        <w:t>” in chapter “</w:t>
      </w:r>
      <w:r w:rsidR="005B118F">
        <w:fldChar w:fldCharType="begin"/>
      </w:r>
      <w:r w:rsidR="005B118F">
        <w:instrText xml:space="preserve"> REF _Ref193819035 \h </w:instrText>
      </w:r>
      <w:r w:rsidR="005B118F">
        <w:fldChar w:fldCharType="separate"/>
      </w:r>
      <w:r w:rsidR="00636F15" w:rsidRPr="008A7070">
        <w:t>Definitions for master equation modeling (MEM)</w:t>
      </w:r>
      <w:r w:rsidR="005B118F">
        <w:fldChar w:fldCharType="end"/>
      </w:r>
      <w:r w:rsidRPr="008A7070">
        <w:t>”).</w:t>
      </w:r>
    </w:p>
    <w:p w14:paraId="0F1F4905" w14:textId="77777777" w:rsidR="00C25841" w:rsidRPr="00C25841" w:rsidRDefault="00C25841" w:rsidP="00C25841">
      <w:pPr>
        <w:pStyle w:val="Listenabsatz"/>
        <w:ind w:left="426"/>
        <w:rPr>
          <w:color w:val="auto"/>
        </w:rPr>
      </w:pPr>
    </w:p>
    <w:p w14:paraId="032FD8D3" w14:textId="5ACE1177" w:rsidR="00C25841" w:rsidRPr="008A7070" w:rsidRDefault="00C25841" w:rsidP="00713C00">
      <w:pPr>
        <w:pStyle w:val="Listenabsatz"/>
        <w:numPr>
          <w:ilvl w:val="0"/>
          <w:numId w:val="21"/>
        </w:numPr>
        <w:ind w:left="426" w:hanging="567"/>
        <w:rPr>
          <w:color w:val="auto"/>
        </w:rPr>
      </w:pPr>
      <w:r>
        <w:t>It is recommended to save the file prior to starting the calculation using the button “</w:t>
      </w:r>
      <w:r w:rsidRPr="000A55CF">
        <w:rPr>
          <w:b/>
          <w:bCs/>
        </w:rPr>
        <w:t>Save all</w:t>
      </w:r>
      <w:r>
        <w:t xml:space="preserve">”, </w:t>
      </w:r>
      <w:commentRangeStart w:id="44"/>
      <w:r>
        <w:t xml:space="preserve">because AWATAR may crash once the calculation is started, if there are </w:t>
      </w:r>
      <w:r w:rsidR="00B34B1A">
        <w:t>unexpected</w:t>
      </w:r>
      <w:r>
        <w:t xml:space="preserve"> errors in the input panels. Also, depending on the used parameters</w:t>
      </w:r>
      <w:r w:rsidR="001D3AAA">
        <w:t>,</w:t>
      </w:r>
      <w:r>
        <w:t xml:space="preserve"> the simulation</w:t>
      </w:r>
      <w:r w:rsidR="00A6757C">
        <w:t xml:space="preserve"> may</w:t>
      </w:r>
      <w:r>
        <w:t xml:space="preserve"> not finish on a reasonable time scale, and the execution of AWATAR has to be interrupted manually.</w:t>
      </w:r>
      <w:commentRangeEnd w:id="44"/>
      <w:r w:rsidR="006766AB">
        <w:rPr>
          <w:rStyle w:val="Kommentarzeichen"/>
        </w:rPr>
        <w:commentReference w:id="44"/>
      </w:r>
    </w:p>
    <w:p w14:paraId="6C35FC25" w14:textId="77777777" w:rsidR="00F45942" w:rsidRPr="008A7070" w:rsidRDefault="00F45942" w:rsidP="00713C00">
      <w:pPr>
        <w:pStyle w:val="Listenabsatz"/>
        <w:ind w:left="426" w:hanging="567"/>
        <w:rPr>
          <w:color w:val="auto"/>
        </w:rPr>
      </w:pPr>
    </w:p>
    <w:p w14:paraId="4FBC3BC6" w14:textId="06406605" w:rsidR="008F38A6" w:rsidRPr="008F38A6" w:rsidRDefault="00E06192" w:rsidP="00EB4EB8">
      <w:pPr>
        <w:pStyle w:val="Listenabsatz"/>
        <w:numPr>
          <w:ilvl w:val="0"/>
          <w:numId w:val="21"/>
        </w:numPr>
        <w:ind w:left="426" w:hanging="567"/>
        <w:rPr>
          <w:color w:val="FF0000"/>
        </w:rPr>
      </w:pPr>
      <w:r w:rsidRPr="008A7070">
        <w:rPr>
          <w:color w:val="auto"/>
        </w:rPr>
        <w:t>Use the button “</w:t>
      </w:r>
      <w:r w:rsidR="00F45942" w:rsidRPr="008A7070">
        <w:rPr>
          <w:b/>
          <w:bCs/>
          <w:color w:val="auto"/>
        </w:rPr>
        <w:t>Iterative</w:t>
      </w:r>
      <w:r w:rsidRPr="008A7070">
        <w:rPr>
          <w:b/>
          <w:bCs/>
          <w:color w:val="auto"/>
        </w:rPr>
        <w:t xml:space="preserve"> MEM</w:t>
      </w:r>
      <w:r w:rsidRPr="008A7070">
        <w:rPr>
          <w:color w:val="auto"/>
        </w:rPr>
        <w:t xml:space="preserve">” to perform the </w:t>
      </w:r>
      <w:r w:rsidR="00C01942">
        <w:rPr>
          <w:color w:val="auto"/>
        </w:rPr>
        <w:t>steady state</w:t>
      </w:r>
      <w:r w:rsidRPr="008A7070">
        <w:rPr>
          <w:color w:val="auto"/>
        </w:rPr>
        <w:t xml:space="preserve"> MEM. </w:t>
      </w:r>
    </w:p>
    <w:p w14:paraId="034E0C86" w14:textId="77777777" w:rsidR="008F38A6" w:rsidRPr="008F38A6" w:rsidRDefault="008F38A6" w:rsidP="008F38A6">
      <w:pPr>
        <w:pStyle w:val="Listenabsatz"/>
        <w:rPr>
          <w:color w:val="auto"/>
        </w:rPr>
      </w:pPr>
    </w:p>
    <w:p w14:paraId="5D76FE3A" w14:textId="77E7E962" w:rsidR="008F38A6" w:rsidRPr="008F38A6" w:rsidRDefault="00EE3A9A" w:rsidP="00EB4EB8">
      <w:pPr>
        <w:pStyle w:val="Listenabsatz"/>
        <w:numPr>
          <w:ilvl w:val="0"/>
          <w:numId w:val="21"/>
        </w:numPr>
        <w:ind w:left="426" w:hanging="567"/>
        <w:rPr>
          <w:color w:val="FF0000"/>
        </w:rPr>
      </w:pPr>
      <w:r>
        <w:rPr>
          <w:color w:val="auto"/>
        </w:rPr>
        <w:t>AWATAR asks, whether you want to start your simulation with a new Boltzmann distribution</w:t>
      </w:r>
      <w:r w:rsidR="008F38A6">
        <w:rPr>
          <w:color w:val="auto"/>
        </w:rPr>
        <w:t>. Click YES, if you have not pre</w:t>
      </w:r>
      <w:r w:rsidR="000A3779">
        <w:rPr>
          <w:color w:val="auto"/>
        </w:rPr>
        <w:t xml:space="preserve">viously prepared a population by doing a manual iteration (see </w:t>
      </w:r>
      <w:r w:rsidR="0023616B">
        <w:rPr>
          <w:color w:val="auto"/>
        </w:rPr>
        <w:fldChar w:fldCharType="begin"/>
      </w:r>
      <w:r w:rsidR="0023616B">
        <w:rPr>
          <w:color w:val="auto"/>
        </w:rPr>
        <w:instrText xml:space="preserve"> REF _Ref193819108 \h </w:instrText>
      </w:r>
      <w:r w:rsidR="0023616B">
        <w:rPr>
          <w:color w:val="auto"/>
        </w:rPr>
      </w:r>
      <w:r w:rsidR="0023616B">
        <w:rPr>
          <w:color w:val="auto"/>
        </w:rPr>
        <w:fldChar w:fldCharType="separate"/>
      </w:r>
      <w:r w:rsidR="00636F15" w:rsidRPr="008A7070">
        <w:t>Options</w:t>
      </w:r>
      <w:r w:rsidR="0023616B">
        <w:rPr>
          <w:color w:val="auto"/>
        </w:rPr>
        <w:fldChar w:fldCharType="end"/>
      </w:r>
      <w:r w:rsidR="000A3779">
        <w:rPr>
          <w:color w:val="auto"/>
        </w:rPr>
        <w:t>).</w:t>
      </w:r>
    </w:p>
    <w:p w14:paraId="3903E212" w14:textId="77777777" w:rsidR="008F38A6" w:rsidRPr="008F38A6" w:rsidRDefault="008F38A6" w:rsidP="008F38A6">
      <w:pPr>
        <w:pStyle w:val="Listenabsatz"/>
        <w:rPr>
          <w:color w:val="auto"/>
        </w:rPr>
      </w:pPr>
    </w:p>
    <w:p w14:paraId="4CEB8D32" w14:textId="6059EA6E" w:rsidR="006F1F30" w:rsidRPr="00EB4EB8" w:rsidRDefault="00E06192" w:rsidP="00EB4EB8">
      <w:pPr>
        <w:pStyle w:val="Listenabsatz"/>
        <w:numPr>
          <w:ilvl w:val="0"/>
          <w:numId w:val="21"/>
        </w:numPr>
        <w:ind w:left="426" w:hanging="567"/>
        <w:rPr>
          <w:color w:val="FF0000"/>
        </w:rPr>
      </w:pPr>
      <w:r w:rsidRPr="008A7070">
        <w:rPr>
          <w:color w:val="auto"/>
        </w:rPr>
        <w:t>An additional console window opens, showing the progress of the calculation.</w:t>
      </w:r>
      <w:r w:rsidR="00DB19C9">
        <w:rPr>
          <w:color w:val="auto"/>
        </w:rPr>
        <w:t xml:space="preserve"> Each time a new finite time step is reached during the iteration, the current status of the calculation (including the current population) is saved into a file called </w:t>
      </w:r>
      <w:r w:rsidR="00DB19C9" w:rsidRPr="00DB19C9">
        <w:rPr>
          <w:i/>
          <w:iCs/>
          <w:color w:val="auto"/>
        </w:rPr>
        <w:t>filename</w:t>
      </w:r>
      <w:r w:rsidR="00153041">
        <w:rPr>
          <w:color w:val="auto"/>
        </w:rPr>
        <w:t>_</w:t>
      </w:r>
      <w:r w:rsidR="00DB19C9">
        <w:rPr>
          <w:color w:val="auto"/>
        </w:rPr>
        <w:t>checkpoint.rrk.</w:t>
      </w:r>
      <w:r w:rsidRPr="008A7070">
        <w:rPr>
          <w:color w:val="auto"/>
        </w:rPr>
        <w:t xml:space="preserve"> Once the calculation is finished, the results are printed in the panel “Results”.</w:t>
      </w:r>
      <w:r w:rsidR="00F45942" w:rsidRPr="008A7070">
        <w:rPr>
          <w:color w:val="auto"/>
        </w:rPr>
        <w:t xml:space="preserve"> </w:t>
      </w:r>
      <w:r w:rsidR="00D4092A">
        <w:rPr>
          <w:color w:val="auto"/>
        </w:rPr>
        <w:t xml:space="preserve">The </w:t>
      </w:r>
      <w:r w:rsidR="00F45942" w:rsidRPr="008A7070">
        <w:rPr>
          <w:color w:val="auto"/>
        </w:rPr>
        <w:t>populations</w:t>
      </w:r>
      <w:r w:rsidR="00EB4EB8">
        <w:rPr>
          <w:color w:val="auto"/>
        </w:rPr>
        <w:t xml:space="preserve"> for </w:t>
      </w:r>
      <w:r w:rsidR="00D4092A">
        <w:rPr>
          <w:color w:val="auto"/>
        </w:rPr>
        <w:t xml:space="preserve">all </w:t>
      </w:r>
      <w:r w:rsidR="005E1838">
        <w:rPr>
          <w:color w:val="auto"/>
        </w:rPr>
        <w:t xml:space="preserve">environmental </w:t>
      </w:r>
      <w:r w:rsidR="00D4092A">
        <w:rPr>
          <w:color w:val="auto"/>
        </w:rPr>
        <w:t xml:space="preserve">temperatures and </w:t>
      </w:r>
      <w:r w:rsidR="00EB4EB8">
        <w:rPr>
          <w:color w:val="auto"/>
        </w:rPr>
        <w:t>each iterative step</w:t>
      </w:r>
      <w:r w:rsidR="00F45942" w:rsidRPr="008A7070">
        <w:rPr>
          <w:color w:val="auto"/>
        </w:rPr>
        <w:t xml:space="preserve"> are printed in the file </w:t>
      </w:r>
      <w:r w:rsidR="00F45942" w:rsidRPr="008A7070">
        <w:rPr>
          <w:i/>
        </w:rPr>
        <w:t>filename</w:t>
      </w:r>
      <w:r w:rsidR="00F45942" w:rsidRPr="008A7070">
        <w:t>_pop.txt. The last population for each environmental temperature can also be exported by using the button “</w:t>
      </w:r>
      <w:r w:rsidR="00F45942" w:rsidRPr="008A7070">
        <w:rPr>
          <w:b/>
          <w:bCs/>
        </w:rPr>
        <w:t>Export Population</w:t>
      </w:r>
      <w:r w:rsidR="00F45942" w:rsidRPr="008A7070">
        <w:t>”.</w:t>
      </w:r>
    </w:p>
    <w:p w14:paraId="47B5AA63" w14:textId="77777777" w:rsidR="00E06192" w:rsidRPr="008A7070" w:rsidRDefault="00E06192" w:rsidP="006F1F30"/>
    <w:p w14:paraId="747D7130" w14:textId="1C32EC19" w:rsidR="006F1F30" w:rsidRDefault="006F1F30" w:rsidP="006F1F30">
      <w:pPr>
        <w:pStyle w:val="berschrift3"/>
      </w:pPr>
      <w:r w:rsidRPr="008A7070">
        <w:t xml:space="preserve">The </w:t>
      </w:r>
      <w:r w:rsidR="00C01942">
        <w:t>steady state</w:t>
      </w:r>
      <w:r w:rsidRPr="008A7070">
        <w:t xml:space="preserve"> MEM calculation in AWATAR</w:t>
      </w:r>
    </w:p>
    <w:p w14:paraId="327673EC" w14:textId="77777777" w:rsidR="0064045A" w:rsidRDefault="0064045A" w:rsidP="0064045A"/>
    <w:p w14:paraId="7F59C5DE" w14:textId="7C0D375C" w:rsidR="0064045A" w:rsidRDefault="0064045A" w:rsidP="0064045A">
      <w:pPr>
        <w:rPr>
          <w:color w:val="FF0000"/>
        </w:rPr>
      </w:pPr>
      <w:r w:rsidRPr="00083759">
        <w:rPr>
          <w:color w:val="FF0000"/>
        </w:rPr>
        <w:t xml:space="preserve">The MEM calculation in AWATAR is performed as described in the </w:t>
      </w:r>
      <w:r w:rsidR="003D2126">
        <w:rPr>
          <w:color w:val="FF0000"/>
        </w:rPr>
        <w:t xml:space="preserve">main </w:t>
      </w:r>
      <w:r w:rsidRPr="00083759">
        <w:rPr>
          <w:color w:val="FF0000"/>
        </w:rPr>
        <w:t>paper</w:t>
      </w:r>
      <w:r w:rsidR="003D2126">
        <w:rPr>
          <w:color w:val="FF0000"/>
        </w:rPr>
        <w:t>.</w:t>
      </w:r>
    </w:p>
    <w:p w14:paraId="1955E405" w14:textId="77777777" w:rsidR="003D2126" w:rsidRDefault="003D2126" w:rsidP="0064045A">
      <w:pPr>
        <w:rPr>
          <w:color w:val="auto"/>
        </w:rPr>
      </w:pPr>
    </w:p>
    <w:p w14:paraId="22ADD767" w14:textId="0A67886D" w:rsidR="003A2B82" w:rsidRPr="003A2B82" w:rsidRDefault="003A2B82" w:rsidP="0064045A">
      <w:pPr>
        <w:rPr>
          <w:color w:val="auto"/>
        </w:rPr>
      </w:pPr>
      <w:r w:rsidRPr="00B01D6B">
        <w:rPr>
          <w:color w:val="auto"/>
        </w:rPr>
        <w:t xml:space="preserve">Note, that the </w:t>
      </w:r>
      <w:r>
        <w:rPr>
          <w:color w:val="auto"/>
        </w:rPr>
        <w:t>MEM calculation</w:t>
      </w:r>
      <w:r w:rsidRPr="00B01D6B">
        <w:rPr>
          <w:color w:val="auto"/>
        </w:rPr>
        <w:t xml:space="preserve"> is not reasonable if only very few degrees of freedom are available. It is recommended to use only </w:t>
      </w:r>
      <w:r w:rsidR="009903F7">
        <w:rPr>
          <w:color w:val="auto"/>
        </w:rPr>
        <w:t>system</w:t>
      </w:r>
      <w:r w:rsidRPr="00B01D6B">
        <w:rPr>
          <w:color w:val="auto"/>
        </w:rPr>
        <w:t>s with at least four atoms.</w:t>
      </w:r>
    </w:p>
    <w:p w14:paraId="1FAEA935" w14:textId="77777777" w:rsidR="003A2B82" w:rsidRPr="00083759" w:rsidRDefault="003A2B82" w:rsidP="0064045A">
      <w:pPr>
        <w:rPr>
          <w:color w:val="FF0000"/>
        </w:rPr>
      </w:pPr>
    </w:p>
    <w:p w14:paraId="5B019956" w14:textId="6DA9EB08" w:rsidR="0064045A" w:rsidRPr="0064045A" w:rsidRDefault="0064045A" w:rsidP="0064045A">
      <w:r>
        <w:t xml:space="preserve">To reach a </w:t>
      </w:r>
      <w:r w:rsidR="00500930">
        <w:t>properly</w:t>
      </w:r>
      <w:r>
        <w:t xml:space="preserve"> converged population, the used finite time step and the convergence criterion is refined iteratively. For the automatic iteration (if the button “</w:t>
      </w:r>
      <w:r w:rsidRPr="000A55CF">
        <w:rPr>
          <w:b/>
          <w:bCs/>
        </w:rPr>
        <w:t>Iterative MEM</w:t>
      </w:r>
      <w:r>
        <w:t>” is used), the parameters</w:t>
      </w:r>
      <w:r w:rsidR="00190208">
        <w:t xml:space="preserve"> “</w:t>
      </w:r>
      <w:r w:rsidR="00A72CE1">
        <w:rPr>
          <w:rFonts w:ascii="Courier New" w:hAnsi="Courier New" w:cs="Courier New"/>
        </w:rPr>
        <w:fldChar w:fldCharType="begin"/>
      </w:r>
      <w:r w:rsidR="00A72CE1">
        <w:instrText xml:space="preserve"> REF Minimum_time_step_at_300K \h </w:instrText>
      </w:r>
      <w:r w:rsidR="00A72CE1">
        <w:rPr>
          <w:rFonts w:ascii="Courier New" w:hAnsi="Courier New" w:cs="Courier New"/>
        </w:rPr>
      </w:r>
      <w:r w:rsidR="00A72CE1">
        <w:rPr>
          <w:rFonts w:ascii="Courier New" w:hAnsi="Courier New" w:cs="Courier New"/>
        </w:rPr>
        <w:fldChar w:fldCharType="separate"/>
      </w:r>
      <w:r w:rsidR="00636F15" w:rsidRPr="00BC1BC1">
        <w:rPr>
          <w:rFonts w:ascii="Courier New" w:hAnsi="Courier New" w:cs="Courier New"/>
        </w:rPr>
        <w:t>Minimum time step at 300 K</w:t>
      </w:r>
      <w:r w:rsidR="00A72CE1">
        <w:rPr>
          <w:rFonts w:ascii="Courier New" w:hAnsi="Courier New" w:cs="Courier New"/>
        </w:rPr>
        <w:fldChar w:fldCharType="end"/>
      </w:r>
      <w:r w:rsidRPr="008A7070">
        <w:t>” and “</w:t>
      </w:r>
      <w:r w:rsidR="00A72CE1">
        <w:rPr>
          <w:rFonts w:ascii="Courier New" w:hAnsi="Courier New" w:cs="Courier New"/>
        </w:rPr>
        <w:fldChar w:fldCharType="begin"/>
      </w:r>
      <w:r w:rsidR="00A72CE1">
        <w:instrText xml:space="preserve"> REF Minimum_number_of_iterations \h </w:instrText>
      </w:r>
      <w:r w:rsidR="00A72CE1">
        <w:rPr>
          <w:rFonts w:ascii="Courier New" w:hAnsi="Courier New" w:cs="Courier New"/>
        </w:rPr>
      </w:r>
      <w:r w:rsidR="00A72CE1">
        <w:rPr>
          <w:rFonts w:ascii="Courier New" w:hAnsi="Courier New" w:cs="Courier New"/>
        </w:rPr>
        <w:fldChar w:fldCharType="separate"/>
      </w:r>
      <w:r w:rsidR="00636F15" w:rsidRPr="00BC1BC1">
        <w:rPr>
          <w:rFonts w:ascii="Courier New" w:hAnsi="Courier New" w:cs="Courier New"/>
        </w:rPr>
        <w:t>Minimum number of iterations</w:t>
      </w:r>
      <w:r w:rsidR="00A72CE1">
        <w:rPr>
          <w:rFonts w:ascii="Courier New" w:hAnsi="Courier New" w:cs="Courier New"/>
        </w:rPr>
        <w:fldChar w:fldCharType="end"/>
      </w:r>
      <w:r w:rsidRPr="008A7070">
        <w:t>”</w:t>
      </w:r>
      <w:r>
        <w:t xml:space="preserve"> define the used timesteps and convergence criterion. For manual iteration (if the buttons “</w:t>
      </w:r>
      <w:r w:rsidRPr="000A55CF">
        <w:rPr>
          <w:b/>
          <w:bCs/>
        </w:rPr>
        <w:t>Start MEM</w:t>
      </w:r>
      <w:r>
        <w:t>” and “</w:t>
      </w:r>
      <w:r w:rsidRPr="000A55CF">
        <w:rPr>
          <w:b/>
          <w:bCs/>
        </w:rPr>
        <w:t>Continue MEM</w:t>
      </w:r>
      <w:r>
        <w:t>” are used, see</w:t>
      </w:r>
      <w:r w:rsidR="00A72CE1">
        <w:t xml:space="preserve"> </w:t>
      </w:r>
      <w:r w:rsidR="00A72CE1">
        <w:fldChar w:fldCharType="begin"/>
      </w:r>
      <w:r w:rsidR="00A72CE1">
        <w:instrText xml:space="preserve"> REF _Ref193819108 \h </w:instrText>
      </w:r>
      <w:r w:rsidR="00A72CE1">
        <w:fldChar w:fldCharType="separate"/>
      </w:r>
      <w:r w:rsidR="00636F15" w:rsidRPr="008A7070">
        <w:t>Options</w:t>
      </w:r>
      <w:r w:rsidR="00A72CE1">
        <w:fldChar w:fldCharType="end"/>
      </w:r>
      <w:r>
        <w:t xml:space="preserve">) the parameters  </w:t>
      </w:r>
      <w:r w:rsidRPr="008A7070">
        <w:rPr>
          <w:rFonts w:cstheme="minorHAnsi"/>
          <w:color w:val="auto"/>
        </w:rPr>
        <w:t>“</w:t>
      </w:r>
      <w:r w:rsidR="00A72CE1">
        <w:rPr>
          <w:rFonts w:ascii="Courier New" w:hAnsi="Courier New" w:cs="Courier New"/>
          <w:color w:val="auto"/>
        </w:rPr>
        <w:fldChar w:fldCharType="begin"/>
      </w:r>
      <w:r w:rsidR="00A72CE1">
        <w:rPr>
          <w:rFonts w:cstheme="minorHAnsi"/>
          <w:color w:val="auto"/>
        </w:rPr>
        <w:instrText xml:space="preserve"> REF Finite_time_step_at_300K \h </w:instrText>
      </w:r>
      <w:r w:rsidR="00A72CE1">
        <w:rPr>
          <w:rFonts w:ascii="Courier New" w:hAnsi="Courier New" w:cs="Courier New"/>
          <w:color w:val="auto"/>
        </w:rPr>
      </w:r>
      <w:r w:rsidR="00A72CE1">
        <w:rPr>
          <w:rFonts w:ascii="Courier New" w:hAnsi="Courier New" w:cs="Courier New"/>
          <w:color w:val="auto"/>
        </w:rPr>
        <w:fldChar w:fldCharType="separate"/>
      </w:r>
      <w:r w:rsidR="00636F15" w:rsidRPr="008A7070">
        <w:rPr>
          <w:rFonts w:ascii="Courier New" w:hAnsi="Courier New" w:cs="Courier New"/>
          <w:color w:val="auto"/>
        </w:rPr>
        <w:t>Finite time step at 300 K</w:t>
      </w:r>
      <w:r w:rsidR="00A72CE1">
        <w:rPr>
          <w:rFonts w:ascii="Courier New" w:hAnsi="Courier New" w:cs="Courier New"/>
          <w:color w:val="auto"/>
        </w:rPr>
        <w:fldChar w:fldCharType="end"/>
      </w:r>
      <w:r w:rsidRPr="008A7070">
        <w:rPr>
          <w:rFonts w:cstheme="minorHAnsi"/>
          <w:color w:val="auto"/>
        </w:rPr>
        <w:t>”</w:t>
      </w:r>
      <w:r>
        <w:rPr>
          <w:rFonts w:cstheme="minorHAnsi"/>
          <w:color w:val="auto"/>
        </w:rPr>
        <w:t xml:space="preserve"> and “</w:t>
      </w:r>
      <w:r w:rsidR="00A72CE1">
        <w:rPr>
          <w:rFonts w:ascii="Courier New" w:hAnsi="Courier New" w:cs="Courier New"/>
        </w:rPr>
        <w:fldChar w:fldCharType="begin"/>
      </w:r>
      <w:r w:rsidR="00A72CE1">
        <w:rPr>
          <w:rFonts w:cstheme="minorHAnsi"/>
          <w:color w:val="auto"/>
        </w:rPr>
        <w:instrText xml:space="preserve"> REF Convergence_parameter \h </w:instrText>
      </w:r>
      <w:r w:rsidR="00A72CE1">
        <w:rPr>
          <w:rFonts w:ascii="Courier New" w:hAnsi="Courier New" w:cs="Courier New"/>
        </w:rPr>
      </w:r>
      <w:r w:rsidR="00A72CE1">
        <w:rPr>
          <w:rFonts w:ascii="Courier New" w:hAnsi="Courier New" w:cs="Courier New"/>
        </w:rPr>
        <w:fldChar w:fldCharType="separate"/>
      </w:r>
      <w:r w:rsidR="00636F15" w:rsidRPr="00BC1BC1">
        <w:rPr>
          <w:rFonts w:ascii="Courier New" w:hAnsi="Courier New" w:cs="Courier New"/>
        </w:rPr>
        <w:t>Convergence parameter</w:t>
      </w:r>
      <w:r w:rsidR="00A72CE1">
        <w:rPr>
          <w:rFonts w:ascii="Courier New" w:hAnsi="Courier New" w:cs="Courier New"/>
        </w:rPr>
        <w:fldChar w:fldCharType="end"/>
      </w:r>
      <w:r w:rsidRPr="0064045A">
        <w:rPr>
          <w:rFonts w:cstheme="minorHAnsi"/>
        </w:rPr>
        <w:t>” are used instead.</w:t>
      </w:r>
    </w:p>
    <w:p w14:paraId="746F7B3E" w14:textId="77777777" w:rsidR="006F1F30" w:rsidRPr="008A7070" w:rsidRDefault="006F1F30" w:rsidP="006F1F30"/>
    <w:p w14:paraId="2EB9D6AC" w14:textId="77777777" w:rsidR="00AC10F8" w:rsidRDefault="00AC10F8" w:rsidP="00AC10F8">
      <w:pPr>
        <w:pStyle w:val="berschrift3"/>
      </w:pPr>
      <w:r w:rsidRPr="008A7070">
        <w:t>Explanation of the information in the Console Window</w:t>
      </w:r>
    </w:p>
    <w:p w14:paraId="54D79EFA" w14:textId="77777777" w:rsidR="001A69B6" w:rsidRDefault="001A69B6" w:rsidP="001A69B6"/>
    <w:p w14:paraId="693BD898" w14:textId="77777777" w:rsidR="001A69B6" w:rsidRDefault="001A69B6" w:rsidP="001A69B6">
      <w:r>
        <w:t>The console window looks for example like this:</w:t>
      </w:r>
    </w:p>
    <w:p w14:paraId="37F139F4" w14:textId="5408394E" w:rsidR="001A69B6" w:rsidRPr="001D3AAA" w:rsidRDefault="00712BC9" w:rsidP="001A69B6">
      <w:r w:rsidRPr="00712BC9">
        <w:rPr>
          <w:noProof/>
        </w:rPr>
        <w:lastRenderedPageBreak/>
        <w:drawing>
          <wp:inline distT="0" distB="0" distL="0" distR="0" wp14:anchorId="5A8B39A1" wp14:editId="41223836">
            <wp:extent cx="5760720" cy="1343660"/>
            <wp:effectExtent l="0" t="0" r="0" b="8890"/>
            <wp:docPr id="1046222595" name="Grafik 1" descr="Ein Bild, das Text, Software, Multimedia-Softwar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22595" name="Grafik 1" descr="Ein Bild, das Text, Software, Multimedia-Software, Screenshot enthält.&#10;&#10;KI-generierte Inhalte können fehlerhaft sein."/>
                    <pic:cNvPicPr/>
                  </pic:nvPicPr>
                  <pic:blipFill>
                    <a:blip r:embed="rId26"/>
                    <a:stretch>
                      <a:fillRect/>
                    </a:stretch>
                  </pic:blipFill>
                  <pic:spPr>
                    <a:xfrm>
                      <a:off x="0" y="0"/>
                      <a:ext cx="5760720" cy="1343660"/>
                    </a:xfrm>
                    <a:prstGeom prst="rect">
                      <a:avLst/>
                    </a:prstGeom>
                  </pic:spPr>
                </pic:pic>
              </a:graphicData>
            </a:graphic>
          </wp:inline>
        </w:drawing>
      </w:r>
    </w:p>
    <w:p w14:paraId="5991E2A7" w14:textId="2352DDDC" w:rsidR="001A69B6" w:rsidRPr="001A69B6" w:rsidRDefault="001A69B6" w:rsidP="001A69B6">
      <w:pPr>
        <w:spacing w:after="0"/>
        <w:rPr>
          <w:rFonts w:ascii="Courier New" w:hAnsi="Courier New" w:cs="Courier New"/>
          <w:color w:val="auto"/>
        </w:rPr>
      </w:pPr>
      <w:r w:rsidRPr="001A69B6">
        <w:rPr>
          <w:color w:val="auto"/>
        </w:rPr>
        <w:t>First AWATAR prints for each environmental temperature x the information, “Calculating radiative rates (Temperature x) …”. If any lines starting with “Sum of probabilities” follow, this is a hint that there may be some numerical problems.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636F15" w:rsidRPr="008A7070">
        <w:rPr>
          <w:rFonts w:ascii="Courier New" w:hAnsi="Courier New" w:cs="Courier New"/>
        </w:rPr>
        <w:t>Size of finite energy element</w:t>
      </w:r>
      <w:r w:rsidR="00636F15">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636F15" w:rsidRPr="008A7070">
        <w:rPr>
          <w:rFonts w:ascii="Courier New" w:hAnsi="Courier New" w:cs="Courier New"/>
        </w:rPr>
        <w:t>Energy quantum for Beyer/Swinehart</w:t>
      </w:r>
      <w:r w:rsidR="00636F15">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After the calculation of radiative rates, AWATAR prints “Radiative Rates calculated”.</w:t>
      </w:r>
    </w:p>
    <w:p w14:paraId="4CB0F9E8" w14:textId="77777777" w:rsidR="001A69B6" w:rsidRPr="006F2812" w:rsidRDefault="001A69B6" w:rsidP="001A69B6">
      <w:pPr>
        <w:rPr>
          <w:color w:val="auto"/>
        </w:rPr>
      </w:pPr>
    </w:p>
    <w:p w14:paraId="5FE67FB6" w14:textId="3CABC1FF" w:rsidR="00C95E27" w:rsidRPr="006F2812" w:rsidRDefault="001A69B6" w:rsidP="001A69B6">
      <w:pPr>
        <w:rPr>
          <w:color w:val="auto"/>
        </w:rPr>
      </w:pPr>
      <w:r w:rsidRPr="006F2812">
        <w:rPr>
          <w:color w:val="auto"/>
        </w:rPr>
        <w:t>Next follow</w:t>
      </w:r>
      <w:r w:rsidR="00C95E27" w:rsidRPr="006F2812">
        <w:rPr>
          <w:color w:val="auto"/>
        </w:rPr>
        <w:t xml:space="preserve">s the current status of the MEM: The current total rate of product formation is given, along with the current convergence, the currently used environmental temperature and </w:t>
      </w:r>
      <w:r w:rsidR="00713FA0">
        <w:rPr>
          <w:color w:val="auto"/>
        </w:rPr>
        <w:t>current</w:t>
      </w:r>
      <w:r w:rsidR="00C95E27" w:rsidRPr="006F2812">
        <w:rPr>
          <w:color w:val="auto"/>
        </w:rPr>
        <w:t xml:space="preserve"> time</w:t>
      </w:r>
      <w:r w:rsidR="004C066E" w:rsidRPr="006F2812">
        <w:rPr>
          <w:color w:val="auto"/>
        </w:rPr>
        <w:t xml:space="preserve"> </w:t>
      </w:r>
      <w:r w:rsidR="00C95E27" w:rsidRPr="006F2812">
        <w:rPr>
          <w:color w:val="auto"/>
        </w:rPr>
        <w:t>step. The currently used convergence criterion is given after the text “Wait for convergence”. Below this information follows an overview of the current population. For 10 energy bins</w:t>
      </w:r>
      <w:r w:rsidR="001E776D" w:rsidRPr="006F2812">
        <w:rPr>
          <w:color w:val="auto"/>
        </w:rPr>
        <w:t>,</w:t>
      </w:r>
      <w:r w:rsidR="00C95E27" w:rsidRPr="006F2812">
        <w:rPr>
          <w:color w:val="auto"/>
        </w:rPr>
        <w:t xml:space="preserve"> the population is given for each well. (The first number is the population for Well 0, the second number is the population for Well 1 …). If more than </w:t>
      </w:r>
      <w:r w:rsidR="001E776D" w:rsidRPr="006F2812">
        <w:rPr>
          <w:color w:val="auto"/>
        </w:rPr>
        <w:t>ten</w:t>
      </w:r>
      <w:r w:rsidR="00C95E27" w:rsidRPr="006F2812">
        <w:rPr>
          <w:color w:val="auto"/>
        </w:rPr>
        <w:t xml:space="preserve"> wells are used, only the population for the first </w:t>
      </w:r>
      <w:r w:rsidR="001E776D" w:rsidRPr="006F2812">
        <w:rPr>
          <w:color w:val="auto"/>
        </w:rPr>
        <w:t>ten</w:t>
      </w:r>
      <w:r w:rsidR="00C95E27" w:rsidRPr="006F2812">
        <w:rPr>
          <w:color w:val="auto"/>
        </w:rPr>
        <w:t xml:space="preserve"> wells is printed.</w:t>
      </w:r>
      <w:r w:rsidR="001E776D" w:rsidRPr="006F2812">
        <w:rPr>
          <w:color w:val="auto"/>
        </w:rPr>
        <w:t xml:space="preserve"> It follows the iteration number, and the elapsed time.</w:t>
      </w:r>
      <w:r w:rsidR="00440D92" w:rsidRPr="006F2812">
        <w:rPr>
          <w:color w:val="auto"/>
        </w:rPr>
        <w:t xml:space="preserve"> Once the calculation is finished, AWATAR prints a line starting with “Done.”</w:t>
      </w:r>
    </w:p>
    <w:p w14:paraId="38F66FD1" w14:textId="35F26C04" w:rsidR="001E776D" w:rsidRPr="006F2812" w:rsidRDefault="001E776D" w:rsidP="001A69B6">
      <w:pPr>
        <w:rPr>
          <w:color w:val="auto"/>
        </w:rPr>
      </w:pPr>
    </w:p>
    <w:p w14:paraId="02BEB5D5" w14:textId="588D9A57" w:rsidR="006F2812" w:rsidRPr="006F2812" w:rsidRDefault="006F2812" w:rsidP="001A69B6">
      <w:pPr>
        <w:rPr>
          <w:color w:val="auto"/>
        </w:rPr>
      </w:pPr>
      <w:r w:rsidRPr="006F2812">
        <w:rPr>
          <w:color w:val="auto"/>
        </w:rPr>
        <w:t>If the highest bins are still populated, a part of the population may be cut, and a bigger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636F15" w:rsidRPr="00636F15">
        <w:rPr>
          <w:rFonts w:ascii="Courier New" w:hAnsi="Courier New" w:cs="Courier New"/>
          <w:color w:val="auto"/>
        </w:rPr>
        <w:t>Energy range of population in cm-1</w:t>
      </w:r>
      <w:r w:rsidR="00636F15" w:rsidRPr="00636F15">
        <w:rPr>
          <w:rFonts w:cstheme="minorHAnsi"/>
          <w:color w:val="auto"/>
        </w:rPr>
        <w:t xml:space="preserve"> </w:t>
      </w:r>
      <w:r w:rsidRPr="006F2812">
        <w:rPr>
          <w:color w:val="auto"/>
        </w:rPr>
        <w:fldChar w:fldCharType="end"/>
      </w:r>
      <w:r w:rsidRPr="006F2812">
        <w:rPr>
          <w:color w:val="auto"/>
        </w:rPr>
        <w:t>”</w:t>
      </w:r>
      <w:r w:rsidR="003D2126">
        <w:rPr>
          <w:color w:val="auto"/>
        </w:rPr>
        <w:t xml:space="preserve"> should be used</w:t>
      </w:r>
      <w:r w:rsidRPr="006F2812">
        <w:rPr>
          <w:color w:val="auto"/>
        </w:rPr>
        <w:t xml:space="preserve">. If most bins are not populated, some computational cost </w:t>
      </w:r>
      <w:r w:rsidR="003D2126">
        <w:rPr>
          <w:color w:val="auto"/>
        </w:rPr>
        <w:t xml:space="preserve">can be saved </w:t>
      </w:r>
      <w:r w:rsidRPr="006F2812">
        <w:rPr>
          <w:color w:val="auto"/>
        </w:rPr>
        <w:t>by decreasing the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636F15" w:rsidRPr="00636F15">
        <w:rPr>
          <w:rFonts w:ascii="Courier New" w:hAnsi="Courier New" w:cs="Courier New"/>
          <w:color w:val="auto"/>
        </w:rPr>
        <w:t>Energy range of population in cm-1</w:t>
      </w:r>
      <w:r w:rsidR="00636F15" w:rsidRPr="00636F15">
        <w:rPr>
          <w:rFonts w:cstheme="minorHAnsi"/>
          <w:color w:val="auto"/>
        </w:rPr>
        <w:t xml:space="preserve"> </w:t>
      </w:r>
      <w:r w:rsidRPr="006F2812">
        <w:rPr>
          <w:color w:val="auto"/>
        </w:rPr>
        <w:fldChar w:fldCharType="end"/>
      </w:r>
      <w:r w:rsidRPr="006F2812">
        <w:rPr>
          <w:color w:val="auto"/>
        </w:rPr>
        <w:t>”.</w:t>
      </w:r>
    </w:p>
    <w:p w14:paraId="17CF8AC3" w14:textId="77777777" w:rsidR="006F2812" w:rsidRPr="006F2812" w:rsidRDefault="006F2812" w:rsidP="001A69B6">
      <w:pPr>
        <w:rPr>
          <w:color w:val="auto"/>
        </w:rPr>
      </w:pPr>
    </w:p>
    <w:p w14:paraId="397197E9" w14:textId="55DC25CB" w:rsidR="00440D92" w:rsidRPr="006F2812" w:rsidRDefault="00440D92" w:rsidP="001A69B6">
      <w:pPr>
        <w:rPr>
          <w:color w:val="auto"/>
        </w:rPr>
      </w:pPr>
      <w:r w:rsidRPr="006F2812">
        <w:rPr>
          <w:color w:val="auto"/>
        </w:rPr>
        <w:t xml:space="preserve">If the MEM calculation takes only a few seconds, it may be, that the population did not converge properly, as only very few iterative steps were done. It may </w:t>
      </w:r>
      <w:r w:rsidR="004C066E" w:rsidRPr="006F2812">
        <w:rPr>
          <w:color w:val="auto"/>
        </w:rPr>
        <w:t>be good</w:t>
      </w:r>
      <w:r w:rsidRPr="006F2812">
        <w:rPr>
          <w:color w:val="auto"/>
        </w:rPr>
        <w:t xml:space="preserve"> to increase the parameter “</w:t>
      </w:r>
      <w:r w:rsidRPr="006F2812">
        <w:rPr>
          <w:rFonts w:ascii="Courier New" w:hAnsi="Courier New" w:cs="Courier New"/>
          <w:color w:val="auto"/>
        </w:rPr>
        <w:fldChar w:fldCharType="begin"/>
      </w:r>
      <w:r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Pr="006F2812">
        <w:rPr>
          <w:rFonts w:ascii="Courier New" w:hAnsi="Courier New" w:cs="Courier New"/>
          <w:color w:val="auto"/>
        </w:rPr>
      </w:r>
      <w:r w:rsidRPr="006F2812">
        <w:rPr>
          <w:rFonts w:ascii="Courier New" w:hAnsi="Courier New" w:cs="Courier New"/>
          <w:color w:val="auto"/>
        </w:rPr>
        <w:fldChar w:fldCharType="separate"/>
      </w:r>
      <w:r w:rsidR="00636F15" w:rsidRPr="00636F15">
        <w:rPr>
          <w:rFonts w:ascii="Courier New" w:hAnsi="Courier New" w:cs="Courier New"/>
          <w:color w:val="auto"/>
        </w:rPr>
        <w:t>Minimum number of iterations</w:t>
      </w:r>
      <w:r w:rsidRPr="006F2812">
        <w:rPr>
          <w:rFonts w:ascii="Courier New" w:hAnsi="Courier New" w:cs="Courier New"/>
          <w:color w:val="auto"/>
        </w:rPr>
        <w:fldChar w:fldCharType="end"/>
      </w:r>
      <w:r w:rsidRPr="006F2812">
        <w:rPr>
          <w:color w:val="auto"/>
        </w:rPr>
        <w:t>”.</w:t>
      </w:r>
    </w:p>
    <w:p w14:paraId="3230AA3D" w14:textId="77777777" w:rsidR="00440D92" w:rsidRPr="006F2812" w:rsidRDefault="00440D92" w:rsidP="001A69B6">
      <w:pPr>
        <w:rPr>
          <w:color w:val="auto"/>
        </w:rPr>
      </w:pPr>
    </w:p>
    <w:p w14:paraId="55BE11D3" w14:textId="55DD9F2F" w:rsidR="001E776D" w:rsidRPr="006F2812" w:rsidRDefault="001E776D" w:rsidP="001A69B6">
      <w:pPr>
        <w:rPr>
          <w:color w:val="auto"/>
        </w:rPr>
      </w:pPr>
      <w:r w:rsidRPr="006F2812">
        <w:rPr>
          <w:color w:val="auto"/>
        </w:rPr>
        <w:t>If the calculation takes very long, it may be helpful to check:</w:t>
      </w:r>
    </w:p>
    <w:p w14:paraId="38D48920" w14:textId="27D00CEA" w:rsidR="001E776D" w:rsidRPr="006F2812" w:rsidRDefault="001E776D" w:rsidP="001E776D">
      <w:pPr>
        <w:pStyle w:val="Listenabsatz"/>
        <w:numPr>
          <w:ilvl w:val="0"/>
          <w:numId w:val="24"/>
        </w:numPr>
        <w:rPr>
          <w:color w:val="auto"/>
        </w:rPr>
      </w:pPr>
      <w:r w:rsidRPr="006F2812">
        <w:rPr>
          <w:color w:val="auto"/>
        </w:rPr>
        <w:t xml:space="preserve">Are there any “NaN” (Not a Number) instead of an actual number? This means that there are some problems in </w:t>
      </w:r>
      <w:r w:rsidR="006F2812">
        <w:rPr>
          <w:color w:val="auto"/>
        </w:rPr>
        <w:t>the</w:t>
      </w:r>
      <w:r w:rsidRPr="006F2812">
        <w:rPr>
          <w:color w:val="auto"/>
        </w:rPr>
        <w:t xml:space="preserve"> input settings, and the calculation will never converge. Restart AWATAR</w:t>
      </w:r>
      <w:r w:rsidR="00440D92" w:rsidRPr="006F2812">
        <w:rPr>
          <w:color w:val="auto"/>
        </w:rPr>
        <w:t>.</w:t>
      </w:r>
    </w:p>
    <w:p w14:paraId="5C08F3FE" w14:textId="1F1EE009" w:rsidR="00440D92" w:rsidRPr="006F2812" w:rsidRDefault="001E776D" w:rsidP="004C066E">
      <w:pPr>
        <w:pStyle w:val="Listenabsatz"/>
        <w:numPr>
          <w:ilvl w:val="0"/>
          <w:numId w:val="24"/>
        </w:numPr>
        <w:rPr>
          <w:color w:val="auto"/>
        </w:rPr>
      </w:pPr>
      <w:r w:rsidRPr="006F2812">
        <w:rPr>
          <w:color w:val="auto"/>
        </w:rPr>
        <w:t xml:space="preserve">How long does it take until the convergence criterion is reached? The current convergence (printed after the keyword “Convergence”) gets smaller and smaller, until the </w:t>
      </w:r>
      <w:r w:rsidR="00440D92" w:rsidRPr="006F2812">
        <w:rPr>
          <w:color w:val="auto"/>
        </w:rPr>
        <w:t>convergence criterion</w:t>
      </w:r>
      <w:r w:rsidRPr="006F2812">
        <w:rPr>
          <w:color w:val="auto"/>
        </w:rPr>
        <w:t xml:space="preserve"> printed  after “Wait for convergence” is reached. Then AWATAR goes on to the next environmental temperature, or the next </w:t>
      </w:r>
      <w:r w:rsidR="00440D92" w:rsidRPr="006F2812">
        <w:rPr>
          <w:color w:val="auto"/>
        </w:rPr>
        <w:t>time</w:t>
      </w:r>
      <w:r w:rsidR="004C066E" w:rsidRPr="006F2812">
        <w:rPr>
          <w:color w:val="auto"/>
        </w:rPr>
        <w:t xml:space="preserve"> </w:t>
      </w:r>
      <w:r w:rsidR="00440D92" w:rsidRPr="006F2812">
        <w:rPr>
          <w:color w:val="auto"/>
        </w:rPr>
        <w:t>step or the next convergence criterion. If the current convergence takes very long to reach the convergence criterion, it may be better to interrupt the calculation and use a smaller number for the parameter “</w:t>
      </w:r>
      <w:r w:rsidR="00440D92" w:rsidRPr="006F2812">
        <w:rPr>
          <w:rFonts w:ascii="Courier New" w:hAnsi="Courier New" w:cs="Courier New"/>
          <w:color w:val="auto"/>
        </w:rPr>
        <w:fldChar w:fldCharType="begin"/>
      </w:r>
      <w:r w:rsidR="00440D92"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00440D92" w:rsidRPr="006F2812">
        <w:rPr>
          <w:rFonts w:ascii="Courier New" w:hAnsi="Courier New" w:cs="Courier New"/>
          <w:color w:val="auto"/>
        </w:rPr>
      </w:r>
      <w:r w:rsidR="00440D92" w:rsidRPr="006F2812">
        <w:rPr>
          <w:rFonts w:ascii="Courier New" w:hAnsi="Courier New" w:cs="Courier New"/>
          <w:color w:val="auto"/>
        </w:rPr>
        <w:fldChar w:fldCharType="separate"/>
      </w:r>
      <w:r w:rsidR="00636F15" w:rsidRPr="00636F15">
        <w:rPr>
          <w:rFonts w:ascii="Courier New" w:hAnsi="Courier New" w:cs="Courier New"/>
          <w:color w:val="auto"/>
        </w:rPr>
        <w:t>Minimum number of iterations</w:t>
      </w:r>
      <w:r w:rsidR="00440D92" w:rsidRPr="006F2812">
        <w:rPr>
          <w:rFonts w:ascii="Courier New" w:hAnsi="Courier New" w:cs="Courier New"/>
          <w:color w:val="auto"/>
        </w:rPr>
        <w:fldChar w:fldCharType="end"/>
      </w:r>
      <w:r w:rsidR="00440D92" w:rsidRPr="006F2812">
        <w:rPr>
          <w:color w:val="auto"/>
        </w:rPr>
        <w:t>”</w:t>
      </w:r>
    </w:p>
    <w:p w14:paraId="268B06FC" w14:textId="48B3925B" w:rsidR="004C066E" w:rsidRPr="006F2812" w:rsidRDefault="004C066E" w:rsidP="004C066E">
      <w:pPr>
        <w:pStyle w:val="Listenabsatz"/>
        <w:numPr>
          <w:ilvl w:val="0"/>
          <w:numId w:val="24"/>
        </w:numPr>
        <w:rPr>
          <w:color w:val="auto"/>
        </w:rPr>
      </w:pPr>
      <w:r w:rsidRPr="006F2812">
        <w:rPr>
          <w:color w:val="auto"/>
        </w:rPr>
        <w:t>The use of many environmental temperatures, many wells, many transition states, a big “</w:t>
      </w:r>
      <w:r w:rsidRPr="006F2812">
        <w:rPr>
          <w:color w:val="auto"/>
        </w:rPr>
        <w:fldChar w:fldCharType="begin"/>
      </w:r>
      <w:r w:rsidRPr="006F2812">
        <w:rPr>
          <w:color w:val="auto"/>
        </w:rPr>
        <w:instrText xml:space="preserve"> REF Energy_range_of_population \h </w:instrText>
      </w:r>
      <w:r w:rsidR="006F2812" w:rsidRPr="006F2812">
        <w:rPr>
          <w:color w:val="auto"/>
        </w:rPr>
        <w:instrText xml:space="preserve"> \* MERGEFORMAT </w:instrText>
      </w:r>
      <w:r w:rsidRPr="006F2812">
        <w:rPr>
          <w:color w:val="auto"/>
        </w:rPr>
      </w:r>
      <w:r w:rsidRPr="006F2812">
        <w:rPr>
          <w:color w:val="auto"/>
        </w:rPr>
        <w:fldChar w:fldCharType="separate"/>
      </w:r>
      <w:r w:rsidR="00636F15" w:rsidRPr="00636F15">
        <w:rPr>
          <w:rFonts w:ascii="Courier New" w:hAnsi="Courier New" w:cs="Courier New"/>
          <w:color w:val="auto"/>
        </w:rPr>
        <w:t>Energy range of population in cm-1</w:t>
      </w:r>
      <w:r w:rsidR="00636F15" w:rsidRPr="00636F15">
        <w:rPr>
          <w:rFonts w:cstheme="minorHAnsi"/>
          <w:color w:val="auto"/>
        </w:rPr>
        <w:t xml:space="preserve"> </w:t>
      </w:r>
      <w:r w:rsidRPr="006F2812">
        <w:rPr>
          <w:color w:val="auto"/>
        </w:rPr>
        <w:fldChar w:fldCharType="end"/>
      </w:r>
      <w:r w:rsidRPr="006F2812">
        <w:rPr>
          <w:color w:val="auto"/>
        </w:rPr>
        <w:t>”, or  a small “</w:t>
      </w:r>
      <w:r w:rsidRPr="006F2812">
        <w:rPr>
          <w:color w:val="auto"/>
        </w:rPr>
        <w:fldChar w:fldCharType="begin"/>
      </w:r>
      <w:r w:rsidRPr="006F2812">
        <w:rPr>
          <w:color w:val="auto"/>
        </w:rPr>
        <w:instrText xml:space="preserve"> REF Size_of_finite_energy_element \h </w:instrText>
      </w:r>
      <w:r w:rsidR="006F2812" w:rsidRPr="006F2812">
        <w:rPr>
          <w:color w:val="auto"/>
        </w:rPr>
        <w:instrText xml:space="preserve"> \* MERGEFORMAT </w:instrText>
      </w:r>
      <w:r w:rsidRPr="006F2812">
        <w:rPr>
          <w:color w:val="auto"/>
        </w:rPr>
      </w:r>
      <w:r w:rsidRPr="006F2812">
        <w:rPr>
          <w:color w:val="auto"/>
        </w:rPr>
        <w:fldChar w:fldCharType="separate"/>
      </w:r>
      <w:r w:rsidR="00636F15" w:rsidRPr="00636F15">
        <w:rPr>
          <w:rFonts w:ascii="Courier New" w:hAnsi="Courier New" w:cs="Courier New"/>
          <w:color w:val="auto"/>
        </w:rPr>
        <w:t>Size of finite energy element in cm-1</w:t>
      </w:r>
      <w:r w:rsidRPr="006F2812">
        <w:rPr>
          <w:color w:val="auto"/>
        </w:rPr>
        <w:fldChar w:fldCharType="end"/>
      </w:r>
      <w:r w:rsidRPr="006F2812">
        <w:rPr>
          <w:color w:val="auto"/>
        </w:rPr>
        <w:t>” increase the computational cost and may therefore be the reason for slow calculations.</w:t>
      </w:r>
    </w:p>
    <w:p w14:paraId="3485E7D2" w14:textId="0CE4CD53" w:rsidR="001A69B6" w:rsidRPr="006F2812" w:rsidRDefault="004C066E" w:rsidP="004C066E">
      <w:pPr>
        <w:pStyle w:val="Listenabsatz"/>
        <w:numPr>
          <w:ilvl w:val="0"/>
          <w:numId w:val="24"/>
        </w:numPr>
        <w:rPr>
          <w:color w:val="auto"/>
        </w:rPr>
      </w:pPr>
      <w:r w:rsidRPr="006F2812">
        <w:rPr>
          <w:color w:val="auto"/>
        </w:rPr>
        <w:t>The “</w:t>
      </w:r>
      <w:r w:rsidRPr="006F2812">
        <w:rPr>
          <w:color w:val="auto"/>
        </w:rPr>
        <w:fldChar w:fldCharType="begin"/>
      </w:r>
      <w:r w:rsidRPr="006F2812">
        <w:rPr>
          <w:color w:val="auto"/>
        </w:rPr>
        <w:instrText xml:space="preserve"> REF Minimum_time_step_at_300K \h </w:instrText>
      </w:r>
      <w:r w:rsidR="006F2812" w:rsidRPr="006F2812">
        <w:rPr>
          <w:color w:val="auto"/>
        </w:rPr>
        <w:instrText xml:space="preserve"> \* MERGEFORMAT </w:instrText>
      </w:r>
      <w:r w:rsidRPr="006F2812">
        <w:rPr>
          <w:color w:val="auto"/>
        </w:rPr>
      </w:r>
      <w:r w:rsidRPr="006F2812">
        <w:rPr>
          <w:color w:val="auto"/>
        </w:rPr>
        <w:fldChar w:fldCharType="separate"/>
      </w:r>
      <w:r w:rsidR="00636F15" w:rsidRPr="00636F15">
        <w:rPr>
          <w:rFonts w:ascii="Courier New" w:hAnsi="Courier New" w:cs="Courier New"/>
          <w:color w:val="auto"/>
        </w:rPr>
        <w:t>Minimum time step at 300 K</w:t>
      </w:r>
      <w:r w:rsidRPr="006F2812">
        <w:rPr>
          <w:color w:val="auto"/>
        </w:rPr>
        <w:fldChar w:fldCharType="end"/>
      </w:r>
      <w:r w:rsidRPr="006F2812">
        <w:rPr>
          <w:color w:val="auto"/>
        </w:rPr>
        <w:t xml:space="preserve">” defines, how long </w:t>
      </w:r>
      <w:r w:rsidR="00C01942">
        <w:rPr>
          <w:color w:val="auto"/>
        </w:rPr>
        <w:t>AWATAR</w:t>
      </w:r>
      <w:r w:rsidRPr="006F2812">
        <w:rPr>
          <w:color w:val="auto"/>
        </w:rPr>
        <w:t xml:space="preserve"> continues to refine the parameters. Once the minimum time step is reached for all temperatures, the calculation finishes.</w:t>
      </w:r>
    </w:p>
    <w:p w14:paraId="254F2B46" w14:textId="77777777" w:rsidR="001A69B6" w:rsidRPr="001A69B6" w:rsidRDefault="001A69B6" w:rsidP="001A69B6"/>
    <w:p w14:paraId="2A6D3E7B" w14:textId="77777777" w:rsidR="00AC10F8" w:rsidRPr="008A7070" w:rsidRDefault="00AC10F8" w:rsidP="00AC10F8"/>
    <w:p w14:paraId="751FE89A" w14:textId="64F957EC" w:rsidR="00153041" w:rsidRDefault="00153041" w:rsidP="00AC10F8">
      <w:pPr>
        <w:pStyle w:val="berschrift3"/>
      </w:pPr>
      <w:r w:rsidRPr="00153041">
        <w:rPr>
          <w:color w:val="auto"/>
        </w:rPr>
        <w:t xml:space="preserve">Explanation of the file </w:t>
      </w:r>
      <w:r w:rsidRPr="00DB19C9">
        <w:rPr>
          <w:i/>
          <w:iCs/>
          <w:color w:val="auto"/>
        </w:rPr>
        <w:t>filename</w:t>
      </w:r>
      <w:r>
        <w:rPr>
          <w:color w:val="auto"/>
        </w:rPr>
        <w:t>_checkpoint.rrk</w:t>
      </w:r>
    </w:p>
    <w:p w14:paraId="6D7DFAEE" w14:textId="77777777" w:rsidR="00153041" w:rsidRDefault="00153041" w:rsidP="00153041"/>
    <w:p w14:paraId="5C3ADAF0" w14:textId="610FDCB0" w:rsidR="00E358AA" w:rsidRDefault="00153041" w:rsidP="00153041">
      <w:pPr>
        <w:rPr>
          <w:color w:val="auto"/>
        </w:rPr>
      </w:pPr>
      <w:r>
        <w:rPr>
          <w:color w:val="auto"/>
        </w:rPr>
        <w:t xml:space="preserve">Each time a new finite time step is reached during the iteration, the current status of the calculation (including the current population) is saved into a file called </w:t>
      </w:r>
      <w:r w:rsidRPr="00DB19C9">
        <w:rPr>
          <w:i/>
          <w:iCs/>
          <w:color w:val="auto"/>
        </w:rPr>
        <w:t>filename</w:t>
      </w:r>
      <w:r>
        <w:rPr>
          <w:color w:val="auto"/>
        </w:rPr>
        <w:t>_checkpoint.rrk, in the folder where AWARAR is executed or in the provided path</w:t>
      </w:r>
      <w:r w:rsidR="009E6D08">
        <w:rPr>
          <w:color w:val="auto"/>
        </w:rPr>
        <w:t xml:space="preserve"> </w:t>
      </w:r>
      <w:r w:rsidR="009E6D08">
        <w:rPr>
          <w:rFonts w:cstheme="minorHAnsi"/>
        </w:rPr>
        <w:t>(See</w:t>
      </w:r>
      <w:r w:rsidR="009E6D08">
        <w:rPr>
          <w:rFonts w:cstheme="minorHAnsi"/>
        </w:rPr>
        <w:t xml:space="preserve"> </w:t>
      </w:r>
      <w:r w:rsidR="009E6D08">
        <w:rPr>
          <w:rFonts w:cstheme="minorHAnsi"/>
        </w:rPr>
        <w:fldChar w:fldCharType="begin"/>
      </w:r>
      <w:r w:rsidR="009E6D08">
        <w:rPr>
          <w:rFonts w:cstheme="minorHAnsi"/>
        </w:rPr>
        <w:instrText xml:space="preserve"> REF filename \h </w:instrText>
      </w:r>
      <w:r w:rsidR="009E6D08">
        <w:rPr>
          <w:rFonts w:cstheme="minorHAnsi"/>
        </w:rPr>
      </w:r>
      <w:r w:rsidR="009E6D08">
        <w:rPr>
          <w:rFonts w:cstheme="minorHAnsi"/>
        </w:rPr>
        <w:fldChar w:fldCharType="separate"/>
      </w:r>
      <w:r w:rsidR="009E6D08" w:rsidRPr="008A7070">
        <w:rPr>
          <w:rFonts w:ascii="Courier" w:hAnsi="Courier" w:cs="Courier"/>
          <w:szCs w:val="20"/>
        </w:rPr>
        <w:t>FILENAME</w:t>
      </w:r>
      <w:r w:rsidR="009E6D08">
        <w:rPr>
          <w:rFonts w:cstheme="minorHAnsi"/>
        </w:rPr>
        <w:fldChar w:fldCharType="end"/>
      </w:r>
      <w:r w:rsidR="009E6D08">
        <w:rPr>
          <w:rFonts w:cstheme="minorHAnsi"/>
        </w:rPr>
        <w:t xml:space="preserve"> in</w:t>
      </w:r>
      <w:r w:rsidR="009E6D08">
        <w:rPr>
          <w:rFonts w:cstheme="minorHAnsi"/>
        </w:rPr>
        <w:t xml:space="preserve">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E6D08" w:rsidRPr="008A7070">
        <w:t xml:space="preserve">General </w:t>
      </w:r>
      <w:r w:rsidR="009E6D08">
        <w:t>p</w:t>
      </w:r>
      <w:r w:rsidR="009E6D08" w:rsidRPr="008A7070">
        <w:t>arameters</w:t>
      </w:r>
      <w:r w:rsidR="009E6D08">
        <w:rPr>
          <w:rFonts w:cstheme="minorHAnsi"/>
        </w:rPr>
        <w:fldChar w:fldCharType="end"/>
      </w:r>
      <w:r w:rsidR="009E6D08">
        <w:rPr>
          <w:rFonts w:cstheme="minorHAnsi"/>
        </w:rPr>
        <w:t>”)</w:t>
      </w:r>
      <w:r>
        <w:rPr>
          <w:color w:val="auto"/>
        </w:rPr>
        <w:t>. If a file with the same name exists already, the old file is overwritten.</w:t>
      </w:r>
    </w:p>
    <w:p w14:paraId="3B9A0D17" w14:textId="10882874" w:rsidR="00153041" w:rsidRDefault="00E358AA" w:rsidP="00153041">
      <w:r>
        <w:rPr>
          <w:color w:val="auto"/>
        </w:rPr>
        <w:t xml:space="preserve">The file </w:t>
      </w:r>
      <w:r w:rsidRPr="00DB19C9">
        <w:rPr>
          <w:i/>
          <w:iCs/>
          <w:color w:val="auto"/>
        </w:rPr>
        <w:t>filename</w:t>
      </w:r>
      <w:r>
        <w:rPr>
          <w:color w:val="auto"/>
        </w:rPr>
        <w:t>_checkpoint.rrk can be opened by AWATAR using the button “Load All”. This can be useful if the calculation was interrupted manually, because it allows to retrieve the information calculated before the interruption.</w:t>
      </w:r>
    </w:p>
    <w:p w14:paraId="130F20C8" w14:textId="77777777" w:rsidR="00153041" w:rsidRDefault="00153041" w:rsidP="00153041"/>
    <w:p w14:paraId="3C02BECA" w14:textId="642B558D" w:rsidR="00AC10F8" w:rsidRPr="008A7070" w:rsidRDefault="00AC10F8" w:rsidP="00AC10F8">
      <w:pPr>
        <w:pStyle w:val="berschrift3"/>
      </w:pPr>
      <w:r w:rsidRPr="008A7070">
        <w:t>Explanation of the results printed to the panel “Results”</w:t>
      </w:r>
    </w:p>
    <w:p w14:paraId="505E1782" w14:textId="77777777" w:rsidR="00AC10F8" w:rsidRDefault="00AC10F8" w:rsidP="00AC10F8"/>
    <w:p w14:paraId="7AE710A3" w14:textId="5627C392" w:rsidR="00185A70" w:rsidRDefault="00185A70" w:rsidP="00AC10F8">
      <w:r>
        <w:t>The results of a</w:t>
      </w:r>
      <w:r w:rsidR="00C01942">
        <w:t xml:space="preserve"> steady state </w:t>
      </w:r>
      <w:r>
        <w:t>MEM calculation look for example like this:</w:t>
      </w:r>
    </w:p>
    <w:p w14:paraId="6F4A10F0" w14:textId="77777777" w:rsidR="00185A70" w:rsidRDefault="00185A70" w:rsidP="00AC10F8"/>
    <w:p w14:paraId="3CCE785F" w14:textId="463A2698" w:rsidR="00185A70" w:rsidRDefault="00D844A9" w:rsidP="00AC10F8">
      <w:r w:rsidRPr="00D844A9">
        <w:rPr>
          <w:noProof/>
        </w:rPr>
        <w:drawing>
          <wp:inline distT="0" distB="0" distL="0" distR="0" wp14:anchorId="3FE77594" wp14:editId="70392A82">
            <wp:extent cx="5760720" cy="3790950"/>
            <wp:effectExtent l="0" t="0" r="0" b="0"/>
            <wp:docPr id="2114701355"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01355" name="Grafik 1" descr="Ein Bild, das Text, Screenshot, Display, Zahl enthält.&#10;&#10;KI-generierte Inhalte können fehlerhaft sein."/>
                    <pic:cNvPicPr/>
                  </pic:nvPicPr>
                  <pic:blipFill>
                    <a:blip r:embed="rId27"/>
                    <a:stretch>
                      <a:fillRect/>
                    </a:stretch>
                  </pic:blipFill>
                  <pic:spPr>
                    <a:xfrm>
                      <a:off x="0" y="0"/>
                      <a:ext cx="5760720" cy="3790950"/>
                    </a:xfrm>
                    <a:prstGeom prst="rect">
                      <a:avLst/>
                    </a:prstGeom>
                  </pic:spPr>
                </pic:pic>
              </a:graphicData>
            </a:graphic>
          </wp:inline>
        </w:drawing>
      </w:r>
    </w:p>
    <w:p w14:paraId="2D8A7719" w14:textId="083E6615" w:rsidR="00185A70" w:rsidRDefault="00185A70" w:rsidP="00AC10F8"/>
    <w:p w14:paraId="6E85A648" w14:textId="4C3ACC07" w:rsidR="00185A70" w:rsidRDefault="00185A70" w:rsidP="00AC10F8">
      <w:r>
        <w:t>The main results are in the first table: The first row contains the used environmental temperature in K</w:t>
      </w:r>
      <w:r w:rsidR="00190208">
        <w:t>elvin</w:t>
      </w:r>
      <w:r>
        <w:t>, the second row is the inverse temperature. Then follows the rate</w:t>
      </w:r>
      <w:r w:rsidR="00E25773">
        <w:t xml:space="preserve"> constant</w:t>
      </w:r>
      <w:r>
        <w:t xml:space="preserve"> </w:t>
      </w:r>
      <w:r w:rsidRPr="00190208">
        <w:rPr>
          <w:color w:val="auto"/>
        </w:rPr>
        <w:t xml:space="preserve">in </w:t>
      </w:r>
      <w:r w:rsidR="00190208" w:rsidRPr="00190208">
        <w:rPr>
          <w:color w:val="auto"/>
        </w:rPr>
        <w:t>s</w:t>
      </w:r>
      <w:r w:rsidR="00190208" w:rsidRPr="00190208">
        <w:rPr>
          <w:color w:val="auto"/>
          <w:vertAlign w:val="superscript"/>
        </w:rPr>
        <w:t>-1</w:t>
      </w:r>
      <w:r w:rsidRPr="00190208">
        <w:rPr>
          <w:color w:val="auto"/>
        </w:rPr>
        <w:t xml:space="preserve">, which </w:t>
      </w:r>
      <w:r>
        <w:t xml:space="preserve">is the sum over all channels in the third row and the logarithm of the rate </w:t>
      </w:r>
      <w:r w:rsidR="001A6FE5">
        <w:t xml:space="preserve">constant </w:t>
      </w:r>
      <w:r>
        <w:t>in the fourth row. All further rows give the rate</w:t>
      </w:r>
      <w:r w:rsidR="00E25773">
        <w:t xml:space="preserve"> constant</w:t>
      </w:r>
      <w:r>
        <w:t xml:space="preserve"> for each defined channel separately.</w:t>
      </w:r>
    </w:p>
    <w:p w14:paraId="69CB0377" w14:textId="77777777" w:rsidR="00185A70" w:rsidRDefault="00185A70" w:rsidP="00AC10F8"/>
    <w:p w14:paraId="4A5D1193" w14:textId="77777777" w:rsidR="00185A70" w:rsidRDefault="00185A70" w:rsidP="00185A70">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 whereby two dimensional rotors count twice.</w:t>
      </w:r>
    </w:p>
    <w:p w14:paraId="6F7800C0" w14:textId="77777777" w:rsidR="00185A70" w:rsidRDefault="00185A70" w:rsidP="00185A70"/>
    <w:p w14:paraId="69C1C979" w14:textId="5A256076" w:rsidR="00185A70" w:rsidRDefault="00185A70" w:rsidP="00185A70">
      <w:r>
        <w:t xml:space="preserve">Below those main results, the following further </w:t>
      </w:r>
      <w:r w:rsidR="0016098B">
        <w:t>i</w:t>
      </w:r>
      <w:r>
        <w:t>nformation is printed:</w:t>
      </w:r>
    </w:p>
    <w:p w14:paraId="4A5B0D62" w14:textId="77777777" w:rsidR="00185A70" w:rsidRDefault="00185A70" w:rsidP="00185A70">
      <w:pPr>
        <w:pStyle w:val="Listenabsatz"/>
        <w:numPr>
          <w:ilvl w:val="0"/>
          <w:numId w:val="22"/>
        </w:numPr>
      </w:pPr>
      <w:r>
        <w:lastRenderedPageBreak/>
        <w:t>Degeneracies and energies of the used wells and TS</w:t>
      </w:r>
    </w:p>
    <w:p w14:paraId="221D4E0E" w14:textId="77777777" w:rsidR="00185A70" w:rsidRDefault="00185A70" w:rsidP="00185A70">
      <w:pPr>
        <w:pStyle w:val="Listenabsatz"/>
        <w:numPr>
          <w:ilvl w:val="0"/>
          <w:numId w:val="22"/>
        </w:numPr>
      </w:pPr>
      <w:r>
        <w:t>Overview on the defined channels</w:t>
      </w:r>
    </w:p>
    <w:p w14:paraId="594846AD" w14:textId="07BB00C7" w:rsidR="00185A70" w:rsidRDefault="00185A70" w:rsidP="00185A70">
      <w:pPr>
        <w:pStyle w:val="Listenabsatz"/>
        <w:numPr>
          <w:ilvl w:val="0"/>
          <w:numId w:val="22"/>
        </w:numPr>
      </w:pPr>
      <w:r>
        <w:t>RRKM</w:t>
      </w:r>
      <w:r w:rsidR="003242EB">
        <w:t xml:space="preserve"> </w:t>
      </w:r>
      <w:r>
        <w:t>rate</w:t>
      </w:r>
      <w:r w:rsidR="003242EB">
        <w:t xml:space="preserve"> constant</w:t>
      </w:r>
      <w:r>
        <w:t>s for each channel</w:t>
      </w:r>
    </w:p>
    <w:p w14:paraId="44CC41A6" w14:textId="77777777" w:rsidR="00185A70" w:rsidRDefault="00185A70" w:rsidP="00185A70">
      <w:pPr>
        <w:pStyle w:val="Listenabsatz"/>
        <w:numPr>
          <w:ilvl w:val="0"/>
          <w:numId w:val="22"/>
        </w:numPr>
      </w:pPr>
      <w:r>
        <w:t>DoS for each well</w:t>
      </w:r>
    </w:p>
    <w:p w14:paraId="6AFF5F3C" w14:textId="77777777" w:rsidR="00185A70" w:rsidRDefault="00185A70" w:rsidP="00185A70">
      <w:pPr>
        <w:pStyle w:val="Listenabsatz"/>
        <w:numPr>
          <w:ilvl w:val="0"/>
          <w:numId w:val="22"/>
        </w:numPr>
      </w:pPr>
      <w:r>
        <w:t>SoS for each TS</w:t>
      </w:r>
    </w:p>
    <w:p w14:paraId="61F56A25" w14:textId="77777777" w:rsidR="00185A70" w:rsidRDefault="00185A70" w:rsidP="00185A70"/>
    <w:p w14:paraId="4B3E494D" w14:textId="37BF50D7" w:rsidR="008920E6" w:rsidRPr="00A63127" w:rsidRDefault="00185A70" w:rsidP="00185A70">
      <w:pPr>
        <w:rPr>
          <w:rFonts w:cstheme="minorHAnsi"/>
          <w:color w:val="auto"/>
        </w:rPr>
      </w:pPr>
      <w:r>
        <w:t xml:space="preserve">The </w:t>
      </w:r>
      <w:r w:rsidR="00A63127" w:rsidRPr="00A63127">
        <w:rPr>
          <w:color w:val="auto"/>
        </w:rPr>
        <w:t>second but last</w:t>
      </w:r>
      <w:r w:rsidRPr="00A63127">
        <w:rPr>
          <w:color w:val="auto"/>
        </w:rPr>
        <w:t xml:space="preserve"> line contain</w:t>
      </w:r>
      <w:r w:rsidR="00A63127" w:rsidRPr="00A63127">
        <w:rPr>
          <w:color w:val="auto"/>
        </w:rPr>
        <w:t>s</w:t>
      </w:r>
      <w:r w:rsidRPr="00A63127">
        <w:rPr>
          <w:color w:val="auto"/>
        </w:rPr>
        <w:t xml:space="preserve"> </w:t>
      </w:r>
      <w:r w:rsidR="00B271E3" w:rsidRPr="00A63127">
        <w:rPr>
          <w:color w:val="auto"/>
        </w:rPr>
        <w:t>the informa</w:t>
      </w:r>
      <w:r w:rsidR="00A63127" w:rsidRPr="00A63127">
        <w:rPr>
          <w:color w:val="auto"/>
        </w:rPr>
        <w:t>tion</w:t>
      </w:r>
      <w:r w:rsidR="00B271E3" w:rsidRPr="00A63127">
        <w:rPr>
          <w:color w:val="auto"/>
        </w:rPr>
        <w:t xml:space="preserve">, that the button </w:t>
      </w:r>
      <w:r w:rsidR="000A55CF">
        <w:rPr>
          <w:color w:val="auto"/>
        </w:rPr>
        <w:t>“</w:t>
      </w:r>
      <w:r w:rsidR="000A55CF" w:rsidRPr="000A55CF">
        <w:rPr>
          <w:b/>
          <w:bCs/>
          <w:color w:val="auto"/>
        </w:rPr>
        <w:t>I</w:t>
      </w:r>
      <w:r w:rsidR="00B271E3" w:rsidRPr="000A55CF">
        <w:rPr>
          <w:b/>
          <w:bCs/>
          <w:color w:val="auto"/>
        </w:rPr>
        <w:t>terative MEM</w:t>
      </w:r>
      <w:r w:rsidR="000A55CF">
        <w:rPr>
          <w:color w:val="auto"/>
        </w:rPr>
        <w:t>”</w:t>
      </w:r>
      <w:r w:rsidR="00B271E3" w:rsidRPr="00A63127">
        <w:rPr>
          <w:color w:val="auto"/>
        </w:rPr>
        <w:t xml:space="preserve"> was used, which finite time step and convergence w</w:t>
      </w:r>
      <w:r w:rsidR="00083759">
        <w:rPr>
          <w:color w:val="auto"/>
        </w:rPr>
        <w:t>ere</w:t>
      </w:r>
      <w:r w:rsidR="00B271E3" w:rsidRPr="00A63127">
        <w:rPr>
          <w:color w:val="auto"/>
        </w:rPr>
        <w:t xml:space="preserve"> reached in the last iterative step</w:t>
      </w:r>
      <w:r w:rsidR="00A63127" w:rsidRPr="00A63127">
        <w:rPr>
          <w:color w:val="auto"/>
        </w:rPr>
        <w:t xml:space="preserve"> and </w:t>
      </w:r>
      <w:r w:rsidR="00B271E3" w:rsidRPr="00A63127">
        <w:rPr>
          <w:color w:val="auto"/>
        </w:rPr>
        <w:t>the last number of iterations</w:t>
      </w:r>
      <w:r w:rsidR="00A63127" w:rsidRPr="00A63127">
        <w:rPr>
          <w:color w:val="auto"/>
        </w:rPr>
        <w:t>.</w:t>
      </w:r>
      <w:r w:rsidRPr="00A63127">
        <w:rPr>
          <w:color w:val="auto"/>
        </w:rPr>
        <w:t xml:space="preserve"> </w:t>
      </w:r>
      <w:r w:rsidR="00B271E3" w:rsidRPr="00A63127">
        <w:rPr>
          <w:rFonts w:cstheme="minorHAnsi"/>
          <w:color w:val="auto"/>
        </w:rPr>
        <w:t>Th</w:t>
      </w:r>
      <w:r w:rsidR="008920E6" w:rsidRPr="00A63127">
        <w:rPr>
          <w:rFonts w:cstheme="minorHAnsi"/>
          <w:color w:val="auto"/>
        </w:rPr>
        <w:t>is information</w:t>
      </w:r>
      <w:r w:rsidR="00B271E3" w:rsidRPr="00A63127">
        <w:rPr>
          <w:rFonts w:cstheme="minorHAnsi"/>
          <w:color w:val="auto"/>
        </w:rPr>
        <w:t xml:space="preserve"> can be interpreted as follows: </w:t>
      </w:r>
    </w:p>
    <w:p w14:paraId="65147097" w14:textId="0D7BA21A" w:rsidR="008920E6" w:rsidRPr="00A63127" w:rsidRDefault="00B271E3" w:rsidP="008920E6">
      <w:pPr>
        <w:pStyle w:val="Listenabsatz"/>
        <w:numPr>
          <w:ilvl w:val="0"/>
          <w:numId w:val="23"/>
        </w:numPr>
        <w:rPr>
          <w:color w:val="auto"/>
        </w:rPr>
      </w:pPr>
      <w:r w:rsidRPr="00A63127">
        <w:rPr>
          <w:rFonts w:cstheme="minorHAnsi"/>
          <w:color w:val="auto"/>
        </w:rPr>
        <w:t xml:space="preserve">The last finite time step should correspond to the number defined in the panel </w:t>
      </w:r>
      <w:r w:rsidR="00266D0F">
        <w:rPr>
          <w:rFonts w:cstheme="minorHAnsi"/>
          <w:color w:val="auto"/>
        </w:rPr>
        <w:t>“</w:t>
      </w:r>
      <w:r w:rsidRPr="00A63127">
        <w:rPr>
          <w:rFonts w:cstheme="minorHAnsi"/>
          <w:color w:val="auto"/>
        </w:rPr>
        <w:t>Parameters</w:t>
      </w:r>
      <w:r w:rsidR="00266D0F">
        <w:rPr>
          <w:rFonts w:cstheme="minorHAnsi"/>
          <w:color w:val="auto"/>
        </w:rPr>
        <w:t>”</w:t>
      </w:r>
      <w:r w:rsidRPr="00A63127">
        <w:rPr>
          <w:rFonts w:cstheme="minorHAnsi"/>
          <w:color w:val="auto"/>
        </w:rPr>
        <w:t xml:space="preserve"> by the paramete</w:t>
      </w:r>
      <w:r w:rsidR="008920E6" w:rsidRPr="00A63127">
        <w:rPr>
          <w:rFonts w:cstheme="minorHAnsi"/>
          <w:color w:val="auto"/>
        </w:rPr>
        <w:t>r “</w:t>
      </w:r>
      <w:r w:rsidR="008920E6" w:rsidRPr="00A63127">
        <w:rPr>
          <w:rFonts w:cstheme="minorHAnsi"/>
          <w:color w:val="auto"/>
        </w:rPr>
        <w:fldChar w:fldCharType="begin"/>
      </w:r>
      <w:r w:rsidR="008920E6" w:rsidRPr="00A63127">
        <w:rPr>
          <w:rFonts w:cstheme="minorHAnsi"/>
          <w:color w:val="auto"/>
        </w:rPr>
        <w:instrText xml:space="preserve"> REF Minimum_time_step_at_300K \h  \* MERGEFORMAT </w:instrText>
      </w:r>
      <w:r w:rsidR="008920E6" w:rsidRPr="00A63127">
        <w:rPr>
          <w:rFonts w:cstheme="minorHAnsi"/>
          <w:color w:val="auto"/>
        </w:rPr>
      </w:r>
      <w:r w:rsidR="008920E6" w:rsidRPr="00A63127">
        <w:rPr>
          <w:rFonts w:cstheme="minorHAnsi"/>
          <w:color w:val="auto"/>
        </w:rPr>
        <w:fldChar w:fldCharType="separate"/>
      </w:r>
      <w:r w:rsidR="00636F15" w:rsidRPr="00636F15">
        <w:rPr>
          <w:rFonts w:cstheme="minorHAnsi"/>
          <w:color w:val="auto"/>
        </w:rPr>
        <w:t>Minimum time step at 300 K</w:t>
      </w:r>
      <w:r w:rsidR="008920E6" w:rsidRPr="00A63127">
        <w:rPr>
          <w:rFonts w:cstheme="minorHAnsi"/>
          <w:color w:val="auto"/>
        </w:rPr>
        <w:fldChar w:fldCharType="end"/>
      </w:r>
      <w:r w:rsidR="008920E6" w:rsidRPr="00A63127">
        <w:rPr>
          <w:rFonts w:cstheme="minorHAnsi"/>
          <w:color w:val="auto"/>
        </w:rPr>
        <w:t xml:space="preserve">”. </w:t>
      </w:r>
    </w:p>
    <w:p w14:paraId="1EF5F645" w14:textId="6EDCD568" w:rsidR="00185A70" w:rsidRPr="00266D0F" w:rsidRDefault="008920E6" w:rsidP="008920E6">
      <w:pPr>
        <w:pStyle w:val="Listenabsatz"/>
        <w:numPr>
          <w:ilvl w:val="0"/>
          <w:numId w:val="23"/>
        </w:numPr>
        <w:rPr>
          <w:rFonts w:cstheme="minorHAnsi"/>
          <w:color w:val="auto"/>
        </w:rPr>
      </w:pPr>
      <w:r w:rsidRPr="00A63127">
        <w:rPr>
          <w:rFonts w:cstheme="minorHAnsi"/>
          <w:color w:val="auto"/>
        </w:rPr>
        <w:t xml:space="preserve">The reached </w:t>
      </w:r>
      <w:r w:rsidRPr="00485E83">
        <w:rPr>
          <w:rFonts w:cstheme="minorHAnsi"/>
          <w:color w:val="auto"/>
        </w:rPr>
        <w:t>convergence varies, depending mainly on the settings for the parameter “</w:t>
      </w:r>
      <w:r w:rsidRPr="00485E83">
        <w:rPr>
          <w:rFonts w:cstheme="minorHAnsi"/>
          <w:color w:val="auto"/>
        </w:rPr>
        <w:fldChar w:fldCharType="begin"/>
      </w:r>
      <w:r w:rsidRPr="00485E83">
        <w:rPr>
          <w:rFonts w:cstheme="minorHAnsi"/>
          <w:color w:val="auto"/>
        </w:rPr>
        <w:instrText xml:space="preserve"> REF Minimum_number_of_iterations \h  \* MERGEFORMAT </w:instrText>
      </w:r>
      <w:r w:rsidRPr="00485E83">
        <w:rPr>
          <w:rFonts w:cstheme="minorHAnsi"/>
          <w:color w:val="auto"/>
        </w:rPr>
      </w:r>
      <w:r w:rsidRPr="00485E83">
        <w:rPr>
          <w:rFonts w:cstheme="minorHAnsi"/>
          <w:color w:val="auto"/>
        </w:rPr>
        <w:fldChar w:fldCharType="separate"/>
      </w:r>
      <w:r w:rsidR="00636F15" w:rsidRPr="00636F15">
        <w:rPr>
          <w:rFonts w:cstheme="minorHAnsi"/>
          <w:color w:val="auto"/>
        </w:rPr>
        <w:t>Minimum number of iterations</w:t>
      </w:r>
      <w:r w:rsidRPr="00485E83">
        <w:rPr>
          <w:rFonts w:cstheme="minorHAnsi"/>
          <w:color w:val="auto"/>
        </w:rPr>
        <w:fldChar w:fldCharType="end"/>
      </w:r>
      <w:r w:rsidRPr="00485E83">
        <w:rPr>
          <w:rFonts w:cstheme="minorHAnsi"/>
          <w:color w:val="auto"/>
        </w:rPr>
        <w:t xml:space="preserve">”. If the reached convergence </w:t>
      </w:r>
      <w:r w:rsidR="00485E83" w:rsidRPr="00485E83">
        <w:rPr>
          <w:rFonts w:cstheme="minorHAnsi"/>
          <w:color w:val="auto"/>
        </w:rPr>
        <w:t xml:space="preserve">is </w:t>
      </w:r>
      <w:r w:rsidR="00083759" w:rsidRPr="00485E83">
        <w:rPr>
          <w:rFonts w:cstheme="minorHAnsi"/>
          <w:color w:val="auto"/>
        </w:rPr>
        <w:t>not fine enough</w:t>
      </w:r>
      <w:r w:rsidRPr="00485E83">
        <w:rPr>
          <w:rFonts w:cstheme="minorHAnsi"/>
          <w:color w:val="auto"/>
        </w:rPr>
        <w:t xml:space="preserve">, it may help to increase the </w:t>
      </w:r>
      <w:r w:rsidR="00485E83" w:rsidRPr="00485E83">
        <w:rPr>
          <w:rFonts w:cstheme="minorHAnsi"/>
          <w:color w:val="auto"/>
        </w:rPr>
        <w:t>“</w:t>
      </w:r>
      <w:r w:rsidR="00485E83" w:rsidRPr="00485E83">
        <w:rPr>
          <w:rFonts w:cstheme="minorHAnsi"/>
          <w:color w:val="auto"/>
        </w:rPr>
        <w:fldChar w:fldCharType="begin"/>
      </w:r>
      <w:r w:rsidR="00485E83" w:rsidRPr="00485E83">
        <w:rPr>
          <w:rFonts w:cstheme="minorHAnsi"/>
          <w:color w:val="auto"/>
        </w:rPr>
        <w:instrText xml:space="preserve"> REF Minimum_number_of_iterations \h </w:instrText>
      </w:r>
      <w:r w:rsidR="00485E83">
        <w:rPr>
          <w:rFonts w:cstheme="minorHAnsi"/>
          <w:color w:val="auto"/>
        </w:rPr>
        <w:instrText xml:space="preserve"> \* MERGEFORMAT </w:instrText>
      </w:r>
      <w:r w:rsidR="00485E83" w:rsidRPr="00485E83">
        <w:rPr>
          <w:rFonts w:cstheme="minorHAnsi"/>
          <w:color w:val="auto"/>
        </w:rPr>
      </w:r>
      <w:r w:rsidR="00485E83" w:rsidRPr="00485E83">
        <w:rPr>
          <w:rFonts w:cstheme="minorHAnsi"/>
          <w:color w:val="auto"/>
        </w:rPr>
        <w:fldChar w:fldCharType="separate"/>
      </w:r>
      <w:r w:rsidR="00636F15" w:rsidRPr="00636F15">
        <w:rPr>
          <w:rFonts w:cstheme="minorHAnsi"/>
        </w:rPr>
        <w:t>Minimum number of iterations</w:t>
      </w:r>
      <w:r w:rsidR="00485E83" w:rsidRPr="00485E83">
        <w:rPr>
          <w:rFonts w:cstheme="minorHAnsi"/>
          <w:color w:val="auto"/>
        </w:rPr>
        <w:fldChar w:fldCharType="end"/>
      </w:r>
      <w:r w:rsidR="00485E83" w:rsidRPr="00485E83">
        <w:rPr>
          <w:rFonts w:cstheme="minorHAnsi"/>
          <w:color w:val="auto"/>
        </w:rPr>
        <w:t>”</w:t>
      </w:r>
      <w:r w:rsidRPr="00485E83">
        <w:rPr>
          <w:rFonts w:cstheme="minorHAnsi"/>
          <w:color w:val="auto"/>
        </w:rPr>
        <w:t>.</w:t>
      </w:r>
    </w:p>
    <w:p w14:paraId="3F025EEA" w14:textId="446CC2E0" w:rsidR="008920E6" w:rsidRPr="00266D0F" w:rsidRDefault="008920E6" w:rsidP="008920E6">
      <w:pPr>
        <w:pStyle w:val="Listenabsatz"/>
        <w:numPr>
          <w:ilvl w:val="0"/>
          <w:numId w:val="23"/>
        </w:numPr>
        <w:rPr>
          <w:rFonts w:cstheme="minorHAnsi"/>
          <w:color w:val="auto"/>
        </w:rPr>
      </w:pPr>
      <w:r w:rsidRPr="00266D0F">
        <w:rPr>
          <w:rFonts w:cstheme="minorHAnsi"/>
          <w:color w:val="auto"/>
        </w:rPr>
        <w:t xml:space="preserve">If the last number of iterations is not much higher </w:t>
      </w:r>
      <w:r w:rsidR="00266D0F" w:rsidRPr="00266D0F">
        <w:rPr>
          <w:rFonts w:cstheme="minorHAnsi"/>
          <w:color w:val="auto"/>
        </w:rPr>
        <w:t>than</w:t>
      </w:r>
      <w:r w:rsidRPr="00266D0F">
        <w:rPr>
          <w:rFonts w:cstheme="minorHAnsi"/>
          <w:color w:val="auto"/>
        </w:rPr>
        <w:t xml:space="preserve"> the setting for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636F15" w:rsidRPr="00636F15">
        <w:rPr>
          <w:rFonts w:cstheme="minorHAnsi"/>
          <w:color w:val="auto"/>
        </w:rPr>
        <w:t>Minimum number of iterations</w:t>
      </w:r>
      <w:r w:rsidRPr="00266D0F">
        <w:rPr>
          <w:rFonts w:cstheme="minorHAnsi"/>
          <w:color w:val="auto"/>
        </w:rPr>
        <w:fldChar w:fldCharType="end"/>
      </w:r>
      <w:r w:rsidRPr="00266D0F">
        <w:rPr>
          <w:rFonts w:cstheme="minorHAnsi"/>
          <w:color w:val="auto"/>
        </w:rPr>
        <w:t>”, it may be that the population was not converged properly. It helps to increase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636F15" w:rsidRPr="00636F15">
        <w:rPr>
          <w:rFonts w:cstheme="minorHAnsi"/>
          <w:color w:val="auto"/>
        </w:rPr>
        <w:t>Minimum number of iterations</w:t>
      </w:r>
      <w:r w:rsidRPr="00266D0F">
        <w:rPr>
          <w:rFonts w:cstheme="minorHAnsi"/>
          <w:color w:val="auto"/>
        </w:rPr>
        <w:fldChar w:fldCharType="end"/>
      </w:r>
      <w:r w:rsidRPr="00266D0F">
        <w:rPr>
          <w:rFonts w:cstheme="minorHAnsi"/>
          <w:color w:val="auto"/>
        </w:rPr>
        <w:t xml:space="preserve">”. </w:t>
      </w:r>
    </w:p>
    <w:p w14:paraId="0A014DD7" w14:textId="2704C885" w:rsidR="00A63127" w:rsidRPr="00A63127" w:rsidRDefault="00A63127" w:rsidP="00A63127">
      <w:pPr>
        <w:rPr>
          <w:color w:val="auto"/>
        </w:rPr>
      </w:pPr>
      <w:r w:rsidRPr="00A63127">
        <w:rPr>
          <w:color w:val="auto"/>
        </w:rPr>
        <w:t xml:space="preserve">The last line of the results is the hint, that the populations are stored in the file </w:t>
      </w:r>
      <w:r w:rsidRPr="00E53953">
        <w:rPr>
          <w:i/>
          <w:iCs/>
          <w:color w:val="auto"/>
        </w:rPr>
        <w:t>filename</w:t>
      </w:r>
      <w:r w:rsidRPr="00A63127">
        <w:rPr>
          <w:color w:val="auto"/>
        </w:rPr>
        <w:t>_</w:t>
      </w:r>
      <w:r w:rsidRPr="00A63127">
        <w:rPr>
          <w:rFonts w:cstheme="minorHAnsi"/>
          <w:color w:val="auto"/>
        </w:rPr>
        <w:t>pop.txt.</w:t>
      </w:r>
    </w:p>
    <w:p w14:paraId="377CD0A5" w14:textId="77777777" w:rsidR="00185A70" w:rsidRDefault="00185A70" w:rsidP="00AC10F8"/>
    <w:p w14:paraId="0A2ADA20" w14:textId="77777777" w:rsidR="00185A70" w:rsidRPr="008A7070" w:rsidRDefault="00185A70" w:rsidP="00AC10F8"/>
    <w:p w14:paraId="44B8C50C" w14:textId="77777777" w:rsidR="00AC10F8" w:rsidRDefault="00AC10F8" w:rsidP="00AC10F8">
      <w:pPr>
        <w:pStyle w:val="berschrift3"/>
      </w:pPr>
      <w:r w:rsidRPr="008A7070">
        <w:t xml:space="preserve">Explanation of the file </w:t>
      </w:r>
      <w:r w:rsidRPr="008A7070">
        <w:rPr>
          <w:i/>
        </w:rPr>
        <w:t>filename</w:t>
      </w:r>
      <w:r w:rsidRPr="008A7070">
        <w:t>_pop.txt</w:t>
      </w:r>
    </w:p>
    <w:p w14:paraId="36BB3BAF" w14:textId="4DD79CED" w:rsidR="007A469F" w:rsidRPr="008E4D21" w:rsidRDefault="007A469F" w:rsidP="007A469F">
      <w:pPr>
        <w:rPr>
          <w:color w:val="auto"/>
        </w:rPr>
      </w:pPr>
      <w:r w:rsidRPr="008E4D21">
        <w:rPr>
          <w:color w:val="auto"/>
        </w:rPr>
        <w:t xml:space="preserve">The population of </w:t>
      </w:r>
      <w:r w:rsidR="00AB615C" w:rsidRPr="008E4D21">
        <w:rPr>
          <w:color w:val="auto"/>
        </w:rPr>
        <w:t>all iterative steps and all temperatures</w:t>
      </w:r>
      <w:r w:rsidRPr="008E4D21">
        <w:rPr>
          <w:color w:val="auto"/>
        </w:rPr>
        <w:t xml:space="preserve"> is written to the file </w:t>
      </w:r>
      <w:r w:rsidRPr="008E4D21">
        <w:rPr>
          <w:i/>
          <w:iCs/>
          <w:color w:val="auto"/>
        </w:rPr>
        <w:t>filename</w:t>
      </w:r>
      <w:r w:rsidRPr="008E4D21">
        <w:rPr>
          <w:color w:val="auto"/>
        </w:rPr>
        <w:t>_pop.txt, which is stored in the folder where AWATAR is executed, or to the provided path. This file looks for example as follows:</w:t>
      </w:r>
    </w:p>
    <w:p w14:paraId="47ED778C" w14:textId="77777777" w:rsidR="007A469F" w:rsidRDefault="007A469F" w:rsidP="007A469F"/>
    <w:p w14:paraId="7C1020EE" w14:textId="4945CF53" w:rsidR="007A469F" w:rsidRDefault="00D844A9" w:rsidP="007A469F">
      <w:r w:rsidRPr="00D844A9">
        <w:rPr>
          <w:noProof/>
        </w:rPr>
        <w:drawing>
          <wp:inline distT="0" distB="0" distL="0" distR="0" wp14:anchorId="162F7E1E" wp14:editId="687B2920">
            <wp:extent cx="5760720" cy="3063240"/>
            <wp:effectExtent l="0" t="0" r="0" b="3810"/>
            <wp:docPr id="179470751"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0751" name="Grafik 1" descr="Ein Bild, das Text, Screenshot, Software, Zahl enthält.&#10;&#10;KI-generierte Inhalte können fehlerhaft sein."/>
                    <pic:cNvPicPr/>
                  </pic:nvPicPr>
                  <pic:blipFill>
                    <a:blip r:embed="rId28"/>
                    <a:stretch>
                      <a:fillRect/>
                    </a:stretch>
                  </pic:blipFill>
                  <pic:spPr>
                    <a:xfrm>
                      <a:off x="0" y="0"/>
                      <a:ext cx="5760720" cy="3063240"/>
                    </a:xfrm>
                    <a:prstGeom prst="rect">
                      <a:avLst/>
                    </a:prstGeom>
                  </pic:spPr>
                </pic:pic>
              </a:graphicData>
            </a:graphic>
          </wp:inline>
        </w:drawing>
      </w:r>
    </w:p>
    <w:p w14:paraId="11CC39F5" w14:textId="77777777" w:rsidR="007A469F" w:rsidRPr="00AB615C" w:rsidRDefault="007A469F" w:rsidP="007A469F">
      <w:pPr>
        <w:rPr>
          <w:color w:val="auto"/>
        </w:rPr>
      </w:pPr>
    </w:p>
    <w:p w14:paraId="62D82A44" w14:textId="165FD1CF" w:rsidR="007A469F" w:rsidRDefault="007A469F" w:rsidP="007A469F">
      <w:pPr>
        <w:rPr>
          <w:color w:val="auto"/>
        </w:rPr>
      </w:pPr>
      <w:r w:rsidRPr="00AB615C">
        <w:rPr>
          <w:color w:val="auto"/>
        </w:rPr>
        <w:t xml:space="preserve">For each written population, the temperature of the environment is given, followed by the </w:t>
      </w:r>
      <w:r w:rsidR="00AB615C" w:rsidRPr="00AB615C">
        <w:rPr>
          <w:color w:val="auto"/>
        </w:rPr>
        <w:t>reached convergence</w:t>
      </w:r>
      <w:r w:rsidRPr="00AB615C">
        <w:rPr>
          <w:color w:val="auto"/>
        </w:rPr>
        <w:t>. The used finite time step</w:t>
      </w:r>
      <w:r w:rsidR="00AB615C" w:rsidRPr="00AB615C">
        <w:rPr>
          <w:color w:val="auto"/>
        </w:rPr>
        <w:t xml:space="preserve"> at 300 K</w:t>
      </w:r>
      <w:r w:rsidRPr="00AB615C">
        <w:rPr>
          <w:color w:val="auto"/>
        </w:rPr>
        <w:t xml:space="preserve"> is as well documented. Then the population follows, thereby the energy is given in cm</w:t>
      </w:r>
      <w:r w:rsidRPr="00AB615C">
        <w:rPr>
          <w:color w:val="auto"/>
          <w:vertAlign w:val="superscript"/>
        </w:rPr>
        <w:t>-1</w:t>
      </w:r>
      <w:r w:rsidRPr="00AB615C">
        <w:rPr>
          <w:color w:val="auto"/>
        </w:rPr>
        <w:t xml:space="preserve"> in the first row, the other rows contain the population in 1/cm</w:t>
      </w:r>
      <w:r w:rsidRPr="00AB615C">
        <w:rPr>
          <w:color w:val="auto"/>
          <w:vertAlign w:val="superscript"/>
        </w:rPr>
        <w:t>-1</w:t>
      </w:r>
      <w:r w:rsidRPr="00AB615C">
        <w:rPr>
          <w:color w:val="auto"/>
        </w:rPr>
        <w:t xml:space="preserve"> of each well at the given energy.</w:t>
      </w:r>
    </w:p>
    <w:p w14:paraId="53463C21" w14:textId="77777777" w:rsidR="00D844A9" w:rsidRDefault="00D844A9" w:rsidP="007A469F">
      <w:pPr>
        <w:rPr>
          <w:color w:val="auto"/>
        </w:rPr>
      </w:pPr>
    </w:p>
    <w:p w14:paraId="21110E73" w14:textId="20395A34" w:rsidR="00D844A9" w:rsidRPr="00AB615C" w:rsidRDefault="00D844A9" w:rsidP="007A469F">
      <w:pPr>
        <w:rPr>
          <w:color w:val="auto"/>
        </w:rPr>
      </w:pPr>
      <w:r>
        <w:rPr>
          <w:color w:val="auto"/>
        </w:rPr>
        <w:lastRenderedPageBreak/>
        <w:t xml:space="preserve">The populations at the bottom of the file </w:t>
      </w:r>
      <w:r w:rsidRPr="008E4D21">
        <w:rPr>
          <w:i/>
          <w:iCs/>
          <w:color w:val="auto"/>
        </w:rPr>
        <w:t>filename</w:t>
      </w:r>
      <w:r w:rsidRPr="008E4D21">
        <w:rPr>
          <w:color w:val="auto"/>
        </w:rPr>
        <w:t>_pop.txt</w:t>
      </w:r>
      <w:r>
        <w:rPr>
          <w:color w:val="auto"/>
        </w:rPr>
        <w:t xml:space="preserve"> are the converged populations of the steady state. Those populations can also be retrieved using the button “</w:t>
      </w:r>
      <w:r w:rsidRPr="00D844A9">
        <w:rPr>
          <w:b/>
          <w:bCs/>
          <w:color w:val="auto"/>
        </w:rPr>
        <w:t>Export Po</w:t>
      </w:r>
      <w:r>
        <w:rPr>
          <w:b/>
          <w:bCs/>
          <w:color w:val="auto"/>
        </w:rPr>
        <w:t>p</w:t>
      </w:r>
      <w:r w:rsidRPr="00D844A9">
        <w:rPr>
          <w:b/>
          <w:bCs/>
          <w:color w:val="auto"/>
        </w:rPr>
        <w:t>ulation</w:t>
      </w:r>
      <w:r>
        <w:rPr>
          <w:color w:val="auto"/>
        </w:rPr>
        <w:t>”</w:t>
      </w:r>
    </w:p>
    <w:p w14:paraId="782F0EB4" w14:textId="77777777" w:rsidR="00026238" w:rsidRDefault="00026238" w:rsidP="00026238"/>
    <w:p w14:paraId="7511FE83" w14:textId="038F48B3" w:rsidR="00026238" w:rsidRPr="00026238" w:rsidRDefault="00026238" w:rsidP="00026238">
      <w:pPr>
        <w:pStyle w:val="berschrift3"/>
      </w:pPr>
      <w:r w:rsidRPr="008A7070">
        <w:t>Using the button “</w:t>
      </w:r>
      <w:r w:rsidRPr="000A55CF">
        <w:rPr>
          <w:b/>
          <w:bCs/>
        </w:rPr>
        <w:t>Export Population</w:t>
      </w:r>
      <w:r w:rsidRPr="008A7070">
        <w:t>”</w:t>
      </w:r>
    </w:p>
    <w:p w14:paraId="62E6AC53" w14:textId="77777777" w:rsidR="00CD1636" w:rsidRDefault="00CD1636" w:rsidP="006F1F30">
      <w:r>
        <w:t>If the button “</w:t>
      </w:r>
      <w:r w:rsidRPr="000A55CF">
        <w:rPr>
          <w:b/>
          <w:bCs/>
        </w:rPr>
        <w:t>Export Population</w:t>
      </w:r>
      <w:r>
        <w:t>” is used, the converged populations for each temperature is copied to the clipboard. Depending on the amount of data, this may take some time. Once AWATAR has copied everything, it prints the line “Done. Populations for all temperatures are copied to the clipboard” in the console window. The content of the clipboard starts for example like this:</w:t>
      </w:r>
    </w:p>
    <w:p w14:paraId="44263B71" w14:textId="77777777" w:rsidR="00CD1636" w:rsidRPr="00B75F90" w:rsidRDefault="00CD1636" w:rsidP="00CD1636">
      <w:pPr>
        <w:rPr>
          <w:rFonts w:ascii="Courier New" w:hAnsi="Courier New" w:cs="Courier New"/>
        </w:rPr>
      </w:pPr>
    </w:p>
    <w:p w14:paraId="1F44C8BA" w14:textId="77777777" w:rsidR="00D844A9" w:rsidRPr="00D844A9" w:rsidRDefault="00D844A9" w:rsidP="00D844A9">
      <w:pPr>
        <w:rPr>
          <w:rFonts w:ascii="Courier New" w:hAnsi="Courier New" w:cs="Courier New"/>
        </w:rPr>
      </w:pPr>
      <w:r w:rsidRPr="00D844A9">
        <w:rPr>
          <w:rFonts w:ascii="Courier New" w:hAnsi="Courier New" w:cs="Courier New"/>
        </w:rPr>
        <w:t>T=200K</w:t>
      </w:r>
    </w:p>
    <w:p w14:paraId="2CD54CA8" w14:textId="77777777" w:rsidR="00D844A9" w:rsidRPr="00D844A9" w:rsidRDefault="00D844A9" w:rsidP="00D844A9">
      <w:pPr>
        <w:rPr>
          <w:rFonts w:ascii="Courier New" w:hAnsi="Courier New" w:cs="Courier New"/>
        </w:rPr>
      </w:pPr>
      <w:r w:rsidRPr="00D844A9">
        <w:rPr>
          <w:rFonts w:ascii="Courier New" w:hAnsi="Courier New" w:cs="Courier New"/>
        </w:rPr>
        <w:t xml:space="preserve">    Energy              Well_0         Well_1</w:t>
      </w:r>
    </w:p>
    <w:p w14:paraId="0DEA8EA5" w14:textId="77777777" w:rsidR="00D844A9" w:rsidRPr="00950DF8" w:rsidRDefault="00D844A9" w:rsidP="00D844A9">
      <w:pPr>
        <w:rPr>
          <w:rFonts w:ascii="Courier New" w:hAnsi="Courier New" w:cs="Courier New"/>
          <w:lang w:val="it-IT"/>
        </w:rPr>
      </w:pPr>
      <w:r w:rsidRPr="00D844A9">
        <w:rPr>
          <w:rFonts w:ascii="Courier New" w:hAnsi="Courier New" w:cs="Courier New"/>
        </w:rPr>
        <w:t xml:space="preserve">    </w:t>
      </w:r>
      <w:r w:rsidRPr="00950DF8">
        <w:rPr>
          <w:rFonts w:ascii="Courier New" w:hAnsi="Courier New" w:cs="Courier New"/>
          <w:lang w:val="it-IT"/>
        </w:rPr>
        <w:t>(cm-1)            (1/cm-1)       (1/cm-1)</w:t>
      </w:r>
    </w:p>
    <w:p w14:paraId="7A6EF999" w14:textId="77777777" w:rsidR="00D844A9" w:rsidRPr="00950DF8" w:rsidRDefault="00D844A9" w:rsidP="00D844A9">
      <w:pPr>
        <w:rPr>
          <w:rFonts w:ascii="Courier New" w:hAnsi="Courier New" w:cs="Courier New"/>
          <w:lang w:val="it-IT"/>
        </w:rPr>
      </w:pPr>
      <w:r w:rsidRPr="00950DF8">
        <w:rPr>
          <w:rFonts w:ascii="Courier New" w:hAnsi="Courier New" w:cs="Courier New"/>
          <w:lang w:val="it-IT"/>
        </w:rPr>
        <w:t xml:space="preserve">         0       0.000000e+000  0.000000e+000</w:t>
      </w:r>
    </w:p>
    <w:p w14:paraId="0E6A627D" w14:textId="77777777" w:rsidR="00D844A9" w:rsidRPr="00950DF8" w:rsidRDefault="00D844A9" w:rsidP="00D844A9">
      <w:pPr>
        <w:rPr>
          <w:rFonts w:ascii="Courier New" w:hAnsi="Courier New" w:cs="Courier New"/>
          <w:lang w:val="it-IT"/>
        </w:rPr>
      </w:pPr>
      <w:r w:rsidRPr="00950DF8">
        <w:rPr>
          <w:rFonts w:ascii="Courier New" w:hAnsi="Courier New" w:cs="Courier New"/>
          <w:lang w:val="it-IT"/>
        </w:rPr>
        <w:t xml:space="preserve">       100       0.100734e-002  0.000000e+000</w:t>
      </w:r>
    </w:p>
    <w:p w14:paraId="22510B49" w14:textId="77777777" w:rsidR="00D844A9" w:rsidRPr="00950DF8" w:rsidRDefault="00D844A9" w:rsidP="00D844A9">
      <w:pPr>
        <w:rPr>
          <w:rFonts w:ascii="Courier New" w:hAnsi="Courier New" w:cs="Courier New"/>
        </w:rPr>
      </w:pPr>
      <w:r w:rsidRPr="00950DF8">
        <w:rPr>
          <w:rFonts w:ascii="Courier New" w:hAnsi="Courier New" w:cs="Courier New"/>
          <w:lang w:val="it-IT"/>
        </w:rPr>
        <w:t xml:space="preserve">       </w:t>
      </w:r>
      <w:r w:rsidRPr="00950DF8">
        <w:rPr>
          <w:rFonts w:ascii="Courier New" w:hAnsi="Courier New" w:cs="Courier New"/>
        </w:rPr>
        <w:t>200       0.125129e-002  0.000000e+000</w:t>
      </w:r>
    </w:p>
    <w:p w14:paraId="1A2ABA00" w14:textId="77777777" w:rsidR="00D844A9" w:rsidRPr="00950DF8" w:rsidRDefault="00D844A9" w:rsidP="00D844A9">
      <w:pPr>
        <w:rPr>
          <w:rFonts w:ascii="Courier New" w:hAnsi="Courier New" w:cs="Courier New"/>
        </w:rPr>
      </w:pPr>
      <w:r w:rsidRPr="00950DF8">
        <w:rPr>
          <w:rFonts w:ascii="Courier New" w:hAnsi="Courier New" w:cs="Courier New"/>
        </w:rPr>
        <w:t xml:space="preserve">       300       0.136655e-002  0.000000e+000</w:t>
      </w:r>
    </w:p>
    <w:p w14:paraId="011FBB99" w14:textId="742E5A9A" w:rsidR="00CD1636" w:rsidRPr="00CD1636" w:rsidRDefault="00D844A9" w:rsidP="00D844A9">
      <w:pPr>
        <w:rPr>
          <w:rFonts w:ascii="Courier New" w:hAnsi="Courier New" w:cs="Courier New"/>
        </w:rPr>
      </w:pPr>
      <w:r w:rsidRPr="00950DF8">
        <w:rPr>
          <w:rFonts w:ascii="Courier New" w:hAnsi="Courier New" w:cs="Courier New"/>
        </w:rPr>
        <w:t xml:space="preserve">       400       0.141205e-002  0.000000e+000</w:t>
      </w:r>
      <w:r w:rsidR="00CD1636" w:rsidRPr="00CD1636">
        <w:rPr>
          <w:rFonts w:ascii="Courier New" w:hAnsi="Courier New" w:cs="Courier New"/>
        </w:rPr>
        <w:t xml:space="preserve">       </w:t>
      </w:r>
    </w:p>
    <w:p w14:paraId="14F0A059" w14:textId="77777777" w:rsidR="00CD1636" w:rsidRDefault="00CD1636" w:rsidP="006F1F30"/>
    <w:p w14:paraId="50F2BE82" w14:textId="298A6A12" w:rsidR="00CD1636" w:rsidRDefault="005E1ED8" w:rsidP="006F1F30">
      <w:r>
        <w:t>For each environmental temperature,</w:t>
      </w:r>
      <w:r w:rsidR="00CD1636">
        <w:t xml:space="preserve"> the environmental temperature is given, then follows</w:t>
      </w:r>
      <w:r w:rsidR="009B4ED3">
        <w:t xml:space="preserve"> the population. T</w:t>
      </w:r>
      <w:r w:rsidR="009B4ED3" w:rsidRPr="00AB615C">
        <w:rPr>
          <w:color w:val="auto"/>
        </w:rPr>
        <w:t>hereby the energy is given in cm</w:t>
      </w:r>
      <w:r w:rsidR="009B4ED3" w:rsidRPr="00AB615C">
        <w:rPr>
          <w:color w:val="auto"/>
          <w:vertAlign w:val="superscript"/>
        </w:rPr>
        <w:t>-1</w:t>
      </w:r>
      <w:r w:rsidR="009B4ED3" w:rsidRPr="00AB615C">
        <w:rPr>
          <w:color w:val="auto"/>
        </w:rPr>
        <w:t xml:space="preserve"> in the first row, the other rows contain the population in 1/cm</w:t>
      </w:r>
      <w:r w:rsidR="009B4ED3" w:rsidRPr="00AB615C">
        <w:rPr>
          <w:color w:val="auto"/>
          <w:vertAlign w:val="superscript"/>
        </w:rPr>
        <w:t>-1</w:t>
      </w:r>
      <w:r w:rsidR="009B4ED3" w:rsidRPr="00AB615C">
        <w:rPr>
          <w:color w:val="auto"/>
        </w:rPr>
        <w:t xml:space="preserve"> of each well at the given energy.</w:t>
      </w:r>
    </w:p>
    <w:p w14:paraId="4B4A85BA" w14:textId="77777777" w:rsidR="00CD1636" w:rsidRDefault="00CD1636" w:rsidP="006F1F30"/>
    <w:p w14:paraId="1CFF8354" w14:textId="5D28D3A4" w:rsidR="006F1F30" w:rsidRDefault="00CD1636" w:rsidP="006F1F30">
      <w:r>
        <w:t>As the population is stored when using the button “</w:t>
      </w:r>
      <w:r w:rsidRPr="000A55CF">
        <w:rPr>
          <w:b/>
          <w:bCs/>
        </w:rPr>
        <w:t>Save all</w:t>
      </w:r>
      <w:r>
        <w:t>”</w:t>
      </w:r>
      <w:r w:rsidR="00317D26">
        <w:t>,</w:t>
      </w:r>
      <w:r>
        <w:t xml:space="preserve"> the button “</w:t>
      </w:r>
      <w:r w:rsidRPr="000A55CF">
        <w:rPr>
          <w:b/>
          <w:bCs/>
        </w:rPr>
        <w:t>Export Population</w:t>
      </w:r>
      <w:r>
        <w:t xml:space="preserve">” can also be used later, after reloading </w:t>
      </w:r>
      <w:r w:rsidR="002D4428">
        <w:t>with the button “</w:t>
      </w:r>
      <w:r w:rsidR="002D4428" w:rsidRPr="000A55CF">
        <w:rPr>
          <w:b/>
          <w:bCs/>
        </w:rPr>
        <w:t>Load all</w:t>
      </w:r>
      <w:r w:rsidR="002D4428">
        <w:t xml:space="preserve">” </w:t>
      </w:r>
      <w:r>
        <w:t>a file where an iterative MEM had been performed.</w:t>
      </w:r>
    </w:p>
    <w:p w14:paraId="7EB4EF44" w14:textId="77777777" w:rsidR="00CD1636" w:rsidRPr="008A7070" w:rsidRDefault="00CD1636" w:rsidP="006F1F30"/>
    <w:p w14:paraId="5BAF695F" w14:textId="08FAA447" w:rsidR="006F1F30" w:rsidRPr="008A7070" w:rsidRDefault="006F1F30" w:rsidP="006F1F30">
      <w:pPr>
        <w:pStyle w:val="berschrift3"/>
      </w:pPr>
      <w:bookmarkStart w:id="45" w:name="_Ref193819108"/>
      <w:r w:rsidRPr="008A7070">
        <w:t>Options</w:t>
      </w:r>
      <w:bookmarkEnd w:id="45"/>
    </w:p>
    <w:p w14:paraId="52EC5302" w14:textId="77777777" w:rsidR="00F45942" w:rsidRDefault="00F45942" w:rsidP="00F45942"/>
    <w:p w14:paraId="40492DB0" w14:textId="6D540ABC" w:rsidR="00026238" w:rsidRDefault="00026238" w:rsidP="00026238">
      <w:pPr>
        <w:spacing w:after="0"/>
        <w:rPr>
          <w:rFonts w:cstheme="minorHAnsi"/>
        </w:rPr>
      </w:pPr>
      <w:r w:rsidRPr="008A7070">
        <w:rPr>
          <w:rFonts w:cstheme="minorHAnsi"/>
        </w:rPr>
        <w:t>The properties of the used wells and TS can be adapted as described in chapters “</w:t>
      </w:r>
      <w:r w:rsidR="006639EE">
        <w:rPr>
          <w:rFonts w:cstheme="minorHAnsi"/>
        </w:rPr>
        <w:fldChar w:fldCharType="begin"/>
      </w:r>
      <w:r w:rsidR="006639EE">
        <w:rPr>
          <w:rFonts w:cstheme="minorHAnsi"/>
        </w:rPr>
        <w:instrText xml:space="preserve"> REF _Ref193819379 \h </w:instrText>
      </w:r>
      <w:r w:rsidR="006639EE">
        <w:rPr>
          <w:rFonts w:cstheme="minorHAnsi"/>
        </w:rPr>
      </w:r>
      <w:r w:rsidR="006639EE">
        <w:rPr>
          <w:rFonts w:cstheme="minorHAnsi"/>
        </w:rPr>
        <w:fldChar w:fldCharType="separate"/>
      </w:r>
      <w:r w:rsidR="00636F15" w:rsidRPr="008A7070">
        <w:t>Definition of wells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_Ref193819390 \h </w:instrText>
      </w:r>
      <w:r w:rsidR="006639EE">
        <w:rPr>
          <w:rFonts w:cstheme="minorHAnsi"/>
        </w:rPr>
      </w:r>
      <w:r w:rsidR="006639EE">
        <w:rPr>
          <w:rFonts w:cstheme="minorHAnsi"/>
        </w:rPr>
        <w:fldChar w:fldCharType="separate"/>
      </w:r>
      <w:r w:rsidR="00636F15" w:rsidRPr="008A7070">
        <w:t>Definition of transition states (TS)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_Ref193816014 \h </w:instrText>
      </w:r>
      <w:r w:rsidR="006639EE">
        <w:rPr>
          <w:rFonts w:cstheme="minorHAnsi"/>
        </w:rPr>
      </w:r>
      <w:r w:rsidR="006639EE">
        <w:rPr>
          <w:rFonts w:cstheme="minorHAnsi"/>
        </w:rPr>
        <w:fldChar w:fldCharType="separate"/>
      </w:r>
      <w:r w:rsidR="00636F15" w:rsidRPr="008A7070">
        <w:t>Adapting the energy of wells and transition states</w:t>
      </w:r>
      <w:r w:rsidR="006639EE">
        <w:rPr>
          <w:rFonts w:cstheme="minorHAnsi"/>
        </w:rPr>
        <w:fldChar w:fldCharType="end"/>
      </w:r>
      <w:r w:rsidRPr="008A7070">
        <w:rPr>
          <w:rFonts w:cstheme="minorHAnsi"/>
        </w:rPr>
        <w:t>” and “</w:t>
      </w:r>
      <w:r w:rsidR="006639EE">
        <w:rPr>
          <w:rFonts w:cstheme="minorHAnsi"/>
        </w:rPr>
        <w:fldChar w:fldCharType="begin"/>
      </w:r>
      <w:r w:rsidR="006639EE">
        <w:rPr>
          <w:rFonts w:cstheme="minorHAnsi"/>
        </w:rPr>
        <w:instrText xml:space="preserve"> REF _Ref193806480 \h </w:instrText>
      </w:r>
      <w:r w:rsidR="006639EE">
        <w:rPr>
          <w:rFonts w:cstheme="minorHAnsi"/>
        </w:rPr>
      </w:r>
      <w:r w:rsidR="006639EE">
        <w:rPr>
          <w:rFonts w:cstheme="minorHAnsi"/>
        </w:rPr>
        <w:fldChar w:fldCharType="separate"/>
      </w:r>
      <w:r w:rsidR="00636F15" w:rsidRPr="008A7070">
        <w:t>Adapting the degeneracy of wells and transition states</w:t>
      </w:r>
      <w:r w:rsidR="006639EE">
        <w:rPr>
          <w:rFonts w:cstheme="minorHAnsi"/>
        </w:rPr>
        <w:fldChar w:fldCharType="end"/>
      </w:r>
      <w:r w:rsidRPr="008A7070">
        <w:rPr>
          <w:rFonts w:cstheme="minorHAnsi"/>
        </w:rPr>
        <w:t>”.</w:t>
      </w:r>
    </w:p>
    <w:p w14:paraId="526A93C0" w14:textId="77777777" w:rsidR="00026238" w:rsidRDefault="00026238" w:rsidP="00026238">
      <w:pPr>
        <w:spacing w:after="0"/>
        <w:rPr>
          <w:rFonts w:cstheme="minorHAnsi"/>
        </w:rPr>
      </w:pPr>
    </w:p>
    <w:p w14:paraId="5DB30C48" w14:textId="03C48F60" w:rsidR="00026238" w:rsidRDefault="00026238" w:rsidP="00026238">
      <w:pPr>
        <w:spacing w:after="0"/>
      </w:pPr>
      <w:r>
        <w:rPr>
          <w:rFonts w:cstheme="minorHAnsi"/>
        </w:rPr>
        <w:t xml:space="preserve">All other parameters regarding MEM can be adapted </w:t>
      </w:r>
      <w:r w:rsidRPr="008A7070">
        <w:t>in the panel “Parameters”</w:t>
      </w:r>
      <w:r>
        <w:t>, as described in</w:t>
      </w:r>
      <w:r w:rsidRPr="008A7070">
        <w:t xml:space="preserve"> chapter “</w:t>
      </w:r>
      <w:r w:rsidR="006639EE">
        <w:fldChar w:fldCharType="begin"/>
      </w:r>
      <w:r w:rsidR="006639EE">
        <w:instrText xml:space="preserve"> REF _Ref193819440 \h </w:instrText>
      </w:r>
      <w:r w:rsidR="006639EE">
        <w:fldChar w:fldCharType="separate"/>
      </w:r>
      <w:r w:rsidR="00636F15" w:rsidRPr="008A7070">
        <w:t xml:space="preserve">Detailed </w:t>
      </w:r>
      <w:r w:rsidR="00636F15">
        <w:t>i</w:t>
      </w:r>
      <w:r w:rsidR="00636F15" w:rsidRPr="008A7070">
        <w:t xml:space="preserve">nformation: The </w:t>
      </w:r>
      <w:r w:rsidR="00636F15">
        <w:t>p</w:t>
      </w:r>
      <w:r w:rsidR="00636F15" w:rsidRPr="008A7070">
        <w:t xml:space="preserve">arameter </w:t>
      </w:r>
      <w:r w:rsidR="00636F15">
        <w:t>p</w:t>
      </w:r>
      <w:r w:rsidR="00636F15" w:rsidRPr="008A7070">
        <w:t>anel</w:t>
      </w:r>
      <w:r w:rsidR="006639EE">
        <w:fldChar w:fldCharType="end"/>
      </w:r>
      <w:r w:rsidRPr="008A7070">
        <w:t>”</w:t>
      </w:r>
      <w:r>
        <w:t>. Note, that it is possible to scale the infrared intensities using the parameter “</w:t>
      </w:r>
      <w:r w:rsidR="006639EE">
        <w:rPr>
          <w:rFonts w:ascii="Courier New" w:hAnsi="Courier New" w:cs="Courier New"/>
        </w:rPr>
        <w:fldChar w:fldCharType="begin"/>
      </w:r>
      <w:r w:rsidR="006639EE">
        <w:instrText xml:space="preserve"> REF Scaling_of_IR_intensities \h </w:instrText>
      </w:r>
      <w:r w:rsidR="006639EE">
        <w:rPr>
          <w:rFonts w:ascii="Courier New" w:hAnsi="Courier New" w:cs="Courier New"/>
        </w:rPr>
      </w:r>
      <w:r w:rsidR="006639EE">
        <w:rPr>
          <w:rFonts w:ascii="Courier New" w:hAnsi="Courier New" w:cs="Courier New"/>
        </w:rPr>
        <w:fldChar w:fldCharType="separate"/>
      </w:r>
      <w:r w:rsidR="00636F15" w:rsidRPr="000B6C3D">
        <w:rPr>
          <w:rFonts w:ascii="Courier New" w:hAnsi="Courier New" w:cs="Courier New"/>
        </w:rPr>
        <w:t>Scaling of IR intensities</w:t>
      </w:r>
      <w:r w:rsidR="006639EE">
        <w:rPr>
          <w:rFonts w:ascii="Courier New" w:hAnsi="Courier New" w:cs="Courier New"/>
        </w:rPr>
        <w:fldChar w:fldCharType="end"/>
      </w:r>
      <w:r>
        <w:t>”.</w:t>
      </w:r>
    </w:p>
    <w:p w14:paraId="38EB16B3" w14:textId="77777777" w:rsidR="00026238" w:rsidRPr="009F3A71" w:rsidRDefault="00026238" w:rsidP="00026238">
      <w:pPr>
        <w:spacing w:after="0"/>
        <w:rPr>
          <w:rFonts w:cstheme="minorHAnsi"/>
        </w:rPr>
      </w:pPr>
    </w:p>
    <w:p w14:paraId="2DD2A420" w14:textId="750D3BAF" w:rsidR="00026238" w:rsidRPr="008A7070" w:rsidRDefault="00026238" w:rsidP="00026238">
      <w:pPr>
        <w:spacing w:after="0"/>
        <w:rPr>
          <w:rFonts w:cstheme="minorHAnsi"/>
        </w:rPr>
      </w:pPr>
      <w:r w:rsidRPr="008A7070">
        <w:rPr>
          <w:rFonts w:cstheme="minorHAnsi"/>
        </w:rPr>
        <w:t>After changing the panel “Parameters” or a panel of a well or TS, the button “</w:t>
      </w:r>
      <w:r w:rsidRPr="000A55CF">
        <w:rPr>
          <w:rFonts w:cstheme="minorHAnsi"/>
          <w:b/>
          <w:bCs/>
        </w:rPr>
        <w:t>Iterative MEM</w:t>
      </w:r>
      <w:r w:rsidRPr="008A7070">
        <w:rPr>
          <w:rFonts w:cstheme="minorHAnsi"/>
        </w:rPr>
        <w:t>” has to be used again to recalculate the RRKM</w:t>
      </w:r>
      <w:r w:rsidR="003242EB">
        <w:rPr>
          <w:rFonts w:cstheme="minorHAnsi"/>
        </w:rPr>
        <w:t xml:space="preserve"> </w:t>
      </w:r>
      <w:r w:rsidRPr="008A7070">
        <w:rPr>
          <w:rFonts w:cstheme="minorHAnsi"/>
        </w:rPr>
        <w:t>rate</w:t>
      </w:r>
      <w:r w:rsidR="003242EB">
        <w:rPr>
          <w:rFonts w:cstheme="minorHAnsi"/>
        </w:rPr>
        <w:t xml:space="preserve"> constant</w:t>
      </w:r>
      <w:r w:rsidRPr="008A7070">
        <w:rPr>
          <w:rFonts w:cstheme="minorHAnsi"/>
        </w:rPr>
        <w:t>s with the new parameter settings.</w:t>
      </w:r>
    </w:p>
    <w:p w14:paraId="1D478561" w14:textId="77777777" w:rsidR="00026238" w:rsidRDefault="00026238" w:rsidP="00F45942"/>
    <w:p w14:paraId="05D46591" w14:textId="735E4191" w:rsidR="00026238" w:rsidRPr="00636AF8" w:rsidRDefault="00026238" w:rsidP="00F45942">
      <w:pPr>
        <w:rPr>
          <w:color w:val="auto"/>
        </w:rPr>
      </w:pPr>
      <w:r w:rsidRPr="00636AF8">
        <w:rPr>
          <w:b/>
          <w:bCs/>
          <w:color w:val="auto"/>
        </w:rPr>
        <w:t>Manual</w:t>
      </w:r>
      <w:r w:rsidR="000F6BA4" w:rsidRPr="00636AF8">
        <w:rPr>
          <w:b/>
          <w:bCs/>
          <w:color w:val="auto"/>
        </w:rPr>
        <w:t xml:space="preserve"> decreasing of convergence criterion and used finite time steps</w:t>
      </w:r>
      <w:r w:rsidRPr="00636AF8">
        <w:rPr>
          <w:color w:val="auto"/>
        </w:rPr>
        <w:t>:</w:t>
      </w:r>
    </w:p>
    <w:p w14:paraId="347CD27D" w14:textId="1FF1869B" w:rsidR="00026238" w:rsidRPr="00636AF8" w:rsidRDefault="00026238" w:rsidP="00F45942">
      <w:pPr>
        <w:rPr>
          <w:color w:val="auto"/>
        </w:rPr>
      </w:pPr>
      <w:r w:rsidRPr="00636AF8">
        <w:rPr>
          <w:color w:val="auto"/>
        </w:rPr>
        <w:t xml:space="preserve">Instead of the automatic </w:t>
      </w:r>
      <w:r w:rsidR="000F6BA4" w:rsidRPr="00636AF8">
        <w:rPr>
          <w:color w:val="auto"/>
        </w:rPr>
        <w:t>decreasing of convergence criterion and used finite time steps</w:t>
      </w:r>
      <w:r w:rsidRPr="00636AF8">
        <w:rPr>
          <w:color w:val="auto"/>
        </w:rPr>
        <w:t xml:space="preserve"> as described above, it is possible to minimize </w:t>
      </w:r>
      <w:r w:rsidR="00F01497" w:rsidRPr="00636AF8">
        <w:rPr>
          <w:color w:val="auto"/>
        </w:rPr>
        <w:t>them</w:t>
      </w:r>
      <w:r w:rsidR="000F6BA4" w:rsidRPr="00636AF8">
        <w:rPr>
          <w:color w:val="auto"/>
        </w:rPr>
        <w:t xml:space="preserve"> manually. This allows full control of the stepwise refinement of those parameters.</w:t>
      </w:r>
    </w:p>
    <w:p w14:paraId="08D75BB4" w14:textId="620543AE" w:rsidR="00EA6388" w:rsidRPr="00636AF8" w:rsidRDefault="00F01497" w:rsidP="00F45942">
      <w:pPr>
        <w:rPr>
          <w:color w:val="auto"/>
        </w:rPr>
      </w:pPr>
      <w:r w:rsidRPr="00636AF8">
        <w:rPr>
          <w:color w:val="auto"/>
        </w:rPr>
        <w:t xml:space="preserve">Therefore, </w:t>
      </w:r>
      <w:r w:rsidR="001C0754" w:rsidRPr="00636AF8">
        <w:rPr>
          <w:color w:val="auto"/>
        </w:rPr>
        <w:t>set</w:t>
      </w:r>
      <w:r w:rsidRPr="00636AF8">
        <w:rPr>
          <w:color w:val="auto"/>
        </w:rPr>
        <w:t xml:space="preserv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636F15" w:rsidRPr="008A7070">
        <w:rPr>
          <w:rFonts w:ascii="Courier New" w:hAnsi="Courier New" w:cs="Courier New"/>
          <w:color w:val="auto"/>
        </w:rPr>
        <w:t>Finite time step at 300 K</w:t>
      </w:r>
      <w:r w:rsidRPr="00636AF8">
        <w:rPr>
          <w:color w:val="auto"/>
        </w:rPr>
        <w:fldChar w:fldCharType="end"/>
      </w:r>
      <w:r w:rsidRPr="00636AF8">
        <w:rPr>
          <w:color w:val="auto"/>
        </w:rPr>
        <w:t>” and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636F15" w:rsidRPr="00BC1BC1">
        <w:rPr>
          <w:rFonts w:ascii="Courier New" w:hAnsi="Courier New" w:cs="Courier New"/>
        </w:rPr>
        <w:t>Convergence parameter</w:t>
      </w:r>
      <w:r w:rsidRPr="00636AF8">
        <w:rPr>
          <w:color w:val="auto"/>
        </w:rPr>
        <w:fldChar w:fldCharType="end"/>
      </w:r>
      <w:r w:rsidRPr="00636AF8">
        <w:rPr>
          <w:color w:val="auto"/>
        </w:rPr>
        <w:t>”</w:t>
      </w:r>
      <w:r w:rsidR="001C0754" w:rsidRPr="00636AF8">
        <w:rPr>
          <w:color w:val="auto"/>
        </w:rPr>
        <w:t xml:space="preserve"> in the panel parameters. Then use the button “</w:t>
      </w:r>
      <w:r w:rsidR="001C0754" w:rsidRPr="000A55CF">
        <w:rPr>
          <w:b/>
          <w:bCs/>
          <w:color w:val="auto"/>
        </w:rPr>
        <w:t>S</w:t>
      </w:r>
      <w:r w:rsidR="000A55CF" w:rsidRPr="000A55CF">
        <w:rPr>
          <w:b/>
          <w:bCs/>
          <w:color w:val="auto"/>
        </w:rPr>
        <w:t>tart</w:t>
      </w:r>
      <w:r w:rsidR="001C0754" w:rsidRPr="000A55CF">
        <w:rPr>
          <w:b/>
          <w:bCs/>
          <w:color w:val="auto"/>
        </w:rPr>
        <w:t xml:space="preserve"> MEM</w:t>
      </w:r>
      <w:r w:rsidR="001C0754" w:rsidRPr="00636AF8">
        <w:rPr>
          <w:color w:val="auto"/>
        </w:rPr>
        <w:t>” to simulate the</w:t>
      </w:r>
      <w:r w:rsidR="00485E83">
        <w:rPr>
          <w:color w:val="auto"/>
        </w:rPr>
        <w:t xml:space="preserve"> steady state </w:t>
      </w:r>
      <w:r w:rsidR="001C0754" w:rsidRPr="00636AF8">
        <w:rPr>
          <w:color w:val="auto"/>
        </w:rPr>
        <w:t xml:space="preserve"> population with the defined finite time step until the convergence parameter is reached.</w:t>
      </w:r>
      <w:r w:rsidR="00636AF8" w:rsidRPr="00636AF8">
        <w:rPr>
          <w:color w:val="auto"/>
        </w:rPr>
        <w:t xml:space="preserve"> The parameters        “</w:t>
      </w:r>
      <w:r w:rsidR="00636AF8" w:rsidRPr="00636AF8">
        <w:rPr>
          <w:rFonts w:ascii="Courier New" w:hAnsi="Courier New" w:cs="Courier New"/>
          <w:color w:val="auto"/>
        </w:rPr>
        <w:fldChar w:fldCharType="begin"/>
      </w:r>
      <w:r w:rsidR="00636AF8" w:rsidRPr="00636AF8">
        <w:rPr>
          <w:color w:val="auto"/>
        </w:rPr>
        <w:instrText xml:space="preserve"> REF Minimum_time_step_at_300K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636F15" w:rsidRPr="00BC1BC1">
        <w:rPr>
          <w:rFonts w:ascii="Courier New" w:hAnsi="Courier New" w:cs="Courier New"/>
        </w:rPr>
        <w:t>Minimum time step at 300 K</w:t>
      </w:r>
      <w:r w:rsidR="00636AF8" w:rsidRPr="00636AF8">
        <w:rPr>
          <w:rFonts w:ascii="Courier New" w:hAnsi="Courier New" w:cs="Courier New"/>
          <w:color w:val="auto"/>
        </w:rPr>
        <w:fldChar w:fldCharType="end"/>
      </w:r>
      <w:r w:rsidR="00636AF8" w:rsidRPr="00636AF8">
        <w:rPr>
          <w:color w:val="auto"/>
        </w:rPr>
        <w:t>” and “</w:t>
      </w:r>
      <w:r w:rsidR="00636AF8" w:rsidRPr="00636AF8">
        <w:rPr>
          <w:rFonts w:ascii="Courier New" w:hAnsi="Courier New" w:cs="Courier New"/>
          <w:color w:val="auto"/>
        </w:rPr>
        <w:fldChar w:fldCharType="begin"/>
      </w:r>
      <w:r w:rsidR="00636AF8" w:rsidRPr="00636AF8">
        <w:rPr>
          <w:color w:val="auto"/>
        </w:rPr>
        <w:instrText xml:space="preserve"> REF Minimum_number_of_iterations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636F15" w:rsidRPr="00BC1BC1">
        <w:rPr>
          <w:rFonts w:ascii="Courier New" w:hAnsi="Courier New" w:cs="Courier New"/>
        </w:rPr>
        <w:t>Minimum number of iterations</w:t>
      </w:r>
      <w:r w:rsidR="00636AF8" w:rsidRPr="00636AF8">
        <w:rPr>
          <w:rFonts w:ascii="Courier New" w:hAnsi="Courier New" w:cs="Courier New"/>
          <w:color w:val="auto"/>
        </w:rPr>
        <w:fldChar w:fldCharType="end"/>
      </w:r>
      <w:r w:rsidR="00636AF8" w:rsidRPr="00636AF8">
        <w:rPr>
          <w:color w:val="auto"/>
        </w:rPr>
        <w:t>”  are not used when using the button “</w:t>
      </w:r>
      <w:r w:rsidR="00636AF8" w:rsidRPr="000A55CF">
        <w:rPr>
          <w:b/>
          <w:bCs/>
          <w:color w:val="auto"/>
        </w:rPr>
        <w:t>Start MEM</w:t>
      </w:r>
      <w:r w:rsidR="00636AF8" w:rsidRPr="00636AF8">
        <w:rPr>
          <w:color w:val="auto"/>
        </w:rPr>
        <w:t>” or “</w:t>
      </w:r>
      <w:r w:rsidR="00636AF8" w:rsidRPr="000A55CF">
        <w:rPr>
          <w:b/>
          <w:bCs/>
          <w:color w:val="auto"/>
        </w:rPr>
        <w:t>Continue MEM</w:t>
      </w:r>
      <w:r w:rsidR="00636AF8" w:rsidRPr="00636AF8">
        <w:rPr>
          <w:color w:val="auto"/>
        </w:rPr>
        <w:t>”.</w:t>
      </w:r>
      <w:r w:rsidR="001C0754" w:rsidRPr="00636AF8">
        <w:rPr>
          <w:color w:val="auto"/>
        </w:rPr>
        <w:t xml:space="preserve"> Once the calculation is finished, the results are printed to the panel “Results” and the population can be exported using the button </w:t>
      </w:r>
      <w:r w:rsidR="001C0754" w:rsidRPr="00636AF8">
        <w:rPr>
          <w:color w:val="auto"/>
        </w:rPr>
        <w:lastRenderedPageBreak/>
        <w:t>“</w:t>
      </w:r>
      <w:r w:rsidR="001C0754" w:rsidRPr="000A55CF">
        <w:rPr>
          <w:b/>
          <w:bCs/>
          <w:color w:val="auto"/>
        </w:rPr>
        <w:t>Export Population</w:t>
      </w:r>
      <w:r w:rsidR="001C0754" w:rsidRPr="00636AF8">
        <w:rPr>
          <w:color w:val="auto"/>
        </w:rPr>
        <w:t>” or by opening the file “</w:t>
      </w:r>
      <w:r w:rsidR="001C0754" w:rsidRPr="00E53953">
        <w:rPr>
          <w:i/>
          <w:iCs/>
          <w:color w:val="auto"/>
        </w:rPr>
        <w:t>filename</w:t>
      </w:r>
      <w:r w:rsidR="001C0754" w:rsidRPr="00636AF8">
        <w:rPr>
          <w:color w:val="auto"/>
        </w:rPr>
        <w:t>_pop.txt”.</w:t>
      </w:r>
      <w:r w:rsidR="00EA6388" w:rsidRPr="00636AF8">
        <w:rPr>
          <w:color w:val="auto"/>
        </w:rPr>
        <w:t xml:space="preserve"> If of interest, store the current status of the file using the “</w:t>
      </w:r>
      <w:r w:rsidR="00EA6388" w:rsidRPr="000A55CF">
        <w:rPr>
          <w:b/>
          <w:bCs/>
          <w:color w:val="auto"/>
        </w:rPr>
        <w:t>Save all</w:t>
      </w:r>
      <w:r w:rsidR="00EA6388" w:rsidRPr="00636AF8">
        <w:rPr>
          <w:color w:val="auto"/>
        </w:rPr>
        <w:t>” button.</w:t>
      </w:r>
    </w:p>
    <w:p w14:paraId="5762D8DA" w14:textId="24BC030D" w:rsidR="00B75F90" w:rsidRPr="00636AF8" w:rsidRDefault="00EA6388" w:rsidP="00B75F90">
      <w:pPr>
        <w:rPr>
          <w:color w:val="auto"/>
        </w:rPr>
      </w:pPr>
      <w:r w:rsidRPr="00636AF8">
        <w:rPr>
          <w:color w:val="auto"/>
        </w:rPr>
        <w:t>Next, refine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636F15" w:rsidRPr="008A7070">
        <w:rPr>
          <w:rFonts w:ascii="Courier New" w:hAnsi="Courier New" w:cs="Courier New"/>
          <w:color w:val="auto"/>
        </w:rPr>
        <w:t>Finite time step at 300 K</w:t>
      </w:r>
      <w:r w:rsidRPr="00636AF8">
        <w:rPr>
          <w:color w:val="auto"/>
        </w:rPr>
        <w:fldChar w:fldCharType="end"/>
      </w:r>
      <w:r w:rsidRPr="00636AF8">
        <w:rPr>
          <w:color w:val="auto"/>
        </w:rPr>
        <w:t>” and/or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636F15" w:rsidRPr="00BC1BC1">
        <w:rPr>
          <w:rFonts w:ascii="Courier New" w:hAnsi="Courier New" w:cs="Courier New"/>
        </w:rPr>
        <w:t>Convergence parameter</w:t>
      </w:r>
      <w:r w:rsidRPr="00636AF8">
        <w:rPr>
          <w:color w:val="auto"/>
        </w:rPr>
        <w:fldChar w:fldCharType="end"/>
      </w:r>
      <w:r w:rsidRPr="00636AF8">
        <w:rPr>
          <w:color w:val="auto"/>
        </w:rPr>
        <w:t>” in the panel “Parameters”. Use now the button “</w:t>
      </w:r>
      <w:r w:rsidRPr="000A55CF">
        <w:rPr>
          <w:b/>
          <w:bCs/>
          <w:color w:val="auto"/>
        </w:rPr>
        <w:t>Continue MEM</w:t>
      </w:r>
      <w:r w:rsidRPr="00636AF8">
        <w:rPr>
          <w:color w:val="auto"/>
        </w:rPr>
        <w:t>”. With this button, the new MEM simulation is initialized with the population calculated before.</w:t>
      </w:r>
      <w:r w:rsidR="00B75F90" w:rsidRPr="00636AF8">
        <w:rPr>
          <w:color w:val="auto"/>
        </w:rPr>
        <w:t xml:space="preserve"> Again, once the calculation is finished, the results are printed to the panel “Results” and the population can be exported using the button “</w:t>
      </w:r>
      <w:r w:rsidR="00B75F90" w:rsidRPr="000A55CF">
        <w:rPr>
          <w:b/>
          <w:bCs/>
          <w:color w:val="auto"/>
        </w:rPr>
        <w:t>Export Population</w:t>
      </w:r>
      <w:r w:rsidR="00B75F90" w:rsidRPr="00636AF8">
        <w:rPr>
          <w:color w:val="auto"/>
        </w:rPr>
        <w:t>” or by opening the file “</w:t>
      </w:r>
      <w:r w:rsidR="00B75F90" w:rsidRPr="00E53953">
        <w:rPr>
          <w:i/>
          <w:iCs/>
          <w:color w:val="auto"/>
        </w:rPr>
        <w:t>filename</w:t>
      </w:r>
      <w:r w:rsidR="00B75F90" w:rsidRPr="00636AF8">
        <w:rPr>
          <w:color w:val="auto"/>
        </w:rPr>
        <w:t>_pop.txt”.</w:t>
      </w:r>
    </w:p>
    <w:p w14:paraId="651F3CCF" w14:textId="509415EF" w:rsidR="00F45942" w:rsidRPr="001A69B6" w:rsidRDefault="00B75F90" w:rsidP="00F45942">
      <w:pPr>
        <w:rPr>
          <w:color w:val="auto"/>
        </w:rPr>
      </w:pPr>
      <w:r w:rsidRPr="00636AF8">
        <w:rPr>
          <w:color w:val="auto"/>
        </w:rPr>
        <w:t>The button “</w:t>
      </w:r>
      <w:r w:rsidRPr="000A55CF">
        <w:rPr>
          <w:b/>
          <w:bCs/>
          <w:color w:val="auto"/>
        </w:rPr>
        <w:t>Continue MEM</w:t>
      </w:r>
      <w:r w:rsidR="00E06E78">
        <w:rPr>
          <w:color w:val="auto"/>
        </w:rPr>
        <w:t>”</w:t>
      </w:r>
      <w:r w:rsidRPr="00636AF8">
        <w:rPr>
          <w:color w:val="auto"/>
        </w:rPr>
        <w:t xml:space="preserve"> can be used several times, allowing a manual refinement of the convergence criterion and the used finite time steps. Note, that the file </w:t>
      </w:r>
      <w:r w:rsidRPr="00E53953">
        <w:rPr>
          <w:i/>
          <w:iCs/>
          <w:color w:val="auto"/>
        </w:rPr>
        <w:t>filename</w:t>
      </w:r>
      <w:r w:rsidRPr="00636AF8">
        <w:rPr>
          <w:color w:val="auto"/>
        </w:rPr>
        <w:t>_pop.txt is overwritten each time, if the filename is not changed.</w:t>
      </w:r>
    </w:p>
    <w:p w14:paraId="2809F8EA" w14:textId="77777777" w:rsidR="006F1F30" w:rsidRPr="008A7070" w:rsidRDefault="006F1F30" w:rsidP="006F1F30"/>
    <w:p w14:paraId="6AD5C0AB" w14:textId="77777777" w:rsidR="006F1F30" w:rsidRPr="008A7070" w:rsidRDefault="006F1F30" w:rsidP="006F1F30"/>
    <w:p w14:paraId="7C0D25AF" w14:textId="15D56854" w:rsidR="00AB289A" w:rsidRPr="008A7070" w:rsidRDefault="006621E8" w:rsidP="00B77134">
      <w:pPr>
        <w:pStyle w:val="berschrift1"/>
        <w:spacing w:before="100" w:beforeAutospacing="1" w:after="100" w:afterAutospacing="1"/>
      </w:pPr>
      <w:bookmarkStart w:id="46" w:name="_Ref193816224"/>
      <w:bookmarkStart w:id="47" w:name="_Ref193816414"/>
      <w:bookmarkStart w:id="48" w:name="_Ref193816850"/>
      <w:bookmarkStart w:id="49" w:name="_Ref193817054"/>
      <w:bookmarkStart w:id="50" w:name="_Ref193817222"/>
      <w:bookmarkStart w:id="51" w:name="_Ref193817224"/>
      <w:bookmarkStart w:id="52" w:name="_Ref193817295"/>
      <w:bookmarkStart w:id="53" w:name="_Ref193817446"/>
      <w:bookmarkStart w:id="54" w:name="_Ref193818571"/>
      <w:bookmarkStart w:id="55" w:name="_Ref193819440"/>
      <w:bookmarkStart w:id="56" w:name="_Toc195989102"/>
      <w:r w:rsidRPr="008A7070">
        <w:t xml:space="preserve">Detailed </w:t>
      </w:r>
      <w:r w:rsidR="001F0222">
        <w:t>i</w:t>
      </w:r>
      <w:r w:rsidRPr="008A7070">
        <w:t>nformation</w:t>
      </w:r>
      <w:r w:rsidR="006E2B21" w:rsidRPr="008A7070">
        <w:t xml:space="preserve">: </w:t>
      </w:r>
      <w:r w:rsidR="00AB289A" w:rsidRPr="008A7070">
        <w:t xml:space="preserve">The </w:t>
      </w:r>
      <w:r w:rsidR="00EA0538">
        <w:t>p</w:t>
      </w:r>
      <w:r w:rsidR="00AB289A" w:rsidRPr="008A7070">
        <w:t xml:space="preserve">arameter </w:t>
      </w:r>
      <w:r w:rsidR="001F0222">
        <w:t>p</w:t>
      </w:r>
      <w:r w:rsidR="00AB289A" w:rsidRPr="008A7070">
        <w:t>anel</w:t>
      </w:r>
      <w:bookmarkEnd w:id="46"/>
      <w:bookmarkEnd w:id="47"/>
      <w:bookmarkEnd w:id="48"/>
      <w:bookmarkEnd w:id="49"/>
      <w:bookmarkEnd w:id="50"/>
      <w:bookmarkEnd w:id="51"/>
      <w:bookmarkEnd w:id="52"/>
      <w:bookmarkEnd w:id="53"/>
      <w:bookmarkEnd w:id="54"/>
      <w:bookmarkEnd w:id="55"/>
      <w:bookmarkEnd w:id="56"/>
    </w:p>
    <w:p w14:paraId="2F579E2D" w14:textId="77777777" w:rsidR="007B1EE1" w:rsidRPr="008A7070" w:rsidRDefault="007B1EE1" w:rsidP="007B1EE1">
      <w:pPr>
        <w:spacing w:before="100" w:beforeAutospacing="1" w:after="100" w:afterAutospacing="1"/>
      </w:pPr>
      <w:r w:rsidRPr="008A7070">
        <w:t>This chapter gives an overview on the settings defined in the panel “Parameters”.  All text after a semicolon is a comment and ignored when a calculation is performed. For example:</w:t>
      </w:r>
    </w:p>
    <w:p w14:paraId="4F5BEC81" w14:textId="77777777" w:rsidR="007B1EE1" w:rsidRPr="008A7070" w:rsidRDefault="007B1EE1" w:rsidP="007B1EE1">
      <w:pPr>
        <w:spacing w:after="0"/>
        <w:rPr>
          <w:rFonts w:ascii="Courier New" w:hAnsi="Courier New" w:cs="Courier New"/>
        </w:rPr>
      </w:pPr>
      <w:r w:rsidRPr="008A7070">
        <w:rPr>
          <w:rFonts w:ascii="Courier New" w:hAnsi="Courier New" w:cs="Courier New"/>
        </w:rPr>
        <w:t>;ProgramVersion AWATAR_1.0</w:t>
      </w:r>
    </w:p>
    <w:p w14:paraId="76D39DBF" w14:textId="630631C4" w:rsidR="007B1EE1" w:rsidRPr="008A7070" w:rsidRDefault="007B1EE1" w:rsidP="00EF4661">
      <w:pPr>
        <w:spacing w:before="100" w:beforeAutospacing="1" w:after="100" w:afterAutospacing="1"/>
      </w:pPr>
      <w:r w:rsidRPr="008A7070">
        <w:t>In the following, the rest of the settings in the panel “Parameters” is explained section by section:</w:t>
      </w:r>
    </w:p>
    <w:p w14:paraId="1DA451AA" w14:textId="1B4FE16A" w:rsidR="001A2177" w:rsidRPr="008A7070" w:rsidRDefault="001A2177" w:rsidP="00B45224">
      <w:pPr>
        <w:pStyle w:val="berschrift2"/>
      </w:pPr>
      <w:bookmarkStart w:id="57" w:name="_Ref193816823"/>
      <w:bookmarkStart w:id="58" w:name="_Ref193817029"/>
      <w:bookmarkStart w:id="59" w:name="_Ref193817425"/>
      <w:bookmarkStart w:id="60" w:name="_Ref193817544"/>
      <w:bookmarkStart w:id="61" w:name="_Ref193817587"/>
      <w:bookmarkStart w:id="62" w:name="_Ref193817784"/>
      <w:bookmarkStart w:id="63" w:name="_Toc195989103"/>
      <w:r w:rsidRPr="008A7070">
        <w:t xml:space="preserve">General </w:t>
      </w:r>
      <w:r w:rsidR="001F0222">
        <w:t>p</w:t>
      </w:r>
      <w:r w:rsidRPr="008A7070">
        <w:t>arameters</w:t>
      </w:r>
      <w:bookmarkEnd w:id="57"/>
      <w:bookmarkEnd w:id="58"/>
      <w:bookmarkEnd w:id="59"/>
      <w:bookmarkEnd w:id="60"/>
      <w:bookmarkEnd w:id="61"/>
      <w:bookmarkEnd w:id="62"/>
      <w:bookmarkEnd w:id="63"/>
    </w:p>
    <w:p w14:paraId="5DA87822" w14:textId="4F174946" w:rsidR="001A2177" w:rsidRPr="008A7070" w:rsidRDefault="001A2177" w:rsidP="001A2177">
      <w:pPr>
        <w:spacing w:after="0"/>
        <w:rPr>
          <w:rFonts w:cstheme="minorHAnsi"/>
        </w:rPr>
      </w:pPr>
      <w:r w:rsidRPr="008A7070">
        <w:rPr>
          <w:rFonts w:cstheme="minorHAnsi"/>
        </w:rPr>
        <w:t>The section “General Parameters” contains parameters, which are relevant for all calculations and looks like this:</w:t>
      </w:r>
    </w:p>
    <w:p w14:paraId="2CA01E1C" w14:textId="77777777" w:rsidR="001A2177" w:rsidRPr="008A7070" w:rsidRDefault="001A2177" w:rsidP="001A2177">
      <w:pPr>
        <w:spacing w:after="0"/>
        <w:rPr>
          <w:rFonts w:cstheme="minorHAnsi"/>
        </w:rPr>
      </w:pPr>
    </w:p>
    <w:p w14:paraId="607BDC19" w14:textId="6C3ABE66" w:rsidR="00D968F8" w:rsidRPr="008A7070" w:rsidRDefault="00D968F8" w:rsidP="00D968F8">
      <w:pPr>
        <w:spacing w:after="0"/>
        <w:rPr>
          <w:rFonts w:ascii="Courier New" w:hAnsi="Courier New" w:cs="Courier New"/>
        </w:rPr>
      </w:pPr>
      <w:r w:rsidRPr="008A7070">
        <w:rPr>
          <w:rFonts w:ascii="Courier New" w:hAnsi="Courier New" w:cs="Courier New"/>
        </w:rPr>
        <w:t xml:space="preserve">;General Parameters:     </w:t>
      </w:r>
    </w:p>
    <w:p w14:paraId="33965ED4" w14:textId="167CA183" w:rsidR="00D968F8" w:rsidRPr="008A7070" w:rsidRDefault="004979F5" w:rsidP="004979F5">
      <w:pPr>
        <w:spacing w:after="0"/>
        <w:rPr>
          <w:rFonts w:ascii="Courier New" w:hAnsi="Courier New" w:cs="Courier New"/>
        </w:rPr>
      </w:pPr>
      <w:r w:rsidRPr="008A7070">
        <w:rPr>
          <w:rFonts w:ascii="Courier New" w:hAnsi="Courier New" w:cs="Courier New"/>
        </w:rPr>
        <w:t xml:space="preserve">     </w:t>
      </w:r>
      <w:r w:rsidR="00D968F8" w:rsidRPr="008A7070">
        <w:rPr>
          <w:rFonts w:ascii="Courier New" w:hAnsi="Courier New" w:cs="Courier New"/>
        </w:rPr>
        <w:t xml:space="preserve">The filename is: </w:t>
      </w:r>
      <w:r w:rsidR="00B06636" w:rsidRPr="008A7070">
        <w:rPr>
          <w:rFonts w:ascii="Courier New" w:hAnsi="Courier New" w:cs="Courier New"/>
        </w:rPr>
        <w:t xml:space="preserve">                                     </w:t>
      </w:r>
      <w:r w:rsidR="00D968F8" w:rsidRPr="008A7070">
        <w:rPr>
          <w:rFonts w:ascii="Courier New" w:hAnsi="Courier New" w:cs="Courier New"/>
        </w:rPr>
        <w:t>FILENAME</w:t>
      </w:r>
    </w:p>
    <w:p w14:paraId="65820551" w14:textId="5416E8E1" w:rsidR="004979F5" w:rsidRPr="008A7070" w:rsidRDefault="004979F5" w:rsidP="004979F5">
      <w:pPr>
        <w:spacing w:after="0"/>
        <w:rPr>
          <w:rFonts w:ascii="Courier New" w:hAnsi="Courier New" w:cs="Courier New"/>
        </w:rPr>
      </w:pPr>
      <w:r w:rsidRPr="008A7070">
        <w:rPr>
          <w:rFonts w:ascii="Courier New" w:hAnsi="Courier New" w:cs="Courier New"/>
        </w:rPr>
        <w:t xml:space="preserve">     Frequency Scale Factor: </w:t>
      </w:r>
      <w:r w:rsidR="00C17FF9" w:rsidRPr="008A7070">
        <w:rPr>
          <w:rFonts w:ascii="Courier New" w:hAnsi="Courier New" w:cs="Courier New"/>
        </w:rPr>
        <w:t xml:space="preserve">                             </w:t>
      </w:r>
      <w:r w:rsidRPr="008A7070">
        <w:rPr>
          <w:rFonts w:ascii="Courier New" w:hAnsi="Courier New" w:cs="Courier New"/>
        </w:rPr>
        <w:t xml:space="preserve"> 0.96</w:t>
      </w:r>
    </w:p>
    <w:p w14:paraId="4DB11B23" w14:textId="1BFADE0E" w:rsidR="003275AC" w:rsidRPr="008A7070" w:rsidRDefault="003275AC" w:rsidP="003275AC">
      <w:pPr>
        <w:spacing w:after="0"/>
        <w:rPr>
          <w:rFonts w:ascii="Courier New" w:hAnsi="Courier New" w:cs="Courier New"/>
        </w:rPr>
      </w:pPr>
      <w:r w:rsidRPr="008A7070">
        <w:rPr>
          <w:rFonts w:ascii="Courier New" w:hAnsi="Courier New" w:cs="Courier New"/>
        </w:rPr>
        <w:t xml:space="preserve">     Energy range of population in cm-1:                   20000</w:t>
      </w:r>
    </w:p>
    <w:p w14:paraId="1E6AE3A9" w14:textId="77777777" w:rsidR="003275AC" w:rsidRPr="008A7070" w:rsidRDefault="003275AC" w:rsidP="003275AC">
      <w:pPr>
        <w:spacing w:after="0"/>
        <w:rPr>
          <w:rFonts w:ascii="Courier New" w:hAnsi="Courier New" w:cs="Courier New"/>
        </w:rPr>
      </w:pPr>
      <w:r w:rsidRPr="008A7070">
        <w:rPr>
          <w:rFonts w:ascii="Courier New" w:hAnsi="Courier New" w:cs="Courier New"/>
        </w:rPr>
        <w:t xml:space="preserve">     Size of finite energy element in cm-1:                100</w:t>
      </w:r>
    </w:p>
    <w:p w14:paraId="79BD7AC2" w14:textId="475CAF0D" w:rsidR="00C91534" w:rsidRPr="008A7070" w:rsidRDefault="003275AC" w:rsidP="00D968F8">
      <w:pPr>
        <w:spacing w:after="0"/>
        <w:rPr>
          <w:rFonts w:ascii="Courier New" w:hAnsi="Courier New" w:cs="Courier New"/>
        </w:rPr>
      </w:pPr>
      <w:r w:rsidRPr="008A7070">
        <w:rPr>
          <w:rFonts w:ascii="Courier New" w:hAnsi="Courier New" w:cs="Courier New"/>
        </w:rPr>
        <w:t xml:space="preserve">     Energy quantum for Beyer/Swinehart in cm-1:           1</w:t>
      </w:r>
    </w:p>
    <w:p w14:paraId="28D9BC71" w14:textId="77777777" w:rsidR="003275AC" w:rsidRPr="008A7070" w:rsidRDefault="003275AC" w:rsidP="00D968F8">
      <w:pPr>
        <w:spacing w:after="0"/>
        <w:rPr>
          <w:rFonts w:ascii="Courier New" w:hAnsi="Courier New" w:cs="Courier New"/>
        </w:rPr>
      </w:pPr>
    </w:p>
    <w:p w14:paraId="1599819B" w14:textId="02D9E7E3" w:rsidR="007B1EE1" w:rsidRPr="008A7070" w:rsidRDefault="007B1EE1" w:rsidP="007B1EE1">
      <w:pPr>
        <w:spacing w:after="0"/>
      </w:pPr>
      <w:r w:rsidRPr="008A7070">
        <w:t xml:space="preserve">Substitute the word </w:t>
      </w:r>
      <w:bookmarkStart w:id="64" w:name="filename"/>
      <w:r w:rsidRPr="008A7070">
        <w:rPr>
          <w:rFonts w:ascii="Courier" w:hAnsi="Courier" w:cs="Courier"/>
          <w:szCs w:val="20"/>
        </w:rPr>
        <w:t>FILENAME</w:t>
      </w:r>
      <w:bookmarkEnd w:id="64"/>
      <w:r w:rsidRPr="008A7070">
        <w:t xml:space="preserve"> with the name you plan to save the file. During MEM calculations, a file with the name </w:t>
      </w:r>
      <w:r w:rsidRPr="008A7070">
        <w:rPr>
          <w:i/>
        </w:rPr>
        <w:t>filename</w:t>
      </w:r>
      <w:r w:rsidRPr="008A7070">
        <w:t>_pop.txt containing all populations</w:t>
      </w:r>
      <w:r w:rsidR="0091352E">
        <w:t xml:space="preserve">, and, after usage of the button “Iterative MEM”, a file with the name </w:t>
      </w:r>
      <w:r w:rsidR="0091352E" w:rsidRPr="0091352E">
        <w:rPr>
          <w:i/>
          <w:iCs/>
        </w:rPr>
        <w:t>filename</w:t>
      </w:r>
      <w:r w:rsidR="0091352E">
        <w:t>_checkpoint.rrk are</w:t>
      </w:r>
      <w:r w:rsidRPr="008A7070">
        <w:t xml:space="preserve"> generated</w:t>
      </w:r>
      <w:r w:rsidR="0091352E">
        <w:t>. Those files are</w:t>
      </w:r>
      <w:r w:rsidRPr="008A7070">
        <w:t xml:space="preserve"> saved to the folder in which the AWATAR_1.0.exe is executed. It is also possible, to provide a path to the folder, where the file</w:t>
      </w:r>
      <w:r w:rsidR="0091352E">
        <w:t>s</w:t>
      </w:r>
      <w:r w:rsidRPr="008A7070">
        <w:t xml:space="preserve"> should be saved, for example: </w:t>
      </w:r>
    </w:p>
    <w:p w14:paraId="06B2D4C7" w14:textId="52391AFE" w:rsidR="007B1EE1" w:rsidRPr="008A7070" w:rsidRDefault="007B1EE1" w:rsidP="00D968F8">
      <w:pPr>
        <w:spacing w:after="0"/>
      </w:pPr>
      <w:r w:rsidRPr="008A7070">
        <w:rPr>
          <w:rFonts w:ascii="Courier New" w:hAnsi="Courier New" w:cs="Courier New"/>
        </w:rPr>
        <w:t>The filename is: C:\Users\AWATAR\FILENAME</w:t>
      </w:r>
    </w:p>
    <w:p w14:paraId="5BB06978" w14:textId="38F8B295" w:rsidR="00D968F8" w:rsidRPr="008A7070" w:rsidRDefault="00C91534" w:rsidP="003275AC">
      <w:pPr>
        <w:autoSpaceDE w:val="0"/>
        <w:autoSpaceDN w:val="0"/>
        <w:adjustRightInd w:val="0"/>
        <w:spacing w:before="100" w:beforeAutospacing="1" w:after="100" w:afterAutospacing="1"/>
      </w:pPr>
      <w:r w:rsidRPr="008A7070">
        <w:t xml:space="preserve">The </w:t>
      </w:r>
      <w:bookmarkStart w:id="65" w:name="Frequency_Scale_Factor"/>
      <w:r w:rsidRPr="008A7070">
        <w:rPr>
          <w:rFonts w:ascii="Courier New" w:hAnsi="Courier New" w:cs="Courier New"/>
        </w:rPr>
        <w:t>Frequency Scale Factor</w:t>
      </w:r>
      <w:r w:rsidRPr="008A7070">
        <w:t xml:space="preserve"> </w:t>
      </w:r>
      <w:bookmarkEnd w:id="65"/>
      <w:r w:rsidRPr="008A7070">
        <w:t xml:space="preserve">scales vibrational frequencies when reading Gaussian </w:t>
      </w:r>
      <w:r w:rsidR="008E53D5">
        <w:t>d</w:t>
      </w:r>
      <w:r w:rsidRPr="008A7070">
        <w:t xml:space="preserve">ata. This factor has to be set </w:t>
      </w:r>
      <w:r w:rsidRPr="008A7070">
        <w:rPr>
          <w:u w:val="single"/>
        </w:rPr>
        <w:t>before</w:t>
      </w:r>
      <w:r w:rsidRPr="008A7070">
        <w:t xml:space="preserve"> loading wells or transition states. A recommendation on which </w:t>
      </w:r>
      <w:r w:rsidR="001A2177" w:rsidRPr="008A7070">
        <w:t>f</w:t>
      </w:r>
      <w:r w:rsidRPr="008A7070">
        <w:t>actor should be used (this depends on the used method/basis set), can be found on NIST.</w:t>
      </w:r>
      <w:sdt>
        <w:sdtPr>
          <w:alias w:val="To edit, see citavi.com/edit"/>
          <w:tag w:val="CitaviPlaceholder#3ca8b517-0a5a-4450-b00f-ad9d07a0e242"/>
          <w:id w:val="-662306272"/>
          <w:placeholder>
            <w:docPart w:val="12EE8BECF1F84977BB38D0AEC89C7058"/>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zoxNTo0OSIsIlByb2plY3QiOnsiJHJlZiI6IjgifX0sIlVzZU51bWJlcmluZ1R5cGVPZlBhcmVudERvY3VtZW50IjpmYWxzZX1dLCJGb3JtYXR0ZWRUZXh0Ijp7IiRpZCI6IjEzIiwiQ291bnQiOjEsIlRleHRVbml0cyI6W3siJGlkIjoiMTQiLCJGb250U3R5bGUiOnsiJGlkIjoiMTUiLCJTdXBlcnNjcmlwdCI6dHJ1ZX0sIlJlYWRpbmdPcmRlciI6MSwiVGV4dCI6IjUifV19LCJUYWciOiJDaXRhdmlQbGFjZWhvbGRlciMzY2E4YjUxNy0wYTVhLTQ0NTAtYjAwZi1hZDlkMDdhMGUyNDIiLCJUZXh0IjoiNSIsIldBSVZlcnNpb24iOiI3LjAuNy4xIn0=}</w:instrText>
          </w:r>
          <w:r w:rsidRPr="008A7070">
            <w:fldChar w:fldCharType="separate"/>
          </w:r>
          <w:r w:rsidR="00FF1E43" w:rsidRPr="00FF1E43">
            <w:rPr>
              <w:vertAlign w:val="superscript"/>
            </w:rPr>
            <w:t>5</w:t>
          </w:r>
          <w:r w:rsidRPr="008A7070">
            <w:fldChar w:fldCharType="end"/>
          </w:r>
        </w:sdtContent>
      </w:sdt>
    </w:p>
    <w:p w14:paraId="153B446F" w14:textId="4CA884C0" w:rsidR="001A2177" w:rsidRPr="008A7070" w:rsidRDefault="005942F7" w:rsidP="003275AC">
      <w:pPr>
        <w:autoSpaceDE w:val="0"/>
        <w:autoSpaceDN w:val="0"/>
        <w:adjustRightInd w:val="0"/>
        <w:spacing w:before="100" w:beforeAutospacing="1" w:after="100" w:afterAutospacing="1"/>
      </w:pPr>
      <w:r w:rsidRPr="008A7070">
        <w:t xml:space="preserve">The </w:t>
      </w:r>
      <w:bookmarkStart w:id="66" w:name="Energy_range_of_population"/>
      <w:r w:rsidRPr="008A7070">
        <w:rPr>
          <w:rFonts w:ascii="Courier New" w:hAnsi="Courier New" w:cs="Courier New"/>
        </w:rPr>
        <w:t>Energy range of population</w:t>
      </w:r>
      <w:r w:rsidR="00C0217F">
        <w:rPr>
          <w:rFonts w:ascii="Courier New" w:hAnsi="Courier New" w:cs="Courier New"/>
        </w:rPr>
        <w:t xml:space="preserve"> in cm-1</w:t>
      </w:r>
      <w:r w:rsidRPr="008A7070">
        <w:rPr>
          <w:rFonts w:cstheme="minorHAnsi"/>
        </w:rPr>
        <w:t xml:space="preserve"> </w:t>
      </w:r>
      <w:bookmarkEnd w:id="66"/>
      <w:r w:rsidRPr="008A7070">
        <w:rPr>
          <w:rFonts w:cstheme="minorHAnsi"/>
        </w:rPr>
        <w:t xml:space="preserve">defines for which energy range above the energy of the global minimum well, the calculation </w:t>
      </w:r>
      <w:r w:rsidR="00586CF6" w:rsidRPr="008A7070">
        <w:rPr>
          <w:rFonts w:cstheme="minorHAnsi"/>
        </w:rPr>
        <w:t xml:space="preserve">of interest </w:t>
      </w:r>
      <w:r w:rsidRPr="008A7070">
        <w:rPr>
          <w:rFonts w:cstheme="minorHAnsi"/>
        </w:rPr>
        <w:t xml:space="preserve">should be performed. For MEM calculation, this </w:t>
      </w:r>
      <w:r w:rsidR="00586CF6" w:rsidRPr="008A7070">
        <w:rPr>
          <w:rFonts w:cstheme="minorHAnsi"/>
        </w:rPr>
        <w:t xml:space="preserve">range should be set with caution: </w:t>
      </w:r>
      <w:r w:rsidRPr="008A7070">
        <w:rPr>
          <w:rFonts w:cstheme="minorHAnsi"/>
        </w:rPr>
        <w:t xml:space="preserve">A </w:t>
      </w:r>
      <w:r w:rsidR="00586CF6" w:rsidRPr="008A7070">
        <w:rPr>
          <w:rFonts w:cstheme="minorHAnsi"/>
        </w:rPr>
        <w:t>big</w:t>
      </w:r>
      <w:r w:rsidRPr="008A7070">
        <w:rPr>
          <w:rFonts w:cstheme="minorHAnsi"/>
        </w:rPr>
        <w:t xml:space="preserve"> energy range requires more calculation time</w:t>
      </w:r>
      <w:r w:rsidR="00586CF6" w:rsidRPr="008A7070">
        <w:rPr>
          <w:rFonts w:cstheme="minorHAnsi"/>
        </w:rPr>
        <w:t>, but if the</w:t>
      </w:r>
      <w:r w:rsidRPr="008A7070">
        <w:rPr>
          <w:rFonts w:cstheme="minorHAnsi"/>
        </w:rPr>
        <w:t xml:space="preserve"> energy range</w:t>
      </w:r>
      <w:r w:rsidR="00586CF6" w:rsidRPr="008A7070">
        <w:rPr>
          <w:rFonts w:cstheme="minorHAnsi"/>
        </w:rPr>
        <w:t xml:space="preserve"> is too small, this</w:t>
      </w:r>
      <w:r w:rsidRPr="008A7070">
        <w:rPr>
          <w:rFonts w:cstheme="minorHAnsi"/>
        </w:rPr>
        <w:t xml:space="preserve"> may result </w:t>
      </w:r>
      <w:r w:rsidR="00586CF6" w:rsidRPr="008A7070">
        <w:rPr>
          <w:rFonts w:cstheme="minorHAnsi"/>
        </w:rPr>
        <w:t>a cutting of the upper part of the population.</w:t>
      </w:r>
      <w:r w:rsidR="00BA7B5C" w:rsidRPr="008A7070">
        <w:rPr>
          <w:rFonts w:cstheme="minorHAnsi"/>
        </w:rPr>
        <w:t xml:space="preserve"> This can be evaluated, by plotting the population</w:t>
      </w:r>
      <w:r w:rsidR="009D7CE2" w:rsidRPr="008A7070">
        <w:rPr>
          <w:rFonts w:cstheme="minorHAnsi"/>
        </w:rPr>
        <w:t>s</w:t>
      </w:r>
      <w:r w:rsidR="00BA7B5C" w:rsidRPr="008A7070">
        <w:rPr>
          <w:rFonts w:cstheme="minorHAnsi"/>
        </w:rPr>
        <w:t xml:space="preserve"> stored in the file </w:t>
      </w:r>
      <w:r w:rsidR="00BA7B5C" w:rsidRPr="008A7070">
        <w:rPr>
          <w:i/>
        </w:rPr>
        <w:t>filename</w:t>
      </w:r>
      <w:r w:rsidR="00BA7B5C" w:rsidRPr="008A7070">
        <w:t>_pop.txt.</w:t>
      </w:r>
    </w:p>
    <w:p w14:paraId="445EFC8B" w14:textId="3E994D29" w:rsidR="00BA7B5C" w:rsidRPr="00DC258A" w:rsidRDefault="00BA7B5C" w:rsidP="003275AC">
      <w:pPr>
        <w:autoSpaceDE w:val="0"/>
        <w:autoSpaceDN w:val="0"/>
        <w:adjustRightInd w:val="0"/>
        <w:spacing w:before="100" w:beforeAutospacing="1" w:after="100" w:afterAutospacing="1"/>
        <w:rPr>
          <w:rFonts w:cstheme="minorHAnsi"/>
          <w:color w:val="FF0000"/>
        </w:rPr>
      </w:pPr>
      <w:r w:rsidRPr="008A7070">
        <w:rPr>
          <w:rFonts w:cstheme="minorHAnsi"/>
        </w:rPr>
        <w:lastRenderedPageBreak/>
        <w:t xml:space="preserve">The </w:t>
      </w:r>
      <w:bookmarkStart w:id="67" w:name="Size_of_finite_energy_element"/>
      <w:r w:rsidRPr="008A7070">
        <w:rPr>
          <w:rFonts w:ascii="Courier New" w:hAnsi="Courier New" w:cs="Courier New"/>
        </w:rPr>
        <w:t>Size of finite energy element</w:t>
      </w:r>
      <w:r w:rsidR="00C0217F">
        <w:rPr>
          <w:rFonts w:ascii="Courier New" w:hAnsi="Courier New" w:cs="Courier New"/>
        </w:rPr>
        <w:t xml:space="preserve"> in cm-1</w:t>
      </w:r>
      <w:bookmarkEnd w:id="67"/>
      <w:r w:rsidRPr="008A7070">
        <w:rPr>
          <w:rFonts w:cstheme="minorHAnsi"/>
        </w:rPr>
        <w:t xml:space="preserve"> defines the </w:t>
      </w:r>
      <w:r w:rsidR="007C1602">
        <w:rPr>
          <w:rFonts w:cstheme="minorHAnsi"/>
        </w:rPr>
        <w:t>bin</w:t>
      </w:r>
      <w:r w:rsidRPr="008A7070">
        <w:rPr>
          <w:rFonts w:cstheme="minorHAnsi"/>
        </w:rPr>
        <w:t xml:space="preserve">s, in which the energy range is divided. Smaller </w:t>
      </w:r>
      <w:r w:rsidR="007C1602">
        <w:rPr>
          <w:rFonts w:cstheme="minorHAnsi"/>
        </w:rPr>
        <w:t>bin</w:t>
      </w:r>
      <w:r w:rsidRPr="008A7070">
        <w:rPr>
          <w:rFonts w:cstheme="minorHAnsi"/>
        </w:rPr>
        <w:t>s increase the accuracy, but also</w:t>
      </w:r>
      <w:r w:rsidRPr="007C1602">
        <w:rPr>
          <w:rFonts w:cstheme="minorHAnsi"/>
          <w:color w:val="auto"/>
        </w:rPr>
        <w:t xml:space="preserve"> the computational cost. </w:t>
      </w:r>
      <w:r w:rsidR="00DC258A" w:rsidRPr="007C1602">
        <w:rPr>
          <w:rFonts w:cstheme="minorHAnsi"/>
          <w:color w:val="auto"/>
        </w:rPr>
        <w:t xml:space="preserve">For very small molecules, too small </w:t>
      </w:r>
      <w:r w:rsidR="007C1602" w:rsidRPr="007C1602">
        <w:rPr>
          <w:rFonts w:cstheme="minorHAnsi"/>
          <w:color w:val="auto"/>
        </w:rPr>
        <w:t>bin</w:t>
      </w:r>
      <w:r w:rsidR="00DC258A" w:rsidRPr="007C1602">
        <w:rPr>
          <w:rFonts w:cstheme="minorHAnsi"/>
          <w:color w:val="auto"/>
        </w:rPr>
        <w:t>s may result i</w:t>
      </w:r>
      <w:r w:rsidR="007C1602" w:rsidRPr="007C1602">
        <w:rPr>
          <w:rFonts w:cstheme="minorHAnsi"/>
          <w:color w:val="auto"/>
        </w:rPr>
        <w:t>n numerical problems.</w:t>
      </w:r>
    </w:p>
    <w:p w14:paraId="74238301" w14:textId="4A9FE8D6" w:rsidR="00BA7B5C" w:rsidRPr="00636F15" w:rsidRDefault="00BA7B5C" w:rsidP="003275AC">
      <w:pPr>
        <w:autoSpaceDE w:val="0"/>
        <w:autoSpaceDN w:val="0"/>
        <w:adjustRightInd w:val="0"/>
        <w:spacing w:before="100" w:beforeAutospacing="1" w:after="100" w:afterAutospacing="1"/>
        <w:rPr>
          <w:rFonts w:cstheme="minorHAnsi"/>
          <w:color w:val="auto"/>
        </w:rPr>
      </w:pPr>
      <w:r w:rsidRPr="008A7070">
        <w:rPr>
          <w:rFonts w:cstheme="minorHAnsi"/>
        </w:rPr>
        <w:t xml:space="preserve">The </w:t>
      </w:r>
      <w:bookmarkStart w:id="68" w:name="Energy_quantum_for_BeyerSwinehart"/>
      <w:r w:rsidRPr="008A7070">
        <w:rPr>
          <w:rFonts w:ascii="Courier New" w:hAnsi="Courier New" w:cs="Courier New"/>
        </w:rPr>
        <w:t>Energy quantum for Beyer/Swinehart</w:t>
      </w:r>
      <w:r w:rsidR="00C0217F">
        <w:rPr>
          <w:rFonts w:ascii="Courier New" w:hAnsi="Courier New" w:cs="Courier New"/>
        </w:rPr>
        <w:t xml:space="preserve"> in cm-1</w:t>
      </w:r>
      <w:bookmarkEnd w:id="68"/>
      <w:r w:rsidRPr="008A7070">
        <w:rPr>
          <w:rFonts w:cstheme="minorHAnsi"/>
        </w:rPr>
        <w:t xml:space="preserve"> </w:t>
      </w:r>
      <w:r w:rsidRPr="008A7070">
        <w:rPr>
          <w:rFonts w:cstheme="minorHAnsi"/>
          <w:color w:val="auto"/>
        </w:rPr>
        <w:t>is used for the</w:t>
      </w:r>
      <w:r w:rsidR="007B7F66" w:rsidRPr="008A7070">
        <w:rPr>
          <w:rFonts w:cstheme="minorHAnsi"/>
          <w:color w:val="auto"/>
        </w:rPr>
        <w:t xml:space="preserve"> Beyer-Swinehart counting algorithm. The default is 1 cm</w:t>
      </w:r>
      <w:r w:rsidR="007B7F66" w:rsidRPr="008A7070">
        <w:rPr>
          <w:rFonts w:cstheme="minorHAnsi"/>
          <w:color w:val="auto"/>
          <w:vertAlign w:val="superscript"/>
        </w:rPr>
        <w:t>-1</w:t>
      </w:r>
      <w:r w:rsidR="007B7F66" w:rsidRPr="008A7070">
        <w:rPr>
          <w:rFonts w:cstheme="minorHAnsi"/>
          <w:color w:val="auto"/>
        </w:rPr>
        <w:t>.</w:t>
      </w:r>
      <w:r w:rsidR="00667313">
        <w:rPr>
          <w:rFonts w:cstheme="minorHAnsi"/>
          <w:color w:val="auto"/>
        </w:rPr>
        <w:t xml:space="preserve"> For very small systems, a bigger </w:t>
      </w:r>
      <w:r w:rsidR="00667313" w:rsidRPr="00636F15">
        <w:rPr>
          <w:rFonts w:cstheme="minorHAnsi"/>
          <w:color w:val="auto"/>
        </w:rPr>
        <w:t xml:space="preserve">number may </w:t>
      </w:r>
      <w:r w:rsidR="00636F15" w:rsidRPr="00636F15">
        <w:rPr>
          <w:rFonts w:cstheme="minorHAnsi"/>
          <w:color w:val="auto"/>
        </w:rPr>
        <w:t>help to avoid numerical probl</w:t>
      </w:r>
      <w:r w:rsidR="00636F15">
        <w:rPr>
          <w:rFonts w:cstheme="minorHAnsi"/>
          <w:color w:val="auto"/>
        </w:rPr>
        <w:t>e</w:t>
      </w:r>
      <w:r w:rsidR="00636F15" w:rsidRPr="00636F15">
        <w:rPr>
          <w:rFonts w:cstheme="minorHAnsi"/>
          <w:color w:val="auto"/>
        </w:rPr>
        <w:t>ms</w:t>
      </w:r>
      <w:r w:rsidR="00667313" w:rsidRPr="00636F15">
        <w:rPr>
          <w:rFonts w:cstheme="minorHAnsi"/>
          <w:color w:val="auto"/>
        </w:rPr>
        <w:t>.</w:t>
      </w:r>
    </w:p>
    <w:p w14:paraId="1E2FB025" w14:textId="4637073C" w:rsidR="00BA7B5C" w:rsidRPr="008A7070" w:rsidRDefault="00BA7B5C" w:rsidP="00B45224">
      <w:pPr>
        <w:pStyle w:val="berschrift2"/>
      </w:pPr>
      <w:bookmarkStart w:id="69" w:name="_Ref193817192"/>
      <w:bookmarkStart w:id="70" w:name="_Ref193817337"/>
      <w:bookmarkStart w:id="71" w:name="_Ref193817693"/>
      <w:bookmarkStart w:id="72" w:name="_Ref193817917"/>
      <w:bookmarkStart w:id="73" w:name="_Toc195989104"/>
      <w:r w:rsidRPr="008A7070">
        <w:t>Reaction channels</w:t>
      </w:r>
      <w:bookmarkEnd w:id="69"/>
      <w:bookmarkEnd w:id="70"/>
      <w:bookmarkEnd w:id="71"/>
      <w:bookmarkEnd w:id="72"/>
      <w:bookmarkEnd w:id="73"/>
    </w:p>
    <w:p w14:paraId="478E24D2" w14:textId="23724E06" w:rsidR="007C42BA" w:rsidRPr="008A7070" w:rsidRDefault="00EC7835" w:rsidP="00BA7B5C">
      <w:r w:rsidRPr="008A7070">
        <w:t>For the calculation of RRKM</w:t>
      </w:r>
      <w:r w:rsidR="003242EB">
        <w:t xml:space="preserve"> </w:t>
      </w:r>
      <w:r w:rsidRPr="008A7070">
        <w:t>rate</w:t>
      </w:r>
      <w:r w:rsidR="003242EB">
        <w:t xml:space="preserve"> constant</w:t>
      </w:r>
      <w:r w:rsidRPr="008A7070">
        <w:t xml:space="preserve">s and for the performance of MEM, one or more reaction channels have to be </w:t>
      </w:r>
      <w:r w:rsidR="007B7F66" w:rsidRPr="008A7070">
        <w:t>active</w:t>
      </w:r>
      <w:r w:rsidRPr="008A7070">
        <w:t>.</w:t>
      </w:r>
      <w:r w:rsidR="00594389" w:rsidRPr="008A7070">
        <w:t xml:space="preserve"> They define, from which well(s) to which transition state(s) a dissociation happens. </w:t>
      </w:r>
    </w:p>
    <w:p w14:paraId="32176444" w14:textId="4A842D09" w:rsidR="00BA7B5C" w:rsidRPr="008A7070" w:rsidRDefault="00EC7835" w:rsidP="00BA7B5C">
      <w:r w:rsidRPr="008A7070">
        <w:t>The reaction channel section looks like this</w:t>
      </w:r>
      <w:r w:rsidR="00F4536A" w:rsidRPr="008A7070">
        <w:t>, allowing three possible definition formats</w:t>
      </w:r>
      <w:r w:rsidRPr="008A7070">
        <w:t>:</w:t>
      </w:r>
    </w:p>
    <w:p w14:paraId="56FAE73F" w14:textId="77777777" w:rsidR="00F4536A" w:rsidRPr="008A7070" w:rsidRDefault="00F4536A" w:rsidP="00BA7B5C"/>
    <w:p w14:paraId="19CB1A21" w14:textId="77777777" w:rsidR="00D968F8" w:rsidRPr="008A7070" w:rsidRDefault="00D968F8" w:rsidP="00D968F8">
      <w:pPr>
        <w:spacing w:after="0"/>
        <w:rPr>
          <w:rFonts w:ascii="Courier New" w:hAnsi="Courier New" w:cs="Courier New"/>
        </w:rPr>
      </w:pPr>
      <w:r w:rsidRPr="008A7070">
        <w:rPr>
          <w:rFonts w:ascii="Courier New" w:hAnsi="Courier New" w:cs="Courier New"/>
        </w:rPr>
        <w:t>;Reaction Channels:</w:t>
      </w:r>
    </w:p>
    <w:p w14:paraId="1FB62F4B" w14:textId="71241E8A" w:rsidR="00D968F8" w:rsidRPr="008A7070" w:rsidRDefault="00D968F8" w:rsidP="00D968F8">
      <w:pPr>
        <w:spacing w:after="0"/>
        <w:rPr>
          <w:rFonts w:ascii="Courier New" w:hAnsi="Courier New" w:cs="Courier New"/>
        </w:rPr>
      </w:pPr>
      <w:r w:rsidRPr="008A7070">
        <w:rPr>
          <w:rFonts w:ascii="Courier New" w:hAnsi="Courier New" w:cs="Courier New"/>
        </w:rPr>
        <w:t xml:space="preserve">     Channel 0 Well all TS all</w:t>
      </w:r>
    </w:p>
    <w:p w14:paraId="2B4118C7" w14:textId="45E53A87" w:rsidR="00D968F8" w:rsidRPr="008A7070" w:rsidRDefault="00D968F8" w:rsidP="00D968F8">
      <w:pPr>
        <w:spacing w:after="0"/>
        <w:rPr>
          <w:rFonts w:ascii="Courier New" w:hAnsi="Courier New" w:cs="Courier New"/>
        </w:rPr>
      </w:pPr>
      <w:r w:rsidRPr="008A7070">
        <w:rPr>
          <w:rFonts w:ascii="Courier New" w:hAnsi="Courier New" w:cs="Courier New"/>
        </w:rPr>
        <w:t>;    Channel 0 Well all TS 0 1 2</w:t>
      </w:r>
    </w:p>
    <w:p w14:paraId="606BFA06" w14:textId="729B75F0" w:rsidR="00DF12D1" w:rsidRPr="008A7070" w:rsidRDefault="00EC7835" w:rsidP="00DF12D1">
      <w:pPr>
        <w:spacing w:after="0"/>
        <w:rPr>
          <w:rFonts w:ascii="Courier New" w:hAnsi="Courier New" w:cs="Courier New"/>
        </w:rPr>
      </w:pPr>
      <w:r w:rsidRPr="008A7070">
        <w:rPr>
          <w:rFonts w:ascii="Courier New" w:hAnsi="Courier New" w:cs="Courier New"/>
        </w:rPr>
        <w:t>;</w:t>
      </w:r>
      <w:r w:rsidR="00D968F8" w:rsidRPr="008A7070">
        <w:rPr>
          <w:rFonts w:ascii="Courier New" w:hAnsi="Courier New" w:cs="Courier New"/>
        </w:rPr>
        <w:t xml:space="preserve">    Channel </w:t>
      </w:r>
      <w:r w:rsidRPr="008A7070">
        <w:rPr>
          <w:rFonts w:ascii="Courier New" w:hAnsi="Courier New" w:cs="Courier New"/>
        </w:rPr>
        <w:t>0</w:t>
      </w:r>
      <w:r w:rsidR="00D968F8" w:rsidRPr="008A7070">
        <w:rPr>
          <w:rFonts w:ascii="Courier New" w:hAnsi="Courier New" w:cs="Courier New"/>
        </w:rPr>
        <w:t xml:space="preserve"> Well 0 TS 0</w:t>
      </w:r>
    </w:p>
    <w:p w14:paraId="2A38403C" w14:textId="77777777" w:rsidR="002F5A0A" w:rsidRPr="008A7070" w:rsidRDefault="002F5A0A" w:rsidP="00DF12D1">
      <w:pPr>
        <w:spacing w:after="0"/>
        <w:rPr>
          <w:rFonts w:ascii="Courier New" w:hAnsi="Courier New" w:cs="Courier New"/>
        </w:rPr>
      </w:pPr>
    </w:p>
    <w:p w14:paraId="6F639344" w14:textId="096AD8A7" w:rsidR="00DF12D1" w:rsidRPr="008A7070" w:rsidRDefault="002F5A0A" w:rsidP="002F5A0A">
      <w:pPr>
        <w:spacing w:before="100" w:beforeAutospacing="1" w:after="100" w:afterAutospacing="1"/>
      </w:pPr>
      <w:r w:rsidRPr="008A7070">
        <w:rPr>
          <w:color w:val="auto"/>
        </w:rPr>
        <w:t xml:space="preserve">To use other options than the default channel </w:t>
      </w:r>
      <w:r w:rsidRPr="008A7070">
        <w:t>“</w:t>
      </w:r>
      <w:r w:rsidRPr="008A7070">
        <w:rPr>
          <w:rFonts w:ascii="Courier" w:hAnsi="Courier" w:cs="Courier"/>
          <w:szCs w:val="20"/>
        </w:rPr>
        <w:t>Channel 0 Well all TS all</w:t>
      </w:r>
      <w:r w:rsidRPr="008A7070">
        <w:t>”</w:t>
      </w:r>
      <w:r w:rsidRPr="008A7070">
        <w:rPr>
          <w:color w:val="auto"/>
        </w:rPr>
        <w:t>, remove the semicolon at the beginning of the respective line, and put a semicolon in front of the line “</w:t>
      </w:r>
      <w:r w:rsidRPr="008A7070">
        <w:rPr>
          <w:rFonts w:ascii="Courier New" w:hAnsi="Courier New" w:cs="Courier New"/>
          <w:color w:val="auto"/>
        </w:rPr>
        <w:t>Channel 0 Well all TS all”</w:t>
      </w:r>
      <w:r w:rsidRPr="008A7070">
        <w:rPr>
          <w:color w:val="auto"/>
        </w:rPr>
        <w:t xml:space="preserve"> instead. If several channels are defined, the first channel has to be named </w:t>
      </w:r>
      <w:r w:rsidR="00EF4661">
        <w:rPr>
          <w:color w:val="auto"/>
        </w:rPr>
        <w:t>“</w:t>
      </w:r>
      <w:r w:rsidRPr="008A7070">
        <w:rPr>
          <w:color w:val="auto"/>
        </w:rPr>
        <w:t>Channel 0</w:t>
      </w:r>
      <w:r w:rsidR="00EF4661">
        <w:rPr>
          <w:color w:val="auto"/>
        </w:rPr>
        <w:t>”</w:t>
      </w:r>
      <w:r w:rsidRPr="008A7070">
        <w:rPr>
          <w:color w:val="auto"/>
        </w:rPr>
        <w:t xml:space="preserve"> and all further channels have to be enumerated consecutively. In the following, the possible definition formats are explained:</w:t>
      </w:r>
    </w:p>
    <w:p w14:paraId="3504CC17" w14:textId="26A05B70" w:rsidR="007F0963" w:rsidRPr="008A7070" w:rsidRDefault="004979F5" w:rsidP="007F0963">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one fragmentation channel:</w:t>
      </w:r>
      <w:sdt>
        <w:sdtPr>
          <w:alias w:val="To edit, see citavi.com/edit"/>
          <w:tag w:val="CitaviPlaceholder#6a4e7a84-1858-4447-842c-e1173d997465"/>
          <w:id w:val="1486739768"/>
          <w:placeholder>
            <w:docPart w:val="F95049552A8C4D20A3227A7137ABEF33"/>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MTI5NzY1LTVhZTUtNGI4MC04YmQ1LWViODEwNmQzMjBjNi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DaXRhdGlvbktleVVwZGF0ZVR5cGUiOjAsIkNvbGxhYm9yYXRvcnMiOltdLCJEb2kiOiIxMC4xMDM5L0Q0Q1AwMDM1N0g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DM5L0Q0Q1AwMDM1N0giLCJVcmlTdHJpbmciOiJodHRwczovL2RvaS5vcmcvMTAuMTAzOS9ENENQMDAzNTdI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zLTEyVDA2OjQ3OjMwIiwiTW9kaWZpZWRCeSI6Il9NYXJ0aW4gSy4gQmV5ZXIiLCJJZCI6IjY2MTc0ZTZhLTFkNmEtNGEyNy05ZjNmLTBjM2ExM2M4NTMzZCIsIk1vZGlmaWVkT24iOiIyMDI0LTAzLTEyVDA2OjQ3OjMwIiwiUHJvamVjdCI6eyIkcmVmIjoiOCJ9fV0sIk9yZ2FuaXphdGlvbnMiOltdLCJPdGhlcnNJbnZvbHZlZCI6W10sIlBhZ2VSYW5nZSI6IjxzcD5cclxuICA8bnM+T21pdDwvbnM+XHJcbiAgPG9zPjEwOTA0PC9vcz5cclxuICA8cHM+MTA5MDQ8L3BzPlxyXG48L3NwPlxyXG48ZXA+XHJcbiAgPG5zPk9taXQ8L25zPlxyXG4gIDxvcz4xMDkxODwvb3M+XHJcbiAgPHBzPjEwOTE4PC9wcz5cclxuPC9lcD5cclxuPG9zPjEwOTA0LTEwOTE4PC9vcz4iLCJQZXJpb2RpY2FsIjp7IiRpZCI6IjE2IiwiJHR5cGUiOiJTd2lzc0FjYWRlbWljLkNpdGF2aS5QZXJpb2RpY2FsLCBTd2lzc0FjYWRlbWljLkNpdGF2aSIsIklzc24iOiIxNDYzLTkwNzYiLCJOYW1lIjoiUGh5c2ljYWwgQ2hlbWlzdHJ5IENoZW1pY2FsIFBoeXNpY3MiLCJQYWdpbmF0aW9uIjowLCJQcm90ZWN0ZWQiOnRydWUsIlN0YW5kYXJkQWJicmV2aWF0aW9uIjoiUGh5cy4gQ2hlbS4gQ2hlbS4gUGh5cy4iLCJVc2VyQWJicmV2aWF0aW9uMSI6IlBoeXMgQ2hlbSBDaGVtIFBoeXMiLCJDcmVhdGVkQnkiOiJfVW5iZWthbm50IiwiQ3JlYXRlZE9uIjoiMjAxOC0wNS0wNFQxNDowNDoxMyIsIk1vZGlmaWVkQnkiOiJfTWFydGluIEsuIEJleWVyIiwiSWQiOiI3MGJhMWI5YS04ZTVkLTQzM2MtODhmZi1jOTdhN2NhYmU4OWYiLCJNb2RpZmllZE9uIjoiMjAyNC0wOC0wMVQxMjowOToxMCIsIlByb2plY3QiOnsiJHJlZiI6IjgifX0sIlB1Ymxpc2hlcnMiOltdLCJRdW90YXRpb25zIjpbXSwiUmF0aW5nIjowLCJSZWZlcmVuY2VUeXBlIjoiSm91cm5hbEFydGljbGUiLCJTaG9ydFRpdGxlIjoiSGFydG1hbm4sIE1hZGxlbmVyIGV0IGFsLiAyMDI0IOKAkyBNYWdpYyBDbHVzdGVyIFNpemVzIG9mIENhdGlvbmljIiwiU2hvcnRUaXRsZVVwZGF0ZVR5cGUiOjAsIlN0YXRpY0lkcyI6WyJhZGMyZGFjYy03MTUxLTRhMDktYTdkNC1kN2MyZDM5YjU0MWIiXSwiVGFibGVPZkNvbnRlbnRzQ29tcGxleGl0eSI6MCwiVGFibGVPZkNvbnRlbnRzU291cmNlVGV4dEZvcm1hdCI6MCwiVGFza3MiOltdLCJUaXRsZSI6Ik1hZ2ljIENsdXN0ZXIgU2l6ZXMgb2YgQ2F0aW9uaWMgYW5kIEFuaW9uaWMgU29kaXVtIENsb3JpZGUgQ2x1c3RlcnMgRXhwbGFpbmVkIGJ5IFN0YXRpc3RpY2FsIE1vZGVsbGluZyBvZiB0aGUgQ29tcGxldGUgUGhhc2UgU3BhY2UiLCJUcmFuc2xhdG9ycyI6W10sIlZvbHVtZSI6IjI2IiwiWWVhciI6IjIwMjQiLCJZZWFyUmVzb2x2ZWQiOiIyMDI0IiwiQ3JlYXRlZEJ5IjoiX01hZ2RhbGVuYSBTYWx6YnVyZ2VyIiwiQ3JlYXRlZE9uIjoiMjAyNC0wMS0yM1QxMjoxNDoyMCIsIk1vZGlmaWVkQnkiOiJfTWFnZGEiLCJJZCI6IjkxOWU5NmU4LTNjOGYtNDliZS1iNjY0LTVkMTI1Yzc2ZmQzZSIsIk1vZGlmaWVkT24iOiIyMDI1LTA0LTE3VDE3OjE1OjQ5IiwiUHJvamVjdCI6eyIkcmVmIjoiOCJ9fSwiVXNlTnVtYmVyaW5nVHlwZU9mUGFyZW50RG9jdW1lbnQiOmZhbHNlfV0sIkZvcm1hdHRlZFRleHQiOnsiJGlkIjoiMTciLCJDb3VudCI6MSwiVGV4dFVuaXRzIjpbeyIkaWQiOiIxOCIsIkZvbnRTdHlsZSI6eyIkaWQiOiIxOSIsIlN1cGVyc2NyaXB0Ijp0cnVlfSwiUmVhZGluZ09yZGVyIjoxLCJUZXh0IjoiNCJ9XX0sIlRhZyI6IkNpdGF2aVBsYWNlaG9sZGVyIzZhNGU3YTg0LTE4NTgtNDQ0Ny04NDJjLWUxMTczZDk5NzQ2NSIsIlRleHQiOiI0IiwiV0FJVmVyc2lvbiI6IjcuMC43LjEifQ==}</w:instrText>
          </w:r>
          <w:r w:rsidRPr="008A7070">
            <w:fldChar w:fldCharType="separate"/>
          </w:r>
          <w:r w:rsidR="00FF1E43" w:rsidRPr="00FF1E43">
            <w:rPr>
              <w:vertAlign w:val="superscript"/>
            </w:rPr>
            <w:t>4</w:t>
          </w:r>
          <w:r w:rsidRPr="008A7070">
            <w:fldChar w:fldCharType="end"/>
          </w:r>
        </w:sdtContent>
      </w:sdt>
      <w:r w:rsidRPr="008A7070">
        <w:t xml:space="preserve"> </w:t>
      </w:r>
    </w:p>
    <w:p w14:paraId="40CBEA77" w14:textId="3609FEB5" w:rsidR="007F0963" w:rsidRPr="008A7070" w:rsidRDefault="00064454" w:rsidP="007F0963">
      <w:pPr>
        <w:pStyle w:val="Listenabsatz"/>
        <w:autoSpaceDE w:val="0"/>
        <w:autoSpaceDN w:val="0"/>
        <w:adjustRightInd w:val="0"/>
        <w:spacing w:after="0"/>
      </w:pPr>
      <w:r w:rsidRPr="008A7070">
        <w:t xml:space="preserve">The default option, </w:t>
      </w:r>
      <w:r w:rsidR="004979F5" w:rsidRPr="008A7070">
        <w:t>“</w:t>
      </w:r>
      <w:r w:rsidR="004979F5" w:rsidRPr="008A7070">
        <w:rPr>
          <w:rFonts w:ascii="Courier" w:hAnsi="Courier" w:cs="Courier"/>
          <w:szCs w:val="20"/>
        </w:rPr>
        <w:t>Channel 0 Well all TS all</w:t>
      </w:r>
      <w:r w:rsidR="004979F5" w:rsidRPr="008A7070">
        <w:t>” connects all defined wells and all defined transition states via one channel named “</w:t>
      </w:r>
      <w:r w:rsidR="004979F5" w:rsidRPr="008A7070">
        <w:rPr>
          <w:rFonts w:ascii="Courier" w:hAnsi="Courier" w:cs="Courier"/>
          <w:szCs w:val="20"/>
        </w:rPr>
        <w:t>Channel 0</w:t>
      </w:r>
      <w:r w:rsidR="004979F5" w:rsidRPr="008A7070">
        <w:t>”. Thus for the RRKM</w:t>
      </w:r>
      <w:r w:rsidR="001A6FE5">
        <w:t xml:space="preserve"> </w:t>
      </w:r>
      <w:r w:rsidR="004979F5" w:rsidRPr="008A7070">
        <w:t xml:space="preserve">rate </w:t>
      </w:r>
      <w:r w:rsidR="001A6FE5">
        <w:t xml:space="preserve">constant </w:t>
      </w:r>
      <w:r w:rsidR="004979F5" w:rsidRPr="008A7070">
        <w:t>calculation, the density of states is calculated by summing up the density of states of all wells (“</w:t>
      </w:r>
      <w:r w:rsidR="004979F5" w:rsidRPr="008A7070">
        <w:rPr>
          <w:rFonts w:ascii="Courier" w:hAnsi="Courier" w:cs="Courier"/>
          <w:szCs w:val="20"/>
        </w:rPr>
        <w:t>Well all</w:t>
      </w:r>
      <w:r w:rsidR="004979F5" w:rsidRPr="008A7070">
        <w:t>”) and the sum of states is calculated by summing up the sum of states of all transition states (“</w:t>
      </w:r>
      <w:r w:rsidR="004979F5" w:rsidRPr="008A7070">
        <w:rPr>
          <w:rFonts w:ascii="Courier" w:hAnsi="Courier" w:cs="Courier"/>
          <w:szCs w:val="20"/>
        </w:rPr>
        <w:t>TS all</w:t>
      </w:r>
      <w:r w:rsidR="004979F5" w:rsidRPr="008A7070">
        <w:rPr>
          <w:color w:val="auto"/>
        </w:rPr>
        <w:t>”).</w:t>
      </w:r>
      <w:r w:rsidR="007F0963" w:rsidRPr="008A7070">
        <w:rPr>
          <w:color w:val="auto"/>
        </w:rPr>
        <w:t xml:space="preserve"> This channel definition is recommended to model the dissociation of clusters (forming one product), if isomerisation is fast compared to dissociation.</w:t>
      </w:r>
    </w:p>
    <w:p w14:paraId="018437F1" w14:textId="69EEADD8" w:rsidR="004979F5" w:rsidRPr="008A7070" w:rsidRDefault="004979F5" w:rsidP="004979F5">
      <w:pPr>
        <w:pStyle w:val="Listenabsatz"/>
        <w:autoSpaceDE w:val="0"/>
        <w:autoSpaceDN w:val="0"/>
        <w:adjustRightInd w:val="0"/>
        <w:spacing w:after="0"/>
      </w:pPr>
    </w:p>
    <w:p w14:paraId="4862BAB8" w14:textId="77777777" w:rsidR="004979F5" w:rsidRPr="008A7070" w:rsidRDefault="004979F5" w:rsidP="004979F5">
      <w:pPr>
        <w:autoSpaceDE w:val="0"/>
        <w:autoSpaceDN w:val="0"/>
        <w:adjustRightInd w:val="0"/>
        <w:spacing w:after="0"/>
      </w:pPr>
    </w:p>
    <w:p w14:paraId="0EA1F818" w14:textId="0E026FB0" w:rsidR="004979F5" w:rsidRPr="008A7070" w:rsidRDefault="004979F5" w:rsidP="004979F5">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more than one fragmentation channel:</w:t>
      </w:r>
      <w:sdt>
        <w:sdtPr>
          <w:rPr>
            <w:b/>
          </w:rPr>
          <w:alias w:val="To edit, see citavi.com/edit"/>
          <w:tag w:val="CitaviPlaceholder#eba98f43-251e-4f1c-be88-7601fafeeaeb"/>
          <w:id w:val="-842548900"/>
          <w:placeholder>
            <w:docPart w:val="D6BF6360890E4D288722CBD5461E76DD"/>
          </w:placeholder>
        </w:sdtPr>
        <w:sdtContent>
          <w:r w:rsidRPr="008A7070">
            <w:rPr>
              <w:b/>
            </w:rPr>
            <w:fldChar w:fldCharType="begin"/>
          </w:r>
          <w:r w:rsidR="00FF1E43">
            <w:rPr>
              <w:b/>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YjZkNDVmLTc2ZWItNGI5NC1iYTBiLTg4YzhmMWZjNzg3Ni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Q3JlYXRlZEJ5IjoiX01pbGFuIE9uY2FrIiwiQ3JlYXRlZE9uIjoiMjAyMS0wOS0xOVQxOToxODoyNSIsIk1vZGlmaWVkQnkiOiJfTWlsYW4gT25jYWsiLCJJZCI6IjA2YmU1YjkyLTVjZDEtNGIyZC04ODkwLTZkNmE5MDBkZmYwNCIsIk1vZGlmaWVkT24iOiIyMDIxLTA5LTE5VDE5OjE4OjI1IiwiUHJvamVjdCI6eyIkcmVmIjoiOCJ9fSwiUHVibGlzaGVycyI6W10sIlB1Yk1lZElkIjoiMzg1NTc4NTAiLCJRdW90YXRpb25zIjpbXSwiUmF0aW5nIjowLCJSZWZlcmVuY2VUeXBlIjoiSm91cm5hbEFydGljbGUiLCJTaG9ydFRpdGxlIjoiU2FsemJ1cmdlciwgSMO8dHRlciBldCBhbC4gMjAyNCDigJMgTWFzdGVyIGVxdWF0aW9uIG1vZGVsaW5nIG9mIGJsYWNrYm9keSIsIlNob3J0VGl0bGVVcGRhdGVUeXBlIjowLCJTb3VyY2VPZkJpYmxpb2dyYXBoaWNJbmZvcm1hdGlvbiI6IlB1Yk1lZCIsIlN0YXRpY0lkcyI6WyJmNDZiYzI3MC0yZWYyLTRkMmQtODRiMi1iMmFiMjNhNzVkN2MiXSwiVGFibGVPZkNvbnRlbnRzQ29tcGxleGl0eSI6MCwiVGFibGVPZkNvbnRlbnRzU291cmNlVGV4dEZvcm1hdCI6MCwiVGFza3MiOltdLCJUaXRsZSI6Ik1hc3RlciBlcXVhdGlvbiBtb2RlbGluZyBvZiBibGFja2JvZHkgaW5mcmFyZWQgcmFkaWF0aXZlIGRpc3NvY2lhdGlvbiAoQklSRCkgb2YgaHlkcmF0ZWQgcGVyb3h5Y2FyYm9uYXRlIHJhZGljYWwgYW5pb25zIiwiVHJhbnNsYXRvcnMiOltdLCJWb2x1bWUiOiIxNjAiLCJZZWFyIjoiMjAyNCIsIlllYXJSZXNvbHZlZCI6IjIwMjQiLCJDcmVhdGVkQnkiOiJfTWFydGluIEsuIEJleWVyIiwiQ3JlYXRlZE9uIjoiMjAyNC0wNC0wM1QxMzoyNzozNSIsIk1vZGlmaWVkQnkiOiJfTWFnZGEiLCJJZCI6ImU3NmM4OWNhLWM2ZTUtNGNiNy05ZjQwLTBjYjg4MGFmZDQzZSIsIk1vZGlmaWVkT24iOiIyMDI1LTA0LTE3VDE3OjE1OjQ5IiwiUHJvamVjdCI6eyIkcmVmIjoiOCJ9fSwiVXNlTnVtYmVyaW5nVHlwZU9mUGFyZW50RG9jdW1lbnQiOmZhbHNlfV0sIkZvcm1hdHRlZFRleHQiOnsiJGlkIjoiMjAiLCJDb3VudCI6MSwiVGV4dFVuaXRzIjpbeyIkaWQiOiIyMSIsIkZvbnRTdHlsZSI6eyIkaWQiOiIyMiIsIlN1cGVyc2NyaXB0Ijp0cnVlfSwiUmVhZGluZ09yZGVyIjoxLCJUZXh0IjoiMiJ9XX0sIlRhZyI6IkNpdGF2aVBsYWNlaG9sZGVyI2ViYTk4ZjQzLTI1MWUtNGYxYy1iZTg4LTc2MDFmYWZlZWFlYiIsIlRleHQiOiIyIiwiV0FJVmVyc2lvbiI6IjcuMC43LjEifQ==}</w:instrText>
          </w:r>
          <w:r w:rsidRPr="008A7070">
            <w:rPr>
              <w:b/>
            </w:rPr>
            <w:fldChar w:fldCharType="separate"/>
          </w:r>
          <w:r w:rsidR="00FF1E43" w:rsidRPr="00FF1E43">
            <w:rPr>
              <w:b/>
              <w:vertAlign w:val="superscript"/>
            </w:rPr>
            <w:t>2</w:t>
          </w:r>
          <w:r w:rsidRPr="008A7070">
            <w:rPr>
              <w:b/>
            </w:rPr>
            <w:fldChar w:fldCharType="end"/>
          </w:r>
        </w:sdtContent>
      </w:sdt>
    </w:p>
    <w:p w14:paraId="76B76816" w14:textId="7FCCFFD8" w:rsidR="004979F5" w:rsidRPr="008A7070" w:rsidRDefault="004979F5" w:rsidP="004979F5">
      <w:pPr>
        <w:pStyle w:val="Listenabsatz"/>
        <w:autoSpaceDE w:val="0"/>
        <w:autoSpaceDN w:val="0"/>
        <w:adjustRightInd w:val="0"/>
        <w:spacing w:after="0"/>
      </w:pPr>
      <w:r w:rsidRPr="008A7070">
        <w:t>The second possibility is, to define channels in the format “</w:t>
      </w:r>
      <w:r w:rsidRPr="008A7070">
        <w:rPr>
          <w:rFonts w:ascii="Courier" w:hAnsi="Courier" w:cs="Courier"/>
          <w:szCs w:val="20"/>
        </w:rPr>
        <w:t>Channel 0 Well all TS</w:t>
      </w:r>
      <w:r w:rsidR="007F0963" w:rsidRPr="008A7070">
        <w:rPr>
          <w:rFonts w:ascii="Courier" w:hAnsi="Courier" w:cs="Courier"/>
          <w:szCs w:val="20"/>
        </w:rPr>
        <w:t> </w:t>
      </w:r>
      <w:r w:rsidRPr="008A7070">
        <w:rPr>
          <w:rFonts w:ascii="Courier" w:hAnsi="Courier" w:cs="Courier"/>
          <w:szCs w:val="20"/>
        </w:rPr>
        <w:t>0</w:t>
      </w:r>
      <w:r w:rsidR="007F0963" w:rsidRPr="008A7070">
        <w:rPr>
          <w:rFonts w:ascii="Courier" w:hAnsi="Courier" w:cs="Courier"/>
          <w:szCs w:val="20"/>
        </w:rPr>
        <w:t> </w:t>
      </w:r>
      <w:r w:rsidRPr="008A7070">
        <w:rPr>
          <w:rFonts w:ascii="Courier" w:hAnsi="Courier" w:cs="Courier"/>
          <w:color w:val="auto"/>
          <w:szCs w:val="20"/>
        </w:rPr>
        <w:t>1</w:t>
      </w:r>
      <w:r w:rsidR="007F0963" w:rsidRPr="008A7070">
        <w:rPr>
          <w:rFonts w:ascii="Courier" w:hAnsi="Courier" w:cs="Courier"/>
          <w:color w:val="auto"/>
          <w:szCs w:val="20"/>
        </w:rPr>
        <w:t> </w:t>
      </w:r>
      <w:r w:rsidRPr="008A7070">
        <w:rPr>
          <w:rFonts w:ascii="Courier" w:hAnsi="Courier" w:cs="Courier"/>
          <w:color w:val="auto"/>
          <w:szCs w:val="20"/>
        </w:rPr>
        <w:t>2</w:t>
      </w:r>
      <w:r w:rsidRPr="008A7070">
        <w:rPr>
          <w:color w:val="auto"/>
        </w:rPr>
        <w:t xml:space="preserve">”. For </w:t>
      </w:r>
      <w:r w:rsidRPr="008A7070">
        <w:t xml:space="preserve">each possible fragment, a separate channel has to be defined (starting with </w:t>
      </w:r>
      <w:r w:rsidRPr="008A7070">
        <w:rPr>
          <w:rFonts w:ascii="Courier" w:hAnsi="Courier" w:cs="Courier"/>
          <w:szCs w:val="20"/>
        </w:rPr>
        <w:t>Channel 0</w:t>
      </w:r>
      <w:r w:rsidRPr="008A7070">
        <w:t xml:space="preserve">, then </w:t>
      </w:r>
      <w:r w:rsidRPr="008A7070">
        <w:rPr>
          <w:rFonts w:ascii="Courier" w:hAnsi="Courier" w:cs="Courier"/>
          <w:szCs w:val="20"/>
        </w:rPr>
        <w:t>Channel 1</w:t>
      </w:r>
      <w:r w:rsidRPr="008A7070">
        <w:t>, …), indicating the respective transition states for each channel.</w:t>
      </w:r>
    </w:p>
    <w:p w14:paraId="75211D1C" w14:textId="0891AFC5" w:rsidR="004979F5" w:rsidRPr="008A7070" w:rsidRDefault="004979F5" w:rsidP="004979F5">
      <w:pPr>
        <w:pStyle w:val="Listenabsatz"/>
        <w:autoSpaceDE w:val="0"/>
        <w:autoSpaceDN w:val="0"/>
        <w:adjustRightInd w:val="0"/>
        <w:spacing w:after="0"/>
      </w:pPr>
      <w:r w:rsidRPr="008A7070">
        <w:t>This channel definition is used for a parent molecule decaying in more than one fragment, as in the example of CO</w:t>
      </w:r>
      <w:r w:rsidRPr="008A7070">
        <w:rPr>
          <w:vertAlign w:val="subscript"/>
        </w:rPr>
        <w:t>4</w:t>
      </w:r>
      <w:r w:rsidRPr="008A7070">
        <w:rPr>
          <w:vertAlign w:val="superscript"/>
        </w:rPr>
        <w:t>-</w:t>
      </w:r>
      <w:r w:rsidRPr="008A7070">
        <w:t>(H</w:t>
      </w:r>
      <w:r w:rsidRPr="008A7070">
        <w:rPr>
          <w:vertAlign w:val="subscript"/>
        </w:rPr>
        <w:t>2</w:t>
      </w:r>
      <w:r w:rsidRPr="008A7070">
        <w:t>O)</w:t>
      </w:r>
      <w:r w:rsidRPr="008A7070">
        <w:rPr>
          <w:vertAlign w:val="subscript"/>
        </w:rPr>
        <w:t>2</w:t>
      </w:r>
      <w:r w:rsidRPr="008A7070">
        <w:t>, which can either loose a water molecule or a CO</w:t>
      </w:r>
      <w:r w:rsidRPr="008A7070">
        <w:rPr>
          <w:vertAlign w:val="subscript"/>
        </w:rPr>
        <w:t>2</w:t>
      </w:r>
      <w:r w:rsidRPr="008A7070">
        <w:t xml:space="preserve"> molecule.</w:t>
      </w:r>
      <w:sdt>
        <w:sdtPr>
          <w:alias w:val="To edit, see citavi.com/edit"/>
          <w:tag w:val="CitaviPlaceholder#80512199-cc52-4c71-bcdf-f7d8d93469f8"/>
          <w:id w:val="-1384090051"/>
          <w:placeholder>
            <w:docPart w:val="202EAB079EA248D1907A2865E0E233BD"/>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YzY0OTllLTExM2UtNGMxZS05MTUwLTNlM2IwMzFkNmE5Yy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Q3JlYXRlZEJ5IjoiX01pbGFuIE9uY2FrIiwiQ3JlYXRlZE9uIjoiMjAyMS0wOS0xOVQxOToxODoyNSIsIk1vZGlmaWVkQnkiOiJfTWlsYW4gT25jYWsiLCJJZCI6IjA2YmU1YjkyLTVjZDEtNGIyZC04ODkwLTZkNmE5MDBkZmYwNCIsIk1vZGlmaWVkT24iOiIyMDIxLTA5LTE5VDE5OjE4OjI1IiwiUHJvamVjdCI6eyIkcmVmIjoiOCJ9fSwiUHVibGlzaGVycyI6W10sIlB1Yk1lZElkIjoiMzg1NTc4NTAiLCJRdW90YXRpb25zIjpbXSwiUmF0aW5nIjowLCJSZWZlcmVuY2VUeXBlIjoiSm91cm5hbEFydGljbGUiLCJTaG9ydFRpdGxlIjoiU2FsemJ1cmdlciwgSMO8dHRlciBldCBhbC4gMjAyNCDigJMgTWFzdGVyIGVxdWF0aW9uIG1vZGVsaW5nIG9mIGJsYWNrYm9keSIsIlNob3J0VGl0bGVVcGRhdGVUeXBlIjowLCJTb3VyY2VPZkJpYmxpb2dyYXBoaWNJbmZvcm1hdGlvbiI6IlB1Yk1lZCIsIlN0YXRpY0lkcyI6WyJmNDZiYzI3MC0yZWYyLTRkMmQtODRiMi1iMmFiMjNhNzVkN2MiXSwiVGFibGVPZkNvbnRlbnRzQ29tcGxleGl0eSI6MCwiVGFibGVPZkNvbnRlbnRzU291cmNlVGV4dEZvcm1hdCI6MCwiVGFza3MiOltdLCJUaXRsZSI6Ik1hc3RlciBlcXVhdGlvbiBtb2RlbGluZyBvZiBibGFja2JvZHkgaW5mcmFyZWQgcmFkaWF0aXZlIGRpc3NvY2lhdGlvbiAoQklSRCkgb2YgaHlkcmF0ZWQgcGVyb3h5Y2FyYm9uYXRlIHJhZGljYWwgYW5pb25zIiwiVHJhbnNsYXRvcnMiOltdLCJWb2x1bWUiOiIxNjAiLCJZZWFyIjoiMjAyNCIsIlllYXJSZXNvbHZlZCI6IjIwMjQiLCJDcmVhdGVkQnkiOiJfTWFydGluIEsuIEJleWVyIiwiQ3JlYXRlZE9uIjoiMjAyNC0wNC0wM1QxMzoyNzozNSIsIk1vZGlmaWVkQnkiOiJfTWFnZGEiLCJJZCI6ImU3NmM4OWNhLWM2ZTUtNGNiNy05ZjQwLTBjYjg4MGFmZDQzZSIsIk1vZGlmaWVkT24iOiIyMDI1LTA0LTE3VDE3OjE1OjQ5IiwiUHJvamVjdCI6eyIkcmVmIjoiOCJ9fSwiVXNlTnVtYmVyaW5nVHlwZU9mUGFyZW50RG9jdW1lbnQiOmZhbHNlfV0sIkZvcm1hdHRlZFRleHQiOnsiJGlkIjoiMjAiLCJDb3VudCI6MSwiVGV4dFVuaXRzIjpbeyIkaWQiOiIyMSIsIkZvbnRTdHlsZSI6eyIkaWQiOiIyMiIsIlN1cGVyc2NyaXB0Ijp0cnVlfSwiUmVhZGluZ09yZGVyIjoxLCJUZXh0IjoiMiJ9XX0sIlRhZyI6IkNpdGF2aVBsYWNlaG9sZGVyIzgwNTEyMTk5LWNjNTItNGM3MS1iY2RmLWY3ZDhkOTM0NjlmOCIsIlRleHQiOiIyIiwiV0FJVmVyc2lvbiI6IjcuMC43LjEifQ==}</w:instrText>
          </w:r>
          <w:r w:rsidRPr="008A7070">
            <w:fldChar w:fldCharType="separate"/>
          </w:r>
          <w:r w:rsidR="00FF1E43" w:rsidRPr="00FF1E43">
            <w:rPr>
              <w:vertAlign w:val="superscript"/>
            </w:rPr>
            <w:t>2</w:t>
          </w:r>
          <w:r w:rsidRPr="008A7070">
            <w:fldChar w:fldCharType="end"/>
          </w:r>
        </w:sdtContent>
      </w:sdt>
      <w:r w:rsidRPr="008A7070">
        <w:t xml:space="preserve"> </w:t>
      </w:r>
    </w:p>
    <w:p w14:paraId="1266A499" w14:textId="33456EC9" w:rsidR="004979F5" w:rsidRPr="008A7070" w:rsidRDefault="004979F5" w:rsidP="004979F5">
      <w:pPr>
        <w:pStyle w:val="Listenabsatz"/>
        <w:autoSpaceDE w:val="0"/>
        <w:autoSpaceDN w:val="0"/>
        <w:adjustRightInd w:val="0"/>
        <w:spacing w:after="0"/>
      </w:pPr>
      <w:r w:rsidRPr="008A7070">
        <w:t xml:space="preserve">If for example the </w:t>
      </w:r>
      <w:r w:rsidR="00AE4FD5" w:rsidRPr="008A7070">
        <w:t>t</w:t>
      </w:r>
      <w:r w:rsidRPr="008A7070">
        <w:t xml:space="preserve">ransition states TS 0 and TS 2 contain fragments for water loss and the </w:t>
      </w:r>
      <w:r w:rsidR="00AC77DF" w:rsidRPr="008A7070">
        <w:t>t</w:t>
      </w:r>
      <w:r w:rsidRPr="008A7070">
        <w:t xml:space="preserve">ransition </w:t>
      </w:r>
      <w:r w:rsidR="00AC77DF" w:rsidRPr="008A7070">
        <w:t>s</w:t>
      </w:r>
      <w:r w:rsidRPr="008A7070">
        <w:t>tate TS 1 contains fragments for CO</w:t>
      </w:r>
      <w:r w:rsidRPr="008A7070">
        <w:rPr>
          <w:vertAlign w:val="subscript"/>
        </w:rPr>
        <w:t>2</w:t>
      </w:r>
      <w:r w:rsidRPr="008A7070">
        <w:t xml:space="preserve"> loss, then the Reaction Channels section should be modified as follows: </w:t>
      </w:r>
    </w:p>
    <w:p w14:paraId="06C54AF1" w14:textId="77777777" w:rsidR="004979F5" w:rsidRPr="008A7070" w:rsidRDefault="004979F5" w:rsidP="004979F5">
      <w:pPr>
        <w:autoSpaceDE w:val="0"/>
        <w:autoSpaceDN w:val="0"/>
        <w:adjustRightInd w:val="0"/>
        <w:spacing w:after="0"/>
      </w:pPr>
    </w:p>
    <w:p w14:paraId="59D8AC5B"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Reaction Channels:</w:t>
      </w:r>
    </w:p>
    <w:p w14:paraId="685910B9"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Channel 0 Well all TS all</w:t>
      </w:r>
    </w:p>
    <w:p w14:paraId="3BE3781A"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all TS 0 2 ; This is the water loss channel</w:t>
      </w:r>
    </w:p>
    <w:p w14:paraId="208350B1"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1 Well all TS 1   ; This is the CO2 loss channel  </w:t>
      </w:r>
    </w:p>
    <w:p w14:paraId="68BB6892"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0 TS 0         </w:t>
      </w:r>
    </w:p>
    <w:p w14:paraId="78A793CF" w14:textId="77777777" w:rsidR="004979F5" w:rsidRPr="008A7070" w:rsidRDefault="004979F5" w:rsidP="004979F5">
      <w:pPr>
        <w:autoSpaceDE w:val="0"/>
        <w:autoSpaceDN w:val="0"/>
        <w:adjustRightInd w:val="0"/>
        <w:spacing w:after="0"/>
      </w:pPr>
    </w:p>
    <w:p w14:paraId="4FDE662F" w14:textId="72E9B536" w:rsidR="004979F5" w:rsidRPr="008A7070" w:rsidRDefault="004979F5" w:rsidP="004979F5">
      <w:pPr>
        <w:pStyle w:val="Listenabsatz"/>
        <w:numPr>
          <w:ilvl w:val="0"/>
          <w:numId w:val="1"/>
        </w:numPr>
        <w:autoSpaceDE w:val="0"/>
        <w:autoSpaceDN w:val="0"/>
        <w:adjustRightInd w:val="0"/>
        <w:spacing w:after="0"/>
        <w:rPr>
          <w:b/>
        </w:rPr>
      </w:pPr>
      <w:r w:rsidRPr="008A7070">
        <w:rPr>
          <w:b/>
        </w:rPr>
        <w:lastRenderedPageBreak/>
        <w:t xml:space="preserve">Channels defined from given </w:t>
      </w:r>
      <w:r w:rsidR="001F445A" w:rsidRPr="008A7070">
        <w:rPr>
          <w:b/>
        </w:rPr>
        <w:t>w</w:t>
      </w:r>
      <w:r w:rsidRPr="008A7070">
        <w:rPr>
          <w:b/>
        </w:rPr>
        <w:t>ell to given TS:</w:t>
      </w:r>
    </w:p>
    <w:p w14:paraId="2202E7D3" w14:textId="77777777" w:rsidR="004979F5" w:rsidRPr="008A7070" w:rsidRDefault="004979F5" w:rsidP="004979F5">
      <w:pPr>
        <w:pStyle w:val="Listenabsatz"/>
        <w:autoSpaceDE w:val="0"/>
        <w:autoSpaceDN w:val="0"/>
        <w:adjustRightInd w:val="0"/>
        <w:spacing w:after="0"/>
      </w:pPr>
      <w:r w:rsidRPr="008A7070">
        <w:t>Finally, a channel can be defined from one specific Well to one specific TS, by using a channel definition in the format “</w:t>
      </w:r>
      <w:r w:rsidRPr="008A7070">
        <w:rPr>
          <w:rFonts w:ascii="Courier" w:hAnsi="Courier" w:cs="Courier"/>
          <w:szCs w:val="20"/>
        </w:rPr>
        <w:t>Channel 0 Well 0 TS 0</w:t>
      </w:r>
      <w:r w:rsidRPr="008A7070">
        <w:t>”. Several channels can be defined, each connecting a well with a transition state. The Reaction Channels section could then look for example like this:</w:t>
      </w:r>
    </w:p>
    <w:p w14:paraId="64845FD1" w14:textId="77777777" w:rsidR="004979F5" w:rsidRPr="008A7070" w:rsidRDefault="004979F5" w:rsidP="004979F5">
      <w:pPr>
        <w:pStyle w:val="Listenabsatz"/>
        <w:autoSpaceDE w:val="0"/>
        <w:autoSpaceDN w:val="0"/>
        <w:adjustRightInd w:val="0"/>
        <w:spacing w:after="0"/>
      </w:pPr>
    </w:p>
    <w:p w14:paraId="455CD0C8"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Reaction Channels:</w:t>
      </w:r>
    </w:p>
    <w:p w14:paraId="14C26C2A"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Channel 0 Well all TS all</w:t>
      </w:r>
    </w:p>
    <w:p w14:paraId="01BC4321"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all TS 0 1 2  </w:t>
      </w:r>
    </w:p>
    <w:p w14:paraId="2E68017C"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0 TS 0         </w:t>
      </w:r>
    </w:p>
    <w:p w14:paraId="670DCA3D"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1 Well 1 TS 1         </w:t>
      </w:r>
    </w:p>
    <w:p w14:paraId="17146EFD" w14:textId="74E216BC" w:rsidR="004979F5" w:rsidRPr="008A7070" w:rsidRDefault="004979F5" w:rsidP="004216A9">
      <w:pPr>
        <w:autoSpaceDE w:val="0"/>
        <w:autoSpaceDN w:val="0"/>
        <w:adjustRightInd w:val="0"/>
        <w:spacing w:after="100" w:afterAutospacing="1"/>
        <w:ind w:left="709"/>
        <w:rPr>
          <w:rFonts w:ascii="Courier" w:hAnsi="Courier" w:cs="Courier"/>
          <w:szCs w:val="20"/>
        </w:rPr>
      </w:pPr>
      <w:r w:rsidRPr="008A7070">
        <w:rPr>
          <w:rFonts w:ascii="Courier" w:hAnsi="Courier" w:cs="Courier"/>
          <w:szCs w:val="20"/>
        </w:rPr>
        <w:t xml:space="preserve">     Channel 2 Well 1 TS 2 </w:t>
      </w:r>
      <w:r w:rsidRPr="008A7070">
        <w:rPr>
          <w:rFonts w:ascii="Courier" w:hAnsi="Courier" w:cs="Courier"/>
          <w:color w:val="FF0000"/>
          <w:szCs w:val="20"/>
        </w:rPr>
        <w:t xml:space="preserve">        </w:t>
      </w:r>
    </w:p>
    <w:p w14:paraId="242B881C" w14:textId="25EC863E" w:rsidR="004979F5" w:rsidRPr="008A7070" w:rsidRDefault="004979F5" w:rsidP="00D968F8">
      <w:pPr>
        <w:spacing w:after="0"/>
        <w:rPr>
          <w:rFonts w:ascii="Courier New" w:hAnsi="Courier New" w:cs="Courier New"/>
        </w:rPr>
      </w:pPr>
    </w:p>
    <w:p w14:paraId="7799DFE8" w14:textId="5131F275" w:rsidR="004979F5" w:rsidRPr="008A7070" w:rsidRDefault="00CB0C40" w:rsidP="00B45224">
      <w:pPr>
        <w:pStyle w:val="berschrift2"/>
      </w:pPr>
      <w:bookmarkStart w:id="74" w:name="_Ref193818044"/>
      <w:bookmarkStart w:id="75" w:name="_Ref193818152"/>
      <w:bookmarkStart w:id="76" w:name="_Ref193819035"/>
      <w:bookmarkStart w:id="77" w:name="_Toc195989105"/>
      <w:r w:rsidRPr="008A7070">
        <w:t>Definitions for master equation modeling (MEM)</w:t>
      </w:r>
      <w:bookmarkEnd w:id="74"/>
      <w:bookmarkEnd w:id="75"/>
      <w:bookmarkEnd w:id="76"/>
      <w:bookmarkEnd w:id="77"/>
    </w:p>
    <w:p w14:paraId="7A23A503" w14:textId="77777777" w:rsidR="00CB0C40" w:rsidRPr="008A7070" w:rsidRDefault="00CB0C40" w:rsidP="00CB0C40"/>
    <w:p w14:paraId="4113B4D2" w14:textId="7CED95AE" w:rsidR="00CB0C40" w:rsidRPr="008A7070" w:rsidRDefault="00CB0C40" w:rsidP="00CB0C40">
      <w:r w:rsidRPr="008A7070">
        <w:t>This section contains parameters, which are needed</w:t>
      </w:r>
      <w:r w:rsidR="00AD6903" w:rsidRPr="008A7070">
        <w:t xml:space="preserve"> </w:t>
      </w:r>
      <w:r w:rsidRPr="008A7070">
        <w:t>for MEM, but not for</w:t>
      </w:r>
      <w:r w:rsidR="002D25EE" w:rsidRPr="008A7070">
        <w:t xml:space="preserve"> other calculations (calculation of DoS, SoS, or RRKM</w:t>
      </w:r>
      <w:r w:rsidR="003242EB">
        <w:t xml:space="preserve"> </w:t>
      </w:r>
      <w:r w:rsidR="002D25EE" w:rsidRPr="008A7070">
        <w:t>rate</w:t>
      </w:r>
      <w:r w:rsidR="003242EB">
        <w:t xml:space="preserve"> constant</w:t>
      </w:r>
      <w:r w:rsidR="002D25EE" w:rsidRPr="008A7070">
        <w:t>s)</w:t>
      </w:r>
      <w:r w:rsidR="00AD6903" w:rsidRPr="008A7070">
        <w:t>.</w:t>
      </w:r>
      <w:r w:rsidR="00B623A3" w:rsidRPr="008A7070">
        <w:t xml:space="preserve"> The three parts of this section “</w:t>
      </w:r>
      <w:r w:rsidR="00E452FD">
        <w:rPr>
          <w:rFonts w:ascii="Courier New" w:hAnsi="Courier New" w:cs="Courier New"/>
        </w:rPr>
        <w:fldChar w:fldCharType="begin"/>
      </w:r>
      <w:r w:rsidR="00E452FD">
        <w:instrText xml:space="preserve"> REF _Ref193818016 \h </w:instrText>
      </w:r>
      <w:r w:rsidR="00E452FD">
        <w:rPr>
          <w:rFonts w:ascii="Courier New" w:hAnsi="Courier New" w:cs="Courier New"/>
        </w:rPr>
      </w:r>
      <w:r w:rsidR="00E452FD">
        <w:rPr>
          <w:rFonts w:ascii="Courier New" w:hAnsi="Courier New" w:cs="Courier New"/>
        </w:rPr>
        <w:fldChar w:fldCharType="separate"/>
      </w:r>
      <w:r w:rsidR="00636F15" w:rsidRPr="008A7070">
        <w:t>General MEM parameters</w:t>
      </w:r>
      <w:r w:rsidR="00E452FD">
        <w:rPr>
          <w:rFonts w:ascii="Courier New" w:hAnsi="Courier New" w:cs="Courier New"/>
        </w:rPr>
        <w:fldChar w:fldCharType="end"/>
      </w:r>
      <w:r w:rsidR="00B623A3" w:rsidRPr="008A7070">
        <w:t>”,</w:t>
      </w:r>
      <w:r w:rsidR="00B45224" w:rsidRPr="008A7070">
        <w:t xml:space="preserve"> “</w:t>
      </w:r>
      <w:r w:rsidR="00E452FD">
        <w:rPr>
          <w:rFonts w:ascii="Courier New" w:hAnsi="Courier New" w:cs="Courier New"/>
        </w:rPr>
        <w:fldChar w:fldCharType="begin"/>
      </w:r>
      <w:r w:rsidR="00E452FD">
        <w:instrText xml:space="preserve"> REF _Ref193818129 \h </w:instrText>
      </w:r>
      <w:r w:rsidR="00E452FD">
        <w:rPr>
          <w:rFonts w:ascii="Courier New" w:hAnsi="Courier New" w:cs="Courier New"/>
        </w:rPr>
      </w:r>
      <w:r w:rsidR="00E452FD">
        <w:rPr>
          <w:rFonts w:ascii="Courier New" w:hAnsi="Courier New" w:cs="Courier New"/>
        </w:rPr>
        <w:fldChar w:fldCharType="separate"/>
      </w:r>
      <w:r w:rsidR="00636F15" w:rsidRPr="008A7070">
        <w:t>Real time MEM parameters</w:t>
      </w:r>
      <w:r w:rsidR="00E452FD">
        <w:rPr>
          <w:rFonts w:ascii="Courier New" w:hAnsi="Courier New" w:cs="Courier New"/>
        </w:rPr>
        <w:fldChar w:fldCharType="end"/>
      </w:r>
      <w:r w:rsidR="00B45224" w:rsidRPr="008A7070">
        <w:t>” and  “</w:t>
      </w:r>
      <w:r w:rsidR="00E452FD">
        <w:rPr>
          <w:rFonts w:ascii="Courier New" w:hAnsi="Courier New" w:cs="Courier New"/>
        </w:rPr>
        <w:fldChar w:fldCharType="begin"/>
      </w:r>
      <w:r w:rsidR="00E452FD">
        <w:instrText xml:space="preserve"> REF _Ref193818999 \h </w:instrText>
      </w:r>
      <w:r w:rsidR="00E452FD">
        <w:rPr>
          <w:rFonts w:ascii="Courier New" w:hAnsi="Courier New" w:cs="Courier New"/>
        </w:rPr>
      </w:r>
      <w:r w:rsidR="00E452FD">
        <w:rPr>
          <w:rFonts w:ascii="Courier New" w:hAnsi="Courier New" w:cs="Courier New"/>
        </w:rPr>
        <w:fldChar w:fldCharType="separate"/>
      </w:r>
      <w:r w:rsidR="00636F15">
        <w:t>Steady state</w:t>
      </w:r>
      <w:r w:rsidR="00636F15" w:rsidRPr="008A7070">
        <w:t xml:space="preserve"> MEM parameters</w:t>
      </w:r>
      <w:r w:rsidR="00E452FD">
        <w:rPr>
          <w:rFonts w:ascii="Courier New" w:hAnsi="Courier New" w:cs="Courier New"/>
        </w:rPr>
        <w:fldChar w:fldCharType="end"/>
      </w:r>
      <w:r w:rsidR="00B45224" w:rsidRPr="008A7070">
        <w:t>”</w:t>
      </w:r>
      <w:r w:rsidR="00B623A3" w:rsidRPr="008A7070">
        <w:t xml:space="preserve"> are explained in the following:</w:t>
      </w:r>
    </w:p>
    <w:p w14:paraId="7643C383" w14:textId="77777777" w:rsidR="004979F5" w:rsidRPr="008A7070" w:rsidRDefault="004979F5" w:rsidP="00D968F8">
      <w:pPr>
        <w:spacing w:after="0"/>
        <w:rPr>
          <w:rFonts w:ascii="Courier New" w:hAnsi="Courier New" w:cs="Courier New"/>
        </w:rPr>
      </w:pPr>
    </w:p>
    <w:p w14:paraId="4CA5D558" w14:textId="77777777" w:rsidR="00B45224" w:rsidRPr="008A7070" w:rsidRDefault="00B45224" w:rsidP="00B45224"/>
    <w:p w14:paraId="5A522304" w14:textId="3B2E524E" w:rsidR="00B45224" w:rsidRPr="008A7070" w:rsidRDefault="00B45224" w:rsidP="00B45224">
      <w:pPr>
        <w:pStyle w:val="berschrift3"/>
      </w:pPr>
      <w:bookmarkStart w:id="78" w:name="_Ref193818016"/>
      <w:r w:rsidRPr="008A7070">
        <w:t>General MEM parameters</w:t>
      </w:r>
      <w:bookmarkEnd w:id="78"/>
    </w:p>
    <w:p w14:paraId="14CCCEA3" w14:textId="1D13EA08" w:rsidR="00B45224" w:rsidRPr="008A7070" w:rsidRDefault="00B623A3" w:rsidP="00B45224">
      <w:r w:rsidRPr="008A7070">
        <w:t>The parameters given in “</w:t>
      </w:r>
      <w:r w:rsidRPr="008A7070">
        <w:rPr>
          <w:rFonts w:ascii="Courier New" w:hAnsi="Courier New" w:cs="Courier New"/>
        </w:rPr>
        <w:t>General MEM parameters</w:t>
      </w:r>
      <w:r w:rsidRPr="008A7070">
        <w:t>”, are needed for both real time MEM and iterative MEM</w:t>
      </w:r>
      <w:r w:rsidR="00D056CA" w:rsidRPr="008A7070">
        <w:t xml:space="preserve">. </w:t>
      </w:r>
      <w:r w:rsidR="00B45224" w:rsidRPr="008A7070">
        <w:t>The “</w:t>
      </w:r>
      <w:r w:rsidR="00B45224" w:rsidRPr="008A7070">
        <w:rPr>
          <w:rFonts w:ascii="Courier New" w:hAnsi="Courier New" w:cs="Courier New"/>
        </w:rPr>
        <w:t>General MEM parameters</w:t>
      </w:r>
      <w:r w:rsidR="00B45224" w:rsidRPr="008A7070">
        <w:t>” starts with the “</w:t>
      </w:r>
      <w:r w:rsidR="00B45224" w:rsidRPr="008A7070">
        <w:rPr>
          <w:rFonts w:ascii="Courier New" w:hAnsi="Courier New" w:cs="Courier New"/>
        </w:rPr>
        <w:t>BIRD parameters</w:t>
      </w:r>
      <w:r w:rsidR="00B45224" w:rsidRPr="008A7070">
        <w:t xml:space="preserve">”. Those parameters define the environmental temperature(s) and thus the blackbody radiation to which the population of molecules is subjected to. </w:t>
      </w:r>
    </w:p>
    <w:p w14:paraId="10200EE5" w14:textId="77777777" w:rsidR="00B45224" w:rsidRPr="008A7070" w:rsidRDefault="00B45224" w:rsidP="00B45224"/>
    <w:p w14:paraId="38E82C33" w14:textId="77777777" w:rsidR="00B45224" w:rsidRPr="008A7070" w:rsidRDefault="00B45224" w:rsidP="00B45224">
      <w:r w:rsidRPr="008A7070">
        <w:t>The BIRD parameters section looks like this:</w:t>
      </w:r>
    </w:p>
    <w:p w14:paraId="3DF48588"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68B3868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A3DA863" w14:textId="77777777" w:rsidR="00B45224" w:rsidRPr="008A7070" w:rsidRDefault="00B45224" w:rsidP="00B45224">
      <w:pPr>
        <w:rPr>
          <w:rFonts w:ascii="Courier New" w:hAnsi="Courier New" w:cs="Courier New"/>
        </w:rPr>
      </w:pPr>
      <w:r w:rsidRPr="008A7070">
        <w:rPr>
          <w:rFonts w:ascii="Courier New" w:hAnsi="Courier New" w:cs="Courier New"/>
        </w:rPr>
        <w:t>;      Manual list for temperatures in loop:     150.00 215.34 250.50</w:t>
      </w:r>
    </w:p>
    <w:p w14:paraId="3A71BDA6" w14:textId="77777777" w:rsidR="00B45224" w:rsidRPr="008A7070" w:rsidRDefault="00B45224" w:rsidP="00B45224">
      <w:pPr>
        <w:rPr>
          <w:rFonts w:ascii="Courier New" w:hAnsi="Courier New" w:cs="Courier New"/>
        </w:rPr>
      </w:pPr>
      <w:r w:rsidRPr="008A7070">
        <w:rPr>
          <w:rFonts w:ascii="Courier New" w:hAnsi="Courier New" w:cs="Courier New"/>
        </w:rPr>
        <w:t xml:space="preserve">       Start temperature in K:                              200</w:t>
      </w:r>
    </w:p>
    <w:p w14:paraId="3885616C" w14:textId="77777777" w:rsidR="00B45224" w:rsidRPr="008A7070" w:rsidRDefault="00B45224" w:rsidP="00B45224">
      <w:pPr>
        <w:rPr>
          <w:rFonts w:ascii="Courier New" w:hAnsi="Courier New" w:cs="Courier New"/>
        </w:rPr>
      </w:pPr>
      <w:r w:rsidRPr="008A7070">
        <w:rPr>
          <w:rFonts w:ascii="Courier New" w:hAnsi="Courier New" w:cs="Courier New"/>
        </w:rPr>
        <w:t xml:space="preserve">       End temperature in K:                                300</w:t>
      </w:r>
    </w:p>
    <w:p w14:paraId="6FF73716" w14:textId="77777777" w:rsidR="00B45224" w:rsidRPr="008A7070" w:rsidRDefault="00B45224" w:rsidP="00B45224">
      <w:pPr>
        <w:rPr>
          <w:rFonts w:ascii="Courier New" w:hAnsi="Courier New" w:cs="Courier New"/>
        </w:rPr>
      </w:pPr>
      <w:r w:rsidRPr="008A7070">
        <w:rPr>
          <w:rFonts w:ascii="Courier New" w:hAnsi="Courier New" w:cs="Courier New"/>
        </w:rPr>
        <w:t xml:space="preserve">       Proportion on solid angle of ICR cell window:        0.002</w:t>
      </w:r>
    </w:p>
    <w:p w14:paraId="7A093270" w14:textId="1B4C8AC3" w:rsidR="00B45224" w:rsidRPr="008A7070" w:rsidRDefault="00B45224" w:rsidP="00B45224">
      <w:pPr>
        <w:rPr>
          <w:rFonts w:ascii="Courier New" w:hAnsi="Courier New" w:cs="Courier New"/>
        </w:rPr>
      </w:pPr>
      <w:r w:rsidRPr="008A7070">
        <w:rPr>
          <w:rFonts w:ascii="Courier New" w:hAnsi="Courier New" w:cs="Courier New"/>
        </w:rPr>
        <w:t xml:space="preserve">       Room</w:t>
      </w:r>
      <w:r w:rsidR="001D294F">
        <w:rPr>
          <w:rFonts w:ascii="Courier New" w:hAnsi="Courier New" w:cs="Courier New"/>
        </w:rPr>
        <w:t xml:space="preserve"> </w:t>
      </w:r>
      <w:r w:rsidRPr="008A7070">
        <w:rPr>
          <w:rFonts w:ascii="Courier New" w:hAnsi="Courier New" w:cs="Courier New"/>
        </w:rPr>
        <w:t>temperature in K:                               288</w:t>
      </w:r>
    </w:p>
    <w:p w14:paraId="4DE0DECF" w14:textId="77777777" w:rsidR="00B45224" w:rsidRPr="008A7070" w:rsidRDefault="00B45224" w:rsidP="00B45224"/>
    <w:p w14:paraId="46D0893C" w14:textId="77777777" w:rsidR="00B45224" w:rsidRPr="008A7070" w:rsidRDefault="00B45224" w:rsidP="00B45224">
      <w:r w:rsidRPr="008A7070">
        <w:t>AWATAR was developed to simulate the blackbody radiation in an ICR cell, where the cell walls can be cooled or warmed to a temperature of interest, except for a small part of the solid angle, which is at room temperature. Typically, experiments are repeated at different temperatures. This experimental setup is reflected in the default settings of the section “</w:t>
      </w:r>
      <w:r w:rsidRPr="008A7070">
        <w:rPr>
          <w:rFonts w:ascii="Courier New" w:hAnsi="Courier New" w:cs="Courier New"/>
        </w:rPr>
        <w:t>BIRD parameters</w:t>
      </w:r>
      <w:r w:rsidRPr="008A7070">
        <w:t>”. To perform MEM for only one temperature covering the whole solid angle, change the “</w:t>
      </w:r>
      <w:r w:rsidRPr="008A7070">
        <w:rPr>
          <w:rFonts w:ascii="Courier New" w:hAnsi="Courier New" w:cs="Courier New"/>
        </w:rPr>
        <w:t>BIRD parameters</w:t>
      </w:r>
      <w:r w:rsidRPr="008A7070">
        <w:t>” section as follows:</w:t>
      </w:r>
    </w:p>
    <w:p w14:paraId="492D9B10" w14:textId="77777777" w:rsidR="00B45224" w:rsidRPr="008A7070" w:rsidRDefault="00B45224" w:rsidP="00B45224"/>
    <w:p w14:paraId="75A28D99"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781F302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Number of temperatures in loop:                      1</w:t>
      </w:r>
    </w:p>
    <w:p w14:paraId="5F870E8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Manual list for temperatures in loop:                x</w:t>
      </w:r>
    </w:p>
    <w:p w14:paraId="5B451A19" w14:textId="77777777" w:rsidR="00B45224" w:rsidRPr="008A7070" w:rsidRDefault="00B45224" w:rsidP="00B45224">
      <w:pPr>
        <w:rPr>
          <w:rFonts w:ascii="Courier New" w:hAnsi="Courier New" w:cs="Courier New"/>
        </w:rPr>
      </w:pPr>
      <w:r w:rsidRPr="008A7070">
        <w:rPr>
          <w:rFonts w:ascii="Courier New" w:hAnsi="Courier New" w:cs="Courier New"/>
        </w:rPr>
        <w:t xml:space="preserve">       Start temperature in K:                              200</w:t>
      </w:r>
    </w:p>
    <w:p w14:paraId="05070EBF" w14:textId="77777777" w:rsidR="00B45224" w:rsidRPr="008A7070" w:rsidRDefault="00B45224" w:rsidP="00B45224">
      <w:pPr>
        <w:rPr>
          <w:rFonts w:ascii="Courier New" w:hAnsi="Courier New" w:cs="Courier New"/>
        </w:rPr>
      </w:pPr>
      <w:r w:rsidRPr="008A7070">
        <w:rPr>
          <w:rFonts w:ascii="Courier New" w:hAnsi="Courier New" w:cs="Courier New"/>
        </w:rPr>
        <w:t xml:space="preserve">       End temperature in K:                                300</w:t>
      </w:r>
    </w:p>
    <w:p w14:paraId="7ACD6ACF"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Proportion on solid angle of ICR cell window:        0</w:t>
      </w:r>
    </w:p>
    <w:p w14:paraId="35877498" w14:textId="778097CD" w:rsidR="00B45224" w:rsidRPr="008A7070" w:rsidRDefault="00B45224" w:rsidP="00B45224">
      <w:pPr>
        <w:rPr>
          <w:rFonts w:ascii="Courier New" w:hAnsi="Courier New" w:cs="Courier New"/>
        </w:rPr>
      </w:pPr>
      <w:r w:rsidRPr="008A7070">
        <w:rPr>
          <w:rFonts w:ascii="Courier New" w:hAnsi="Courier New" w:cs="Courier New"/>
        </w:rPr>
        <w:lastRenderedPageBreak/>
        <w:t xml:space="preserve">       Room</w:t>
      </w:r>
      <w:r w:rsidR="001D294F">
        <w:rPr>
          <w:rFonts w:ascii="Courier New" w:hAnsi="Courier New" w:cs="Courier New"/>
        </w:rPr>
        <w:t xml:space="preserve"> </w:t>
      </w:r>
      <w:r w:rsidRPr="008A7070">
        <w:rPr>
          <w:rFonts w:ascii="Courier New" w:hAnsi="Courier New" w:cs="Courier New"/>
        </w:rPr>
        <w:t>temperature in K:                               288</w:t>
      </w:r>
    </w:p>
    <w:p w14:paraId="2890CC8D" w14:textId="77777777" w:rsidR="00B45224" w:rsidRPr="008A7070" w:rsidRDefault="00B45224" w:rsidP="00B45224"/>
    <w:p w14:paraId="093A188F" w14:textId="36DC43EF" w:rsidR="00B45224" w:rsidRPr="008A7070" w:rsidRDefault="00B45224" w:rsidP="00B45224">
      <w:pPr>
        <w:spacing w:after="0"/>
        <w:rPr>
          <w:rFonts w:cstheme="minorHAnsi"/>
        </w:rPr>
      </w:pPr>
      <w:r w:rsidRPr="008A7070">
        <w:t>whereby x is the temperature of interest in Kelvin. Note, that the semicolon in front of the line “Manual list for temperatures in loop” has been removed.</w:t>
      </w:r>
      <w:r w:rsidR="00D056CA" w:rsidRPr="008A7070">
        <w:t xml:space="preserve"> </w:t>
      </w:r>
      <w:r w:rsidR="00D056CA" w:rsidRPr="008A7070">
        <w:rPr>
          <w:rFonts w:cstheme="minorHAnsi"/>
        </w:rPr>
        <w:t xml:space="preserve">The parameters </w:t>
      </w:r>
      <w:r w:rsidR="00D056CA" w:rsidRPr="008A7070">
        <w:rPr>
          <w:rFonts w:ascii="Courier New" w:hAnsi="Courier New" w:cs="Courier New"/>
        </w:rPr>
        <w:t>Start temperature in K</w:t>
      </w:r>
      <w:r w:rsidR="00D056CA" w:rsidRPr="008A7070">
        <w:rPr>
          <w:rFonts w:cstheme="minorHAnsi"/>
        </w:rPr>
        <w:t xml:space="preserve"> and </w:t>
      </w:r>
      <w:r w:rsidR="00D056CA" w:rsidRPr="008A7070">
        <w:rPr>
          <w:rFonts w:ascii="Courier New" w:hAnsi="Courier New" w:cs="Courier New"/>
        </w:rPr>
        <w:t>End temperature in K</w:t>
      </w:r>
      <w:r w:rsidR="00D056CA" w:rsidRPr="008A7070">
        <w:rPr>
          <w:rFonts w:cstheme="minorHAnsi"/>
        </w:rPr>
        <w:t xml:space="preserve"> are ignored if the line with the </w:t>
      </w:r>
      <w:r w:rsidR="00D056CA" w:rsidRPr="008A7070">
        <w:rPr>
          <w:rFonts w:ascii="Courier New" w:hAnsi="Courier New" w:cs="Courier New"/>
        </w:rPr>
        <w:t>Manual list for temperatures in loop</w:t>
      </w:r>
      <w:r w:rsidR="00D056CA" w:rsidRPr="008A7070">
        <w:rPr>
          <w:rFonts w:cstheme="minorHAnsi"/>
        </w:rPr>
        <w:t xml:space="preserve">  is active.</w:t>
      </w:r>
    </w:p>
    <w:p w14:paraId="3C7400C2" w14:textId="77777777" w:rsidR="00B45224" w:rsidRPr="008A7070" w:rsidRDefault="00B45224" w:rsidP="00D968F8">
      <w:pPr>
        <w:spacing w:after="0"/>
        <w:rPr>
          <w:rFonts w:cstheme="minorHAnsi"/>
        </w:rPr>
      </w:pPr>
    </w:p>
    <w:p w14:paraId="5973019D" w14:textId="77777777" w:rsidR="00B45224" w:rsidRPr="008A7070" w:rsidRDefault="00B45224" w:rsidP="00B45224">
      <w:r w:rsidRPr="008A7070">
        <w:t xml:space="preserve">The MEM calculation can also be performed several times in one calculation, varying the environmental temperature. Therefore, augment the </w:t>
      </w:r>
      <w:r w:rsidRPr="008A7070">
        <w:rPr>
          <w:rFonts w:ascii="Courier New" w:hAnsi="Courier New" w:cs="Courier New"/>
        </w:rPr>
        <w:t>Number of temperatures in loop</w:t>
      </w:r>
      <w:r w:rsidRPr="008A7070">
        <w:t xml:space="preserve"> and list all needed temperatures in the line </w:t>
      </w:r>
      <w:r w:rsidRPr="008A7070">
        <w:rPr>
          <w:rFonts w:ascii="Courier New" w:hAnsi="Courier New" w:cs="Courier New"/>
        </w:rPr>
        <w:t>Manual list for temperatures in loop</w:t>
      </w:r>
      <w:r w:rsidRPr="008A7070">
        <w:t>, for example:</w:t>
      </w:r>
    </w:p>
    <w:p w14:paraId="2C11C226"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051E4AD" w14:textId="77777777" w:rsidR="00B45224" w:rsidRPr="008A7070" w:rsidRDefault="00B45224" w:rsidP="00B45224">
      <w:pPr>
        <w:rPr>
          <w:rFonts w:ascii="Courier New" w:hAnsi="Courier New" w:cs="Courier New"/>
        </w:rPr>
      </w:pPr>
      <w:r w:rsidRPr="008A7070">
        <w:rPr>
          <w:rFonts w:ascii="Courier New" w:hAnsi="Courier New" w:cs="Courier New"/>
        </w:rPr>
        <w:t xml:space="preserve">       Manual list for temperatures in loop:           200 225 250</w:t>
      </w:r>
    </w:p>
    <w:p w14:paraId="20BE9585" w14:textId="0003725F" w:rsidR="00B45224" w:rsidRPr="00701358" w:rsidRDefault="00CC6ADC" w:rsidP="00B45224">
      <w:pPr>
        <w:rPr>
          <w:rFonts w:cstheme="minorHAnsi"/>
        </w:rPr>
      </w:pPr>
      <w:r w:rsidRPr="00701358">
        <w:rPr>
          <w:rFonts w:cstheme="minorHAnsi"/>
        </w:rPr>
        <w:t>T</w:t>
      </w:r>
      <w:r w:rsidR="00B45224" w:rsidRPr="00701358">
        <w:rPr>
          <w:rFonts w:cstheme="minorHAnsi"/>
        </w:rPr>
        <w:t xml:space="preserve">he </w:t>
      </w:r>
      <w:r w:rsidR="000C4D94" w:rsidRPr="00701358">
        <w:rPr>
          <w:rFonts w:cstheme="minorHAnsi"/>
        </w:rPr>
        <w:t>N</w:t>
      </w:r>
      <w:r w:rsidR="00B45224" w:rsidRPr="00701358">
        <w:rPr>
          <w:rFonts w:cstheme="minorHAnsi"/>
        </w:rPr>
        <w:t>umber of temperatures in loop has to match the numbers of entries in the Manual list for temperatures in loop.</w:t>
      </w:r>
    </w:p>
    <w:p w14:paraId="4A7ACC88" w14:textId="77777777" w:rsidR="00B45224" w:rsidRPr="008A7070" w:rsidRDefault="00B45224" w:rsidP="00B45224"/>
    <w:p w14:paraId="6405669B" w14:textId="77777777" w:rsidR="00B45224" w:rsidRPr="008A7070" w:rsidRDefault="00B45224" w:rsidP="00B45224">
      <w:r w:rsidRPr="008A7070">
        <w:t>Alternatively, AWATAR can calculate several temperatures such, that they are equally spaced in an Arrhenius plot, where the x-axis is the inverse temperature. Therefore, put a semicolon in front of the line “Manual list for temperatures in loop” (as it is the case for the default parameters panel) and use instead the parameters “Start temperature in K” and “End temperature in K” to define the temperature range. For example, to calculate 7 datapoints in the range of 250 K to 350 K:</w:t>
      </w:r>
    </w:p>
    <w:p w14:paraId="3E3E230C"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70D35BE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7</w:t>
      </w:r>
    </w:p>
    <w:p w14:paraId="777A6165" w14:textId="77777777" w:rsidR="00B45224" w:rsidRPr="008A7070" w:rsidRDefault="00B45224" w:rsidP="00B45224">
      <w:pPr>
        <w:rPr>
          <w:rFonts w:ascii="Courier New" w:hAnsi="Courier New" w:cs="Courier New"/>
        </w:rPr>
      </w:pPr>
      <w:r w:rsidRPr="008A7070">
        <w:rPr>
          <w:rFonts w:ascii="Courier New" w:hAnsi="Courier New" w:cs="Courier New"/>
        </w:rPr>
        <w:t>;      Manual list for temperatures in loop:     150.00 215.34 250.50</w:t>
      </w:r>
    </w:p>
    <w:p w14:paraId="2CF758DA" w14:textId="77777777" w:rsidR="00B45224" w:rsidRPr="008A7070" w:rsidRDefault="00B45224" w:rsidP="00B45224">
      <w:pPr>
        <w:rPr>
          <w:rFonts w:ascii="Courier New" w:hAnsi="Courier New" w:cs="Courier New"/>
        </w:rPr>
      </w:pPr>
      <w:r w:rsidRPr="008A7070">
        <w:rPr>
          <w:rFonts w:ascii="Courier New" w:hAnsi="Courier New" w:cs="Courier New"/>
        </w:rPr>
        <w:t xml:space="preserve">       Start temperature in K:                              250</w:t>
      </w:r>
    </w:p>
    <w:p w14:paraId="28187219" w14:textId="77777777" w:rsidR="00B45224" w:rsidRPr="008A7070" w:rsidRDefault="00B45224" w:rsidP="00B45224">
      <w:pPr>
        <w:rPr>
          <w:rFonts w:ascii="Courier New" w:hAnsi="Courier New" w:cs="Courier New"/>
        </w:rPr>
      </w:pPr>
      <w:r w:rsidRPr="008A7070">
        <w:rPr>
          <w:rFonts w:ascii="Courier New" w:hAnsi="Courier New" w:cs="Courier New"/>
        </w:rPr>
        <w:t xml:space="preserve">       End temperature in K:                                350</w:t>
      </w:r>
    </w:p>
    <w:p w14:paraId="4CDDE6D3" w14:textId="77777777" w:rsidR="00B45224" w:rsidRPr="008A7070" w:rsidRDefault="00B45224" w:rsidP="00B45224"/>
    <w:p w14:paraId="77ECF9E6" w14:textId="77777777" w:rsidR="00B45224" w:rsidRPr="008A7070" w:rsidRDefault="00B45224" w:rsidP="00B45224">
      <w:r w:rsidRPr="008A7070">
        <w:t>The last two parameters of the section “BIRD parameters” can be used to add a part of the solid angle, which is not at the same temperature than the rest. For example,</w:t>
      </w:r>
    </w:p>
    <w:p w14:paraId="593BF72C" w14:textId="77777777" w:rsidR="00B45224" w:rsidRPr="008A7070" w:rsidRDefault="00B45224" w:rsidP="00B45224">
      <w:pPr>
        <w:rPr>
          <w:rFonts w:ascii="Courier New" w:hAnsi="Courier New" w:cs="Courier New"/>
        </w:rPr>
      </w:pPr>
      <w:r w:rsidRPr="008A7070">
        <w:rPr>
          <w:rFonts w:ascii="Courier New" w:hAnsi="Courier New" w:cs="Courier New"/>
        </w:rPr>
        <w:t xml:space="preserve">       Proportion on solid angle of ICR cell window:        0.002</w:t>
      </w:r>
    </w:p>
    <w:p w14:paraId="6C862E52" w14:textId="11369F0E" w:rsidR="00B45224" w:rsidRPr="008A7070" w:rsidRDefault="00B45224" w:rsidP="00B45224">
      <w:pPr>
        <w:rPr>
          <w:rFonts w:ascii="Courier New" w:hAnsi="Courier New" w:cs="Courier New"/>
        </w:rPr>
      </w:pPr>
      <w:r w:rsidRPr="008A7070">
        <w:rPr>
          <w:rFonts w:ascii="Courier New" w:hAnsi="Courier New" w:cs="Courier New"/>
        </w:rPr>
        <w:t xml:space="preserve">       Room</w:t>
      </w:r>
      <w:r w:rsidR="001D294F">
        <w:rPr>
          <w:rFonts w:ascii="Courier New" w:hAnsi="Courier New" w:cs="Courier New"/>
        </w:rPr>
        <w:t xml:space="preserve"> </w:t>
      </w:r>
      <w:r w:rsidRPr="008A7070">
        <w:rPr>
          <w:rFonts w:ascii="Courier New" w:hAnsi="Courier New" w:cs="Courier New"/>
        </w:rPr>
        <w:t>temperature in K:                               288</w:t>
      </w:r>
    </w:p>
    <w:p w14:paraId="72ABE9BC" w14:textId="77777777" w:rsidR="00B45224" w:rsidRPr="008A7070" w:rsidRDefault="00B45224" w:rsidP="00B45224">
      <w:r w:rsidRPr="008A7070">
        <w:t>sets 0.2% of the solid angle to a temperature of 288 K. Note, that this temperature stays the same, if the MEM is performed several times for different environmental temperatures as discussed above.</w:t>
      </w:r>
    </w:p>
    <w:p w14:paraId="0F99437D" w14:textId="77777777" w:rsidR="007D0AA3" w:rsidRPr="008A7070" w:rsidRDefault="007D0AA3" w:rsidP="007D0AA3"/>
    <w:p w14:paraId="05BED985" w14:textId="1DBB5559" w:rsidR="007D0AA3" w:rsidRPr="008A7070" w:rsidRDefault="007D0AA3" w:rsidP="007D0AA3">
      <w:r w:rsidRPr="008A7070">
        <w:t xml:space="preserve">The next part of the </w:t>
      </w:r>
      <w:r w:rsidR="00701358">
        <w:t>“</w:t>
      </w:r>
      <w:r w:rsidRPr="008A7070">
        <w:t>General MEM parameters</w:t>
      </w:r>
      <w:r w:rsidR="00701358">
        <w:t>”</w:t>
      </w:r>
      <w:r w:rsidRPr="008A7070">
        <w:t xml:space="preserve"> are the </w:t>
      </w:r>
      <w:r w:rsidR="00701358">
        <w:t>“</w:t>
      </w:r>
      <w:r w:rsidRPr="008A7070">
        <w:t>IRMPD parameters</w:t>
      </w:r>
      <w:r w:rsidR="00701358">
        <w:t>”</w:t>
      </w:r>
      <w:r w:rsidRPr="008A7070">
        <w:t>: This part looks like this:</w:t>
      </w:r>
    </w:p>
    <w:p w14:paraId="05AB8542" w14:textId="77777777" w:rsidR="007D0AA3" w:rsidRPr="008A7070" w:rsidRDefault="007D0AA3" w:rsidP="007D0AA3">
      <w:pPr>
        <w:rPr>
          <w:rFonts w:ascii="Courier New" w:hAnsi="Courier New" w:cs="Courier New"/>
        </w:rPr>
      </w:pPr>
      <w:r w:rsidRPr="008A7070">
        <w:rPr>
          <w:rFonts w:ascii="Courier New" w:hAnsi="Courier New" w:cs="Courier New"/>
        </w:rPr>
        <w:t>;  IRMPD parameters:</w:t>
      </w:r>
    </w:p>
    <w:p w14:paraId="2023E276" w14:textId="77777777" w:rsidR="007D0AA3" w:rsidRPr="008A7070" w:rsidRDefault="007D0AA3" w:rsidP="007D0AA3">
      <w:pPr>
        <w:rPr>
          <w:rFonts w:ascii="Courier New" w:hAnsi="Courier New" w:cs="Courier New"/>
        </w:rPr>
      </w:pPr>
      <w:r w:rsidRPr="008A7070">
        <w:rPr>
          <w:rFonts w:ascii="Courier New" w:hAnsi="Courier New" w:cs="Courier New"/>
        </w:rPr>
        <w:t xml:space="preserve">       Rate of photon absorption in s-1:                    0</w:t>
      </w:r>
    </w:p>
    <w:p w14:paraId="512E9CB3" w14:textId="139967AE" w:rsidR="007D0AA3" w:rsidRPr="00030630" w:rsidRDefault="007D0AA3" w:rsidP="007D0AA3">
      <w:pPr>
        <w:rPr>
          <w:rFonts w:ascii="Courier New" w:hAnsi="Courier New" w:cs="Courier New"/>
        </w:rPr>
      </w:pPr>
      <w:r w:rsidRPr="008A7070">
        <w:rPr>
          <w:rFonts w:ascii="Courier New" w:hAnsi="Courier New" w:cs="Courier New"/>
        </w:rPr>
        <w:t xml:space="preserve">       IRMPD photon energy in cm-1:                         0</w:t>
      </w:r>
    </w:p>
    <w:p w14:paraId="043E55A6" w14:textId="6D97D70B" w:rsidR="007D0AA3" w:rsidRPr="008A7070" w:rsidRDefault="007D0AA3" w:rsidP="007D0AA3">
      <w:r w:rsidRPr="008A7070">
        <w:t>The default is, that there is no infrared light source included. To model IRMPD, provide the rate of photon absorption</w:t>
      </w:r>
      <w:r w:rsidR="00632DAC">
        <w:t xml:space="preserve"> in s</w:t>
      </w:r>
      <w:r w:rsidR="00632DAC" w:rsidRPr="00632DAC">
        <w:rPr>
          <w:vertAlign w:val="superscript"/>
        </w:rPr>
        <w:t>-1</w:t>
      </w:r>
      <w:r w:rsidRPr="008A7070">
        <w:t xml:space="preserve"> and the photon energy in cm</w:t>
      </w:r>
      <w:r w:rsidRPr="008A7070">
        <w:rPr>
          <w:vertAlign w:val="superscript"/>
        </w:rPr>
        <w:t>-1</w:t>
      </w:r>
      <w:r w:rsidRPr="008A7070">
        <w:t>.</w:t>
      </w:r>
    </w:p>
    <w:p w14:paraId="255E2554" w14:textId="77777777" w:rsidR="00AD6903" w:rsidRPr="008A7070" w:rsidRDefault="00AD6903" w:rsidP="00D968F8">
      <w:pPr>
        <w:spacing w:after="0"/>
        <w:rPr>
          <w:rFonts w:ascii="Courier New" w:hAnsi="Courier New" w:cs="Courier New"/>
        </w:rPr>
      </w:pPr>
    </w:p>
    <w:p w14:paraId="709724EA" w14:textId="77777777" w:rsidR="00964A37" w:rsidRDefault="008A7070" w:rsidP="00B45224">
      <w:pPr>
        <w:spacing w:after="0"/>
        <w:rPr>
          <w:rFonts w:cstheme="minorHAnsi"/>
          <w:color w:val="auto"/>
        </w:rPr>
      </w:pPr>
      <w:r w:rsidRPr="008A7070">
        <w:rPr>
          <w:rFonts w:cstheme="minorHAnsi"/>
          <w:color w:val="auto"/>
        </w:rPr>
        <w:t>Finally, there is the parameter “</w:t>
      </w:r>
      <w:bookmarkStart w:id="79" w:name="Finite_time_step_at_300K"/>
      <w:r w:rsidRPr="008A7070">
        <w:rPr>
          <w:rFonts w:ascii="Courier New" w:hAnsi="Courier New" w:cs="Courier New"/>
          <w:color w:val="auto"/>
        </w:rPr>
        <w:t>Finite time step at 300 K</w:t>
      </w:r>
      <w:bookmarkEnd w:id="79"/>
      <w:r w:rsidRPr="008A7070">
        <w:rPr>
          <w:rFonts w:cstheme="minorHAnsi"/>
          <w:color w:val="auto"/>
        </w:rPr>
        <w:t>”</w:t>
      </w:r>
      <w:r w:rsidR="00964A37">
        <w:rPr>
          <w:rFonts w:cstheme="minorHAnsi"/>
          <w:color w:val="auto"/>
        </w:rPr>
        <w:t>:</w:t>
      </w:r>
    </w:p>
    <w:p w14:paraId="75E03F54" w14:textId="1963E428" w:rsidR="00964A37" w:rsidRPr="00964A37" w:rsidRDefault="00964A37" w:rsidP="00B45224">
      <w:pPr>
        <w:spacing w:after="0"/>
        <w:rPr>
          <w:rFonts w:cstheme="minorHAnsi"/>
        </w:rPr>
      </w:pPr>
      <w:r w:rsidRPr="008A7070">
        <w:rPr>
          <w:rFonts w:ascii="Courier New" w:hAnsi="Courier New" w:cs="Courier New"/>
        </w:rPr>
        <w:t xml:space="preserve">   Finite time step at 300 K:                               0.00001         </w:t>
      </w:r>
    </w:p>
    <w:p w14:paraId="480AA33F" w14:textId="64466E91" w:rsidR="00C37186" w:rsidRPr="00F03AA6" w:rsidRDefault="00964A37" w:rsidP="00C37186">
      <w:pPr>
        <w:spacing w:after="0"/>
        <w:rPr>
          <w:rFonts w:cstheme="minorHAnsi"/>
          <w:color w:val="FF0000"/>
        </w:rPr>
      </w:pPr>
      <w:r>
        <w:rPr>
          <w:rFonts w:cstheme="minorHAnsi"/>
          <w:color w:val="auto"/>
        </w:rPr>
        <w:t>This parameter</w:t>
      </w:r>
      <w:r w:rsidR="008A7070" w:rsidRPr="008A7070">
        <w:rPr>
          <w:rFonts w:cstheme="minorHAnsi"/>
          <w:color w:val="auto"/>
        </w:rPr>
        <w:t xml:space="preserve"> </w:t>
      </w:r>
      <w:r w:rsidR="00217E3A">
        <w:rPr>
          <w:rFonts w:cstheme="minorHAnsi"/>
          <w:color w:val="auto"/>
        </w:rPr>
        <w:t>determines</w:t>
      </w:r>
      <w:r w:rsidR="008A7070" w:rsidRPr="008A7070">
        <w:rPr>
          <w:rFonts w:cstheme="minorHAnsi"/>
          <w:color w:val="auto"/>
        </w:rPr>
        <w:t xml:space="preserve"> the used finite time step </w:t>
      </w:r>
      <w:r w:rsidR="00C37186" w:rsidRPr="00C37186">
        <w:rPr>
          <w:rFonts w:cstheme="minorHAnsi"/>
          <w:i/>
          <w:iCs/>
          <w:color w:val="auto"/>
        </w:rPr>
        <w:t>dt</w:t>
      </w:r>
      <w:r w:rsidR="00C37186">
        <w:rPr>
          <w:rFonts w:cstheme="minorHAnsi"/>
          <w:color w:val="auto"/>
        </w:rPr>
        <w:t xml:space="preserve"> </w:t>
      </w:r>
      <w:r w:rsidR="008A7070" w:rsidRPr="008A7070">
        <w:rPr>
          <w:rFonts w:cstheme="minorHAnsi"/>
          <w:color w:val="auto"/>
        </w:rPr>
        <w:t>used in the calculation of the MEM</w:t>
      </w:r>
      <w:r w:rsidR="00C976A6">
        <w:rPr>
          <w:rFonts w:cstheme="minorHAnsi"/>
          <w:color w:val="auto"/>
        </w:rPr>
        <w:t>, if the buttons “</w:t>
      </w:r>
      <w:r w:rsidR="00C976A6" w:rsidRPr="000A55CF">
        <w:rPr>
          <w:rFonts w:cstheme="minorHAnsi"/>
          <w:b/>
          <w:bCs/>
          <w:color w:val="auto"/>
        </w:rPr>
        <w:t>Start MEM</w:t>
      </w:r>
      <w:r w:rsidR="00C976A6">
        <w:rPr>
          <w:rFonts w:cstheme="minorHAnsi"/>
          <w:color w:val="auto"/>
        </w:rPr>
        <w:t>” o</w:t>
      </w:r>
      <w:r w:rsidR="00961E6F">
        <w:rPr>
          <w:rFonts w:cstheme="minorHAnsi"/>
          <w:color w:val="auto"/>
        </w:rPr>
        <w:t>r</w:t>
      </w:r>
      <w:r w:rsidR="00C976A6">
        <w:rPr>
          <w:rFonts w:cstheme="minorHAnsi"/>
          <w:color w:val="auto"/>
        </w:rPr>
        <w:t xml:space="preserve"> “</w:t>
      </w:r>
      <w:r w:rsidR="00C976A6" w:rsidRPr="000A55CF">
        <w:rPr>
          <w:rFonts w:cstheme="minorHAnsi"/>
          <w:b/>
          <w:bCs/>
          <w:color w:val="auto"/>
        </w:rPr>
        <w:t>Continue MEM</w:t>
      </w:r>
      <w:r w:rsidR="00C976A6">
        <w:rPr>
          <w:rFonts w:cstheme="minorHAnsi"/>
          <w:color w:val="auto"/>
        </w:rPr>
        <w:t>”</w:t>
      </w:r>
      <w:r w:rsidR="00E05EFA">
        <w:rPr>
          <w:rFonts w:cstheme="minorHAnsi"/>
          <w:color w:val="auto"/>
        </w:rPr>
        <w:t xml:space="preserve"> are used</w:t>
      </w:r>
      <w:r w:rsidR="00F67C90">
        <w:rPr>
          <w:rFonts w:cstheme="minorHAnsi"/>
          <w:color w:val="auto"/>
        </w:rPr>
        <w:t>, i. e.</w:t>
      </w:r>
      <w:r w:rsidR="00E05EFA">
        <w:rPr>
          <w:rFonts w:cstheme="minorHAnsi"/>
          <w:color w:val="auto"/>
        </w:rPr>
        <w:t xml:space="preserve"> for real time MEM or for manual iterati</w:t>
      </w:r>
      <w:r w:rsidR="00EE144D">
        <w:rPr>
          <w:rFonts w:cstheme="minorHAnsi"/>
          <w:color w:val="auto"/>
        </w:rPr>
        <w:t>on for steady state</w:t>
      </w:r>
      <w:r w:rsidR="00E05EFA">
        <w:rPr>
          <w:rFonts w:cstheme="minorHAnsi"/>
          <w:color w:val="auto"/>
        </w:rPr>
        <w:t xml:space="preserve"> MEM</w:t>
      </w:r>
      <w:r w:rsidR="008A7070">
        <w:rPr>
          <w:rFonts w:cstheme="minorHAnsi"/>
          <w:color w:val="auto"/>
        </w:rPr>
        <w:t>.</w:t>
      </w:r>
      <w:r w:rsidR="00C976A6">
        <w:rPr>
          <w:rFonts w:cstheme="minorHAnsi"/>
          <w:color w:val="FF0000"/>
        </w:rPr>
        <w:t xml:space="preserve"> </w:t>
      </w:r>
      <w:r w:rsidR="00C37186" w:rsidRPr="00C37186">
        <w:rPr>
          <w:rFonts w:cstheme="minorHAnsi"/>
          <w:color w:val="auto"/>
        </w:rPr>
        <w:t>The</w:t>
      </w:r>
      <w:r w:rsidR="00217E3A">
        <w:rPr>
          <w:rFonts w:cstheme="minorHAnsi"/>
          <w:color w:val="auto"/>
        </w:rPr>
        <w:t xml:space="preserve"> parameter </w:t>
      </w:r>
      <w:r w:rsidR="00217E3A" w:rsidRPr="008A7070">
        <w:rPr>
          <w:rFonts w:cstheme="minorHAnsi"/>
          <w:color w:val="auto"/>
        </w:rPr>
        <w:t>“</w:t>
      </w:r>
      <w:r w:rsidR="00217E3A" w:rsidRPr="008A7070">
        <w:rPr>
          <w:rFonts w:ascii="Courier New" w:hAnsi="Courier New" w:cs="Courier New"/>
          <w:color w:val="auto"/>
        </w:rPr>
        <w:t>Finite time step at 300 K</w:t>
      </w:r>
      <w:r w:rsidR="00217E3A" w:rsidRPr="008A7070">
        <w:rPr>
          <w:rFonts w:cstheme="minorHAnsi"/>
          <w:color w:val="auto"/>
        </w:rPr>
        <w:t xml:space="preserve">” </w:t>
      </w:r>
      <w:r w:rsidR="00217E3A">
        <w:rPr>
          <w:rFonts w:cstheme="minorHAnsi"/>
          <w:color w:val="auto"/>
        </w:rPr>
        <w:t xml:space="preserve">  </w:t>
      </w:r>
      <w:r w:rsidR="00C37186" w:rsidRPr="00C37186">
        <w:rPr>
          <w:rFonts w:cstheme="minorHAnsi"/>
          <w:color w:val="auto"/>
        </w:rPr>
        <w:t xml:space="preserve"> should be </w:t>
      </w:r>
      <w:commentRangeStart w:id="80"/>
      <w:r w:rsidR="00C37186" w:rsidRPr="00C37186">
        <w:rPr>
          <w:rFonts w:cstheme="minorHAnsi"/>
          <w:color w:val="auto"/>
        </w:rPr>
        <w:t>as small as possible</w:t>
      </w:r>
      <w:commentRangeEnd w:id="80"/>
      <w:r w:rsidR="00217E3A">
        <w:rPr>
          <w:rStyle w:val="Kommentarzeichen"/>
        </w:rPr>
        <w:commentReference w:id="80"/>
      </w:r>
      <w:r w:rsidR="00C37186" w:rsidRPr="00C37186">
        <w:rPr>
          <w:rFonts w:cstheme="minorHAnsi"/>
          <w:color w:val="auto"/>
        </w:rPr>
        <w:t xml:space="preserve">, but smaller </w:t>
      </w:r>
      <w:r w:rsidR="00217E3A">
        <w:rPr>
          <w:rFonts w:cstheme="minorHAnsi"/>
          <w:color w:val="auto"/>
        </w:rPr>
        <w:t xml:space="preserve">finite </w:t>
      </w:r>
      <w:r w:rsidR="00C37186" w:rsidRPr="00C37186">
        <w:rPr>
          <w:rFonts w:cstheme="minorHAnsi"/>
          <w:color w:val="auto"/>
        </w:rPr>
        <w:t>time steps increase the computational cost. For the calculation of the steady state of a population AWATAR can decrease the used finite time step iteratively (see chapter “</w:t>
      </w:r>
      <w:r w:rsidR="009C2C5B">
        <w:rPr>
          <w:rFonts w:cstheme="minorHAnsi"/>
          <w:color w:val="auto"/>
        </w:rPr>
        <w:fldChar w:fldCharType="begin"/>
      </w:r>
      <w:r w:rsidR="009C2C5B">
        <w:rPr>
          <w:rFonts w:cstheme="minorHAnsi"/>
          <w:color w:val="auto"/>
        </w:rPr>
        <w:instrText xml:space="preserve"> REF _Ref193825729 \h </w:instrText>
      </w:r>
      <w:r w:rsidR="009C2C5B">
        <w:rPr>
          <w:rFonts w:cstheme="minorHAnsi"/>
          <w:color w:val="auto"/>
        </w:rPr>
      </w:r>
      <w:r w:rsidR="009C2C5B">
        <w:rPr>
          <w:rFonts w:cstheme="minorHAnsi"/>
          <w:color w:val="auto"/>
        </w:rPr>
        <w:fldChar w:fldCharType="separate"/>
      </w:r>
      <w:r w:rsidR="00636F15">
        <w:t>Steady state</w:t>
      </w:r>
      <w:r w:rsidR="00636F15" w:rsidRPr="008A7070">
        <w:t xml:space="preserve"> MEM</w:t>
      </w:r>
      <w:r w:rsidR="009C2C5B">
        <w:rPr>
          <w:rFonts w:cstheme="minorHAnsi"/>
          <w:color w:val="auto"/>
        </w:rPr>
        <w:fldChar w:fldCharType="end"/>
      </w:r>
      <w:r w:rsidR="00C37186" w:rsidRPr="00C37186">
        <w:rPr>
          <w:rFonts w:cstheme="minorHAnsi"/>
          <w:color w:val="auto"/>
        </w:rPr>
        <w:t xml:space="preserve">”) in order to reach </w:t>
      </w:r>
      <w:r w:rsidR="00C37186">
        <w:rPr>
          <w:rFonts w:cstheme="minorHAnsi"/>
          <w:color w:val="auto"/>
        </w:rPr>
        <w:t xml:space="preserve">finite </w:t>
      </w:r>
      <w:r w:rsidR="00C37186" w:rsidRPr="00C37186">
        <w:rPr>
          <w:rFonts w:cstheme="minorHAnsi"/>
          <w:color w:val="auto"/>
        </w:rPr>
        <w:t xml:space="preserve">time steps at the scale of picoseconds. </w:t>
      </w:r>
      <w:r w:rsidR="001E5FEC">
        <w:rPr>
          <w:rFonts w:cstheme="minorHAnsi"/>
          <w:color w:val="auto"/>
        </w:rPr>
        <w:t xml:space="preserve">This can be done manually, </w:t>
      </w:r>
      <w:r w:rsidR="001E5FEC">
        <w:rPr>
          <w:rFonts w:cstheme="minorHAnsi"/>
          <w:color w:val="auto"/>
        </w:rPr>
        <w:lastRenderedPageBreak/>
        <w:t xml:space="preserve">by using the parameter </w:t>
      </w:r>
      <w:r w:rsidR="001E5FEC" w:rsidRPr="008A7070">
        <w:rPr>
          <w:rFonts w:cstheme="minorHAnsi"/>
          <w:color w:val="auto"/>
        </w:rPr>
        <w:t>“</w:t>
      </w:r>
      <w:r w:rsidR="001E5FEC" w:rsidRPr="008A7070">
        <w:rPr>
          <w:rFonts w:ascii="Courier New" w:hAnsi="Courier New" w:cs="Courier New"/>
          <w:color w:val="auto"/>
        </w:rPr>
        <w:t>Finite time step at 300 K</w:t>
      </w:r>
      <w:r w:rsidR="001E5FEC" w:rsidRPr="008A7070">
        <w:rPr>
          <w:rFonts w:cstheme="minorHAnsi"/>
          <w:color w:val="auto"/>
        </w:rPr>
        <w:t xml:space="preserve">” </w:t>
      </w:r>
      <w:r w:rsidR="001E5FEC">
        <w:rPr>
          <w:rFonts w:cstheme="minorHAnsi"/>
          <w:color w:val="auto"/>
        </w:rPr>
        <w:t xml:space="preserve"> or automatically, then the parameter “</w:t>
      </w:r>
      <w:r w:rsidR="001E5FEC" w:rsidRPr="008A7070">
        <w:rPr>
          <w:rFonts w:ascii="Courier New" w:hAnsi="Courier New" w:cs="Courier New"/>
        </w:rPr>
        <w:t>Minimum time step at 300 K</w:t>
      </w:r>
      <w:r w:rsidR="001E5FEC">
        <w:rPr>
          <w:rFonts w:ascii="Courier New" w:hAnsi="Courier New" w:cs="Courier New"/>
        </w:rPr>
        <w:t>”</w:t>
      </w:r>
      <w:r w:rsidR="001E5FEC" w:rsidRPr="001E5FEC">
        <w:rPr>
          <w:rFonts w:cstheme="minorHAnsi"/>
        </w:rPr>
        <w:t xml:space="preserve"> is used instead to define the used finite time steps.</w:t>
      </w:r>
    </w:p>
    <w:p w14:paraId="5312F659" w14:textId="77777777" w:rsidR="00ED16D9" w:rsidRDefault="00ED16D9" w:rsidP="00C37186">
      <w:pPr>
        <w:spacing w:after="0"/>
        <w:rPr>
          <w:rFonts w:cstheme="minorHAnsi"/>
        </w:rPr>
      </w:pPr>
    </w:p>
    <w:p w14:paraId="63C88486" w14:textId="6B4330CF" w:rsidR="001E5FEC" w:rsidRDefault="001E5FEC" w:rsidP="001E5FEC">
      <w:pPr>
        <w:spacing w:after="0"/>
        <w:rPr>
          <w:rFonts w:cstheme="minorHAnsi"/>
          <w:color w:val="auto"/>
        </w:rPr>
      </w:pPr>
      <w:r>
        <w:rPr>
          <w:rFonts w:cstheme="minorHAnsi"/>
          <w:color w:val="auto"/>
        </w:rPr>
        <w:t xml:space="preserve">Note, that the parameter </w:t>
      </w:r>
      <w:r w:rsidRPr="008A7070">
        <w:rPr>
          <w:rFonts w:cstheme="minorHAnsi"/>
          <w:color w:val="auto"/>
        </w:rPr>
        <w:t>“</w:t>
      </w:r>
      <w:r w:rsidRPr="008A7070">
        <w:rPr>
          <w:rFonts w:ascii="Courier New" w:hAnsi="Courier New" w:cs="Courier New"/>
          <w:color w:val="auto"/>
        </w:rPr>
        <w:t>Finite time step at 300 K</w:t>
      </w:r>
      <w:r w:rsidRPr="008A7070">
        <w:rPr>
          <w:rFonts w:cstheme="minorHAnsi"/>
          <w:color w:val="auto"/>
        </w:rPr>
        <w:t xml:space="preserve">” </w:t>
      </w:r>
      <w:r>
        <w:rPr>
          <w:rFonts w:cstheme="minorHAnsi"/>
          <w:color w:val="auto"/>
        </w:rPr>
        <w:t xml:space="preserve">  defines the finite time step for an environmental temperature of 300 K, </w:t>
      </w:r>
      <w:r w:rsidRPr="00C37186">
        <w:rPr>
          <w:rFonts w:cstheme="minorHAnsi"/>
          <w:i/>
          <w:iCs/>
          <w:color w:val="auto"/>
        </w:rPr>
        <w:t>dt</w:t>
      </w:r>
      <w:r w:rsidRPr="00C37186">
        <w:rPr>
          <w:rFonts w:cstheme="minorHAnsi"/>
          <w:color w:val="auto"/>
          <w:vertAlign w:val="subscript"/>
        </w:rPr>
        <w:t>300K</w:t>
      </w:r>
      <w:r>
        <w:rPr>
          <w:rFonts w:cstheme="minorHAnsi"/>
          <w:color w:val="auto"/>
        </w:rPr>
        <w:t xml:space="preserve">. </w:t>
      </w:r>
      <w:r w:rsidR="0047173F">
        <w:rPr>
          <w:rFonts w:cstheme="minorHAnsi"/>
          <w:color w:val="auto"/>
        </w:rPr>
        <w:t>For real time MEM, this time step is used for all environmental temperatures. For iterative MEM however</w:t>
      </w:r>
      <w:r w:rsidR="00DE5DE3">
        <w:rPr>
          <w:rFonts w:cstheme="minorHAnsi"/>
          <w:color w:val="auto"/>
        </w:rPr>
        <w:t xml:space="preserve"> (manual or automatic)</w:t>
      </w:r>
      <w:r w:rsidR="0047173F">
        <w:rPr>
          <w:rFonts w:cstheme="minorHAnsi"/>
          <w:color w:val="auto"/>
        </w:rPr>
        <w:t xml:space="preserve">, </w:t>
      </w:r>
      <w:r>
        <w:rPr>
          <w:rFonts w:cstheme="minorHAnsi"/>
          <w:color w:val="auto"/>
        </w:rPr>
        <w:t xml:space="preserve">AWATAR adapts the used finite time step </w:t>
      </w:r>
      <w:r w:rsidRPr="00217E3A">
        <w:rPr>
          <w:rFonts w:cstheme="minorHAnsi"/>
          <w:i/>
          <w:iCs/>
          <w:color w:val="auto"/>
        </w:rPr>
        <w:t>dt</w:t>
      </w:r>
      <w:r>
        <w:rPr>
          <w:rFonts w:cstheme="minorHAnsi"/>
          <w:color w:val="auto"/>
        </w:rPr>
        <w:t xml:space="preserve"> to the used environmental temperature t</w:t>
      </w:r>
      <w:r w:rsidRPr="00C37186">
        <w:rPr>
          <w:rFonts w:cstheme="minorHAnsi"/>
          <w:color w:val="auto"/>
          <w:vertAlign w:val="subscript"/>
        </w:rPr>
        <w:t>amb</w:t>
      </w:r>
      <w:r>
        <w:rPr>
          <w:rFonts w:cstheme="minorHAnsi"/>
          <w:color w:val="auto"/>
        </w:rPr>
        <w:t xml:space="preserve"> using the formula</w:t>
      </w:r>
    </w:p>
    <w:p w14:paraId="1E90EB83" w14:textId="39A8717F" w:rsidR="001E5FEC" w:rsidRDefault="001E5FEC" w:rsidP="001E5FEC">
      <w:pPr>
        <w:spacing w:after="0"/>
        <w:rPr>
          <w:rFonts w:cstheme="minorHAnsi"/>
          <w:color w:val="auto"/>
        </w:rPr>
      </w:pPr>
      <m:oMath>
        <m:r>
          <w:rPr>
            <w:rFonts w:ascii="Cambria Math" w:hAnsi="Cambria Math" w:cstheme="minorHAnsi"/>
            <w:color w:val="auto"/>
          </w:rPr>
          <m:t>dt=</m:t>
        </m:r>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sSup>
          <m:sSupPr>
            <m:ctrlPr>
              <w:rPr>
                <w:rFonts w:ascii="Cambria Math" w:hAnsi="Cambria Math" w:cstheme="minorHAnsi"/>
                <w:i/>
                <w:color w:val="auto"/>
              </w:rPr>
            </m:ctrlPr>
          </m:sSupPr>
          <m:e>
            <m:d>
              <m:dPr>
                <m:ctrlPr>
                  <w:rPr>
                    <w:rFonts w:ascii="Cambria Math" w:hAnsi="Cambria Math" w:cstheme="minorHAnsi"/>
                    <w:i/>
                    <w:color w:val="auto"/>
                  </w:rPr>
                </m:ctrlPr>
              </m:dPr>
              <m:e>
                <m:f>
                  <m:fPr>
                    <m:ctrlPr>
                      <w:rPr>
                        <w:rFonts w:ascii="Cambria Math" w:hAnsi="Cambria Math" w:cstheme="minorHAnsi"/>
                        <w:i/>
                        <w:color w:val="auto"/>
                      </w:rPr>
                    </m:ctrlPr>
                  </m:fPr>
                  <m:num>
                    <m:r>
                      <w:rPr>
                        <w:rFonts w:ascii="Cambria Math" w:hAnsi="Cambria Math" w:cstheme="minorHAnsi"/>
                        <w:color w:val="auto"/>
                      </w:rPr>
                      <m:t>300</m:t>
                    </m:r>
                    <m:r>
                      <m:rPr>
                        <m:sty m:val="p"/>
                      </m:rPr>
                      <w:rPr>
                        <w:rFonts w:ascii="Cambria Math" w:hAnsi="Cambria Math" w:cstheme="minorHAnsi"/>
                        <w:color w:val="auto"/>
                      </w:rPr>
                      <m:t> K</m:t>
                    </m:r>
                  </m:num>
                  <m:den>
                    <m:sSub>
                      <m:sSubPr>
                        <m:ctrlPr>
                          <w:rPr>
                            <w:rFonts w:ascii="Cambria Math" w:hAnsi="Cambria Math" w:cstheme="minorHAnsi"/>
                            <w:i/>
                            <w:color w:val="auto"/>
                          </w:rPr>
                        </m:ctrlPr>
                      </m:sSubPr>
                      <m:e>
                        <m:r>
                          <w:rPr>
                            <w:rFonts w:ascii="Cambria Math" w:hAnsi="Cambria Math" w:cstheme="minorHAnsi"/>
                            <w:color w:val="auto"/>
                          </w:rPr>
                          <m:t>t</m:t>
                        </m:r>
                      </m:e>
                      <m:sub>
                        <m:r>
                          <w:rPr>
                            <w:rFonts w:ascii="Cambria Math" w:hAnsi="Cambria Math" w:cstheme="minorHAnsi"/>
                            <w:color w:val="auto"/>
                          </w:rPr>
                          <m:t>amb</m:t>
                        </m:r>
                      </m:sub>
                    </m:sSub>
                  </m:den>
                </m:f>
              </m:e>
            </m:d>
          </m:e>
          <m:sup>
            <m:r>
              <w:rPr>
                <w:rFonts w:ascii="Cambria Math" w:hAnsi="Cambria Math" w:cstheme="minorHAnsi"/>
                <w:color w:val="auto"/>
              </w:rPr>
              <m:t>4</m:t>
            </m:r>
          </m:sup>
        </m:sSup>
      </m:oMath>
      <w:r w:rsidR="00ED16D9">
        <w:rPr>
          <w:rFonts w:eastAsiaTheme="minorEastAsia" w:cstheme="minorHAnsi"/>
          <w:color w:val="auto"/>
        </w:rPr>
        <w:t>.</w:t>
      </w:r>
    </w:p>
    <w:p w14:paraId="5590A6E1" w14:textId="77777777" w:rsidR="00B45224" w:rsidRPr="008A7070" w:rsidRDefault="00B45224" w:rsidP="00D968F8">
      <w:pPr>
        <w:spacing w:after="0"/>
        <w:rPr>
          <w:rFonts w:ascii="Courier New" w:hAnsi="Courier New" w:cs="Courier New"/>
        </w:rPr>
      </w:pPr>
    </w:p>
    <w:p w14:paraId="4E869E8E" w14:textId="18F2996F" w:rsidR="00DD41F2" w:rsidRDefault="00DD41F2" w:rsidP="00DD41F2">
      <w:pPr>
        <w:pStyle w:val="berschrift3"/>
      </w:pPr>
      <w:bookmarkStart w:id="81" w:name="_Ref193818129"/>
      <w:r w:rsidRPr="008A7070">
        <w:t>Real time MEM parameters</w:t>
      </w:r>
      <w:bookmarkEnd w:id="81"/>
    </w:p>
    <w:p w14:paraId="5D9887D0" w14:textId="45AAF647" w:rsidR="00A91064" w:rsidRPr="00A91064" w:rsidRDefault="00A91064" w:rsidP="00A91064">
      <w:r>
        <w:t>T</w:t>
      </w:r>
      <w:r w:rsidR="00001735">
        <w:t>his section contains all parameters needed only for r</w:t>
      </w:r>
      <w:r>
        <w:t xml:space="preserve">eal time MEM </w:t>
      </w:r>
      <w:r w:rsidR="00001735">
        <w:t>and</w:t>
      </w:r>
      <w:r>
        <w:t xml:space="preserve"> looks like this: </w:t>
      </w:r>
    </w:p>
    <w:p w14:paraId="721B0B0A" w14:textId="77777777" w:rsidR="00DD41F2" w:rsidRDefault="00DD41F2" w:rsidP="00DD41F2"/>
    <w:p w14:paraId="6716F779" w14:textId="77777777" w:rsidR="00A91064" w:rsidRPr="008A7070" w:rsidRDefault="00A91064" w:rsidP="00A91064">
      <w:pPr>
        <w:spacing w:after="0"/>
        <w:rPr>
          <w:rFonts w:ascii="Courier New" w:hAnsi="Courier New" w:cs="Courier New"/>
        </w:rPr>
      </w:pPr>
      <w:r w:rsidRPr="008A7070">
        <w:rPr>
          <w:rFonts w:ascii="Courier New" w:hAnsi="Courier New" w:cs="Courier New"/>
        </w:rPr>
        <w:t>;Real time MEM parameters:</w:t>
      </w:r>
    </w:p>
    <w:p w14:paraId="7720DD4E"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Run MEM in real time (YES/NO):                       YES</w:t>
      </w:r>
    </w:p>
    <w:p w14:paraId="42D6FF4F"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Total simulation time in seconds:                    1</w:t>
      </w:r>
    </w:p>
    <w:p w14:paraId="4D0D4AD9" w14:textId="0A307190" w:rsidR="00A91064" w:rsidRPr="008A7070" w:rsidRDefault="00A91064" w:rsidP="00A91064">
      <w:pPr>
        <w:spacing w:after="0"/>
        <w:rPr>
          <w:rFonts w:ascii="Courier New" w:hAnsi="Courier New" w:cs="Courier New"/>
        </w:rPr>
      </w:pPr>
      <w:r w:rsidRPr="008A7070">
        <w:rPr>
          <w:rFonts w:ascii="Courier New" w:hAnsi="Courier New" w:cs="Courier New"/>
        </w:rPr>
        <w:t xml:space="preserve">       Interval for data point export in seconds:           0.01            </w:t>
      </w:r>
    </w:p>
    <w:p w14:paraId="11FD35CF" w14:textId="7F81529D" w:rsidR="00A91064" w:rsidRPr="008A7070" w:rsidRDefault="00A91064" w:rsidP="00A91064">
      <w:pPr>
        <w:spacing w:after="0"/>
        <w:rPr>
          <w:rFonts w:ascii="Courier New" w:hAnsi="Courier New" w:cs="Courier New"/>
        </w:rPr>
      </w:pPr>
      <w:r w:rsidRPr="008A7070">
        <w:rPr>
          <w:rFonts w:ascii="Courier New" w:hAnsi="Courier New" w:cs="Courier New"/>
        </w:rPr>
        <w:t xml:space="preserve">       Export population after n data points:               10              </w:t>
      </w:r>
    </w:p>
    <w:p w14:paraId="3A060AE9" w14:textId="1F4B3ECF" w:rsidR="00A91064" w:rsidRPr="008A7070" w:rsidRDefault="00A91064" w:rsidP="00A91064">
      <w:pPr>
        <w:spacing w:after="0"/>
        <w:rPr>
          <w:rFonts w:ascii="Courier New" w:hAnsi="Courier New" w:cs="Courier New"/>
        </w:rPr>
      </w:pPr>
      <w:r w:rsidRPr="008A7070">
        <w:rPr>
          <w:rFonts w:ascii="Courier New" w:hAnsi="Courier New" w:cs="Courier New"/>
        </w:rPr>
        <w:t xml:space="preserve">       Initial Cluster Temperature in K:                    0               </w:t>
      </w:r>
    </w:p>
    <w:p w14:paraId="14DD55C7" w14:textId="24B542B9" w:rsidR="00A91064" w:rsidRPr="008A7070" w:rsidRDefault="00A91064" w:rsidP="00A91064">
      <w:pPr>
        <w:spacing w:after="0"/>
        <w:rPr>
          <w:rFonts w:ascii="Courier New" w:hAnsi="Courier New" w:cs="Courier New"/>
        </w:rPr>
      </w:pPr>
      <w:r w:rsidRPr="008A7070">
        <w:rPr>
          <w:rFonts w:ascii="Courier New" w:hAnsi="Courier New" w:cs="Courier New"/>
        </w:rPr>
        <w:t xml:space="preserve">       Photon energy at t = 0 in cm-1:                      0               </w:t>
      </w:r>
    </w:p>
    <w:p w14:paraId="70DEDABA" w14:textId="77777777" w:rsidR="00A91064" w:rsidRDefault="00A91064" w:rsidP="00DD41F2"/>
    <w:p w14:paraId="54901B8B" w14:textId="3B1797F0" w:rsidR="00A91064" w:rsidRDefault="00A91064" w:rsidP="00DD41F2">
      <w:pPr>
        <w:rPr>
          <w:rFonts w:cstheme="minorHAnsi"/>
        </w:rPr>
      </w:pPr>
      <w:r>
        <w:t>For the performance of real time MEM, the parameter “</w:t>
      </w:r>
      <w:bookmarkStart w:id="82" w:name="Run_MEM_in_real_time"/>
      <w:r w:rsidRPr="008A7070">
        <w:rPr>
          <w:rFonts w:ascii="Courier New" w:hAnsi="Courier New" w:cs="Courier New"/>
        </w:rPr>
        <w:t>Run MEM in real time</w:t>
      </w:r>
      <w:bookmarkEnd w:id="82"/>
      <w:r>
        <w:t>” has to be set to YES. If the steady state of a population should be calculated (</w:t>
      </w:r>
      <w:r w:rsidR="00EE144D">
        <w:t>steady state</w:t>
      </w:r>
      <w:r>
        <w:t xml:space="preserve"> MEM), write NO instead. The “</w:t>
      </w:r>
      <w:r w:rsidRPr="008A7070">
        <w:rPr>
          <w:rFonts w:ascii="Courier New" w:hAnsi="Courier New" w:cs="Courier New"/>
        </w:rPr>
        <w:t>Total simulation time in seconds</w:t>
      </w:r>
      <w:r>
        <w:rPr>
          <w:rFonts w:ascii="Courier New" w:hAnsi="Courier New" w:cs="Courier New"/>
        </w:rPr>
        <w:t>”</w:t>
      </w:r>
      <w:r>
        <w:rPr>
          <w:rFonts w:cstheme="minorHAnsi"/>
        </w:rPr>
        <w:t xml:space="preserve"> defines the </w:t>
      </w:r>
      <w:r w:rsidR="00CA7A6C">
        <w:rPr>
          <w:rFonts w:cstheme="minorHAnsi"/>
        </w:rPr>
        <w:t xml:space="preserve">simulation </w:t>
      </w:r>
      <w:r>
        <w:rPr>
          <w:rFonts w:cstheme="minorHAnsi"/>
        </w:rPr>
        <w:t xml:space="preserve">time length of the </w:t>
      </w:r>
      <w:r w:rsidR="00CA7A6C">
        <w:rPr>
          <w:rFonts w:cstheme="minorHAnsi"/>
        </w:rPr>
        <w:t xml:space="preserve">real time MEM </w:t>
      </w:r>
      <w:r>
        <w:rPr>
          <w:rFonts w:cstheme="minorHAnsi"/>
        </w:rPr>
        <w:t>simulation. During the simulation</w:t>
      </w:r>
      <w:r w:rsidR="00CA7A6C">
        <w:rPr>
          <w:rFonts w:cstheme="minorHAnsi"/>
        </w:rPr>
        <w:t>, the reactant and product intensity are written to the panel “Results”, whereby the parameter “</w:t>
      </w:r>
      <w:r w:rsidR="00CA7A6C" w:rsidRPr="008A7070">
        <w:rPr>
          <w:rFonts w:ascii="Courier New" w:hAnsi="Courier New" w:cs="Courier New"/>
        </w:rPr>
        <w:t>Interval for data point export in seconds</w:t>
      </w:r>
      <w:r w:rsidR="00CA7A6C">
        <w:rPr>
          <w:rFonts w:cstheme="minorHAnsi"/>
        </w:rPr>
        <w:t>” defines, how often a data</w:t>
      </w:r>
      <w:r w:rsidR="00FE399F">
        <w:rPr>
          <w:rFonts w:cstheme="minorHAnsi"/>
        </w:rPr>
        <w:t xml:space="preserve"> </w:t>
      </w:r>
      <w:r w:rsidR="00CA7A6C">
        <w:rPr>
          <w:rFonts w:cstheme="minorHAnsi"/>
        </w:rPr>
        <w:t xml:space="preserve">point should be written. Additionally, after </w:t>
      </w:r>
      <w:r w:rsidR="00CA7A6C" w:rsidRPr="00FE399F">
        <w:rPr>
          <w:rFonts w:cstheme="minorHAnsi"/>
          <w:i/>
          <w:iCs/>
        </w:rPr>
        <w:t>n</w:t>
      </w:r>
      <w:r w:rsidR="00CA7A6C">
        <w:rPr>
          <w:rFonts w:cstheme="minorHAnsi"/>
        </w:rPr>
        <w:t xml:space="preserve"> data points the population is written to the file </w:t>
      </w:r>
      <w:r w:rsidR="00CA7A6C" w:rsidRPr="00076FFF">
        <w:rPr>
          <w:rFonts w:cstheme="minorHAnsi"/>
          <w:i/>
          <w:iCs/>
        </w:rPr>
        <w:t>filename</w:t>
      </w:r>
      <w:r w:rsidR="00CA7A6C">
        <w:rPr>
          <w:rFonts w:cstheme="minorHAnsi"/>
        </w:rPr>
        <w:t>_p</w:t>
      </w:r>
      <w:r w:rsidR="00076FFF">
        <w:rPr>
          <w:rFonts w:cstheme="minorHAnsi"/>
        </w:rPr>
        <w:t>o</w:t>
      </w:r>
      <w:r w:rsidR="00CA7A6C">
        <w:rPr>
          <w:rFonts w:cstheme="minorHAnsi"/>
        </w:rPr>
        <w:t xml:space="preserve">p.txt. Thereby </w:t>
      </w:r>
      <w:r w:rsidR="00CA7A6C" w:rsidRPr="00FE399F">
        <w:rPr>
          <w:rFonts w:cstheme="minorHAnsi"/>
          <w:i/>
          <w:iCs/>
        </w:rPr>
        <w:t>n</w:t>
      </w:r>
      <w:r w:rsidR="00CA7A6C">
        <w:rPr>
          <w:rFonts w:cstheme="minorHAnsi"/>
        </w:rPr>
        <w:t xml:space="preserve"> is defined by the parameter “</w:t>
      </w:r>
      <w:r w:rsidR="00076FFF" w:rsidRPr="008A7070">
        <w:rPr>
          <w:rFonts w:ascii="Courier New" w:hAnsi="Courier New" w:cs="Courier New"/>
        </w:rPr>
        <w:t>Export population after n data points</w:t>
      </w:r>
      <w:r w:rsidR="00CA7A6C">
        <w:rPr>
          <w:rFonts w:cstheme="minorHAnsi"/>
        </w:rPr>
        <w:t>”.</w:t>
      </w:r>
    </w:p>
    <w:p w14:paraId="68488199" w14:textId="77777777" w:rsidR="00CA7A6C" w:rsidRDefault="00CA7A6C" w:rsidP="00DD41F2">
      <w:pPr>
        <w:rPr>
          <w:rFonts w:cstheme="minorHAnsi"/>
        </w:rPr>
      </w:pPr>
    </w:p>
    <w:p w14:paraId="6F6BA269" w14:textId="7F3784E4" w:rsidR="00CA7A6C" w:rsidRDefault="00CA7A6C" w:rsidP="00DD41F2">
      <w:pPr>
        <w:rPr>
          <w:rFonts w:cstheme="minorHAnsi"/>
        </w:rPr>
      </w:pPr>
      <w:r>
        <w:rPr>
          <w:rFonts w:cstheme="minorHAnsi"/>
        </w:rPr>
        <w:t>It is also possible to define an initial cluster temperature, using the parameter “</w:t>
      </w:r>
      <w:r w:rsidRPr="008A7070">
        <w:rPr>
          <w:rFonts w:ascii="Courier New" w:hAnsi="Courier New" w:cs="Courier New"/>
        </w:rPr>
        <w:t>Initial Cluster Temperature in K</w:t>
      </w:r>
      <w:r>
        <w:rPr>
          <w:rFonts w:cstheme="minorHAnsi"/>
        </w:rPr>
        <w:t xml:space="preserve">”, allowing to model heating or cooling of a thermalized ensemble, for example after electrospray ionisation. If this parameter is set to 0, (this is the default), the initial temperature is assumed to be equal to the environmental temperature. </w:t>
      </w:r>
      <w:r w:rsidR="001478F9">
        <w:rPr>
          <w:rFonts w:cstheme="minorHAnsi"/>
        </w:rPr>
        <w:t xml:space="preserve">It is not </w:t>
      </w:r>
      <w:r w:rsidR="00425E77">
        <w:rPr>
          <w:rFonts w:cstheme="minorHAnsi"/>
        </w:rPr>
        <w:t>advisable</w:t>
      </w:r>
      <w:r w:rsidR="001478F9">
        <w:rPr>
          <w:rFonts w:cstheme="minorHAnsi"/>
        </w:rPr>
        <w:t xml:space="preserve"> to use</w:t>
      </w:r>
      <w:r>
        <w:rPr>
          <w:rFonts w:cstheme="minorHAnsi"/>
        </w:rPr>
        <w:t xml:space="preserve"> </w:t>
      </w:r>
      <w:r w:rsidR="001478F9">
        <w:rPr>
          <w:rFonts w:cstheme="minorHAnsi"/>
        </w:rPr>
        <w:t>very low initial cluster temperatures, as this causes numerical problems.</w:t>
      </w:r>
    </w:p>
    <w:p w14:paraId="5494FF23" w14:textId="77777777" w:rsidR="00FE399F" w:rsidRDefault="00FE399F" w:rsidP="00DD41F2">
      <w:pPr>
        <w:rPr>
          <w:rFonts w:cstheme="minorHAnsi"/>
        </w:rPr>
      </w:pPr>
    </w:p>
    <w:p w14:paraId="5DA5A14B" w14:textId="5D2BE8D4" w:rsidR="00DD41F2" w:rsidRPr="004F347E" w:rsidRDefault="00FE399F" w:rsidP="004F347E">
      <w:pPr>
        <w:rPr>
          <w:rFonts w:cstheme="minorHAnsi"/>
        </w:rPr>
      </w:pPr>
      <w:r>
        <w:rPr>
          <w:rFonts w:cstheme="minorHAnsi"/>
        </w:rPr>
        <w:t>Additionally, AWATAR allows the simulation of the evolution of a thermalized population after absorption of a single photon at the beginning of the simulation time. Therefore, define the energy of the absorbed photon using the parameter “</w:t>
      </w:r>
      <w:r w:rsidRPr="008A7070">
        <w:rPr>
          <w:rFonts w:ascii="Courier New" w:hAnsi="Courier New" w:cs="Courier New"/>
        </w:rPr>
        <w:t>Photon energy at t = 0 in cm-1</w:t>
      </w:r>
      <w:r>
        <w:rPr>
          <w:rFonts w:cstheme="minorHAnsi"/>
        </w:rPr>
        <w:t>”.</w:t>
      </w:r>
    </w:p>
    <w:p w14:paraId="7379494B" w14:textId="77777777" w:rsidR="00DD41F2" w:rsidRPr="008A7070" w:rsidRDefault="00DD41F2" w:rsidP="00D968F8">
      <w:pPr>
        <w:spacing w:after="0"/>
        <w:rPr>
          <w:rFonts w:ascii="Courier New" w:hAnsi="Courier New" w:cs="Courier New"/>
        </w:rPr>
      </w:pPr>
    </w:p>
    <w:p w14:paraId="3439D438" w14:textId="66B0BCEE" w:rsidR="00DD41F2" w:rsidRPr="008A7070" w:rsidRDefault="00C01942" w:rsidP="00DD41F2">
      <w:pPr>
        <w:pStyle w:val="berschrift3"/>
      </w:pPr>
      <w:bookmarkStart w:id="83" w:name="_Ref193818999"/>
      <w:r>
        <w:t>Steady state</w:t>
      </w:r>
      <w:r w:rsidR="00DD41F2" w:rsidRPr="008A7070">
        <w:t xml:space="preserve"> MEM parameters</w:t>
      </w:r>
      <w:bookmarkEnd w:id="83"/>
    </w:p>
    <w:p w14:paraId="55BA76B3" w14:textId="5C68E44C" w:rsidR="00DD41F2" w:rsidRPr="00BC1BC1" w:rsidRDefault="00BC1BC1" w:rsidP="00D968F8">
      <w:pPr>
        <w:spacing w:after="0"/>
        <w:rPr>
          <w:rFonts w:cstheme="minorHAnsi"/>
        </w:rPr>
      </w:pPr>
      <w:r w:rsidRPr="00BC1BC1">
        <w:rPr>
          <w:rFonts w:cstheme="minorHAnsi"/>
        </w:rPr>
        <w:t xml:space="preserve">The </w:t>
      </w:r>
      <w:r w:rsidR="00C01942">
        <w:rPr>
          <w:rFonts w:cstheme="minorHAnsi"/>
        </w:rPr>
        <w:t>steady state</w:t>
      </w:r>
      <w:r w:rsidRPr="00BC1BC1">
        <w:rPr>
          <w:rFonts w:cstheme="minorHAnsi"/>
        </w:rPr>
        <w:t xml:space="preserve"> MEM parameters section defines parameters needed only for </w:t>
      </w:r>
      <w:r w:rsidR="00C01942">
        <w:rPr>
          <w:rFonts w:cstheme="minorHAnsi"/>
        </w:rPr>
        <w:t>steady state</w:t>
      </w:r>
      <w:r w:rsidRPr="00BC1BC1">
        <w:rPr>
          <w:rFonts w:cstheme="minorHAnsi"/>
        </w:rPr>
        <w:t xml:space="preserve"> MEM (manual or automatic</w:t>
      </w:r>
      <w:r w:rsidR="00B87D0F">
        <w:rPr>
          <w:rFonts w:cstheme="minorHAnsi"/>
        </w:rPr>
        <w:t xml:space="preserve"> iteration</w:t>
      </w:r>
      <w:r w:rsidRPr="00BC1BC1">
        <w:rPr>
          <w:rFonts w:cstheme="minorHAnsi"/>
        </w:rPr>
        <w:t>) and looks like this:</w:t>
      </w:r>
    </w:p>
    <w:p w14:paraId="1662EF75" w14:textId="77777777" w:rsidR="00BC1BC1" w:rsidRDefault="00BC1BC1" w:rsidP="00D968F8">
      <w:pPr>
        <w:spacing w:after="0"/>
        <w:rPr>
          <w:rFonts w:ascii="Courier New" w:hAnsi="Courier New" w:cs="Courier New"/>
        </w:rPr>
      </w:pPr>
    </w:p>
    <w:p w14:paraId="4E552837" w14:textId="7DC95A96" w:rsidR="00BC1BC1" w:rsidRPr="00BC1BC1" w:rsidRDefault="00BC1BC1" w:rsidP="00BC1BC1">
      <w:pPr>
        <w:spacing w:after="0"/>
        <w:rPr>
          <w:rFonts w:ascii="Courier New" w:hAnsi="Courier New" w:cs="Courier New"/>
        </w:rPr>
      </w:pPr>
      <w:r w:rsidRPr="00BC1BC1">
        <w:rPr>
          <w:rFonts w:ascii="Courier New" w:hAnsi="Courier New" w:cs="Courier New"/>
        </w:rPr>
        <w:t>;</w:t>
      </w:r>
      <w:r w:rsidR="00C01942">
        <w:rPr>
          <w:rFonts w:ascii="Courier New" w:hAnsi="Courier New" w:cs="Courier New"/>
        </w:rPr>
        <w:t>Steady state</w:t>
      </w:r>
      <w:r w:rsidRPr="00BC1BC1">
        <w:rPr>
          <w:rFonts w:ascii="Courier New" w:hAnsi="Courier New" w:cs="Courier New"/>
        </w:rPr>
        <w:t xml:space="preserve"> MEM parameters:</w:t>
      </w:r>
    </w:p>
    <w:p w14:paraId="33F49C99" w14:textId="4CCBC48F"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4" w:name="Minimum_time_step_at_300K"/>
      <w:r w:rsidRPr="00BC1BC1">
        <w:rPr>
          <w:rFonts w:ascii="Courier New" w:hAnsi="Courier New" w:cs="Courier New"/>
        </w:rPr>
        <w:t>Minimum time step at 300 K</w:t>
      </w:r>
      <w:bookmarkEnd w:id="84"/>
      <w:r w:rsidRPr="00BC1BC1">
        <w:rPr>
          <w:rFonts w:ascii="Courier New" w:hAnsi="Courier New" w:cs="Courier New"/>
        </w:rPr>
        <w:t xml:space="preserve">:      12 </w:t>
      </w:r>
      <w:r w:rsidR="00105661">
        <w:rPr>
          <w:rFonts w:ascii="Courier New" w:hAnsi="Courier New" w:cs="Courier New"/>
        </w:rPr>
        <w:t xml:space="preserve">    </w:t>
      </w:r>
      <w:r w:rsidRPr="00BC1BC1">
        <w:rPr>
          <w:rFonts w:ascii="Courier New" w:hAnsi="Courier New" w:cs="Courier New"/>
        </w:rPr>
        <w:t>; give x for 10^(-x) s</w:t>
      </w:r>
    </w:p>
    <w:p w14:paraId="4A287286" w14:textId="2DA816D0"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5" w:name="Minimum_number_of_iterations"/>
      <w:r w:rsidRPr="00BC1BC1">
        <w:rPr>
          <w:rFonts w:ascii="Courier New" w:hAnsi="Courier New" w:cs="Courier New"/>
        </w:rPr>
        <w:t>Minimum number of iterations</w:t>
      </w:r>
      <w:bookmarkEnd w:id="85"/>
      <w:r w:rsidRPr="00BC1BC1">
        <w:rPr>
          <w:rFonts w:ascii="Courier New" w:hAnsi="Courier New" w:cs="Courier New"/>
        </w:rPr>
        <w:t>:    500</w:t>
      </w:r>
    </w:p>
    <w:p w14:paraId="6218F8F5" w14:textId="05BA7A12" w:rsidR="00BC1BC1" w:rsidRPr="008A7070" w:rsidRDefault="00BC1BC1" w:rsidP="00BC1BC1">
      <w:pPr>
        <w:spacing w:after="0"/>
        <w:rPr>
          <w:rFonts w:ascii="Courier New" w:hAnsi="Courier New" w:cs="Courier New"/>
        </w:rPr>
      </w:pPr>
      <w:r w:rsidRPr="00BC1BC1">
        <w:rPr>
          <w:rFonts w:ascii="Courier New" w:hAnsi="Courier New" w:cs="Courier New"/>
        </w:rPr>
        <w:t xml:space="preserve">       </w:t>
      </w:r>
      <w:bookmarkStart w:id="86" w:name="Convergence_parameter"/>
      <w:r w:rsidRPr="00BC1BC1">
        <w:rPr>
          <w:rFonts w:ascii="Courier New" w:hAnsi="Courier New" w:cs="Courier New"/>
        </w:rPr>
        <w:t>Convergence parameter</w:t>
      </w:r>
      <w:bookmarkEnd w:id="86"/>
      <w:r w:rsidRPr="00BC1BC1">
        <w:rPr>
          <w:rFonts w:ascii="Courier New" w:hAnsi="Courier New" w:cs="Courier New"/>
        </w:rPr>
        <w:t>:           0.0001</w:t>
      </w:r>
    </w:p>
    <w:p w14:paraId="427EC5C0" w14:textId="77777777" w:rsidR="004D1FA2" w:rsidRDefault="004D1FA2" w:rsidP="00BC1BC1">
      <w:pPr>
        <w:spacing w:after="0"/>
        <w:rPr>
          <w:rFonts w:cstheme="minorHAnsi"/>
        </w:rPr>
      </w:pPr>
    </w:p>
    <w:p w14:paraId="41387D5B" w14:textId="391DACE6" w:rsidR="00A27D5F" w:rsidRDefault="00A27D5F" w:rsidP="00BC1BC1">
      <w:pPr>
        <w:spacing w:after="0"/>
        <w:rPr>
          <w:rFonts w:cstheme="minorHAnsi"/>
        </w:rPr>
      </w:pPr>
      <w:r>
        <w:rPr>
          <w:rFonts w:cstheme="minorHAnsi"/>
        </w:rPr>
        <w:t>The first two parameters of this section, “</w:t>
      </w:r>
      <w:r w:rsidRPr="00BC1BC1">
        <w:rPr>
          <w:rFonts w:ascii="Courier New" w:hAnsi="Courier New" w:cs="Courier New"/>
        </w:rPr>
        <w:t>Minimum time step at 300 K</w:t>
      </w:r>
      <w:r>
        <w:rPr>
          <w:rFonts w:cstheme="minorHAnsi"/>
        </w:rPr>
        <w:t>” and “</w:t>
      </w:r>
      <w:r w:rsidRPr="00BC1BC1">
        <w:rPr>
          <w:rFonts w:ascii="Courier New" w:hAnsi="Courier New" w:cs="Courier New"/>
        </w:rPr>
        <w:t>Minimum number of iterations</w:t>
      </w:r>
      <w:r>
        <w:rPr>
          <w:rFonts w:cstheme="minorHAnsi"/>
        </w:rPr>
        <w:t xml:space="preserve">” are </w:t>
      </w:r>
      <w:r w:rsidR="006D5500">
        <w:rPr>
          <w:rFonts w:cstheme="minorHAnsi"/>
        </w:rPr>
        <w:t>needed</w:t>
      </w:r>
      <w:r>
        <w:rPr>
          <w:rFonts w:cstheme="minorHAnsi"/>
        </w:rPr>
        <w:t>, if the button “</w:t>
      </w:r>
      <w:r w:rsidRPr="000A55CF">
        <w:rPr>
          <w:rFonts w:cstheme="minorHAnsi"/>
          <w:b/>
          <w:bCs/>
        </w:rPr>
        <w:t>Iterative MEM</w:t>
      </w:r>
      <w:r>
        <w:rPr>
          <w:rFonts w:cstheme="minorHAnsi"/>
        </w:rPr>
        <w:t xml:space="preserve">” was used, </w:t>
      </w:r>
      <w:r w:rsidR="006D5500">
        <w:rPr>
          <w:rFonts w:cstheme="minorHAnsi"/>
        </w:rPr>
        <w:t xml:space="preserve">while the </w:t>
      </w:r>
      <w:r w:rsidR="006D5500">
        <w:rPr>
          <w:rFonts w:cstheme="minorHAnsi"/>
        </w:rPr>
        <w:lastRenderedPageBreak/>
        <w:t>“</w:t>
      </w:r>
      <w:r w:rsidR="006D5500" w:rsidRPr="00BC1BC1">
        <w:rPr>
          <w:rFonts w:ascii="Courier New" w:hAnsi="Courier New" w:cs="Courier New"/>
        </w:rPr>
        <w:t>Convergence parameter</w:t>
      </w:r>
      <w:r w:rsidR="006D5500">
        <w:rPr>
          <w:rFonts w:ascii="Courier New" w:hAnsi="Courier New" w:cs="Courier New"/>
        </w:rPr>
        <w:t>”</w:t>
      </w:r>
      <w:r w:rsidR="006D5500">
        <w:rPr>
          <w:rFonts w:cstheme="minorHAnsi"/>
        </w:rPr>
        <w:t xml:space="preserve"> is only relevant for the manual iterati</w:t>
      </w:r>
      <w:r w:rsidR="00B87D0F">
        <w:rPr>
          <w:rFonts w:cstheme="minorHAnsi"/>
        </w:rPr>
        <w:t>on.</w:t>
      </w:r>
      <w:r w:rsidR="006D5500">
        <w:rPr>
          <w:rFonts w:cstheme="minorHAnsi"/>
        </w:rPr>
        <w:t xml:space="preserve"> (see </w:t>
      </w:r>
      <w:r w:rsidR="00F03AA6">
        <w:rPr>
          <w:rFonts w:cstheme="minorHAnsi"/>
        </w:rPr>
        <w:fldChar w:fldCharType="begin"/>
      </w:r>
      <w:r w:rsidR="00F03AA6">
        <w:rPr>
          <w:rFonts w:cstheme="minorHAnsi"/>
        </w:rPr>
        <w:instrText xml:space="preserve"> REF _Ref193819108 \h </w:instrText>
      </w:r>
      <w:r w:rsidR="00F03AA6">
        <w:rPr>
          <w:rFonts w:cstheme="minorHAnsi"/>
        </w:rPr>
      </w:r>
      <w:r w:rsidR="00F03AA6">
        <w:rPr>
          <w:rFonts w:cstheme="minorHAnsi"/>
        </w:rPr>
        <w:fldChar w:fldCharType="separate"/>
      </w:r>
      <w:r w:rsidR="00636F15" w:rsidRPr="008A7070">
        <w:t>Options</w:t>
      </w:r>
      <w:r w:rsidR="00F03AA6">
        <w:rPr>
          <w:rFonts w:cstheme="minorHAnsi"/>
        </w:rPr>
        <w:fldChar w:fldCharType="end"/>
      </w:r>
      <w:r w:rsidR="00F03AA6">
        <w:rPr>
          <w:rFonts w:cstheme="minorHAnsi"/>
        </w:rPr>
        <w:t xml:space="preserve"> </w:t>
      </w:r>
      <w:r w:rsidR="006D5500">
        <w:rPr>
          <w:rFonts w:cstheme="minorHAnsi"/>
        </w:rPr>
        <w:t>of chapter “</w:t>
      </w:r>
      <w:r w:rsidR="00F03AA6">
        <w:rPr>
          <w:rFonts w:cstheme="minorHAnsi"/>
        </w:rPr>
        <w:fldChar w:fldCharType="begin"/>
      </w:r>
      <w:r w:rsidR="00F03AA6">
        <w:rPr>
          <w:rFonts w:cstheme="minorHAnsi"/>
        </w:rPr>
        <w:instrText xml:space="preserve"> REF _Ref193825941 \h </w:instrText>
      </w:r>
      <w:r w:rsidR="00F03AA6">
        <w:rPr>
          <w:rFonts w:cstheme="minorHAnsi"/>
        </w:rPr>
      </w:r>
      <w:r w:rsidR="00F03AA6">
        <w:rPr>
          <w:rFonts w:cstheme="minorHAnsi"/>
        </w:rPr>
        <w:fldChar w:fldCharType="separate"/>
      </w:r>
      <w:r w:rsidR="00636F15">
        <w:t>Steady state</w:t>
      </w:r>
      <w:r w:rsidR="00636F15" w:rsidRPr="008A7070">
        <w:t xml:space="preserve"> MEM</w:t>
      </w:r>
      <w:r w:rsidR="00F03AA6">
        <w:rPr>
          <w:rFonts w:cstheme="minorHAnsi"/>
        </w:rPr>
        <w:fldChar w:fldCharType="end"/>
      </w:r>
      <w:r w:rsidR="006D5500">
        <w:rPr>
          <w:rFonts w:cstheme="minorHAnsi"/>
        </w:rPr>
        <w:t>”).</w:t>
      </w:r>
    </w:p>
    <w:p w14:paraId="41B9744F" w14:textId="77777777" w:rsidR="00B0072A" w:rsidRDefault="00B0072A" w:rsidP="00BC1BC1">
      <w:pPr>
        <w:spacing w:after="0"/>
        <w:rPr>
          <w:rFonts w:cstheme="minorHAnsi"/>
        </w:rPr>
      </w:pPr>
    </w:p>
    <w:p w14:paraId="4EC2E4BD" w14:textId="37AF7E24" w:rsidR="00A27D5F" w:rsidRDefault="00B0072A" w:rsidP="00BC1BC1">
      <w:pPr>
        <w:spacing w:after="0"/>
        <w:rPr>
          <w:rFonts w:cstheme="minorHAnsi"/>
        </w:rPr>
      </w:pPr>
      <w:r>
        <w:rPr>
          <w:rFonts w:cstheme="minorHAnsi"/>
        </w:rPr>
        <w:t>During the automated iterati</w:t>
      </w:r>
      <w:r w:rsidR="00B87D0F">
        <w:rPr>
          <w:rFonts w:cstheme="minorHAnsi"/>
        </w:rPr>
        <w:t>on</w:t>
      </w:r>
      <w:r>
        <w:rPr>
          <w:rFonts w:cstheme="minorHAnsi"/>
        </w:rPr>
        <w:t xml:space="preserve"> (when the button </w:t>
      </w:r>
      <w:r w:rsidR="000A55CF">
        <w:rPr>
          <w:rFonts w:cstheme="minorHAnsi"/>
        </w:rPr>
        <w:t>“</w:t>
      </w:r>
      <w:r w:rsidRPr="000A55CF">
        <w:rPr>
          <w:rFonts w:cstheme="minorHAnsi"/>
          <w:b/>
          <w:bCs/>
        </w:rPr>
        <w:t>Iterative MEM</w:t>
      </w:r>
      <w:r w:rsidR="000A55CF">
        <w:rPr>
          <w:rFonts w:cstheme="minorHAnsi"/>
        </w:rPr>
        <w:t>”</w:t>
      </w:r>
      <w:r>
        <w:rPr>
          <w:rFonts w:cstheme="minorHAnsi"/>
        </w:rPr>
        <w:t xml:space="preserve"> is used), AWATAR decreases the convergence criterion and the used finite time steps. Thereby, t</w:t>
      </w:r>
      <w:r w:rsidR="00BC1BC1" w:rsidRPr="00BC1BC1">
        <w:rPr>
          <w:rFonts w:cstheme="minorHAnsi"/>
        </w:rPr>
        <w:t xml:space="preserve">he </w:t>
      </w:r>
      <w:r w:rsidR="00BC1BC1">
        <w:rPr>
          <w:rFonts w:cstheme="minorHAnsi"/>
        </w:rPr>
        <w:t>“</w:t>
      </w:r>
      <w:r w:rsidR="00BC1BC1" w:rsidRPr="00BC1BC1">
        <w:rPr>
          <w:rFonts w:ascii="Courier New" w:hAnsi="Courier New" w:cs="Courier New"/>
        </w:rPr>
        <w:t>Minimum time step at 300 K</w:t>
      </w:r>
      <w:r w:rsidR="00BC1BC1">
        <w:rPr>
          <w:rFonts w:cstheme="minorHAnsi"/>
        </w:rPr>
        <w:t>”</w:t>
      </w:r>
      <w:r w:rsidR="00BC1BC1" w:rsidRPr="00BC1BC1">
        <w:rPr>
          <w:rFonts w:cstheme="minorHAnsi"/>
        </w:rPr>
        <w:t xml:space="preserve"> defines, which finite time step should be reached</w:t>
      </w:r>
      <w:r w:rsidR="001202F9">
        <w:rPr>
          <w:rFonts w:cstheme="minorHAnsi"/>
        </w:rPr>
        <w:t xml:space="preserve">. The default, 12, means, that in the end of the </w:t>
      </w:r>
      <w:r w:rsidR="0012488F">
        <w:rPr>
          <w:rFonts w:cstheme="minorHAnsi"/>
        </w:rPr>
        <w:t>calculation</w:t>
      </w:r>
      <w:r w:rsidR="00A27D5F">
        <w:rPr>
          <w:rFonts w:cstheme="minorHAnsi"/>
        </w:rPr>
        <w:t>,</w:t>
      </w:r>
      <w:r w:rsidR="001202F9">
        <w:rPr>
          <w:rFonts w:cstheme="minorHAnsi"/>
        </w:rPr>
        <w:t xml:space="preserve"> time steps of picoseconds (10</w:t>
      </w:r>
      <w:r w:rsidR="001202F9" w:rsidRPr="001202F9">
        <w:rPr>
          <w:rFonts w:cstheme="minorHAnsi"/>
          <w:vertAlign w:val="superscript"/>
        </w:rPr>
        <w:t>-12</w:t>
      </w:r>
      <w:r w:rsidR="001202F9">
        <w:rPr>
          <w:rFonts w:cstheme="minorHAnsi"/>
        </w:rPr>
        <w:t xml:space="preserve"> s) are reached. </w:t>
      </w:r>
      <w:r w:rsidR="00A27D5F">
        <w:rPr>
          <w:rFonts w:cstheme="minorHAnsi"/>
        </w:rPr>
        <w:t xml:space="preserve">The </w:t>
      </w:r>
      <w:r w:rsidR="0012488F">
        <w:rPr>
          <w:rFonts w:cstheme="minorHAnsi"/>
        </w:rPr>
        <w:t>calculation</w:t>
      </w:r>
      <w:r w:rsidR="00A27D5F">
        <w:rPr>
          <w:rFonts w:cstheme="minorHAnsi"/>
        </w:rPr>
        <w:t xml:space="preserve"> starts always with 1</w:t>
      </w:r>
      <w:r w:rsidR="00630675">
        <w:rPr>
          <w:rFonts w:cstheme="minorHAnsi"/>
        </w:rPr>
        <w:t>0</w:t>
      </w:r>
      <w:r w:rsidR="00F03AA6">
        <w:rPr>
          <w:rFonts w:ascii="Cambria Math" w:hAnsi="Cambria Math" w:cs="Cambria Math"/>
          <w:vertAlign w:val="superscript"/>
        </w:rPr>
        <w:t>‑4</w:t>
      </w:r>
      <w:r w:rsidR="00A27D5F">
        <w:rPr>
          <w:rFonts w:cstheme="minorHAnsi"/>
        </w:rPr>
        <w:t> s, therefore it is not possible to use values lower than 4 for this parameter.</w:t>
      </w:r>
    </w:p>
    <w:p w14:paraId="4BCCBA3F" w14:textId="77777777" w:rsidR="00B0072A" w:rsidRDefault="00B0072A" w:rsidP="00BC1BC1">
      <w:pPr>
        <w:spacing w:after="0"/>
        <w:rPr>
          <w:rFonts w:cstheme="minorHAnsi"/>
        </w:rPr>
      </w:pPr>
    </w:p>
    <w:p w14:paraId="2EFA8382" w14:textId="0E27A86C" w:rsidR="00B0072A" w:rsidRDefault="00B0072A" w:rsidP="00BC1BC1">
      <w:pPr>
        <w:spacing w:after="0"/>
        <w:rPr>
          <w:rFonts w:cstheme="minorHAnsi"/>
        </w:rPr>
      </w:pPr>
      <w:r>
        <w:rPr>
          <w:rFonts w:cstheme="minorHAnsi"/>
        </w:rPr>
        <w:t>The “</w:t>
      </w:r>
      <w:r w:rsidRPr="00BC1BC1">
        <w:rPr>
          <w:rFonts w:ascii="Courier New" w:hAnsi="Courier New" w:cs="Courier New"/>
        </w:rPr>
        <w:t>Minimum number of iterations</w:t>
      </w:r>
      <w:r>
        <w:rPr>
          <w:rFonts w:cstheme="minorHAnsi"/>
        </w:rPr>
        <w:t xml:space="preserve">” defines, </w:t>
      </w:r>
      <w:r w:rsidR="006C7A5E">
        <w:rPr>
          <w:rFonts w:cstheme="minorHAnsi"/>
        </w:rPr>
        <w:t xml:space="preserve">when the convergence criterion should be refined. In the beginning of the iteration, the convergence criterion is 0.001. After each cycle it is checked, how many iterations where needed to reach the convergence criterion. If </w:t>
      </w:r>
      <w:r w:rsidR="00630675">
        <w:rPr>
          <w:rFonts w:cstheme="minorHAnsi"/>
        </w:rPr>
        <w:t>less</w:t>
      </w:r>
      <w:r w:rsidR="006C7A5E">
        <w:rPr>
          <w:rFonts w:cstheme="minorHAnsi"/>
        </w:rPr>
        <w:t xml:space="preserve"> iterations than the “</w:t>
      </w:r>
      <w:r w:rsidR="006C7A5E" w:rsidRPr="00BC1BC1">
        <w:rPr>
          <w:rFonts w:ascii="Courier New" w:hAnsi="Courier New" w:cs="Courier New"/>
        </w:rPr>
        <w:t>Minimum number of iterations</w:t>
      </w:r>
      <w:r w:rsidR="006C7A5E">
        <w:rPr>
          <w:rFonts w:cstheme="minorHAnsi"/>
        </w:rPr>
        <w:t xml:space="preserve">” where needed, the </w:t>
      </w:r>
      <w:r w:rsidR="00630675">
        <w:rPr>
          <w:rFonts w:cstheme="minorHAnsi"/>
        </w:rPr>
        <w:t xml:space="preserve">convergence criterion </w:t>
      </w:r>
      <w:r w:rsidR="006C7A5E">
        <w:rPr>
          <w:rFonts w:cstheme="minorHAnsi"/>
        </w:rPr>
        <w:t xml:space="preserve">is decreased. Else, the </w:t>
      </w:r>
      <w:r w:rsidR="00630675">
        <w:rPr>
          <w:rFonts w:cstheme="minorHAnsi"/>
        </w:rPr>
        <w:t>finite time step</w:t>
      </w:r>
      <w:r w:rsidR="006C7A5E">
        <w:rPr>
          <w:rFonts w:cstheme="minorHAnsi"/>
        </w:rPr>
        <w:t xml:space="preserve"> is decreased</w:t>
      </w:r>
      <w:r w:rsidR="00630675">
        <w:rPr>
          <w:rFonts w:cstheme="minorHAnsi"/>
        </w:rPr>
        <w:t xml:space="preserve"> instead</w:t>
      </w:r>
      <w:r w:rsidR="006C7A5E">
        <w:rPr>
          <w:rFonts w:cstheme="minorHAnsi"/>
        </w:rPr>
        <w:t xml:space="preserve">. </w:t>
      </w:r>
      <w:r w:rsidR="00630675">
        <w:rPr>
          <w:rFonts w:cstheme="minorHAnsi"/>
        </w:rPr>
        <w:t>The parameter “</w:t>
      </w:r>
      <w:r w:rsidR="00630675" w:rsidRPr="00630675">
        <w:rPr>
          <w:rFonts w:ascii="Courier New" w:hAnsi="Courier New" w:cs="Courier New"/>
        </w:rPr>
        <w:t>Minimum number of iterations</w:t>
      </w:r>
      <w:r w:rsidR="00630675">
        <w:rPr>
          <w:rFonts w:cstheme="minorHAnsi"/>
        </w:rPr>
        <w:t>” has to be higher than 100. Low values may lead to an improper convergence, while high values increase the computational time.</w:t>
      </w:r>
    </w:p>
    <w:p w14:paraId="41E43AA1" w14:textId="77777777" w:rsidR="00BC1BC1" w:rsidRDefault="00BC1BC1" w:rsidP="00BC1BC1">
      <w:pPr>
        <w:spacing w:after="0"/>
        <w:rPr>
          <w:rFonts w:cstheme="minorHAnsi"/>
        </w:rPr>
      </w:pPr>
    </w:p>
    <w:p w14:paraId="7D99C1B9" w14:textId="3367E94B" w:rsidR="00BC1BC1" w:rsidRPr="00BC1BC1" w:rsidRDefault="00FF688F" w:rsidP="00BC1BC1">
      <w:pPr>
        <w:spacing w:after="0"/>
        <w:rPr>
          <w:rFonts w:cstheme="minorHAnsi"/>
        </w:rPr>
      </w:pPr>
      <w:r>
        <w:rPr>
          <w:rFonts w:cstheme="minorHAnsi"/>
        </w:rPr>
        <w:t xml:space="preserve">For </w:t>
      </w:r>
      <w:r w:rsidR="00B87D0F">
        <w:rPr>
          <w:rFonts w:cstheme="minorHAnsi"/>
        </w:rPr>
        <w:t xml:space="preserve">the </w:t>
      </w:r>
      <w:r>
        <w:rPr>
          <w:rFonts w:cstheme="minorHAnsi"/>
        </w:rPr>
        <w:t>manual iterati</w:t>
      </w:r>
      <w:r w:rsidR="00B87D0F">
        <w:rPr>
          <w:rFonts w:cstheme="minorHAnsi"/>
        </w:rPr>
        <w:t>on</w:t>
      </w:r>
      <w:r>
        <w:rPr>
          <w:rFonts w:cstheme="minorHAnsi"/>
        </w:rPr>
        <w:t>, this stepwise decreasing of the convergence criterion and the finite time step is done manually. Thereby the parameters “</w:t>
      </w:r>
      <w:r w:rsidRPr="00FF688F">
        <w:rPr>
          <w:rFonts w:ascii="Courier New" w:hAnsi="Courier New" w:cs="Courier New"/>
        </w:rPr>
        <w:t>Convergence parameter</w:t>
      </w:r>
      <w:r>
        <w:rPr>
          <w:rFonts w:cstheme="minorHAnsi"/>
        </w:rPr>
        <w:t xml:space="preserve">” and the </w:t>
      </w:r>
      <w:r w:rsidRPr="008A7070">
        <w:rPr>
          <w:rFonts w:cstheme="minorHAnsi"/>
          <w:color w:val="auto"/>
        </w:rPr>
        <w:t>“</w:t>
      </w:r>
      <w:r w:rsidRPr="008A7070">
        <w:rPr>
          <w:rFonts w:ascii="Courier New" w:hAnsi="Courier New" w:cs="Courier New"/>
          <w:color w:val="auto"/>
        </w:rPr>
        <w:t>Finite time step at 300 K</w:t>
      </w:r>
      <w:r w:rsidRPr="008A7070">
        <w:rPr>
          <w:rFonts w:cstheme="minorHAnsi"/>
          <w:color w:val="auto"/>
        </w:rPr>
        <w:t>”</w:t>
      </w:r>
      <w:r>
        <w:rPr>
          <w:rFonts w:cstheme="minorHAnsi"/>
          <w:color w:val="auto"/>
        </w:rPr>
        <w:t xml:space="preserve"> are used instead.</w:t>
      </w:r>
    </w:p>
    <w:p w14:paraId="6DEB284C" w14:textId="77777777" w:rsidR="00BC1BC1" w:rsidRDefault="00BC1BC1" w:rsidP="00BC1BC1">
      <w:pPr>
        <w:spacing w:after="0"/>
        <w:rPr>
          <w:rFonts w:ascii="Courier New" w:hAnsi="Courier New" w:cs="Courier New"/>
        </w:rPr>
      </w:pPr>
    </w:p>
    <w:p w14:paraId="515DA4DF" w14:textId="77777777" w:rsidR="00BC1BC1" w:rsidRPr="008A7070" w:rsidRDefault="00BC1BC1" w:rsidP="00BC1BC1">
      <w:pPr>
        <w:spacing w:after="0"/>
        <w:rPr>
          <w:rFonts w:ascii="Courier New" w:hAnsi="Courier New" w:cs="Courier New"/>
        </w:rPr>
      </w:pPr>
    </w:p>
    <w:p w14:paraId="778CE161" w14:textId="15975690" w:rsidR="00DD41F2" w:rsidRDefault="00DD41F2" w:rsidP="00DD41F2">
      <w:pPr>
        <w:pStyle w:val="berschrift2"/>
      </w:pPr>
      <w:bookmarkStart w:id="87" w:name="_Ref193816271"/>
      <w:bookmarkStart w:id="88" w:name="_Ref193816395"/>
      <w:bookmarkStart w:id="89" w:name="_Toc195989106"/>
      <w:r w:rsidRPr="008A7070">
        <w:t>Fit parameters</w:t>
      </w:r>
      <w:bookmarkEnd w:id="87"/>
      <w:bookmarkEnd w:id="88"/>
      <w:bookmarkEnd w:id="89"/>
    </w:p>
    <w:p w14:paraId="13A06A54" w14:textId="77777777" w:rsidR="000B6C3D" w:rsidRDefault="000B6C3D" w:rsidP="000B6C3D"/>
    <w:p w14:paraId="214842A1" w14:textId="02757273" w:rsidR="000B6C3D" w:rsidRDefault="000B6C3D" w:rsidP="000B6C3D">
      <w:r>
        <w:t xml:space="preserve">The section </w:t>
      </w:r>
      <w:r w:rsidR="004155ED">
        <w:t>“</w:t>
      </w:r>
      <w:r>
        <w:t>Fit parameters</w:t>
      </w:r>
      <w:r w:rsidR="004155ED">
        <w:t>”</w:t>
      </w:r>
      <w:r>
        <w:t xml:space="preserve"> contains parameters which can be used to fit the simulated rate c</w:t>
      </w:r>
      <w:r w:rsidR="001A6FE5">
        <w:t>oefficients</w:t>
      </w:r>
      <w:r>
        <w:t xml:space="preserve"> to an experimental Arrhenius plot. By changing the energies of the transition states, the gradient of the resulting MEM-Arrhenius plot can be varied, while changing the infrared intensities results in an offset in the Arrhenius plot. Finally, fitting the degeneracies may help to fit the relative rate</w:t>
      </w:r>
      <w:r w:rsidR="003242EB">
        <w:t xml:space="preserve"> coefficient</w:t>
      </w:r>
      <w:r>
        <w:t xml:space="preserve">s for different reaction channels. The section </w:t>
      </w:r>
      <w:r w:rsidR="004155ED">
        <w:t>“</w:t>
      </w:r>
      <w:r>
        <w:t>Fit parameters</w:t>
      </w:r>
      <w:r w:rsidR="004155ED">
        <w:t>”</w:t>
      </w:r>
      <w:r>
        <w:t xml:space="preserve"> looks like this:</w:t>
      </w:r>
    </w:p>
    <w:p w14:paraId="48509839" w14:textId="77777777" w:rsidR="000B6C3D" w:rsidRDefault="000B6C3D" w:rsidP="000B6C3D"/>
    <w:p w14:paraId="78528625" w14:textId="77777777" w:rsidR="000B6C3D" w:rsidRPr="000B6C3D" w:rsidRDefault="000B6C3D" w:rsidP="000B6C3D">
      <w:pPr>
        <w:rPr>
          <w:rFonts w:ascii="Courier New" w:hAnsi="Courier New" w:cs="Courier New"/>
        </w:rPr>
      </w:pPr>
      <w:r w:rsidRPr="000B6C3D">
        <w:rPr>
          <w:rFonts w:ascii="Courier New" w:hAnsi="Courier New" w:cs="Courier New"/>
        </w:rPr>
        <w:t>;Fit parameters:</w:t>
      </w:r>
    </w:p>
    <w:p w14:paraId="10F12F15" w14:textId="77777777" w:rsidR="000B6C3D" w:rsidRPr="000B6C3D" w:rsidRDefault="000B6C3D" w:rsidP="000B6C3D">
      <w:pPr>
        <w:rPr>
          <w:rFonts w:ascii="Courier New" w:hAnsi="Courier New" w:cs="Courier New"/>
        </w:rPr>
      </w:pPr>
      <w:r w:rsidRPr="000B6C3D">
        <w:rPr>
          <w:rFonts w:ascii="Courier New" w:hAnsi="Courier New" w:cs="Courier New"/>
        </w:rPr>
        <w:t>; 1) Adapt Energies</w:t>
      </w:r>
    </w:p>
    <w:p w14:paraId="0FA7F300" w14:textId="0C8316A4" w:rsidR="000B6C3D" w:rsidRPr="000B6C3D" w:rsidRDefault="000B6C3D" w:rsidP="000B6C3D">
      <w:pPr>
        <w:rPr>
          <w:rFonts w:ascii="Courier New" w:hAnsi="Courier New" w:cs="Courier New"/>
        </w:rPr>
      </w:pPr>
      <w:r w:rsidRPr="000B6C3D">
        <w:rPr>
          <w:rFonts w:ascii="Courier New" w:hAnsi="Courier New" w:cs="Courier New"/>
        </w:rPr>
        <w:t xml:space="preserve">;      Absolute energy of: TS 0, TS 1, TS 7         is:     3750.50 </w:t>
      </w:r>
    </w:p>
    <w:p w14:paraId="39220D95" w14:textId="044EFBC4" w:rsidR="000B6C3D" w:rsidRPr="000B6C3D" w:rsidRDefault="000B6C3D" w:rsidP="000B6C3D">
      <w:pPr>
        <w:rPr>
          <w:rFonts w:ascii="Courier New" w:hAnsi="Courier New" w:cs="Courier New"/>
        </w:rPr>
      </w:pPr>
      <w:r w:rsidRPr="000B6C3D">
        <w:rPr>
          <w:rFonts w:ascii="Courier New" w:hAnsi="Courier New" w:cs="Courier New"/>
        </w:rPr>
        <w:t xml:space="preserve">;      Offset to Energy of all TS in cm-1:                  100.00     </w:t>
      </w:r>
    </w:p>
    <w:p w14:paraId="6A6FEB03" w14:textId="33DCBF0F" w:rsidR="000B6C3D" w:rsidRPr="000B6C3D" w:rsidRDefault="000B6C3D" w:rsidP="000B6C3D">
      <w:pPr>
        <w:rPr>
          <w:rFonts w:ascii="Courier New" w:hAnsi="Courier New" w:cs="Courier New"/>
        </w:rPr>
      </w:pPr>
      <w:r w:rsidRPr="000B6C3D">
        <w:rPr>
          <w:rFonts w:ascii="Courier New" w:hAnsi="Courier New" w:cs="Courier New"/>
        </w:rPr>
        <w:t xml:space="preserve">;      Offset to Energy of: TS 0, TS 1, TS 7 in cm-1:       100.00     </w:t>
      </w:r>
    </w:p>
    <w:p w14:paraId="6297C2C8" w14:textId="77777777" w:rsidR="000B6C3D" w:rsidRPr="000B6C3D" w:rsidRDefault="000B6C3D" w:rsidP="000B6C3D">
      <w:pPr>
        <w:rPr>
          <w:rFonts w:ascii="Courier New" w:hAnsi="Courier New" w:cs="Courier New"/>
        </w:rPr>
      </w:pPr>
      <w:r w:rsidRPr="000B6C3D">
        <w:rPr>
          <w:rFonts w:ascii="Courier New" w:hAnsi="Courier New" w:cs="Courier New"/>
        </w:rPr>
        <w:t>; 2) Adapt infrared intensities</w:t>
      </w:r>
    </w:p>
    <w:p w14:paraId="731853B0" w14:textId="77777777" w:rsidR="000B6C3D" w:rsidRPr="000B6C3D" w:rsidRDefault="000B6C3D" w:rsidP="000B6C3D">
      <w:pPr>
        <w:rPr>
          <w:rFonts w:ascii="Courier New" w:hAnsi="Courier New" w:cs="Courier New"/>
        </w:rPr>
      </w:pPr>
      <w:r w:rsidRPr="000B6C3D">
        <w:rPr>
          <w:rFonts w:ascii="Courier New" w:hAnsi="Courier New" w:cs="Courier New"/>
        </w:rPr>
        <w:t xml:space="preserve">       Scaling of IR intensities:                           1</w:t>
      </w:r>
    </w:p>
    <w:p w14:paraId="074F6966" w14:textId="77777777" w:rsidR="000B6C3D" w:rsidRPr="000B6C3D" w:rsidRDefault="000B6C3D" w:rsidP="000B6C3D">
      <w:pPr>
        <w:rPr>
          <w:rFonts w:ascii="Courier New" w:hAnsi="Courier New" w:cs="Courier New"/>
        </w:rPr>
      </w:pPr>
      <w:r w:rsidRPr="000B6C3D">
        <w:rPr>
          <w:rFonts w:ascii="Courier New" w:hAnsi="Courier New" w:cs="Courier New"/>
        </w:rPr>
        <w:t>; 3) Adapt Degeneracies:</w:t>
      </w:r>
    </w:p>
    <w:p w14:paraId="0C8B153F" w14:textId="0D3B9E46" w:rsidR="000B6C3D" w:rsidRPr="000B6C3D" w:rsidRDefault="000B6C3D" w:rsidP="000B6C3D">
      <w:pPr>
        <w:rPr>
          <w:rFonts w:ascii="Courier New" w:hAnsi="Courier New" w:cs="Courier New"/>
        </w:rPr>
      </w:pPr>
      <w:r w:rsidRPr="000B6C3D">
        <w:rPr>
          <w:rFonts w:ascii="Courier New" w:hAnsi="Courier New" w:cs="Courier New"/>
        </w:rPr>
        <w:t>;      Well-Degeneracy-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5 4 1 2 1 1 1 7 8 9 10 33 </w:t>
      </w:r>
    </w:p>
    <w:p w14:paraId="4EBAC549" w14:textId="3D6E8C59" w:rsidR="000B6C3D" w:rsidRPr="000B6C3D" w:rsidRDefault="000B6C3D" w:rsidP="000B6C3D">
      <w:pPr>
        <w:rPr>
          <w:rFonts w:ascii="Courier New" w:hAnsi="Courier New" w:cs="Courier New"/>
        </w:rPr>
      </w:pPr>
      <w:r w:rsidRPr="000B6C3D">
        <w:rPr>
          <w:rFonts w:ascii="Courier New" w:hAnsi="Courier New" w:cs="Courier New"/>
        </w:rPr>
        <w:t>;      TS-Degeneracy-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7 18 4 9 8 67 8   </w:t>
      </w:r>
    </w:p>
    <w:p w14:paraId="7C069549" w14:textId="50EF2036" w:rsidR="00F65C1F" w:rsidRDefault="000B6C3D" w:rsidP="000B6C3D">
      <w:pPr>
        <w:rPr>
          <w:rFonts w:ascii="Courier New" w:hAnsi="Courier New" w:cs="Courier New"/>
        </w:rPr>
      </w:pPr>
      <w:r w:rsidRPr="000B6C3D">
        <w:rPr>
          <w:rFonts w:ascii="Courier New" w:hAnsi="Courier New" w:cs="Courier New"/>
        </w:rPr>
        <w:t xml:space="preserve">;      Increase degeneracy of: TS 0, TS 3, TS 24 by factor: 1.0  </w:t>
      </w:r>
    </w:p>
    <w:p w14:paraId="0464413B" w14:textId="77777777" w:rsidR="000B6C3D" w:rsidRPr="000B6C3D" w:rsidRDefault="000B6C3D" w:rsidP="000B6C3D">
      <w:pPr>
        <w:rPr>
          <w:rFonts w:ascii="Courier New" w:hAnsi="Courier New" w:cs="Courier New"/>
        </w:rPr>
      </w:pPr>
    </w:p>
    <w:p w14:paraId="0C3B2249" w14:textId="2BC3C767" w:rsidR="00980F3B" w:rsidRPr="008A7070" w:rsidRDefault="00980F3B" w:rsidP="00980F3B">
      <w:pPr>
        <w:spacing w:before="100" w:beforeAutospacing="1" w:after="100" w:afterAutospacing="1"/>
      </w:pPr>
      <w:r w:rsidRPr="008A7070">
        <w:t xml:space="preserve">There are three options to </w:t>
      </w:r>
      <w:r w:rsidRPr="008A7070">
        <w:rPr>
          <w:b/>
          <w:bCs/>
        </w:rPr>
        <w:t>adapt or set the energy of transition states in the parameters panel</w:t>
      </w:r>
      <w:r w:rsidRPr="008A7070">
        <w:t>. (See chapter “Adapting the Energy of wells and TS” for options to modify the energy in the panels of wells/TS) To activate the respective line, the semicolon at the beginning of the line has to be removed.</w:t>
      </w:r>
    </w:p>
    <w:p w14:paraId="539F14B3"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Absolute energy of: TS 0, TS 1, TS 7         is:     3750.50</w:t>
      </w:r>
    </w:p>
    <w:p w14:paraId="18E9EA20"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This </w:t>
      </w:r>
      <w:r w:rsidRPr="008A7070">
        <w:rPr>
          <w:rFonts w:cstheme="minorHAnsi"/>
          <w:u w:val="single"/>
        </w:rPr>
        <w:t>overwrites</w:t>
      </w:r>
      <w:r w:rsidRPr="008A7070">
        <w:rPr>
          <w:rFonts w:cstheme="minorHAnsi"/>
        </w:rPr>
        <w:t xml:space="preserve"> the energy defined by the panels of the respective transition states. All transition states defined by this line (here “TS 0”, “TS 1” and “TS 7”, have an energy (including  </w:t>
      </w:r>
      <w:r w:rsidRPr="008A7070">
        <w:rPr>
          <w:rFonts w:cstheme="minorHAnsi"/>
        </w:rPr>
        <w:lastRenderedPageBreak/>
        <w:t>zero point energy) of 3750.5 cm</w:t>
      </w:r>
      <w:r w:rsidRPr="008A7070">
        <w:rPr>
          <w:rFonts w:cstheme="minorHAnsi"/>
          <w:vertAlign w:val="superscript"/>
        </w:rPr>
        <w:t>-1</w:t>
      </w:r>
      <w:r w:rsidRPr="008A7070">
        <w:rPr>
          <w:rFonts w:cstheme="minorHAnsi"/>
        </w:rPr>
        <w:t xml:space="preserve"> above the global minimum well, independent of any energies, offsets or vibrational frequencies written in their panels. Note, that there is a space between “TS” and the number of the transition state. An arbitrary number of TS can be defined by this line, and the line can be used several times, to define different transition states. For example:</w:t>
      </w:r>
    </w:p>
    <w:p w14:paraId="60C791F5"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0                     is:     3750.50</w:t>
      </w:r>
    </w:p>
    <w:p w14:paraId="63375704"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1                     is:     3680.22</w:t>
      </w:r>
    </w:p>
    <w:p w14:paraId="5D122DB0"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3, TS 4               is:     2880.56</w:t>
      </w:r>
    </w:p>
    <w:p w14:paraId="1D6F8EBC"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The energy of transition states not defined here (in this example “TS 2”), is still defined by the respective panel. </w:t>
      </w:r>
    </w:p>
    <w:p w14:paraId="5BC374F2" w14:textId="77777777" w:rsidR="00980F3B" w:rsidRPr="008A7070" w:rsidRDefault="00980F3B" w:rsidP="00980F3B">
      <w:pPr>
        <w:pStyle w:val="Listenabsatz"/>
        <w:spacing w:before="100" w:beforeAutospacing="1" w:after="100" w:afterAutospacing="1"/>
        <w:rPr>
          <w:rFonts w:cstheme="minorHAnsi"/>
        </w:rPr>
      </w:pPr>
    </w:p>
    <w:p w14:paraId="746A6005"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 xml:space="preserve">Offset to Energy of all TS in cm-1:                  200.00             </w:t>
      </w:r>
      <w:r w:rsidRPr="008A7070">
        <w:t>This adds an energy of 200 cm</w:t>
      </w:r>
      <w:r w:rsidRPr="008A7070">
        <w:rPr>
          <w:vertAlign w:val="superscript"/>
        </w:rPr>
        <w:t>-1</w:t>
      </w:r>
      <w:r w:rsidRPr="008A7070">
        <w:t xml:space="preserve"> to the energy of all transition states. The number can be exchanged freely, and also negative numbers are possible to lower the total energy.</w:t>
      </w:r>
    </w:p>
    <w:p w14:paraId="2FF2A68A" w14:textId="77777777" w:rsidR="00980F3B" w:rsidRPr="008A7070" w:rsidRDefault="00980F3B" w:rsidP="00980F3B">
      <w:pPr>
        <w:pStyle w:val="Listenabsatz"/>
        <w:spacing w:before="100" w:beforeAutospacing="1" w:after="100" w:afterAutospacing="1"/>
        <w:rPr>
          <w:rFonts w:ascii="Courier New" w:hAnsi="Courier New" w:cs="Courier New"/>
        </w:rPr>
      </w:pPr>
    </w:p>
    <w:p w14:paraId="0AEBC664"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2269E08"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This adds an energy of 251.5 cm</w:t>
      </w:r>
      <w:r w:rsidRPr="008A7070">
        <w:rPr>
          <w:rFonts w:cstheme="minorHAnsi"/>
          <w:vertAlign w:val="superscript"/>
        </w:rPr>
        <w:t>-1</w:t>
      </w:r>
      <w:r w:rsidRPr="008A7070">
        <w:rPr>
          <w:rFonts w:cstheme="minorHAnsi"/>
        </w:rPr>
        <w:t xml:space="preserve"> to the defined transition states, in this example to “TS 0” and “TS 1”. The list of named TS can be as long as needed, and the line can also be copied to add offsets to other transition states, for example:</w:t>
      </w:r>
    </w:p>
    <w:p w14:paraId="6E89591E" w14:textId="77777777" w:rsidR="00980F3B" w:rsidRPr="008A7070" w:rsidRDefault="00980F3B" w:rsidP="00980F3B">
      <w:pPr>
        <w:pStyle w:val="Listenabsatz"/>
        <w:spacing w:before="100" w:beforeAutospacing="1" w:after="100" w:afterAutospacing="1"/>
        <w:rPr>
          <w:rFonts w:ascii="Courier New" w:hAnsi="Courier New" w:cs="Courier New"/>
        </w:rPr>
      </w:pPr>
    </w:p>
    <w:p w14:paraId="262CC74A"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EE6313C"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3 in cm-1:                  -221.76</w:t>
      </w:r>
    </w:p>
    <w:p w14:paraId="7FFB8BFB"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9, TS 7 in cm-1:       250.00</w:t>
      </w:r>
    </w:p>
    <w:p w14:paraId="70361D6F" w14:textId="77777777" w:rsidR="00980F3B" w:rsidRPr="008A7070" w:rsidRDefault="00980F3B" w:rsidP="00980F3B">
      <w:pPr>
        <w:pStyle w:val="Listenabsatz"/>
        <w:spacing w:before="100" w:beforeAutospacing="1" w:after="100" w:afterAutospacing="1"/>
        <w:rPr>
          <w:rFonts w:cstheme="minorHAnsi"/>
        </w:rPr>
      </w:pPr>
    </w:p>
    <w:p w14:paraId="779665F8" w14:textId="541E99D6" w:rsidR="00152930" w:rsidRPr="00152930" w:rsidRDefault="00980F3B" w:rsidP="00152930">
      <w:pPr>
        <w:pStyle w:val="Listenabsatz"/>
        <w:spacing w:before="100" w:beforeAutospacing="1" w:after="100" w:afterAutospacing="1"/>
        <w:rPr>
          <w:rFonts w:cstheme="minorHAnsi"/>
        </w:rPr>
      </w:pPr>
      <w:r w:rsidRPr="008A7070">
        <w:rPr>
          <w:rFonts w:cstheme="minorHAnsi"/>
        </w:rPr>
        <w:t>In the example above, there are two offsets added to TS 0, so the energy of TS 0 will be augmented in total by 501.5 cm</w:t>
      </w:r>
      <w:r w:rsidRPr="008A7070">
        <w:rPr>
          <w:rFonts w:cstheme="minorHAnsi"/>
          <w:vertAlign w:val="superscript"/>
        </w:rPr>
        <w:t>-1</w:t>
      </w:r>
    </w:p>
    <w:p w14:paraId="4BBEB5D6" w14:textId="5C94D0E4" w:rsidR="00152930" w:rsidRPr="00152930" w:rsidRDefault="00152930" w:rsidP="00C46245">
      <w:pPr>
        <w:spacing w:before="100" w:beforeAutospacing="1" w:after="100" w:afterAutospacing="1"/>
        <w:rPr>
          <w:color w:val="FF0000"/>
        </w:rPr>
      </w:pPr>
      <w:r>
        <w:t>The parameter “</w:t>
      </w:r>
      <w:bookmarkStart w:id="90" w:name="Scaling_of_IR_intensities"/>
      <w:r w:rsidRPr="000B6C3D">
        <w:rPr>
          <w:rFonts w:ascii="Courier New" w:hAnsi="Courier New" w:cs="Courier New"/>
        </w:rPr>
        <w:t>Scaling of IR intensities</w:t>
      </w:r>
      <w:bookmarkEnd w:id="90"/>
      <w:r>
        <w:t>” scales the used infrared intensities for all vibrational modes of all wells with the provide</w:t>
      </w:r>
      <w:r w:rsidRPr="00152930">
        <w:rPr>
          <w:color w:val="auto"/>
        </w:rPr>
        <w:t>d factor. This can account for example for the error induced by the used harmonic approximation.</w:t>
      </w:r>
    </w:p>
    <w:p w14:paraId="20B920C7" w14:textId="09B5796A" w:rsidR="00C46245" w:rsidRPr="008A7070" w:rsidRDefault="00C46245" w:rsidP="00C46245">
      <w:pPr>
        <w:spacing w:before="100" w:beforeAutospacing="1" w:after="100" w:afterAutospacing="1"/>
      </w:pPr>
      <w:r w:rsidRPr="008A7070">
        <w:t xml:space="preserve">The following options </w:t>
      </w:r>
      <w:r w:rsidR="000B6C3D">
        <w:t xml:space="preserve">allow </w:t>
      </w:r>
      <w:r w:rsidRPr="008A7070">
        <w:t xml:space="preserve">to </w:t>
      </w:r>
      <w:r w:rsidRPr="008A7070">
        <w:rPr>
          <w:b/>
          <w:bCs/>
        </w:rPr>
        <w:t>adapt or set the degeneracy of wells or transition states in the parameters panel</w:t>
      </w:r>
      <w:r w:rsidRPr="008A7070">
        <w:t>. (See chapter “</w:t>
      </w:r>
      <w:r w:rsidR="004155ED">
        <w:fldChar w:fldCharType="begin"/>
      </w:r>
      <w:r w:rsidR="004155ED">
        <w:instrText xml:space="preserve"> REF _Ref193806480 \h </w:instrText>
      </w:r>
      <w:r w:rsidR="004155ED">
        <w:fldChar w:fldCharType="separate"/>
      </w:r>
      <w:r w:rsidR="00636F15" w:rsidRPr="008A7070">
        <w:t>Adapting the degeneracy of wells and transition states</w:t>
      </w:r>
      <w:r w:rsidR="004155ED">
        <w:fldChar w:fldCharType="end"/>
      </w:r>
      <w:r w:rsidRPr="008A7070">
        <w:t xml:space="preserve">” for options to modify the degeneracy in the panels of wells/TS)  To activate the respective line, the semicolon “;” in </w:t>
      </w:r>
      <w:r w:rsidR="004155ED">
        <w:t>the beginning</w:t>
      </w:r>
      <w:r w:rsidRPr="008A7070">
        <w:t xml:space="preserve"> of the line has to be removed.</w:t>
      </w:r>
    </w:p>
    <w:p w14:paraId="792B2517" w14:textId="57C449C3"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Well-Degeneracy-</w:t>
      </w:r>
      <w:r w:rsidR="008239C9">
        <w:rPr>
          <w:rFonts w:ascii="Courier New" w:hAnsi="Courier New" w:cs="Courier New"/>
        </w:rPr>
        <w:t>List</w:t>
      </w:r>
      <w:r w:rsidRPr="008A7070">
        <w:rPr>
          <w:rFonts w:ascii="Courier New" w:hAnsi="Courier New" w:cs="Courier New"/>
        </w:rPr>
        <w:t xml:space="preserve">:    7 1 6 </w:t>
      </w:r>
    </w:p>
    <w:p w14:paraId="073AE968" w14:textId="77F7D69B" w:rsidR="00C46245" w:rsidRPr="008A7070" w:rsidRDefault="00C46245" w:rsidP="00C46245">
      <w:pPr>
        <w:pStyle w:val="Listenabsatz"/>
        <w:spacing w:before="100" w:beforeAutospacing="1" w:after="100" w:afterAutospacing="1"/>
        <w:rPr>
          <w:rFonts w:cstheme="minorHAnsi"/>
        </w:rPr>
      </w:pPr>
      <w:r w:rsidRPr="008A7070">
        <w:rPr>
          <w:rFonts w:cstheme="minorHAnsi"/>
        </w:rPr>
        <w:t>The degeneracy of each well is multiplied with the corresponding entry of the “Well-Degeneracy-</w:t>
      </w:r>
      <w:r w:rsidR="008239C9">
        <w:rPr>
          <w:rFonts w:cstheme="minorHAnsi"/>
        </w:rPr>
        <w:t>List</w:t>
      </w:r>
      <w:r w:rsidRPr="008A7070">
        <w:rPr>
          <w:rFonts w:cstheme="minorHAnsi"/>
        </w:rPr>
        <w:t xml:space="preserve">”. In the example above, the degeneracy of “Well 0” is multiplied with 7, the  degeneracy of “Well 1” is multiplied with 1 and degeneracy of “Well 2” is multiplied with 6. The length </w:t>
      </w:r>
      <w:r w:rsidR="008239C9">
        <w:rPr>
          <w:rFonts w:cstheme="minorHAnsi"/>
        </w:rPr>
        <w:t xml:space="preserve">of the list </w:t>
      </w:r>
      <w:r w:rsidRPr="008A7070">
        <w:rPr>
          <w:rFonts w:cstheme="minorHAnsi"/>
        </w:rPr>
        <w:t>has to match the number of wells.</w:t>
      </w:r>
    </w:p>
    <w:p w14:paraId="7A18EC9B" w14:textId="77777777" w:rsidR="00C46245" w:rsidRPr="008A7070" w:rsidRDefault="00C46245" w:rsidP="00C46245">
      <w:pPr>
        <w:pStyle w:val="Listenabsatz"/>
        <w:spacing w:before="100" w:beforeAutospacing="1" w:after="100" w:afterAutospacing="1"/>
        <w:rPr>
          <w:rFonts w:ascii="Courier New" w:hAnsi="Courier New" w:cs="Courier New"/>
        </w:rPr>
      </w:pPr>
    </w:p>
    <w:p w14:paraId="2939EE7F" w14:textId="24A9225F"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TS-Degeneracy-</w:t>
      </w:r>
      <w:r w:rsidR="008239C9">
        <w:rPr>
          <w:rFonts w:ascii="Courier New" w:hAnsi="Courier New" w:cs="Courier New"/>
        </w:rPr>
        <w:t>List</w:t>
      </w:r>
      <w:r w:rsidRPr="008A7070">
        <w:rPr>
          <w:rFonts w:ascii="Courier New" w:hAnsi="Courier New" w:cs="Courier New"/>
        </w:rPr>
        <w:t>:      7 8</w:t>
      </w:r>
    </w:p>
    <w:p w14:paraId="2E7F3F1A" w14:textId="27872E31" w:rsidR="00C46245" w:rsidRPr="008A7070" w:rsidRDefault="00C46245" w:rsidP="00C46245">
      <w:pPr>
        <w:pStyle w:val="Listenabsatz"/>
        <w:spacing w:before="100" w:beforeAutospacing="1" w:after="100" w:afterAutospacing="1"/>
        <w:rPr>
          <w:rFonts w:cstheme="minorHAnsi"/>
        </w:rPr>
      </w:pPr>
      <w:r w:rsidRPr="008A7070">
        <w:rPr>
          <w:rFonts w:cstheme="minorHAnsi"/>
        </w:rPr>
        <w:t>Analogous to the “Well-Degeneracy-</w:t>
      </w:r>
      <w:r w:rsidR="008239C9">
        <w:rPr>
          <w:rFonts w:cstheme="minorHAnsi"/>
        </w:rPr>
        <w:t>List</w:t>
      </w:r>
      <w:r w:rsidRPr="008A7070">
        <w:rPr>
          <w:rFonts w:cstheme="minorHAnsi"/>
        </w:rPr>
        <w:t>”, the degeneracy of each TS is multiplied with the corresponding entry of the “TS-Degeneracy-</w:t>
      </w:r>
      <w:r w:rsidR="008239C9">
        <w:rPr>
          <w:rFonts w:cstheme="minorHAnsi"/>
        </w:rPr>
        <w:t>List</w:t>
      </w:r>
      <w:r w:rsidRPr="008A7070">
        <w:rPr>
          <w:rFonts w:cstheme="minorHAnsi"/>
        </w:rPr>
        <w:t xml:space="preserve">”. The length </w:t>
      </w:r>
      <w:r w:rsidR="008239C9">
        <w:rPr>
          <w:rFonts w:cstheme="minorHAnsi"/>
        </w:rPr>
        <w:t xml:space="preserve">of the list </w:t>
      </w:r>
      <w:r w:rsidRPr="008A7070">
        <w:rPr>
          <w:rFonts w:cstheme="minorHAnsi"/>
        </w:rPr>
        <w:t>has to match the number of transition states.</w:t>
      </w:r>
    </w:p>
    <w:p w14:paraId="62A48E6D" w14:textId="77777777" w:rsidR="00C46245" w:rsidRPr="008A7070" w:rsidRDefault="00C46245" w:rsidP="00C46245">
      <w:pPr>
        <w:pStyle w:val="Listenabsatz"/>
        <w:spacing w:before="100" w:beforeAutospacing="1" w:after="100" w:afterAutospacing="1"/>
        <w:rPr>
          <w:rFonts w:cstheme="minorHAnsi"/>
        </w:rPr>
      </w:pPr>
    </w:p>
    <w:p w14:paraId="5DF8DE76" w14:textId="77777777"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Increase degeneracy of: TS 0, TS 3, TS 24 by factor: 0.5</w:t>
      </w:r>
    </w:p>
    <w:p w14:paraId="2F7B402A" w14:textId="77777777" w:rsidR="00C46245" w:rsidRPr="008A7070" w:rsidRDefault="00C46245" w:rsidP="00C46245">
      <w:pPr>
        <w:pStyle w:val="Listenabsatz"/>
        <w:spacing w:before="100" w:beforeAutospacing="1" w:after="100" w:afterAutospacing="1"/>
        <w:rPr>
          <w:rFonts w:cstheme="minorHAnsi"/>
        </w:rPr>
      </w:pPr>
      <w:r w:rsidRPr="008A7070">
        <w:rPr>
          <w:rFonts w:cstheme="minorHAnsi"/>
        </w:rPr>
        <w:t>This increases the degeneracy of the defined transition states by the given factor. This option can be useful to change the proportion of different dissociation channels. The list of named TS can be as long as needed, and the line can also be copied to change the degeneracy of other transition states, for example:</w:t>
      </w:r>
    </w:p>
    <w:p w14:paraId="2659694B" w14:textId="77777777" w:rsidR="00C46245" w:rsidRPr="008A7070" w:rsidRDefault="00C46245" w:rsidP="00C46245">
      <w:pPr>
        <w:pStyle w:val="Listenabsatz"/>
        <w:spacing w:before="100" w:beforeAutospacing="1" w:after="100" w:afterAutospacing="1"/>
        <w:rPr>
          <w:rFonts w:ascii="Courier New" w:hAnsi="Courier New" w:cs="Courier New"/>
        </w:rPr>
      </w:pPr>
    </w:p>
    <w:p w14:paraId="4F293A83"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lastRenderedPageBreak/>
        <w:t>Increase degeneracy of: TS 0              by factor: 0.5</w:t>
      </w:r>
    </w:p>
    <w:p w14:paraId="7BB68C60"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1, TS 3        by factor: 1.3</w:t>
      </w:r>
    </w:p>
    <w:p w14:paraId="44937868" w14:textId="08E89998" w:rsidR="00980F3B" w:rsidRPr="00CF2015" w:rsidRDefault="00C46245" w:rsidP="00CF201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2              by factor: 1</w:t>
      </w:r>
      <w:r w:rsidRPr="008A7070">
        <w:rPr>
          <w:rFonts w:cstheme="minorHAnsi"/>
        </w:rPr>
        <w:t xml:space="preserve"> </w:t>
      </w:r>
    </w:p>
    <w:p w14:paraId="0B033361" w14:textId="77777777" w:rsidR="00980F3B" w:rsidRPr="008A7070" w:rsidRDefault="00980F3B" w:rsidP="00B77134">
      <w:pPr>
        <w:spacing w:before="100" w:beforeAutospacing="1" w:after="100" w:afterAutospacing="1"/>
      </w:pPr>
    </w:p>
    <w:p w14:paraId="239A0968" w14:textId="6EC22736" w:rsidR="002225F8" w:rsidRDefault="004D1FA2" w:rsidP="00B77134">
      <w:pPr>
        <w:pStyle w:val="berschrift1"/>
        <w:spacing w:before="100" w:beforeAutospacing="1" w:after="100" w:afterAutospacing="1"/>
      </w:pPr>
      <w:bookmarkStart w:id="91" w:name="_Toc195989107"/>
      <w:r>
        <w:t>Acknowledgements</w:t>
      </w:r>
      <w:bookmarkEnd w:id="91"/>
    </w:p>
    <w:p w14:paraId="76538873" w14:textId="7D2038D5" w:rsidR="004D1FA2" w:rsidRPr="004D1FA2" w:rsidRDefault="004D1FA2" w:rsidP="004D1FA2">
      <w:pPr>
        <w:rPr>
          <w:color w:val="FF0000"/>
        </w:rPr>
      </w:pPr>
      <w:r w:rsidRPr="004D1FA2">
        <w:rPr>
          <w:color w:val="FF0000"/>
        </w:rPr>
        <w:t>Still to write</w:t>
      </w:r>
    </w:p>
    <w:sdt>
      <w:sdtPr>
        <w:rPr>
          <w:rFonts w:eastAsiaTheme="minorHAnsi" w:cstheme="minorBidi"/>
          <w:b w:val="0"/>
          <w:sz w:val="22"/>
          <w:szCs w:val="22"/>
        </w:rPr>
        <w:tag w:val="CitaviBibliography"/>
        <w:id w:val="-1279565954"/>
        <w:placeholder>
          <w:docPart w:val="DefaultPlaceholder_-1854013440"/>
        </w:placeholder>
      </w:sdtPr>
      <w:sdtContent>
        <w:p w14:paraId="6041C822" w14:textId="77777777" w:rsidR="00B73EE0" w:rsidRDefault="00F65C1F" w:rsidP="00B73EE0">
          <w:pPr>
            <w:pStyle w:val="CitaviBibliographyHeading"/>
          </w:pPr>
          <w:r w:rsidRPr="008A7070">
            <w:fldChar w:fldCharType="begin"/>
          </w:r>
          <w:r w:rsidRPr="00FF1E43">
            <w:instrText>ADDIN CitaviBibliography</w:instrText>
          </w:r>
          <w:r w:rsidRPr="008A7070">
            <w:fldChar w:fldCharType="separate"/>
          </w:r>
          <w:bookmarkStart w:id="92" w:name="_Toc195989108"/>
          <w:r w:rsidR="00B73EE0">
            <w:t>References</w:t>
          </w:r>
          <w:bookmarkEnd w:id="92"/>
        </w:p>
        <w:p w14:paraId="78B80505" w14:textId="77777777" w:rsidR="00B73EE0" w:rsidRDefault="00B73EE0" w:rsidP="00B73EE0">
          <w:pPr>
            <w:pStyle w:val="CitaviBibliographyEntry"/>
          </w:pPr>
          <w:r>
            <w:t xml:space="preserve">(1) </w:t>
          </w:r>
          <w:bookmarkStart w:id="93" w:name="_CTVL0012c8a91b8cf0642288755978d5c87b7a8"/>
          <w:r>
            <w:t>Salzburger, M.; Ončák, M.; van der Linde, C.; Beyer, M. K. Simplified Multiple-Well Approach for the Master Equation Modeling of Blackbody Infrared Radiative Dissociation of Hydrated Carbonate Radical Anions.</w:t>
          </w:r>
          <w:bookmarkEnd w:id="93"/>
          <w:r>
            <w:t xml:space="preserve"> </w:t>
          </w:r>
          <w:r w:rsidRPr="00B73EE0">
            <w:rPr>
              <w:i/>
            </w:rPr>
            <w:t>J. Am. Chem. Soc.</w:t>
          </w:r>
          <w:r w:rsidRPr="00B73EE0">
            <w:t xml:space="preserve"> </w:t>
          </w:r>
          <w:r w:rsidRPr="00B73EE0">
            <w:rPr>
              <w:b/>
            </w:rPr>
            <w:t>2022</w:t>
          </w:r>
          <w:r w:rsidRPr="00B73EE0">
            <w:t xml:space="preserve">, </w:t>
          </w:r>
          <w:r w:rsidRPr="00B73EE0">
            <w:rPr>
              <w:i/>
            </w:rPr>
            <w:t>144</w:t>
          </w:r>
          <w:r w:rsidRPr="00B73EE0">
            <w:t>, 21485–21493.</w:t>
          </w:r>
        </w:p>
        <w:p w14:paraId="0A8ED339" w14:textId="77777777" w:rsidR="00B73EE0" w:rsidRDefault="00B73EE0" w:rsidP="00B73EE0">
          <w:pPr>
            <w:pStyle w:val="CitaviBibliographyEntry"/>
          </w:pPr>
          <w:r>
            <w:t xml:space="preserve">(2) </w:t>
          </w:r>
          <w:bookmarkStart w:id="94" w:name="_CTVL001e76c89cac6e54cb79f400cb880afd43e"/>
          <w:r>
            <w:t>Salzburger, M.; Hütter, M.; van der Linde, C.; Ončák, M.; Beyer, M. K. Master equation modeling of blackbody infrared radiative dissociation (BIRD) of hydrated peroxycarbonate radical anions.</w:t>
          </w:r>
          <w:bookmarkEnd w:id="94"/>
          <w:r>
            <w:t xml:space="preserve"> </w:t>
          </w:r>
          <w:r w:rsidRPr="00B73EE0">
            <w:rPr>
              <w:i/>
            </w:rPr>
            <w:t>J. Chem. Phys.</w:t>
          </w:r>
          <w:r w:rsidRPr="00B73EE0">
            <w:t xml:space="preserve"> </w:t>
          </w:r>
          <w:r w:rsidRPr="00B73EE0">
            <w:rPr>
              <w:b/>
            </w:rPr>
            <w:t>2024</w:t>
          </w:r>
          <w:r w:rsidRPr="00B73EE0">
            <w:t xml:space="preserve">, </w:t>
          </w:r>
          <w:r w:rsidRPr="00B73EE0">
            <w:rPr>
              <w:i/>
            </w:rPr>
            <w:t>160</w:t>
          </w:r>
          <w:r w:rsidRPr="00B73EE0">
            <w:t>, 134304.</w:t>
          </w:r>
        </w:p>
        <w:p w14:paraId="15F4DD71" w14:textId="77777777" w:rsidR="00B73EE0" w:rsidRDefault="00B73EE0" w:rsidP="00B73EE0">
          <w:pPr>
            <w:pStyle w:val="CitaviBibliographyEntry"/>
          </w:pPr>
          <w:r>
            <w:t xml:space="preserve">(3) </w:t>
          </w:r>
          <w:bookmarkStart w:id="95" w:name="_CTVL0019a96eaa494b84cef8e952c09b2cf4dd1"/>
          <w:r>
            <w:t>Hütter, M.; Schöpfer, G.; Salzburger, M.; Beyer, M. K.; Ončák, M. Master equation modeling of water dissociation in small ionic water clusters: A</w:t>
          </w:r>
          <w:bookmarkEnd w:id="95"/>
          <w:r>
            <w:t>g</w:t>
          </w:r>
          <w:r w:rsidRPr="00B73EE0">
            <w:rPr>
              <w:vertAlign w:val="superscript"/>
            </w:rPr>
            <w:t>+</w:t>
          </w:r>
          <w:r w:rsidRPr="00B73EE0">
            <w:t>(H</w:t>
          </w:r>
          <w:r w:rsidRPr="00B73EE0">
            <w:rPr>
              <w:vertAlign w:val="subscript"/>
            </w:rPr>
            <w:t>2</w:t>
          </w:r>
          <w:r w:rsidRPr="00B73EE0">
            <w:t>O)</w:t>
          </w:r>
          <w:r w:rsidRPr="00B73EE0">
            <w:rPr>
              <w:i/>
              <w:vertAlign w:val="subscript"/>
            </w:rPr>
            <w:t>n</w:t>
          </w:r>
          <w:r w:rsidRPr="00B73EE0">
            <w:t xml:space="preserve">, </w:t>
          </w:r>
          <w:r w:rsidRPr="00B73EE0">
            <w:rPr>
              <w:i/>
            </w:rPr>
            <w:t>n</w:t>
          </w:r>
          <w:r w:rsidRPr="00B73EE0">
            <w:t xml:space="preserve"> = 4-6. </w:t>
          </w:r>
          <w:r w:rsidRPr="00B73EE0">
            <w:rPr>
              <w:i/>
            </w:rPr>
            <w:t>RSC Adv.</w:t>
          </w:r>
          <w:r w:rsidRPr="00B73EE0">
            <w:t xml:space="preserve"> </w:t>
          </w:r>
          <w:r w:rsidRPr="00B73EE0">
            <w:rPr>
              <w:b/>
            </w:rPr>
            <w:t>2024</w:t>
          </w:r>
          <w:r w:rsidRPr="00B73EE0">
            <w:t xml:space="preserve">, </w:t>
          </w:r>
          <w:r w:rsidRPr="00B73EE0">
            <w:rPr>
              <w:i/>
            </w:rPr>
            <w:t>14</w:t>
          </w:r>
          <w:r w:rsidRPr="00B73EE0">
            <w:t>, 22185–22194.</w:t>
          </w:r>
        </w:p>
        <w:p w14:paraId="4DFFB3C7" w14:textId="77777777" w:rsidR="00B73EE0" w:rsidRDefault="00B73EE0" w:rsidP="00B73EE0">
          <w:pPr>
            <w:pStyle w:val="CitaviBibliographyEntry"/>
          </w:pPr>
          <w:r>
            <w:t xml:space="preserve">(4) </w:t>
          </w:r>
          <w:bookmarkStart w:id="96" w:name="_CTVL001919e96e83c8f49beb6645d125c76fd3e"/>
          <w:r>
            <w:t>Hartmann, J. C.; Madlener, S. J.; van der Linde, C.; Ončák, M.; Beyer, M. K. Magic Cluster Sizes of Cationic and Anionic Sodium Cloride Clusters Explained by Statistical Modelling of the Complete Phase Space.</w:t>
          </w:r>
          <w:bookmarkEnd w:id="96"/>
          <w:r>
            <w:t xml:space="preserve"> </w:t>
          </w:r>
          <w:r w:rsidRPr="00B73EE0">
            <w:rPr>
              <w:i/>
            </w:rPr>
            <w:t>Phys. Chem. Chem. Phys.</w:t>
          </w:r>
          <w:r w:rsidRPr="00B73EE0">
            <w:t xml:space="preserve"> </w:t>
          </w:r>
          <w:r w:rsidRPr="00B73EE0">
            <w:rPr>
              <w:b/>
            </w:rPr>
            <w:t>2024</w:t>
          </w:r>
          <w:r w:rsidRPr="00B73EE0">
            <w:t xml:space="preserve">, </w:t>
          </w:r>
          <w:r w:rsidRPr="00B73EE0">
            <w:rPr>
              <w:i/>
            </w:rPr>
            <w:t>26</w:t>
          </w:r>
          <w:r w:rsidRPr="00B73EE0">
            <w:t>, 10904-10918.</w:t>
          </w:r>
        </w:p>
        <w:p w14:paraId="6AAD4DB2" w14:textId="77777777" w:rsidR="00B73EE0" w:rsidRDefault="00B73EE0" w:rsidP="00B73EE0">
          <w:pPr>
            <w:pStyle w:val="CitaviBibliographyEntry"/>
          </w:pPr>
          <w:r>
            <w:t xml:space="preserve">(5) </w:t>
          </w:r>
          <w:bookmarkStart w:id="97" w:name="_CTVL001d8923df2ec7b4381a25e557b062d3600"/>
          <w:r>
            <w:t>NIST Standard Reference Database 101. Precomputed vibrational scaling factors. https://​cccbdb.nist.gov​/​vibscalejustx.asp (accessed April 17, 2025).</w:t>
          </w:r>
        </w:p>
        <w:bookmarkEnd w:id="97"/>
        <w:p w14:paraId="3DBFFE7E" w14:textId="77777777" w:rsidR="00B73EE0" w:rsidRDefault="00B73EE0" w:rsidP="00B73EE0">
          <w:pPr>
            <w:pStyle w:val="CitaviBibliographyEntry"/>
          </w:pPr>
          <w:r>
            <w:t xml:space="preserve">(6) </w:t>
          </w:r>
          <w:bookmarkStart w:id="98" w:name="_CTVL001b542a43c6aa740998b40af4712c4ff92"/>
          <w:r>
            <w:t>Beyer, T.; Swinehart, D. F. Algorithm 448: Number of Multiply-Restricted Partitions [A1].</w:t>
          </w:r>
          <w:bookmarkEnd w:id="98"/>
          <w:r>
            <w:t xml:space="preserve"> </w:t>
          </w:r>
          <w:r w:rsidRPr="00B73EE0">
            <w:rPr>
              <w:i/>
            </w:rPr>
            <w:t>Commun. ACM</w:t>
          </w:r>
          <w:r w:rsidRPr="00B73EE0">
            <w:t xml:space="preserve"> </w:t>
          </w:r>
          <w:r w:rsidRPr="00B73EE0">
            <w:rPr>
              <w:b/>
            </w:rPr>
            <w:t>1973</w:t>
          </w:r>
          <w:r w:rsidRPr="00B73EE0">
            <w:t xml:space="preserve">, </w:t>
          </w:r>
          <w:r w:rsidRPr="00B73EE0">
            <w:rPr>
              <w:i/>
            </w:rPr>
            <w:t>16</w:t>
          </w:r>
          <w:r w:rsidRPr="00B73EE0">
            <w:t>, 379.</w:t>
          </w:r>
        </w:p>
        <w:p w14:paraId="3A20D3C6" w14:textId="3F00FEA5" w:rsidR="00F65C1F" w:rsidRPr="008A7070" w:rsidRDefault="00B73EE0" w:rsidP="00B73EE0">
          <w:pPr>
            <w:pStyle w:val="CitaviBibliographyEntry"/>
          </w:pPr>
          <w:r>
            <w:t xml:space="preserve">(7) </w:t>
          </w:r>
          <w:bookmarkStart w:id="99" w:name="_CTVL0014b8065bd3f0749c2864763d1ef06becf"/>
          <w:r>
            <w:t>Gilbert, R. G.; Smith, S. C.</w:t>
          </w:r>
          <w:bookmarkEnd w:id="99"/>
          <w:r>
            <w:t xml:space="preserve"> </w:t>
          </w:r>
          <w:r w:rsidRPr="00B73EE0">
            <w:rPr>
              <w:i/>
            </w:rPr>
            <w:t>Theory of Unimolecular and Recombination Reactions</w:t>
          </w:r>
          <w:r w:rsidRPr="00B73EE0">
            <w:t>; Physical Chemistry Texts; Blackwell Scientific Publications: Oxford, 1990.</w:t>
          </w:r>
          <w:r w:rsidR="00F65C1F" w:rsidRPr="008A7070">
            <w:fldChar w:fldCharType="end"/>
          </w:r>
        </w:p>
      </w:sdtContent>
    </w:sdt>
    <w:p w14:paraId="186936A9" w14:textId="77777777" w:rsidR="00F65C1F" w:rsidRPr="008A7070" w:rsidRDefault="00F65C1F" w:rsidP="00B77134">
      <w:pPr>
        <w:spacing w:before="100" w:beforeAutospacing="1" w:after="100" w:afterAutospacing="1"/>
      </w:pPr>
    </w:p>
    <w:sectPr w:rsidR="00F65C1F" w:rsidRPr="008A7070">
      <w:headerReference w:type="even" r:id="rId29"/>
      <w:headerReference w:type="default" r:id="rId30"/>
      <w:footerReference w:type="even" r:id="rId31"/>
      <w:footerReference w:type="default" r:id="rId32"/>
      <w:headerReference w:type="first" r:id="rId33"/>
      <w:footerReference w:type="first" r:id="rId34"/>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gdalena Salzburger" w:date="2025-04-17T17:16:00Z" w:initials="MS">
    <w:p w14:paraId="16EB4FA1" w14:textId="55824ABD" w:rsidR="00F55B40" w:rsidRDefault="00F55B40" w:rsidP="00F55B40">
      <w:pPr>
        <w:pStyle w:val="Kommentartext"/>
        <w:jc w:val="left"/>
      </w:pPr>
      <w:r>
        <w:rPr>
          <w:rStyle w:val="Kommentarzeichen"/>
        </w:rPr>
        <w:annotationRef/>
      </w:r>
      <w:r>
        <w:t>In der Proof stage noch im Programm und Manual hinzufügen, wie man AWATAR zitieren soll (mit Verweis auf das Paper)</w:t>
      </w:r>
    </w:p>
  </w:comment>
  <w:comment w:id="1" w:author="Magdalena Salzburger" w:date="2025-05-03T20:15:00Z" w:initials="MS">
    <w:p w14:paraId="0F222517" w14:textId="77777777" w:rsidR="009043BC" w:rsidRDefault="00F974A4" w:rsidP="009043BC">
      <w:pPr>
        <w:pStyle w:val="Kommentartext"/>
        <w:jc w:val="left"/>
      </w:pPr>
      <w:r>
        <w:rPr>
          <w:rStyle w:val="Kommentarzeichen"/>
        </w:rPr>
        <w:annotationRef/>
      </w:r>
      <w:r w:rsidR="009043BC">
        <w:rPr>
          <w:color w:val="000000"/>
        </w:rPr>
        <w:t>Bilder aktualisieren (BS-quantum column entfernt, List statt Vector, ln(rate_coefficient/(s-1))</w:t>
      </w:r>
    </w:p>
  </w:comment>
  <w:comment w:id="29" w:author="Magdalena Salzburger" w:date="2025-03-17T20:13:00Z" w:initials="MS">
    <w:p w14:paraId="5C7A54E3" w14:textId="652639B2" w:rsidR="006D36BE" w:rsidRDefault="006D36BE" w:rsidP="006D36BE">
      <w:pPr>
        <w:pStyle w:val="Kommentartext"/>
        <w:jc w:val="left"/>
      </w:pPr>
      <w:r>
        <w:rPr>
          <w:rStyle w:val="Kommentarzeichen"/>
        </w:rPr>
        <w:annotationRef/>
      </w:r>
      <w:r>
        <w:t>Evtl weglassen?</w:t>
      </w:r>
    </w:p>
  </w:comment>
  <w:comment w:id="38" w:author="Magdalena Salzburger" w:date="2025-03-03T20:28:00Z" w:initials="MS">
    <w:p w14:paraId="2C8DE544" w14:textId="77777777" w:rsidR="00B34B1A" w:rsidRDefault="00B34B1A" w:rsidP="00B34B1A">
      <w:pPr>
        <w:pStyle w:val="Kommentartext"/>
        <w:jc w:val="left"/>
      </w:pPr>
      <w:r>
        <w:rPr>
          <w:rStyle w:val="Kommentarzeichen"/>
        </w:rPr>
        <w:annotationRef/>
      </w:r>
      <w:r>
        <w:t>Diese Erklärung besser weglassen? Klingt gar nicht professionell ;-P</w:t>
      </w:r>
    </w:p>
  </w:comment>
  <w:comment w:id="39" w:author="Magdalena Salzburger" w:date="2025-04-19T19:40:00Z" w:initials="MS">
    <w:p w14:paraId="2C67D335" w14:textId="77777777" w:rsidR="0031593C" w:rsidRDefault="0031593C" w:rsidP="0031593C">
      <w:pPr>
        <w:pStyle w:val="Kommentartext"/>
        <w:jc w:val="left"/>
      </w:pPr>
      <w:r>
        <w:rPr>
          <w:rStyle w:val="Kommentarzeichen"/>
        </w:rPr>
        <w:annotationRef/>
      </w:r>
      <w:r>
        <w:t>Wie verweist man da am besten drauf?</w:t>
      </w:r>
    </w:p>
  </w:comment>
  <w:comment w:id="44" w:author="Magdalena Salzburger" w:date="2025-03-03T20:28:00Z" w:initials="MS">
    <w:p w14:paraId="39F74844" w14:textId="4A4D278B" w:rsidR="006766AB" w:rsidRDefault="006766AB" w:rsidP="006766AB">
      <w:pPr>
        <w:pStyle w:val="Kommentartext"/>
        <w:jc w:val="left"/>
      </w:pPr>
      <w:r>
        <w:rPr>
          <w:rStyle w:val="Kommentarzeichen"/>
        </w:rPr>
        <w:annotationRef/>
      </w:r>
      <w:r>
        <w:t>Diese Erklärung besser weglassen? Klingt gar nicht professionell ;-P</w:t>
      </w:r>
    </w:p>
  </w:comment>
  <w:comment w:id="80" w:author="Magdalena Salzburger" w:date="2025-03-03T12:23:00Z" w:initials="MS">
    <w:p w14:paraId="43BC0470" w14:textId="43B0D698" w:rsidR="00217E3A" w:rsidRDefault="00217E3A" w:rsidP="00217E3A">
      <w:pPr>
        <w:pStyle w:val="Kommentartext"/>
        <w:jc w:val="left"/>
      </w:pPr>
      <w:r>
        <w:rPr>
          <w:rStyle w:val="Kommentarzeichen"/>
        </w:rPr>
        <w:annotationRef/>
      </w:r>
      <w:r>
        <w:t>Ist das auch für Real time MEM 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EB4FA1" w15:done="0"/>
  <w15:commentEx w15:paraId="0F222517" w15:done="0"/>
  <w15:commentEx w15:paraId="5C7A54E3" w15:done="0"/>
  <w15:commentEx w15:paraId="2C8DE544" w15:done="0"/>
  <w15:commentEx w15:paraId="2C67D335" w15:done="0"/>
  <w15:commentEx w15:paraId="39F74844" w15:done="0"/>
  <w15:commentEx w15:paraId="43BC04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49DCCE" w16cex:dateUtc="2025-04-17T15:16:00Z"/>
  <w16cex:commentExtensible w16cex:durableId="122EE63D" w16cex:dateUtc="2025-05-03T18:15:00Z"/>
  <w16cex:commentExtensible w16cex:durableId="1EDE161D" w16cex:dateUtc="2025-03-17T19:13:00Z"/>
  <w16cex:commentExtensible w16cex:durableId="0C23AA47" w16cex:dateUtc="2025-03-03T19:28:00Z"/>
  <w16cex:commentExtensible w16cex:durableId="3A7E817E" w16cex:dateUtc="2025-04-19T17:40:00Z"/>
  <w16cex:commentExtensible w16cex:durableId="7575067D" w16cex:dateUtc="2025-03-03T19:28:00Z"/>
  <w16cex:commentExtensible w16cex:durableId="6C59E5C8" w16cex:dateUtc="2025-03-0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EB4FA1" w16cid:durableId="4B49DCCE"/>
  <w16cid:commentId w16cid:paraId="0F222517" w16cid:durableId="122EE63D"/>
  <w16cid:commentId w16cid:paraId="5C7A54E3" w16cid:durableId="1EDE161D"/>
  <w16cid:commentId w16cid:paraId="2C8DE544" w16cid:durableId="0C23AA47"/>
  <w16cid:commentId w16cid:paraId="2C67D335" w16cid:durableId="3A7E817E"/>
  <w16cid:commentId w16cid:paraId="39F74844" w16cid:durableId="7575067D"/>
  <w16cid:commentId w16cid:paraId="43BC0470" w16cid:durableId="6C59E5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CB9A" w14:textId="77777777" w:rsidR="00D55D91" w:rsidRDefault="00D55D91" w:rsidP="00FC2DBD">
      <w:pPr>
        <w:spacing w:after="0"/>
      </w:pPr>
      <w:r>
        <w:separator/>
      </w:r>
    </w:p>
  </w:endnote>
  <w:endnote w:type="continuationSeparator" w:id="0">
    <w:p w14:paraId="6C89D647" w14:textId="77777777" w:rsidR="00D55D91" w:rsidRDefault="00D55D91" w:rsidP="00FC2D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97555" w14:textId="77777777" w:rsidR="00FC2DBD" w:rsidRDefault="00FC2DB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835753"/>
      <w:docPartObj>
        <w:docPartGallery w:val="Page Numbers (Bottom of Page)"/>
        <w:docPartUnique/>
      </w:docPartObj>
    </w:sdtPr>
    <w:sdtContent>
      <w:p w14:paraId="2D50C710" w14:textId="46E5B87E" w:rsidR="00FC2DBD" w:rsidRDefault="00FC2DBD">
        <w:pPr>
          <w:pStyle w:val="Fuzeile"/>
          <w:jc w:val="center"/>
        </w:pPr>
        <w:r>
          <w:fldChar w:fldCharType="begin"/>
        </w:r>
        <w:r>
          <w:instrText>PAGE   \* MERGEFORMAT</w:instrText>
        </w:r>
        <w:r>
          <w:fldChar w:fldCharType="separate"/>
        </w:r>
        <w:r>
          <w:rPr>
            <w:lang w:val="de-DE"/>
          </w:rPr>
          <w:t>2</w:t>
        </w:r>
        <w:r>
          <w:fldChar w:fldCharType="end"/>
        </w:r>
      </w:p>
    </w:sdtContent>
  </w:sdt>
  <w:p w14:paraId="3044DBA4" w14:textId="77777777" w:rsidR="00FC2DBD" w:rsidRDefault="00FC2DB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89B5" w14:textId="77777777" w:rsidR="00FC2DBD" w:rsidRDefault="00FC2DB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8252" w14:textId="77777777" w:rsidR="00D55D91" w:rsidRDefault="00D55D91" w:rsidP="00FC2DBD">
      <w:pPr>
        <w:spacing w:after="0"/>
      </w:pPr>
      <w:r>
        <w:separator/>
      </w:r>
    </w:p>
  </w:footnote>
  <w:footnote w:type="continuationSeparator" w:id="0">
    <w:p w14:paraId="425B58B4" w14:textId="77777777" w:rsidR="00D55D91" w:rsidRDefault="00D55D91" w:rsidP="00FC2DB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26EF" w14:textId="77777777" w:rsidR="00FC2DBD" w:rsidRDefault="00FC2DB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0049" w14:textId="77777777" w:rsidR="00FC2DBD" w:rsidRDefault="00FC2DB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F475" w14:textId="77777777" w:rsidR="00FC2DBD" w:rsidRDefault="00FC2DB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347"/>
    <w:multiLevelType w:val="hybridMultilevel"/>
    <w:tmpl w:val="3356BBD2"/>
    <w:lvl w:ilvl="0" w:tplc="094ABE90">
      <w:start w:val="7"/>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015C64D0"/>
    <w:multiLevelType w:val="hybridMultilevel"/>
    <w:tmpl w:val="5978EC0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31B44DA"/>
    <w:multiLevelType w:val="hybridMultilevel"/>
    <w:tmpl w:val="30A0EB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08BB2623"/>
    <w:multiLevelType w:val="hybridMultilevel"/>
    <w:tmpl w:val="84B0BE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0B8935DD"/>
    <w:multiLevelType w:val="hybridMultilevel"/>
    <w:tmpl w:val="248EA150"/>
    <w:lvl w:ilvl="0" w:tplc="FDB81BA0">
      <w:start w:val="1"/>
      <w:numFmt w:val="decimal"/>
      <w:lvlText w:val="%1)"/>
      <w:lvlJc w:val="left"/>
      <w:pPr>
        <w:ind w:left="1020" w:hanging="360"/>
      </w:pPr>
    </w:lvl>
    <w:lvl w:ilvl="1" w:tplc="1E4CAFB2">
      <w:start w:val="1"/>
      <w:numFmt w:val="decimal"/>
      <w:lvlText w:val="%2)"/>
      <w:lvlJc w:val="left"/>
      <w:pPr>
        <w:ind w:left="1020" w:hanging="360"/>
      </w:pPr>
    </w:lvl>
    <w:lvl w:ilvl="2" w:tplc="C27A5466">
      <w:start w:val="1"/>
      <w:numFmt w:val="decimal"/>
      <w:lvlText w:val="%3)"/>
      <w:lvlJc w:val="left"/>
      <w:pPr>
        <w:ind w:left="1020" w:hanging="360"/>
      </w:pPr>
    </w:lvl>
    <w:lvl w:ilvl="3" w:tplc="29308542">
      <w:start w:val="1"/>
      <w:numFmt w:val="decimal"/>
      <w:lvlText w:val="%4)"/>
      <w:lvlJc w:val="left"/>
      <w:pPr>
        <w:ind w:left="1020" w:hanging="360"/>
      </w:pPr>
    </w:lvl>
    <w:lvl w:ilvl="4" w:tplc="D9AC3352">
      <w:start w:val="1"/>
      <w:numFmt w:val="decimal"/>
      <w:lvlText w:val="%5)"/>
      <w:lvlJc w:val="left"/>
      <w:pPr>
        <w:ind w:left="1020" w:hanging="360"/>
      </w:pPr>
    </w:lvl>
    <w:lvl w:ilvl="5" w:tplc="181E9ED2">
      <w:start w:val="1"/>
      <w:numFmt w:val="decimal"/>
      <w:lvlText w:val="%6)"/>
      <w:lvlJc w:val="left"/>
      <w:pPr>
        <w:ind w:left="1020" w:hanging="360"/>
      </w:pPr>
    </w:lvl>
    <w:lvl w:ilvl="6" w:tplc="6E541298">
      <w:start w:val="1"/>
      <w:numFmt w:val="decimal"/>
      <w:lvlText w:val="%7)"/>
      <w:lvlJc w:val="left"/>
      <w:pPr>
        <w:ind w:left="1020" w:hanging="360"/>
      </w:pPr>
    </w:lvl>
    <w:lvl w:ilvl="7" w:tplc="A6708826">
      <w:start w:val="1"/>
      <w:numFmt w:val="decimal"/>
      <w:lvlText w:val="%8)"/>
      <w:lvlJc w:val="left"/>
      <w:pPr>
        <w:ind w:left="1020" w:hanging="360"/>
      </w:pPr>
    </w:lvl>
    <w:lvl w:ilvl="8" w:tplc="80DCFC96">
      <w:start w:val="1"/>
      <w:numFmt w:val="decimal"/>
      <w:lvlText w:val="%9)"/>
      <w:lvlJc w:val="left"/>
      <w:pPr>
        <w:ind w:left="1020" w:hanging="360"/>
      </w:pPr>
    </w:lvl>
  </w:abstractNum>
  <w:abstractNum w:abstractNumId="5" w15:restartNumberingAfterBreak="0">
    <w:nsid w:val="18692B44"/>
    <w:multiLevelType w:val="hybridMultilevel"/>
    <w:tmpl w:val="EF287B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8D96126"/>
    <w:multiLevelType w:val="hybridMultilevel"/>
    <w:tmpl w:val="7D3E3A66"/>
    <w:lvl w:ilvl="0" w:tplc="E1C853FA">
      <w:start w:val="1"/>
      <w:numFmt w:val="decimal"/>
      <w:lvlText w:val="%1)"/>
      <w:lvlJc w:val="left"/>
      <w:pPr>
        <w:ind w:left="1020" w:hanging="360"/>
      </w:pPr>
    </w:lvl>
    <w:lvl w:ilvl="1" w:tplc="0D3400B4">
      <w:start w:val="1"/>
      <w:numFmt w:val="decimal"/>
      <w:lvlText w:val="%2)"/>
      <w:lvlJc w:val="left"/>
      <w:pPr>
        <w:ind w:left="1020" w:hanging="360"/>
      </w:pPr>
    </w:lvl>
    <w:lvl w:ilvl="2" w:tplc="57BAF1CE">
      <w:start w:val="1"/>
      <w:numFmt w:val="decimal"/>
      <w:lvlText w:val="%3)"/>
      <w:lvlJc w:val="left"/>
      <w:pPr>
        <w:ind w:left="1020" w:hanging="360"/>
      </w:pPr>
    </w:lvl>
    <w:lvl w:ilvl="3" w:tplc="16AE5DF0">
      <w:start w:val="1"/>
      <w:numFmt w:val="decimal"/>
      <w:lvlText w:val="%4)"/>
      <w:lvlJc w:val="left"/>
      <w:pPr>
        <w:ind w:left="1020" w:hanging="360"/>
      </w:pPr>
    </w:lvl>
    <w:lvl w:ilvl="4" w:tplc="20F49A30">
      <w:start w:val="1"/>
      <w:numFmt w:val="decimal"/>
      <w:lvlText w:val="%5)"/>
      <w:lvlJc w:val="left"/>
      <w:pPr>
        <w:ind w:left="1020" w:hanging="360"/>
      </w:pPr>
    </w:lvl>
    <w:lvl w:ilvl="5" w:tplc="A01E4F6E">
      <w:start w:val="1"/>
      <w:numFmt w:val="decimal"/>
      <w:lvlText w:val="%6)"/>
      <w:lvlJc w:val="left"/>
      <w:pPr>
        <w:ind w:left="1020" w:hanging="360"/>
      </w:pPr>
    </w:lvl>
    <w:lvl w:ilvl="6" w:tplc="B8D45224">
      <w:start w:val="1"/>
      <w:numFmt w:val="decimal"/>
      <w:lvlText w:val="%7)"/>
      <w:lvlJc w:val="left"/>
      <w:pPr>
        <w:ind w:left="1020" w:hanging="360"/>
      </w:pPr>
    </w:lvl>
    <w:lvl w:ilvl="7" w:tplc="C5BA0544">
      <w:start w:val="1"/>
      <w:numFmt w:val="decimal"/>
      <w:lvlText w:val="%8)"/>
      <w:lvlJc w:val="left"/>
      <w:pPr>
        <w:ind w:left="1020" w:hanging="360"/>
      </w:pPr>
    </w:lvl>
    <w:lvl w:ilvl="8" w:tplc="854405FA">
      <w:start w:val="1"/>
      <w:numFmt w:val="decimal"/>
      <w:lvlText w:val="%9)"/>
      <w:lvlJc w:val="left"/>
      <w:pPr>
        <w:ind w:left="1020" w:hanging="360"/>
      </w:pPr>
    </w:lvl>
  </w:abstractNum>
  <w:abstractNum w:abstractNumId="7" w15:restartNumberingAfterBreak="0">
    <w:nsid w:val="2C14314D"/>
    <w:multiLevelType w:val="hybridMultilevel"/>
    <w:tmpl w:val="E3A017C6"/>
    <w:lvl w:ilvl="0" w:tplc="567687AA">
      <w:start w:val="1"/>
      <w:numFmt w:val="decimal"/>
      <w:lvlText w:val="%1)"/>
      <w:lvlJc w:val="left"/>
      <w:pPr>
        <w:ind w:left="1200" w:hanging="840"/>
      </w:pPr>
      <w:rPr>
        <w:rFonts w:cstheme="minorHAnsi"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 w15:restartNumberingAfterBreak="0">
    <w:nsid w:val="2E9C6290"/>
    <w:multiLevelType w:val="hybridMultilevel"/>
    <w:tmpl w:val="E9AE643E"/>
    <w:lvl w:ilvl="0" w:tplc="3510F37E">
      <w:start w:val="1"/>
      <w:numFmt w:val="decimal"/>
      <w:lvlText w:val="%1)"/>
      <w:lvlJc w:val="left"/>
      <w:pPr>
        <w:ind w:left="1020" w:hanging="360"/>
      </w:pPr>
    </w:lvl>
    <w:lvl w:ilvl="1" w:tplc="DEE22BE0">
      <w:start w:val="1"/>
      <w:numFmt w:val="decimal"/>
      <w:lvlText w:val="%2)"/>
      <w:lvlJc w:val="left"/>
      <w:pPr>
        <w:ind w:left="1020" w:hanging="360"/>
      </w:pPr>
    </w:lvl>
    <w:lvl w:ilvl="2" w:tplc="9640893A">
      <w:start w:val="1"/>
      <w:numFmt w:val="decimal"/>
      <w:lvlText w:val="%3)"/>
      <w:lvlJc w:val="left"/>
      <w:pPr>
        <w:ind w:left="1020" w:hanging="360"/>
      </w:pPr>
    </w:lvl>
    <w:lvl w:ilvl="3" w:tplc="E670DCE4">
      <w:start w:val="1"/>
      <w:numFmt w:val="decimal"/>
      <w:lvlText w:val="%4)"/>
      <w:lvlJc w:val="left"/>
      <w:pPr>
        <w:ind w:left="1020" w:hanging="360"/>
      </w:pPr>
    </w:lvl>
    <w:lvl w:ilvl="4" w:tplc="A0602A92">
      <w:start w:val="1"/>
      <w:numFmt w:val="decimal"/>
      <w:lvlText w:val="%5)"/>
      <w:lvlJc w:val="left"/>
      <w:pPr>
        <w:ind w:left="1020" w:hanging="360"/>
      </w:pPr>
    </w:lvl>
    <w:lvl w:ilvl="5" w:tplc="689E0EAC">
      <w:start w:val="1"/>
      <w:numFmt w:val="decimal"/>
      <w:lvlText w:val="%6)"/>
      <w:lvlJc w:val="left"/>
      <w:pPr>
        <w:ind w:left="1020" w:hanging="360"/>
      </w:pPr>
    </w:lvl>
    <w:lvl w:ilvl="6" w:tplc="50BCCCEE">
      <w:start w:val="1"/>
      <w:numFmt w:val="decimal"/>
      <w:lvlText w:val="%7)"/>
      <w:lvlJc w:val="left"/>
      <w:pPr>
        <w:ind w:left="1020" w:hanging="360"/>
      </w:pPr>
    </w:lvl>
    <w:lvl w:ilvl="7" w:tplc="7BCA9730">
      <w:start w:val="1"/>
      <w:numFmt w:val="decimal"/>
      <w:lvlText w:val="%8)"/>
      <w:lvlJc w:val="left"/>
      <w:pPr>
        <w:ind w:left="1020" w:hanging="360"/>
      </w:pPr>
    </w:lvl>
    <w:lvl w:ilvl="8" w:tplc="B2723676">
      <w:start w:val="1"/>
      <w:numFmt w:val="decimal"/>
      <w:lvlText w:val="%9)"/>
      <w:lvlJc w:val="left"/>
      <w:pPr>
        <w:ind w:left="1020" w:hanging="360"/>
      </w:pPr>
    </w:lvl>
  </w:abstractNum>
  <w:abstractNum w:abstractNumId="9" w15:restartNumberingAfterBreak="0">
    <w:nsid w:val="2F870423"/>
    <w:multiLevelType w:val="hybridMultilevel"/>
    <w:tmpl w:val="B6AEDF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9B46F73"/>
    <w:multiLevelType w:val="hybridMultilevel"/>
    <w:tmpl w:val="BF10765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A5C2B3B"/>
    <w:multiLevelType w:val="hybridMultilevel"/>
    <w:tmpl w:val="5F164B24"/>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46AB500C"/>
    <w:multiLevelType w:val="hybridMultilevel"/>
    <w:tmpl w:val="44F6F32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95758CC"/>
    <w:multiLevelType w:val="hybridMultilevel"/>
    <w:tmpl w:val="C15EE5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9E356BB"/>
    <w:multiLevelType w:val="hybridMultilevel"/>
    <w:tmpl w:val="2F320268"/>
    <w:lvl w:ilvl="0" w:tplc="0C070011">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7034B37"/>
    <w:multiLevelType w:val="hybridMultilevel"/>
    <w:tmpl w:val="60226B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ACA4BCF"/>
    <w:multiLevelType w:val="hybridMultilevel"/>
    <w:tmpl w:val="1BC0DAD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EDD2120"/>
    <w:multiLevelType w:val="hybridMultilevel"/>
    <w:tmpl w:val="06227EE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3602EDB"/>
    <w:multiLevelType w:val="hybridMultilevel"/>
    <w:tmpl w:val="EE62BF54"/>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BBE365F"/>
    <w:multiLevelType w:val="hybridMultilevel"/>
    <w:tmpl w:val="0BE81A3E"/>
    <w:lvl w:ilvl="0" w:tplc="46CE9A8E">
      <w:start w:val="1"/>
      <w:numFmt w:val="decimal"/>
      <w:lvlText w:val="%1)"/>
      <w:lvlJc w:val="left"/>
      <w:pPr>
        <w:ind w:left="1020" w:hanging="360"/>
      </w:pPr>
    </w:lvl>
    <w:lvl w:ilvl="1" w:tplc="A7D6690C">
      <w:start w:val="1"/>
      <w:numFmt w:val="decimal"/>
      <w:lvlText w:val="%2)"/>
      <w:lvlJc w:val="left"/>
      <w:pPr>
        <w:ind w:left="1020" w:hanging="360"/>
      </w:pPr>
    </w:lvl>
    <w:lvl w:ilvl="2" w:tplc="8578C122">
      <w:start w:val="1"/>
      <w:numFmt w:val="decimal"/>
      <w:lvlText w:val="%3)"/>
      <w:lvlJc w:val="left"/>
      <w:pPr>
        <w:ind w:left="1020" w:hanging="360"/>
      </w:pPr>
    </w:lvl>
    <w:lvl w:ilvl="3" w:tplc="BC824ACC">
      <w:start w:val="1"/>
      <w:numFmt w:val="decimal"/>
      <w:lvlText w:val="%4)"/>
      <w:lvlJc w:val="left"/>
      <w:pPr>
        <w:ind w:left="1020" w:hanging="360"/>
      </w:pPr>
    </w:lvl>
    <w:lvl w:ilvl="4" w:tplc="03DECB64">
      <w:start w:val="1"/>
      <w:numFmt w:val="decimal"/>
      <w:lvlText w:val="%5)"/>
      <w:lvlJc w:val="left"/>
      <w:pPr>
        <w:ind w:left="1020" w:hanging="360"/>
      </w:pPr>
    </w:lvl>
    <w:lvl w:ilvl="5" w:tplc="4184B184">
      <w:start w:val="1"/>
      <w:numFmt w:val="decimal"/>
      <w:lvlText w:val="%6)"/>
      <w:lvlJc w:val="left"/>
      <w:pPr>
        <w:ind w:left="1020" w:hanging="360"/>
      </w:pPr>
    </w:lvl>
    <w:lvl w:ilvl="6" w:tplc="9942F196">
      <w:start w:val="1"/>
      <w:numFmt w:val="decimal"/>
      <w:lvlText w:val="%7)"/>
      <w:lvlJc w:val="left"/>
      <w:pPr>
        <w:ind w:left="1020" w:hanging="360"/>
      </w:pPr>
    </w:lvl>
    <w:lvl w:ilvl="7" w:tplc="C608AEE0">
      <w:start w:val="1"/>
      <w:numFmt w:val="decimal"/>
      <w:lvlText w:val="%8)"/>
      <w:lvlJc w:val="left"/>
      <w:pPr>
        <w:ind w:left="1020" w:hanging="360"/>
      </w:pPr>
    </w:lvl>
    <w:lvl w:ilvl="8" w:tplc="6EFA05E8">
      <w:start w:val="1"/>
      <w:numFmt w:val="decimal"/>
      <w:lvlText w:val="%9)"/>
      <w:lvlJc w:val="left"/>
      <w:pPr>
        <w:ind w:left="1020" w:hanging="360"/>
      </w:pPr>
    </w:lvl>
  </w:abstractNum>
  <w:abstractNum w:abstractNumId="20" w15:restartNumberingAfterBreak="0">
    <w:nsid w:val="762960EE"/>
    <w:multiLevelType w:val="hybridMultilevel"/>
    <w:tmpl w:val="756AF262"/>
    <w:lvl w:ilvl="0" w:tplc="4364E1B0">
      <w:start w:val="6"/>
      <w:numFmt w:val="decimal"/>
      <w:lvlText w:val="%1)"/>
      <w:lvlJc w:val="left"/>
      <w:pPr>
        <w:ind w:left="1080" w:hanging="360"/>
      </w:pPr>
      <w:rPr>
        <w:rFonts w:hint="default"/>
        <w:color w:val="auto"/>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77AB23FA"/>
    <w:multiLevelType w:val="hybridMultilevel"/>
    <w:tmpl w:val="AF54D6A8"/>
    <w:lvl w:ilvl="0" w:tplc="74CE7B4A">
      <w:start w:val="1"/>
      <w:numFmt w:val="decimal"/>
      <w:lvlText w:val="%1)"/>
      <w:lvlJc w:val="left"/>
      <w:pPr>
        <w:ind w:left="1020" w:hanging="360"/>
      </w:pPr>
    </w:lvl>
    <w:lvl w:ilvl="1" w:tplc="45AE99BC">
      <w:start w:val="1"/>
      <w:numFmt w:val="decimal"/>
      <w:lvlText w:val="%2)"/>
      <w:lvlJc w:val="left"/>
      <w:pPr>
        <w:ind w:left="1020" w:hanging="360"/>
      </w:pPr>
    </w:lvl>
    <w:lvl w:ilvl="2" w:tplc="5714366E">
      <w:start w:val="1"/>
      <w:numFmt w:val="decimal"/>
      <w:lvlText w:val="%3)"/>
      <w:lvlJc w:val="left"/>
      <w:pPr>
        <w:ind w:left="1020" w:hanging="360"/>
      </w:pPr>
    </w:lvl>
    <w:lvl w:ilvl="3" w:tplc="AA5E7BD6">
      <w:start w:val="1"/>
      <w:numFmt w:val="decimal"/>
      <w:lvlText w:val="%4)"/>
      <w:lvlJc w:val="left"/>
      <w:pPr>
        <w:ind w:left="1020" w:hanging="360"/>
      </w:pPr>
    </w:lvl>
    <w:lvl w:ilvl="4" w:tplc="562EA04C">
      <w:start w:val="1"/>
      <w:numFmt w:val="decimal"/>
      <w:lvlText w:val="%5)"/>
      <w:lvlJc w:val="left"/>
      <w:pPr>
        <w:ind w:left="1020" w:hanging="360"/>
      </w:pPr>
    </w:lvl>
    <w:lvl w:ilvl="5" w:tplc="1E20FAA8">
      <w:start w:val="1"/>
      <w:numFmt w:val="decimal"/>
      <w:lvlText w:val="%6)"/>
      <w:lvlJc w:val="left"/>
      <w:pPr>
        <w:ind w:left="1020" w:hanging="360"/>
      </w:pPr>
    </w:lvl>
    <w:lvl w:ilvl="6" w:tplc="9C40AF8C">
      <w:start w:val="1"/>
      <w:numFmt w:val="decimal"/>
      <w:lvlText w:val="%7)"/>
      <w:lvlJc w:val="left"/>
      <w:pPr>
        <w:ind w:left="1020" w:hanging="360"/>
      </w:pPr>
    </w:lvl>
    <w:lvl w:ilvl="7" w:tplc="18E43D32">
      <w:start w:val="1"/>
      <w:numFmt w:val="decimal"/>
      <w:lvlText w:val="%8)"/>
      <w:lvlJc w:val="left"/>
      <w:pPr>
        <w:ind w:left="1020" w:hanging="360"/>
      </w:pPr>
    </w:lvl>
    <w:lvl w:ilvl="8" w:tplc="33B86AA0">
      <w:start w:val="1"/>
      <w:numFmt w:val="decimal"/>
      <w:lvlText w:val="%9)"/>
      <w:lvlJc w:val="left"/>
      <w:pPr>
        <w:ind w:left="1020" w:hanging="360"/>
      </w:pPr>
    </w:lvl>
  </w:abstractNum>
  <w:abstractNum w:abstractNumId="22" w15:restartNumberingAfterBreak="0">
    <w:nsid w:val="78DA1CF9"/>
    <w:multiLevelType w:val="hybridMultilevel"/>
    <w:tmpl w:val="60B6AF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78DE2247"/>
    <w:multiLevelType w:val="hybridMultilevel"/>
    <w:tmpl w:val="804A1EEE"/>
    <w:lvl w:ilvl="0" w:tplc="D8FCB6F2">
      <w:start w:val="1"/>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num w:numId="1" w16cid:durableId="5333017">
    <w:abstractNumId w:val="18"/>
  </w:num>
  <w:num w:numId="2" w16cid:durableId="482090037">
    <w:abstractNumId w:val="6"/>
  </w:num>
  <w:num w:numId="3" w16cid:durableId="807865035">
    <w:abstractNumId w:val="8"/>
  </w:num>
  <w:num w:numId="4" w16cid:durableId="223375527">
    <w:abstractNumId w:val="2"/>
  </w:num>
  <w:num w:numId="5" w16cid:durableId="43993447">
    <w:abstractNumId w:val="3"/>
  </w:num>
  <w:num w:numId="6" w16cid:durableId="788742438">
    <w:abstractNumId w:val="21"/>
  </w:num>
  <w:num w:numId="7" w16cid:durableId="2013022525">
    <w:abstractNumId w:val="19"/>
  </w:num>
  <w:num w:numId="8" w16cid:durableId="566065523">
    <w:abstractNumId w:val="4"/>
  </w:num>
  <w:num w:numId="9" w16cid:durableId="1399551597">
    <w:abstractNumId w:val="1"/>
  </w:num>
  <w:num w:numId="10" w16cid:durableId="81265041">
    <w:abstractNumId w:val="10"/>
  </w:num>
  <w:num w:numId="11" w16cid:durableId="1189681248">
    <w:abstractNumId w:val="12"/>
  </w:num>
  <w:num w:numId="12" w16cid:durableId="490023053">
    <w:abstractNumId w:val="16"/>
  </w:num>
  <w:num w:numId="13" w16cid:durableId="875124032">
    <w:abstractNumId w:val="9"/>
  </w:num>
  <w:num w:numId="14" w16cid:durableId="712846672">
    <w:abstractNumId w:val="5"/>
  </w:num>
  <w:num w:numId="15" w16cid:durableId="670454660">
    <w:abstractNumId w:val="7"/>
  </w:num>
  <w:num w:numId="16" w16cid:durableId="50232759">
    <w:abstractNumId w:val="11"/>
  </w:num>
  <w:num w:numId="17" w16cid:durableId="1139541609">
    <w:abstractNumId w:val="23"/>
  </w:num>
  <w:num w:numId="18" w16cid:durableId="1710765853">
    <w:abstractNumId w:val="0"/>
  </w:num>
  <w:num w:numId="19" w16cid:durableId="2103522877">
    <w:abstractNumId w:val="22"/>
  </w:num>
  <w:num w:numId="20" w16cid:durableId="106507615">
    <w:abstractNumId w:val="14"/>
  </w:num>
  <w:num w:numId="21" w16cid:durableId="1273973841">
    <w:abstractNumId w:val="20"/>
  </w:num>
  <w:num w:numId="22" w16cid:durableId="886724215">
    <w:abstractNumId w:val="15"/>
  </w:num>
  <w:num w:numId="23" w16cid:durableId="128516334">
    <w:abstractNumId w:val="17"/>
  </w:num>
  <w:num w:numId="24" w16cid:durableId="152262738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alzburger">
    <w15:presenceInfo w15:providerId="AD" w15:userId="S::Magdalena.Salzburger@lfu.at::6902c212-5c69-46c7-b782-94df9b0cd2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F8"/>
    <w:rsid w:val="00001735"/>
    <w:rsid w:val="000021AC"/>
    <w:rsid w:val="000125B5"/>
    <w:rsid w:val="0001514C"/>
    <w:rsid w:val="0001774C"/>
    <w:rsid w:val="00020ADA"/>
    <w:rsid w:val="00021048"/>
    <w:rsid w:val="00023BF7"/>
    <w:rsid w:val="000260E0"/>
    <w:rsid w:val="00026238"/>
    <w:rsid w:val="00030630"/>
    <w:rsid w:val="0003635F"/>
    <w:rsid w:val="000368B6"/>
    <w:rsid w:val="0004180E"/>
    <w:rsid w:val="00047C4F"/>
    <w:rsid w:val="00054CC9"/>
    <w:rsid w:val="000550C7"/>
    <w:rsid w:val="000615FD"/>
    <w:rsid w:val="00064454"/>
    <w:rsid w:val="0006469F"/>
    <w:rsid w:val="00067314"/>
    <w:rsid w:val="000708C9"/>
    <w:rsid w:val="0007205B"/>
    <w:rsid w:val="000761DF"/>
    <w:rsid w:val="00076B35"/>
    <w:rsid w:val="00076FFF"/>
    <w:rsid w:val="0008043A"/>
    <w:rsid w:val="00081007"/>
    <w:rsid w:val="00083759"/>
    <w:rsid w:val="000863D7"/>
    <w:rsid w:val="0009018C"/>
    <w:rsid w:val="00092A89"/>
    <w:rsid w:val="00093D6E"/>
    <w:rsid w:val="00094051"/>
    <w:rsid w:val="000A3297"/>
    <w:rsid w:val="000A3779"/>
    <w:rsid w:val="000A55CF"/>
    <w:rsid w:val="000A7B43"/>
    <w:rsid w:val="000B0C69"/>
    <w:rsid w:val="000B212E"/>
    <w:rsid w:val="000B5DFD"/>
    <w:rsid w:val="000B6C3D"/>
    <w:rsid w:val="000B6F41"/>
    <w:rsid w:val="000C4D94"/>
    <w:rsid w:val="000D2FE5"/>
    <w:rsid w:val="000D4A25"/>
    <w:rsid w:val="000E00BE"/>
    <w:rsid w:val="000F12F8"/>
    <w:rsid w:val="000F3267"/>
    <w:rsid w:val="000F6BA4"/>
    <w:rsid w:val="00101550"/>
    <w:rsid w:val="00105661"/>
    <w:rsid w:val="001060B1"/>
    <w:rsid w:val="00115907"/>
    <w:rsid w:val="001161C2"/>
    <w:rsid w:val="001202F9"/>
    <w:rsid w:val="0012488F"/>
    <w:rsid w:val="001264BD"/>
    <w:rsid w:val="0013497C"/>
    <w:rsid w:val="00137432"/>
    <w:rsid w:val="001414A6"/>
    <w:rsid w:val="001426EB"/>
    <w:rsid w:val="00142FE7"/>
    <w:rsid w:val="001478F9"/>
    <w:rsid w:val="00152930"/>
    <w:rsid w:val="00153041"/>
    <w:rsid w:val="001538D6"/>
    <w:rsid w:val="00156E11"/>
    <w:rsid w:val="0016098B"/>
    <w:rsid w:val="00165FD1"/>
    <w:rsid w:val="001751EA"/>
    <w:rsid w:val="0018136C"/>
    <w:rsid w:val="00181A4C"/>
    <w:rsid w:val="00185A70"/>
    <w:rsid w:val="00190208"/>
    <w:rsid w:val="00196AFE"/>
    <w:rsid w:val="001975DA"/>
    <w:rsid w:val="001A12C1"/>
    <w:rsid w:val="001A1B69"/>
    <w:rsid w:val="001A2177"/>
    <w:rsid w:val="001A2A52"/>
    <w:rsid w:val="001A69B6"/>
    <w:rsid w:val="001A6FE5"/>
    <w:rsid w:val="001B248E"/>
    <w:rsid w:val="001B2CED"/>
    <w:rsid w:val="001B4536"/>
    <w:rsid w:val="001C0754"/>
    <w:rsid w:val="001C49F9"/>
    <w:rsid w:val="001C61EF"/>
    <w:rsid w:val="001C624F"/>
    <w:rsid w:val="001D294F"/>
    <w:rsid w:val="001D3AAA"/>
    <w:rsid w:val="001D3E7A"/>
    <w:rsid w:val="001D5890"/>
    <w:rsid w:val="001D6ACB"/>
    <w:rsid w:val="001D7BEA"/>
    <w:rsid w:val="001E284A"/>
    <w:rsid w:val="001E5907"/>
    <w:rsid w:val="001E5ABA"/>
    <w:rsid w:val="001E5FEC"/>
    <w:rsid w:val="001E7135"/>
    <w:rsid w:val="001E776D"/>
    <w:rsid w:val="001F0222"/>
    <w:rsid w:val="001F3382"/>
    <w:rsid w:val="001F445A"/>
    <w:rsid w:val="00201CEB"/>
    <w:rsid w:val="002111BD"/>
    <w:rsid w:val="00212EBF"/>
    <w:rsid w:val="00217E3A"/>
    <w:rsid w:val="002212EB"/>
    <w:rsid w:val="00221588"/>
    <w:rsid w:val="002225F8"/>
    <w:rsid w:val="002246A3"/>
    <w:rsid w:val="002316CB"/>
    <w:rsid w:val="0023419F"/>
    <w:rsid w:val="0023616B"/>
    <w:rsid w:val="00237ACC"/>
    <w:rsid w:val="00243165"/>
    <w:rsid w:val="00244610"/>
    <w:rsid w:val="002528C3"/>
    <w:rsid w:val="002550A6"/>
    <w:rsid w:val="002561B8"/>
    <w:rsid w:val="00257E6E"/>
    <w:rsid w:val="002600A9"/>
    <w:rsid w:val="00260456"/>
    <w:rsid w:val="002627A7"/>
    <w:rsid w:val="00263588"/>
    <w:rsid w:val="00265857"/>
    <w:rsid w:val="00266D0F"/>
    <w:rsid w:val="0027331B"/>
    <w:rsid w:val="002779F4"/>
    <w:rsid w:val="00282249"/>
    <w:rsid w:val="00285469"/>
    <w:rsid w:val="00296F96"/>
    <w:rsid w:val="00297F4F"/>
    <w:rsid w:val="002A645E"/>
    <w:rsid w:val="002A6BE6"/>
    <w:rsid w:val="002B3692"/>
    <w:rsid w:val="002B5111"/>
    <w:rsid w:val="002B6C53"/>
    <w:rsid w:val="002C527A"/>
    <w:rsid w:val="002C5414"/>
    <w:rsid w:val="002D0317"/>
    <w:rsid w:val="002D0614"/>
    <w:rsid w:val="002D25EE"/>
    <w:rsid w:val="002D2E45"/>
    <w:rsid w:val="002D4428"/>
    <w:rsid w:val="002E4460"/>
    <w:rsid w:val="002E705F"/>
    <w:rsid w:val="002F2E47"/>
    <w:rsid w:val="002F5A0A"/>
    <w:rsid w:val="002F7676"/>
    <w:rsid w:val="00301300"/>
    <w:rsid w:val="00304A2F"/>
    <w:rsid w:val="003054CD"/>
    <w:rsid w:val="00313015"/>
    <w:rsid w:val="00313E40"/>
    <w:rsid w:val="00315355"/>
    <w:rsid w:val="0031593C"/>
    <w:rsid w:val="00315E75"/>
    <w:rsid w:val="00317D26"/>
    <w:rsid w:val="003242EB"/>
    <w:rsid w:val="003270E1"/>
    <w:rsid w:val="003271AB"/>
    <w:rsid w:val="003275AC"/>
    <w:rsid w:val="00340EE5"/>
    <w:rsid w:val="003412CD"/>
    <w:rsid w:val="00343BF8"/>
    <w:rsid w:val="0034718A"/>
    <w:rsid w:val="00350E2E"/>
    <w:rsid w:val="0036418D"/>
    <w:rsid w:val="003668DE"/>
    <w:rsid w:val="0037154B"/>
    <w:rsid w:val="00381A13"/>
    <w:rsid w:val="003854BA"/>
    <w:rsid w:val="003862D3"/>
    <w:rsid w:val="00391F73"/>
    <w:rsid w:val="00394F9A"/>
    <w:rsid w:val="003A2B82"/>
    <w:rsid w:val="003A564B"/>
    <w:rsid w:val="003B4D39"/>
    <w:rsid w:val="003B5166"/>
    <w:rsid w:val="003D0D16"/>
    <w:rsid w:val="003D2126"/>
    <w:rsid w:val="003D3ECE"/>
    <w:rsid w:val="003D44E8"/>
    <w:rsid w:val="003D50A4"/>
    <w:rsid w:val="003E1F6B"/>
    <w:rsid w:val="003E5FBA"/>
    <w:rsid w:val="003E64A0"/>
    <w:rsid w:val="003E6F81"/>
    <w:rsid w:val="003F3392"/>
    <w:rsid w:val="0040156C"/>
    <w:rsid w:val="00404EE5"/>
    <w:rsid w:val="004155ED"/>
    <w:rsid w:val="004216A9"/>
    <w:rsid w:val="004220DB"/>
    <w:rsid w:val="00425E77"/>
    <w:rsid w:val="004267FA"/>
    <w:rsid w:val="004274ED"/>
    <w:rsid w:val="00440D92"/>
    <w:rsid w:val="004432ED"/>
    <w:rsid w:val="0045109A"/>
    <w:rsid w:val="0045222E"/>
    <w:rsid w:val="0045405E"/>
    <w:rsid w:val="00454570"/>
    <w:rsid w:val="004600F6"/>
    <w:rsid w:val="00470E41"/>
    <w:rsid w:val="0047173F"/>
    <w:rsid w:val="00471E65"/>
    <w:rsid w:val="004742FD"/>
    <w:rsid w:val="00475A54"/>
    <w:rsid w:val="00481845"/>
    <w:rsid w:val="00484B22"/>
    <w:rsid w:val="00485E83"/>
    <w:rsid w:val="004979F5"/>
    <w:rsid w:val="004A33B6"/>
    <w:rsid w:val="004A4904"/>
    <w:rsid w:val="004A580C"/>
    <w:rsid w:val="004A6EF3"/>
    <w:rsid w:val="004B1783"/>
    <w:rsid w:val="004B4BD8"/>
    <w:rsid w:val="004B57EC"/>
    <w:rsid w:val="004C066E"/>
    <w:rsid w:val="004C5A75"/>
    <w:rsid w:val="004C5E18"/>
    <w:rsid w:val="004D1FA2"/>
    <w:rsid w:val="004E1A5B"/>
    <w:rsid w:val="004E45BD"/>
    <w:rsid w:val="004E5D66"/>
    <w:rsid w:val="004E76AC"/>
    <w:rsid w:val="004F16CB"/>
    <w:rsid w:val="004F347E"/>
    <w:rsid w:val="004F4BA3"/>
    <w:rsid w:val="00500930"/>
    <w:rsid w:val="0052031D"/>
    <w:rsid w:val="00523799"/>
    <w:rsid w:val="00531BAF"/>
    <w:rsid w:val="00531CF3"/>
    <w:rsid w:val="00531FA6"/>
    <w:rsid w:val="005323B0"/>
    <w:rsid w:val="00542C06"/>
    <w:rsid w:val="005431FB"/>
    <w:rsid w:val="00543302"/>
    <w:rsid w:val="00554845"/>
    <w:rsid w:val="005649A9"/>
    <w:rsid w:val="00575D0F"/>
    <w:rsid w:val="005829FD"/>
    <w:rsid w:val="005832EB"/>
    <w:rsid w:val="005845E5"/>
    <w:rsid w:val="00586C2A"/>
    <w:rsid w:val="00586CF6"/>
    <w:rsid w:val="00592C46"/>
    <w:rsid w:val="005942F7"/>
    <w:rsid w:val="00594389"/>
    <w:rsid w:val="0059615C"/>
    <w:rsid w:val="005A015C"/>
    <w:rsid w:val="005A5505"/>
    <w:rsid w:val="005A78D0"/>
    <w:rsid w:val="005B0C2E"/>
    <w:rsid w:val="005B118F"/>
    <w:rsid w:val="005C15EF"/>
    <w:rsid w:val="005C4196"/>
    <w:rsid w:val="005C6B1F"/>
    <w:rsid w:val="005E0AFA"/>
    <w:rsid w:val="005E1838"/>
    <w:rsid w:val="005E1ED8"/>
    <w:rsid w:val="005F0D31"/>
    <w:rsid w:val="005F3300"/>
    <w:rsid w:val="005F3F2F"/>
    <w:rsid w:val="005F7E16"/>
    <w:rsid w:val="00600F68"/>
    <w:rsid w:val="00604FCD"/>
    <w:rsid w:val="00610B68"/>
    <w:rsid w:val="00611FC2"/>
    <w:rsid w:val="0061625C"/>
    <w:rsid w:val="00617F5E"/>
    <w:rsid w:val="00621DCB"/>
    <w:rsid w:val="006266A0"/>
    <w:rsid w:val="00630675"/>
    <w:rsid w:val="00632B4A"/>
    <w:rsid w:val="00632DAC"/>
    <w:rsid w:val="00636AF8"/>
    <w:rsid w:val="00636F15"/>
    <w:rsid w:val="0064045A"/>
    <w:rsid w:val="00645D3B"/>
    <w:rsid w:val="0065268B"/>
    <w:rsid w:val="0065354D"/>
    <w:rsid w:val="0066068E"/>
    <w:rsid w:val="006614EB"/>
    <w:rsid w:val="006621E8"/>
    <w:rsid w:val="006639EE"/>
    <w:rsid w:val="00667313"/>
    <w:rsid w:val="006766AB"/>
    <w:rsid w:val="00676E5D"/>
    <w:rsid w:val="00683226"/>
    <w:rsid w:val="00693F98"/>
    <w:rsid w:val="00694BA6"/>
    <w:rsid w:val="006961E4"/>
    <w:rsid w:val="006A6826"/>
    <w:rsid w:val="006A6BCA"/>
    <w:rsid w:val="006B1886"/>
    <w:rsid w:val="006B601B"/>
    <w:rsid w:val="006C017B"/>
    <w:rsid w:val="006C51B8"/>
    <w:rsid w:val="006C5D62"/>
    <w:rsid w:val="006C6FBE"/>
    <w:rsid w:val="006C7A5E"/>
    <w:rsid w:val="006D36BE"/>
    <w:rsid w:val="006D5500"/>
    <w:rsid w:val="006D797C"/>
    <w:rsid w:val="006E0D84"/>
    <w:rsid w:val="006E2B21"/>
    <w:rsid w:val="006E3BF3"/>
    <w:rsid w:val="006E57EF"/>
    <w:rsid w:val="006F1F30"/>
    <w:rsid w:val="006F2812"/>
    <w:rsid w:val="006F4AC8"/>
    <w:rsid w:val="00701358"/>
    <w:rsid w:val="00701CFE"/>
    <w:rsid w:val="007052AC"/>
    <w:rsid w:val="0071214B"/>
    <w:rsid w:val="00712BC9"/>
    <w:rsid w:val="00713C00"/>
    <w:rsid w:val="00713FA0"/>
    <w:rsid w:val="00715AF4"/>
    <w:rsid w:val="00716B3E"/>
    <w:rsid w:val="00724B59"/>
    <w:rsid w:val="00726303"/>
    <w:rsid w:val="007273A0"/>
    <w:rsid w:val="007351AC"/>
    <w:rsid w:val="007500BF"/>
    <w:rsid w:val="00750681"/>
    <w:rsid w:val="007514A1"/>
    <w:rsid w:val="00757F40"/>
    <w:rsid w:val="007632B4"/>
    <w:rsid w:val="00774ADC"/>
    <w:rsid w:val="0078182A"/>
    <w:rsid w:val="00781DEE"/>
    <w:rsid w:val="00785808"/>
    <w:rsid w:val="00786462"/>
    <w:rsid w:val="00790192"/>
    <w:rsid w:val="00791DCD"/>
    <w:rsid w:val="00793393"/>
    <w:rsid w:val="0079373C"/>
    <w:rsid w:val="00794D37"/>
    <w:rsid w:val="0079649B"/>
    <w:rsid w:val="007A469F"/>
    <w:rsid w:val="007A6D0B"/>
    <w:rsid w:val="007B1EE1"/>
    <w:rsid w:val="007B361F"/>
    <w:rsid w:val="007B4793"/>
    <w:rsid w:val="007B54E4"/>
    <w:rsid w:val="007B7F66"/>
    <w:rsid w:val="007C1602"/>
    <w:rsid w:val="007C42BA"/>
    <w:rsid w:val="007C47F4"/>
    <w:rsid w:val="007D0AA3"/>
    <w:rsid w:val="007D469F"/>
    <w:rsid w:val="007E5011"/>
    <w:rsid w:val="007E509E"/>
    <w:rsid w:val="007F026B"/>
    <w:rsid w:val="007F0963"/>
    <w:rsid w:val="007F3170"/>
    <w:rsid w:val="007F5BA5"/>
    <w:rsid w:val="008063BA"/>
    <w:rsid w:val="00806B70"/>
    <w:rsid w:val="0080741F"/>
    <w:rsid w:val="008106B6"/>
    <w:rsid w:val="00812808"/>
    <w:rsid w:val="008231C9"/>
    <w:rsid w:val="008239C9"/>
    <w:rsid w:val="00826225"/>
    <w:rsid w:val="00830C1D"/>
    <w:rsid w:val="00833BE7"/>
    <w:rsid w:val="00836FBB"/>
    <w:rsid w:val="008405C4"/>
    <w:rsid w:val="00842463"/>
    <w:rsid w:val="0084336C"/>
    <w:rsid w:val="00844804"/>
    <w:rsid w:val="008476EA"/>
    <w:rsid w:val="00847B07"/>
    <w:rsid w:val="00850FA7"/>
    <w:rsid w:val="00855061"/>
    <w:rsid w:val="00855AB1"/>
    <w:rsid w:val="0085781F"/>
    <w:rsid w:val="0086170B"/>
    <w:rsid w:val="00864055"/>
    <w:rsid w:val="00885337"/>
    <w:rsid w:val="0088551D"/>
    <w:rsid w:val="008920E6"/>
    <w:rsid w:val="00892883"/>
    <w:rsid w:val="0089778E"/>
    <w:rsid w:val="0089793F"/>
    <w:rsid w:val="008979D1"/>
    <w:rsid w:val="008A04DF"/>
    <w:rsid w:val="008A1F5F"/>
    <w:rsid w:val="008A7070"/>
    <w:rsid w:val="008B50CB"/>
    <w:rsid w:val="008B7BAB"/>
    <w:rsid w:val="008B7DB3"/>
    <w:rsid w:val="008C0C53"/>
    <w:rsid w:val="008D420E"/>
    <w:rsid w:val="008E09FB"/>
    <w:rsid w:val="008E4169"/>
    <w:rsid w:val="008E4D21"/>
    <w:rsid w:val="008E53D5"/>
    <w:rsid w:val="008F1E84"/>
    <w:rsid w:val="008F38A6"/>
    <w:rsid w:val="008F45FE"/>
    <w:rsid w:val="008F54AB"/>
    <w:rsid w:val="009043BC"/>
    <w:rsid w:val="00905221"/>
    <w:rsid w:val="0091352E"/>
    <w:rsid w:val="00920042"/>
    <w:rsid w:val="00927B20"/>
    <w:rsid w:val="00935881"/>
    <w:rsid w:val="009366A7"/>
    <w:rsid w:val="009414FD"/>
    <w:rsid w:val="00944957"/>
    <w:rsid w:val="00950DF8"/>
    <w:rsid w:val="0095319F"/>
    <w:rsid w:val="0095616B"/>
    <w:rsid w:val="0095649B"/>
    <w:rsid w:val="009564B7"/>
    <w:rsid w:val="00961E6F"/>
    <w:rsid w:val="00964A37"/>
    <w:rsid w:val="00970017"/>
    <w:rsid w:val="009801F2"/>
    <w:rsid w:val="00980F3B"/>
    <w:rsid w:val="00982210"/>
    <w:rsid w:val="00984109"/>
    <w:rsid w:val="00987900"/>
    <w:rsid w:val="009903F7"/>
    <w:rsid w:val="009904AC"/>
    <w:rsid w:val="009940E8"/>
    <w:rsid w:val="00997690"/>
    <w:rsid w:val="00997780"/>
    <w:rsid w:val="00997E2A"/>
    <w:rsid w:val="009A4378"/>
    <w:rsid w:val="009B1ED2"/>
    <w:rsid w:val="009B4ED3"/>
    <w:rsid w:val="009C2C5B"/>
    <w:rsid w:val="009C689C"/>
    <w:rsid w:val="009D6018"/>
    <w:rsid w:val="009D6565"/>
    <w:rsid w:val="009D7CE2"/>
    <w:rsid w:val="009E25B5"/>
    <w:rsid w:val="009E42C5"/>
    <w:rsid w:val="009E6D08"/>
    <w:rsid w:val="009F3A71"/>
    <w:rsid w:val="009F490E"/>
    <w:rsid w:val="009F7993"/>
    <w:rsid w:val="00A05CC5"/>
    <w:rsid w:val="00A1435C"/>
    <w:rsid w:val="00A20094"/>
    <w:rsid w:val="00A24E5C"/>
    <w:rsid w:val="00A27D5F"/>
    <w:rsid w:val="00A30C0D"/>
    <w:rsid w:val="00A32AB1"/>
    <w:rsid w:val="00A3324D"/>
    <w:rsid w:val="00A34365"/>
    <w:rsid w:val="00A460BC"/>
    <w:rsid w:val="00A51DDA"/>
    <w:rsid w:val="00A5331C"/>
    <w:rsid w:val="00A60640"/>
    <w:rsid w:val="00A63127"/>
    <w:rsid w:val="00A6540A"/>
    <w:rsid w:val="00A66303"/>
    <w:rsid w:val="00A6757C"/>
    <w:rsid w:val="00A7033C"/>
    <w:rsid w:val="00A71188"/>
    <w:rsid w:val="00A71319"/>
    <w:rsid w:val="00A728AF"/>
    <w:rsid w:val="00A72CE1"/>
    <w:rsid w:val="00A733C9"/>
    <w:rsid w:val="00A85278"/>
    <w:rsid w:val="00A85B6D"/>
    <w:rsid w:val="00A90493"/>
    <w:rsid w:val="00A91064"/>
    <w:rsid w:val="00A92BEA"/>
    <w:rsid w:val="00A96E62"/>
    <w:rsid w:val="00AA3730"/>
    <w:rsid w:val="00AA52F5"/>
    <w:rsid w:val="00AB0DF2"/>
    <w:rsid w:val="00AB289A"/>
    <w:rsid w:val="00AB5632"/>
    <w:rsid w:val="00AB615C"/>
    <w:rsid w:val="00AC10F8"/>
    <w:rsid w:val="00AC1A71"/>
    <w:rsid w:val="00AC23F8"/>
    <w:rsid w:val="00AC77DF"/>
    <w:rsid w:val="00AD0803"/>
    <w:rsid w:val="00AD1A2C"/>
    <w:rsid w:val="00AD2F51"/>
    <w:rsid w:val="00AD30CA"/>
    <w:rsid w:val="00AD6903"/>
    <w:rsid w:val="00AD6AED"/>
    <w:rsid w:val="00AD7127"/>
    <w:rsid w:val="00AE4B40"/>
    <w:rsid w:val="00AE4FD5"/>
    <w:rsid w:val="00AE6525"/>
    <w:rsid w:val="00B0072A"/>
    <w:rsid w:val="00B01D6B"/>
    <w:rsid w:val="00B02A10"/>
    <w:rsid w:val="00B031A0"/>
    <w:rsid w:val="00B03B00"/>
    <w:rsid w:val="00B04312"/>
    <w:rsid w:val="00B04C07"/>
    <w:rsid w:val="00B05D2D"/>
    <w:rsid w:val="00B06636"/>
    <w:rsid w:val="00B10CEC"/>
    <w:rsid w:val="00B10E7D"/>
    <w:rsid w:val="00B13CC8"/>
    <w:rsid w:val="00B17042"/>
    <w:rsid w:val="00B17DF5"/>
    <w:rsid w:val="00B20F99"/>
    <w:rsid w:val="00B21E1A"/>
    <w:rsid w:val="00B271E3"/>
    <w:rsid w:val="00B319EA"/>
    <w:rsid w:val="00B33A4D"/>
    <w:rsid w:val="00B34B1A"/>
    <w:rsid w:val="00B36380"/>
    <w:rsid w:val="00B42E70"/>
    <w:rsid w:val="00B43D58"/>
    <w:rsid w:val="00B45224"/>
    <w:rsid w:val="00B5100A"/>
    <w:rsid w:val="00B52D09"/>
    <w:rsid w:val="00B61D81"/>
    <w:rsid w:val="00B623A3"/>
    <w:rsid w:val="00B6271A"/>
    <w:rsid w:val="00B71544"/>
    <w:rsid w:val="00B73EE0"/>
    <w:rsid w:val="00B75078"/>
    <w:rsid w:val="00B75F90"/>
    <w:rsid w:val="00B76473"/>
    <w:rsid w:val="00B77134"/>
    <w:rsid w:val="00B77E1E"/>
    <w:rsid w:val="00B805C7"/>
    <w:rsid w:val="00B80A12"/>
    <w:rsid w:val="00B87D0F"/>
    <w:rsid w:val="00B928C6"/>
    <w:rsid w:val="00B9704C"/>
    <w:rsid w:val="00B97925"/>
    <w:rsid w:val="00BA0444"/>
    <w:rsid w:val="00BA63DE"/>
    <w:rsid w:val="00BA6D54"/>
    <w:rsid w:val="00BA7B5C"/>
    <w:rsid w:val="00BB27C2"/>
    <w:rsid w:val="00BB3F42"/>
    <w:rsid w:val="00BB55C3"/>
    <w:rsid w:val="00BC1054"/>
    <w:rsid w:val="00BC1BC1"/>
    <w:rsid w:val="00BC27AA"/>
    <w:rsid w:val="00BC29E1"/>
    <w:rsid w:val="00BD1786"/>
    <w:rsid w:val="00BD1DD1"/>
    <w:rsid w:val="00BD5A80"/>
    <w:rsid w:val="00BD5E11"/>
    <w:rsid w:val="00BD7CEA"/>
    <w:rsid w:val="00BE007C"/>
    <w:rsid w:val="00BE07B3"/>
    <w:rsid w:val="00BE28E8"/>
    <w:rsid w:val="00BE752C"/>
    <w:rsid w:val="00BE7CAE"/>
    <w:rsid w:val="00BF3826"/>
    <w:rsid w:val="00BF534B"/>
    <w:rsid w:val="00BF54D5"/>
    <w:rsid w:val="00BF69DE"/>
    <w:rsid w:val="00BF7A6E"/>
    <w:rsid w:val="00C01942"/>
    <w:rsid w:val="00C01B13"/>
    <w:rsid w:val="00C0217F"/>
    <w:rsid w:val="00C17FF9"/>
    <w:rsid w:val="00C21D80"/>
    <w:rsid w:val="00C23BE3"/>
    <w:rsid w:val="00C25227"/>
    <w:rsid w:val="00C25841"/>
    <w:rsid w:val="00C303BE"/>
    <w:rsid w:val="00C31D65"/>
    <w:rsid w:val="00C37186"/>
    <w:rsid w:val="00C41C27"/>
    <w:rsid w:val="00C41D6B"/>
    <w:rsid w:val="00C46245"/>
    <w:rsid w:val="00C60C28"/>
    <w:rsid w:val="00C65869"/>
    <w:rsid w:val="00C66159"/>
    <w:rsid w:val="00C70BD9"/>
    <w:rsid w:val="00C71A91"/>
    <w:rsid w:val="00C7218B"/>
    <w:rsid w:val="00C7428D"/>
    <w:rsid w:val="00C8014A"/>
    <w:rsid w:val="00C83CA4"/>
    <w:rsid w:val="00C902EF"/>
    <w:rsid w:val="00C91534"/>
    <w:rsid w:val="00C95E27"/>
    <w:rsid w:val="00C965D4"/>
    <w:rsid w:val="00C96698"/>
    <w:rsid w:val="00C976A6"/>
    <w:rsid w:val="00CA181E"/>
    <w:rsid w:val="00CA5FA6"/>
    <w:rsid w:val="00CA65BB"/>
    <w:rsid w:val="00CA7A6C"/>
    <w:rsid w:val="00CB0C40"/>
    <w:rsid w:val="00CB1DCA"/>
    <w:rsid w:val="00CB2082"/>
    <w:rsid w:val="00CB33B1"/>
    <w:rsid w:val="00CB7A1A"/>
    <w:rsid w:val="00CC3186"/>
    <w:rsid w:val="00CC3CF0"/>
    <w:rsid w:val="00CC4627"/>
    <w:rsid w:val="00CC6ADC"/>
    <w:rsid w:val="00CD1636"/>
    <w:rsid w:val="00CE4CC6"/>
    <w:rsid w:val="00CE64B0"/>
    <w:rsid w:val="00CE75E9"/>
    <w:rsid w:val="00CF03E3"/>
    <w:rsid w:val="00CF2015"/>
    <w:rsid w:val="00CF28EF"/>
    <w:rsid w:val="00D0417A"/>
    <w:rsid w:val="00D056CA"/>
    <w:rsid w:val="00D066D4"/>
    <w:rsid w:val="00D14F4A"/>
    <w:rsid w:val="00D2198E"/>
    <w:rsid w:val="00D34248"/>
    <w:rsid w:val="00D34BA1"/>
    <w:rsid w:val="00D4092A"/>
    <w:rsid w:val="00D422F5"/>
    <w:rsid w:val="00D4620D"/>
    <w:rsid w:val="00D50C62"/>
    <w:rsid w:val="00D55D91"/>
    <w:rsid w:val="00D6278F"/>
    <w:rsid w:val="00D71527"/>
    <w:rsid w:val="00D7157B"/>
    <w:rsid w:val="00D720AA"/>
    <w:rsid w:val="00D722AF"/>
    <w:rsid w:val="00D75B16"/>
    <w:rsid w:val="00D8119D"/>
    <w:rsid w:val="00D844A9"/>
    <w:rsid w:val="00D90D63"/>
    <w:rsid w:val="00D92A32"/>
    <w:rsid w:val="00D93EE2"/>
    <w:rsid w:val="00D94B91"/>
    <w:rsid w:val="00D968F8"/>
    <w:rsid w:val="00DA37E1"/>
    <w:rsid w:val="00DB19C9"/>
    <w:rsid w:val="00DB382E"/>
    <w:rsid w:val="00DC258A"/>
    <w:rsid w:val="00DD41F2"/>
    <w:rsid w:val="00DD5414"/>
    <w:rsid w:val="00DD5E28"/>
    <w:rsid w:val="00DE03C1"/>
    <w:rsid w:val="00DE0D2C"/>
    <w:rsid w:val="00DE412C"/>
    <w:rsid w:val="00DE5DE3"/>
    <w:rsid w:val="00DF129F"/>
    <w:rsid w:val="00DF12D1"/>
    <w:rsid w:val="00DF4084"/>
    <w:rsid w:val="00E02590"/>
    <w:rsid w:val="00E03481"/>
    <w:rsid w:val="00E036A6"/>
    <w:rsid w:val="00E05EFA"/>
    <w:rsid w:val="00E06192"/>
    <w:rsid w:val="00E06E78"/>
    <w:rsid w:val="00E073D2"/>
    <w:rsid w:val="00E12A33"/>
    <w:rsid w:val="00E168DA"/>
    <w:rsid w:val="00E24F56"/>
    <w:rsid w:val="00E25773"/>
    <w:rsid w:val="00E34BF0"/>
    <w:rsid w:val="00E358AA"/>
    <w:rsid w:val="00E452FD"/>
    <w:rsid w:val="00E477CF"/>
    <w:rsid w:val="00E50DDD"/>
    <w:rsid w:val="00E5291A"/>
    <w:rsid w:val="00E53953"/>
    <w:rsid w:val="00E561A0"/>
    <w:rsid w:val="00E57A36"/>
    <w:rsid w:val="00E81B2D"/>
    <w:rsid w:val="00E826A6"/>
    <w:rsid w:val="00E85A27"/>
    <w:rsid w:val="00E900C8"/>
    <w:rsid w:val="00E94B24"/>
    <w:rsid w:val="00EA0538"/>
    <w:rsid w:val="00EA6388"/>
    <w:rsid w:val="00EA7EE8"/>
    <w:rsid w:val="00EB23E1"/>
    <w:rsid w:val="00EB4EB8"/>
    <w:rsid w:val="00EC0758"/>
    <w:rsid w:val="00EC7835"/>
    <w:rsid w:val="00EC7C66"/>
    <w:rsid w:val="00ED04C3"/>
    <w:rsid w:val="00ED0A45"/>
    <w:rsid w:val="00ED16D9"/>
    <w:rsid w:val="00EE144D"/>
    <w:rsid w:val="00EE39D8"/>
    <w:rsid w:val="00EE3A9A"/>
    <w:rsid w:val="00EE3E86"/>
    <w:rsid w:val="00EE3EB7"/>
    <w:rsid w:val="00EE51A7"/>
    <w:rsid w:val="00EF3D4D"/>
    <w:rsid w:val="00EF4661"/>
    <w:rsid w:val="00EF61D0"/>
    <w:rsid w:val="00F007BE"/>
    <w:rsid w:val="00F01497"/>
    <w:rsid w:val="00F014F5"/>
    <w:rsid w:val="00F03239"/>
    <w:rsid w:val="00F03AA6"/>
    <w:rsid w:val="00F07FAF"/>
    <w:rsid w:val="00F14EAE"/>
    <w:rsid w:val="00F26A5B"/>
    <w:rsid w:val="00F30E43"/>
    <w:rsid w:val="00F35634"/>
    <w:rsid w:val="00F40794"/>
    <w:rsid w:val="00F42A02"/>
    <w:rsid w:val="00F42C61"/>
    <w:rsid w:val="00F44F9B"/>
    <w:rsid w:val="00F4536A"/>
    <w:rsid w:val="00F45942"/>
    <w:rsid w:val="00F54889"/>
    <w:rsid w:val="00F55B40"/>
    <w:rsid w:val="00F5760A"/>
    <w:rsid w:val="00F615EB"/>
    <w:rsid w:val="00F61D18"/>
    <w:rsid w:val="00F62475"/>
    <w:rsid w:val="00F633E9"/>
    <w:rsid w:val="00F63EFA"/>
    <w:rsid w:val="00F65C1F"/>
    <w:rsid w:val="00F67C90"/>
    <w:rsid w:val="00F70E0C"/>
    <w:rsid w:val="00F73BF3"/>
    <w:rsid w:val="00F81D22"/>
    <w:rsid w:val="00F81D50"/>
    <w:rsid w:val="00F8553C"/>
    <w:rsid w:val="00F91866"/>
    <w:rsid w:val="00F941D3"/>
    <w:rsid w:val="00F96990"/>
    <w:rsid w:val="00F974A4"/>
    <w:rsid w:val="00FA7C1A"/>
    <w:rsid w:val="00FB18E3"/>
    <w:rsid w:val="00FB2510"/>
    <w:rsid w:val="00FB3CE3"/>
    <w:rsid w:val="00FC2DBD"/>
    <w:rsid w:val="00FC3A56"/>
    <w:rsid w:val="00FD1E7E"/>
    <w:rsid w:val="00FE214D"/>
    <w:rsid w:val="00FE399F"/>
    <w:rsid w:val="00FE4100"/>
    <w:rsid w:val="00FE69F8"/>
    <w:rsid w:val="00FF09AA"/>
    <w:rsid w:val="00FF12FE"/>
    <w:rsid w:val="00FF1E43"/>
    <w:rsid w:val="00FF5E27"/>
    <w:rsid w:val="00FF68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4E7F0"/>
  <w15:chartTrackingRefBased/>
  <w15:docId w15:val="{95162193-3246-43E0-860A-6A08BF75A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77134"/>
    <w:pPr>
      <w:spacing w:after="40" w:line="240" w:lineRule="auto"/>
      <w:jc w:val="both"/>
    </w:pPr>
    <w:rPr>
      <w:color w:val="000000" w:themeColor="text1"/>
      <w:lang w:val="en-GB"/>
    </w:rPr>
  </w:style>
  <w:style w:type="paragraph" w:styleId="berschrift1">
    <w:name w:val="heading 1"/>
    <w:basedOn w:val="Standard"/>
    <w:next w:val="Standard"/>
    <w:link w:val="berschrift1Zchn"/>
    <w:uiPriority w:val="9"/>
    <w:qFormat/>
    <w:rsid w:val="00484B22"/>
    <w:pPr>
      <w:keepNext/>
      <w:keepLines/>
      <w:spacing w:before="240" w:after="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350E2E"/>
    <w:pPr>
      <w:keepNext/>
      <w:keepLines/>
      <w:spacing w:before="40" w:after="0"/>
      <w:outlineLvl w:val="1"/>
    </w:pPr>
    <w:rPr>
      <w:rFonts w:eastAsiaTheme="majorEastAsia" w:cstheme="majorBidi"/>
      <w:b/>
      <w:sz w:val="26"/>
      <w:szCs w:val="26"/>
    </w:rPr>
  </w:style>
  <w:style w:type="paragraph" w:styleId="berschrift3">
    <w:name w:val="heading 3"/>
    <w:basedOn w:val="Standard"/>
    <w:next w:val="Standard"/>
    <w:link w:val="berschrift3Zchn"/>
    <w:uiPriority w:val="9"/>
    <w:unhideWhenUsed/>
    <w:qFormat/>
    <w:rsid w:val="006E2B21"/>
    <w:pPr>
      <w:keepNext/>
      <w:keepLines/>
      <w:spacing w:before="40" w:after="0"/>
      <w:outlineLvl w:val="2"/>
    </w:pPr>
    <w:rPr>
      <w:rFonts w:eastAsiaTheme="majorEastAsia" w:cstheme="majorBidi"/>
      <w:sz w:val="24"/>
      <w:szCs w:val="24"/>
      <w:u w:val="single"/>
    </w:rPr>
  </w:style>
  <w:style w:type="paragraph" w:styleId="berschrift4">
    <w:name w:val="heading 4"/>
    <w:basedOn w:val="Standard"/>
    <w:next w:val="Standard"/>
    <w:link w:val="berschrift4Zchn"/>
    <w:uiPriority w:val="9"/>
    <w:semiHidden/>
    <w:unhideWhenUsed/>
    <w:qFormat/>
    <w:rsid w:val="00F65C1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F65C1F"/>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F65C1F"/>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F65C1F"/>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F65C1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65C1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C1F"/>
    <w:rPr>
      <w:color w:val="808080"/>
    </w:rPr>
  </w:style>
  <w:style w:type="paragraph" w:customStyle="1" w:styleId="CitaviBibliographyEntry">
    <w:name w:val="Citavi Bibliography Entry"/>
    <w:basedOn w:val="Standard"/>
    <w:link w:val="CitaviBibliographyEntryZchn"/>
    <w:uiPriority w:val="99"/>
    <w:rsid w:val="00F65C1F"/>
    <w:pPr>
      <w:spacing w:after="0"/>
      <w:ind w:firstLine="57"/>
    </w:pPr>
  </w:style>
  <w:style w:type="character" w:customStyle="1" w:styleId="CitaviBibliographyEntryZchn">
    <w:name w:val="Citavi Bibliography Entry Zchn"/>
    <w:basedOn w:val="Absatz-Standardschriftart"/>
    <w:link w:val="CitaviBibliographyEntry"/>
    <w:uiPriority w:val="99"/>
    <w:rsid w:val="00F65C1F"/>
    <w:rPr>
      <w:color w:val="000000" w:themeColor="text1"/>
      <w:lang w:val="en-GB"/>
    </w:rPr>
  </w:style>
  <w:style w:type="paragraph" w:customStyle="1" w:styleId="CitaviBibliographyHeading">
    <w:name w:val="Citavi Bibliography Heading"/>
    <w:basedOn w:val="berschrift1"/>
    <w:link w:val="CitaviBibliographyHeadingZchn"/>
    <w:uiPriority w:val="99"/>
    <w:rsid w:val="00F65C1F"/>
    <w:pPr>
      <w:jc w:val="left"/>
    </w:pPr>
  </w:style>
  <w:style w:type="character" w:customStyle="1" w:styleId="CitaviBibliographyHeadingZchn">
    <w:name w:val="Citavi Bibliography Heading Zchn"/>
    <w:basedOn w:val="Absatz-Standardschriftart"/>
    <w:link w:val="CitaviBibliographyHeading"/>
    <w:uiPriority w:val="99"/>
    <w:rsid w:val="00F65C1F"/>
    <w:rPr>
      <w:rFonts w:eastAsiaTheme="majorEastAsia" w:cstheme="majorBidi"/>
      <w:b/>
      <w:color w:val="000000" w:themeColor="text1"/>
      <w:sz w:val="32"/>
      <w:szCs w:val="32"/>
      <w:lang w:val="en-GB"/>
    </w:rPr>
  </w:style>
  <w:style w:type="character" w:customStyle="1" w:styleId="berschrift1Zchn">
    <w:name w:val="Überschrift 1 Zchn"/>
    <w:basedOn w:val="Absatz-Standardschriftart"/>
    <w:link w:val="berschrift1"/>
    <w:uiPriority w:val="9"/>
    <w:rsid w:val="00484B22"/>
    <w:rPr>
      <w:rFonts w:eastAsiaTheme="majorEastAsia" w:cstheme="majorBidi"/>
      <w:b/>
      <w:sz w:val="32"/>
      <w:szCs w:val="32"/>
      <w:lang w:val="en-GB"/>
    </w:rPr>
  </w:style>
  <w:style w:type="paragraph" w:customStyle="1" w:styleId="CitaviChapterBibliographyHeading">
    <w:name w:val="Citavi Chapter Bibliography Heading"/>
    <w:basedOn w:val="berschrift2"/>
    <w:link w:val="CitaviChapterBibliographyHeadingZchn"/>
    <w:uiPriority w:val="99"/>
    <w:rsid w:val="00F65C1F"/>
  </w:style>
  <w:style w:type="character" w:customStyle="1" w:styleId="CitaviChapterBibliographyHeadingZchn">
    <w:name w:val="Citavi Chapter Bibliography Heading Zchn"/>
    <w:basedOn w:val="Absatz-Standardschriftart"/>
    <w:link w:val="CitaviChapterBibliographyHeading"/>
    <w:uiPriority w:val="99"/>
    <w:rsid w:val="00F65C1F"/>
    <w:rPr>
      <w:rFonts w:asciiTheme="majorHAnsi" w:eastAsiaTheme="majorEastAsia" w:hAnsiTheme="majorHAnsi" w:cstheme="majorBidi"/>
      <w:color w:val="2E74B5" w:themeColor="accent1" w:themeShade="BF"/>
      <w:sz w:val="26"/>
      <w:szCs w:val="26"/>
      <w:lang w:val="en-GB"/>
    </w:rPr>
  </w:style>
  <w:style w:type="character" w:customStyle="1" w:styleId="berschrift2Zchn">
    <w:name w:val="Überschrift 2 Zchn"/>
    <w:basedOn w:val="Absatz-Standardschriftart"/>
    <w:link w:val="berschrift2"/>
    <w:uiPriority w:val="9"/>
    <w:rsid w:val="00350E2E"/>
    <w:rPr>
      <w:rFonts w:eastAsiaTheme="majorEastAsia" w:cstheme="majorBidi"/>
      <w:b/>
      <w:sz w:val="26"/>
      <w:szCs w:val="26"/>
      <w:lang w:val="en-GB"/>
    </w:rPr>
  </w:style>
  <w:style w:type="paragraph" w:customStyle="1" w:styleId="CitaviBibliographySubheading1">
    <w:name w:val="Citavi Bibliography Subheading 1"/>
    <w:basedOn w:val="berschrift2"/>
    <w:link w:val="CitaviBibliographySubheading1Zchn"/>
    <w:uiPriority w:val="99"/>
    <w:rsid w:val="00F65C1F"/>
    <w:pPr>
      <w:jc w:val="left"/>
      <w:outlineLvl w:val="9"/>
    </w:pPr>
    <w:rPr>
      <w:lang w:val="de-AT"/>
    </w:rPr>
  </w:style>
  <w:style w:type="character" w:customStyle="1" w:styleId="CitaviBibliographySubheading1Zchn">
    <w:name w:val="Citavi Bibliography Subheading 1 Zchn"/>
    <w:basedOn w:val="Absatz-Standardschriftart"/>
    <w:link w:val="CitaviBibliographySubheading1"/>
    <w:uiPriority w:val="99"/>
    <w:rsid w:val="00F65C1F"/>
    <w:rPr>
      <w:rFonts w:eastAsiaTheme="majorEastAsia" w:cstheme="majorBidi"/>
      <w:b/>
      <w:color w:val="000000" w:themeColor="text1"/>
      <w:sz w:val="26"/>
      <w:szCs w:val="26"/>
    </w:rPr>
  </w:style>
  <w:style w:type="paragraph" w:customStyle="1" w:styleId="CitaviBibliographySubheading2">
    <w:name w:val="Citavi Bibliography Subheading 2"/>
    <w:basedOn w:val="berschrift3"/>
    <w:link w:val="CitaviBibliographySubheading2Zchn"/>
    <w:uiPriority w:val="99"/>
    <w:rsid w:val="00F65C1F"/>
    <w:pPr>
      <w:jc w:val="left"/>
      <w:outlineLvl w:val="9"/>
    </w:pPr>
    <w:rPr>
      <w:lang w:val="de-AT"/>
    </w:rPr>
  </w:style>
  <w:style w:type="character" w:customStyle="1" w:styleId="CitaviBibliographySubheading2Zchn">
    <w:name w:val="Citavi Bibliography Subheading 2 Zchn"/>
    <w:basedOn w:val="Absatz-Standardschriftart"/>
    <w:link w:val="CitaviBibliographySubheading2"/>
    <w:uiPriority w:val="99"/>
    <w:rsid w:val="00F65C1F"/>
    <w:rPr>
      <w:rFonts w:eastAsiaTheme="majorEastAsia" w:cstheme="majorBidi"/>
      <w:color w:val="000000" w:themeColor="text1"/>
      <w:sz w:val="24"/>
      <w:szCs w:val="24"/>
      <w:u w:val="single"/>
    </w:rPr>
  </w:style>
  <w:style w:type="character" w:customStyle="1" w:styleId="berschrift3Zchn">
    <w:name w:val="Überschrift 3 Zchn"/>
    <w:basedOn w:val="Absatz-Standardschriftart"/>
    <w:link w:val="berschrift3"/>
    <w:uiPriority w:val="9"/>
    <w:rsid w:val="006E2B21"/>
    <w:rPr>
      <w:rFonts w:eastAsiaTheme="majorEastAsia" w:cstheme="majorBidi"/>
      <w:color w:val="000000" w:themeColor="text1"/>
      <w:sz w:val="24"/>
      <w:szCs w:val="24"/>
      <w:u w:val="single"/>
      <w:lang w:val="en-GB"/>
    </w:rPr>
  </w:style>
  <w:style w:type="paragraph" w:customStyle="1" w:styleId="CitaviBibliographySubheading3">
    <w:name w:val="Citavi Bibliography Subheading 3"/>
    <w:basedOn w:val="berschrift4"/>
    <w:link w:val="CitaviBibliographySubheading3Zchn"/>
    <w:uiPriority w:val="99"/>
    <w:rsid w:val="00F65C1F"/>
    <w:pPr>
      <w:jc w:val="left"/>
      <w:outlineLvl w:val="9"/>
    </w:pPr>
    <w:rPr>
      <w:lang w:val="de-AT"/>
    </w:rPr>
  </w:style>
  <w:style w:type="character" w:customStyle="1" w:styleId="CitaviBibliographySubheading3Zchn">
    <w:name w:val="Citavi Bibliography Subheading 3 Zchn"/>
    <w:basedOn w:val="Absatz-Standardschriftart"/>
    <w:link w:val="CitaviBibliographySubheading3"/>
    <w:uiPriority w:val="99"/>
    <w:rsid w:val="00F65C1F"/>
    <w:rPr>
      <w:rFonts w:asciiTheme="majorHAnsi" w:eastAsiaTheme="majorEastAsia" w:hAnsiTheme="majorHAnsi" w:cstheme="majorBidi"/>
      <w:i/>
      <w:iCs/>
      <w:color w:val="2E74B5" w:themeColor="accent1" w:themeShade="BF"/>
    </w:rPr>
  </w:style>
  <w:style w:type="character" w:customStyle="1" w:styleId="berschrift4Zchn">
    <w:name w:val="Überschrift 4 Zchn"/>
    <w:basedOn w:val="Absatz-Standardschriftart"/>
    <w:link w:val="berschrift4"/>
    <w:uiPriority w:val="9"/>
    <w:semiHidden/>
    <w:rsid w:val="00F65C1F"/>
    <w:rPr>
      <w:rFonts w:asciiTheme="majorHAnsi" w:eastAsiaTheme="majorEastAsia" w:hAnsiTheme="majorHAnsi" w:cstheme="majorBidi"/>
      <w:i/>
      <w:iCs/>
      <w:color w:val="2E74B5" w:themeColor="accent1" w:themeShade="BF"/>
      <w:lang w:val="en-GB"/>
    </w:rPr>
  </w:style>
  <w:style w:type="paragraph" w:customStyle="1" w:styleId="CitaviBibliographySubheading4">
    <w:name w:val="Citavi Bibliography Subheading 4"/>
    <w:basedOn w:val="berschrift5"/>
    <w:link w:val="CitaviBibliographySubheading4Zchn"/>
    <w:uiPriority w:val="99"/>
    <w:rsid w:val="00F65C1F"/>
    <w:pPr>
      <w:jc w:val="left"/>
      <w:outlineLvl w:val="9"/>
    </w:pPr>
    <w:rPr>
      <w:lang w:val="de-AT"/>
    </w:rPr>
  </w:style>
  <w:style w:type="character" w:customStyle="1" w:styleId="CitaviBibliographySubheading4Zchn">
    <w:name w:val="Citavi Bibliography Subheading 4 Zchn"/>
    <w:basedOn w:val="Absatz-Standardschriftart"/>
    <w:link w:val="CitaviBibliographySubheading4"/>
    <w:uiPriority w:val="99"/>
    <w:rsid w:val="00F65C1F"/>
    <w:rPr>
      <w:rFonts w:asciiTheme="majorHAnsi" w:eastAsiaTheme="majorEastAsia" w:hAnsiTheme="majorHAnsi" w:cstheme="majorBidi"/>
      <w:color w:val="2E74B5" w:themeColor="accent1" w:themeShade="BF"/>
    </w:rPr>
  </w:style>
  <w:style w:type="character" w:customStyle="1" w:styleId="berschrift5Zchn">
    <w:name w:val="Überschrift 5 Zchn"/>
    <w:basedOn w:val="Absatz-Standardschriftart"/>
    <w:link w:val="berschrift5"/>
    <w:uiPriority w:val="9"/>
    <w:semiHidden/>
    <w:rsid w:val="00F65C1F"/>
    <w:rPr>
      <w:rFonts w:asciiTheme="majorHAnsi" w:eastAsiaTheme="majorEastAsia" w:hAnsiTheme="majorHAnsi" w:cstheme="majorBidi"/>
      <w:color w:val="2E74B5" w:themeColor="accent1" w:themeShade="BF"/>
      <w:lang w:val="en-GB"/>
    </w:rPr>
  </w:style>
  <w:style w:type="paragraph" w:customStyle="1" w:styleId="CitaviBibliographySubheading5">
    <w:name w:val="Citavi Bibliography Subheading 5"/>
    <w:basedOn w:val="berschrift6"/>
    <w:link w:val="CitaviBibliographySubheading5Zchn"/>
    <w:uiPriority w:val="99"/>
    <w:rsid w:val="00F65C1F"/>
    <w:pPr>
      <w:jc w:val="left"/>
      <w:outlineLvl w:val="9"/>
    </w:pPr>
    <w:rPr>
      <w:lang w:val="de-AT"/>
    </w:rPr>
  </w:style>
  <w:style w:type="character" w:customStyle="1" w:styleId="CitaviBibliographySubheading5Zchn">
    <w:name w:val="Citavi Bibliography Subheading 5 Zchn"/>
    <w:basedOn w:val="Absatz-Standardschriftart"/>
    <w:link w:val="CitaviBibliographySubheading5"/>
    <w:uiPriority w:val="99"/>
    <w:rsid w:val="00F65C1F"/>
    <w:rPr>
      <w:rFonts w:asciiTheme="majorHAnsi" w:eastAsiaTheme="majorEastAsia" w:hAnsiTheme="majorHAnsi" w:cstheme="majorBidi"/>
      <w:color w:val="1F4D78" w:themeColor="accent1" w:themeShade="7F"/>
    </w:rPr>
  </w:style>
  <w:style w:type="character" w:customStyle="1" w:styleId="berschrift6Zchn">
    <w:name w:val="Überschrift 6 Zchn"/>
    <w:basedOn w:val="Absatz-Standardschriftart"/>
    <w:link w:val="berschrift6"/>
    <w:uiPriority w:val="9"/>
    <w:semiHidden/>
    <w:rsid w:val="00F65C1F"/>
    <w:rPr>
      <w:rFonts w:asciiTheme="majorHAnsi" w:eastAsiaTheme="majorEastAsia" w:hAnsiTheme="majorHAnsi" w:cstheme="majorBidi"/>
      <w:color w:val="1F4D78" w:themeColor="accent1" w:themeShade="7F"/>
      <w:lang w:val="en-GB"/>
    </w:rPr>
  </w:style>
  <w:style w:type="paragraph" w:customStyle="1" w:styleId="CitaviBibliographySubheading6">
    <w:name w:val="Citavi Bibliography Subheading 6"/>
    <w:basedOn w:val="berschrift7"/>
    <w:link w:val="CitaviBibliographySubheading6Zchn"/>
    <w:uiPriority w:val="99"/>
    <w:rsid w:val="00F65C1F"/>
    <w:pPr>
      <w:jc w:val="left"/>
      <w:outlineLvl w:val="9"/>
    </w:pPr>
    <w:rPr>
      <w:lang w:val="de-AT"/>
    </w:rPr>
  </w:style>
  <w:style w:type="character" w:customStyle="1" w:styleId="CitaviBibliographySubheading6Zchn">
    <w:name w:val="Citavi Bibliography Subheading 6 Zchn"/>
    <w:basedOn w:val="Absatz-Standardschriftart"/>
    <w:link w:val="CitaviBibliographySubheading6"/>
    <w:uiPriority w:val="99"/>
    <w:rsid w:val="00F65C1F"/>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F65C1F"/>
    <w:rPr>
      <w:rFonts w:asciiTheme="majorHAnsi" w:eastAsiaTheme="majorEastAsia" w:hAnsiTheme="majorHAnsi" w:cstheme="majorBidi"/>
      <w:i/>
      <w:iCs/>
      <w:color w:val="1F4D78" w:themeColor="accent1" w:themeShade="7F"/>
      <w:lang w:val="en-GB"/>
    </w:rPr>
  </w:style>
  <w:style w:type="paragraph" w:customStyle="1" w:styleId="CitaviBibliographySubheading7">
    <w:name w:val="Citavi Bibliography Subheading 7"/>
    <w:basedOn w:val="berschrift8"/>
    <w:link w:val="CitaviBibliographySubheading7Zchn"/>
    <w:uiPriority w:val="99"/>
    <w:rsid w:val="00F65C1F"/>
    <w:pPr>
      <w:jc w:val="left"/>
      <w:outlineLvl w:val="9"/>
    </w:pPr>
    <w:rPr>
      <w:lang w:val="de-AT"/>
    </w:rPr>
  </w:style>
  <w:style w:type="character" w:customStyle="1" w:styleId="CitaviBibliographySubheading7Zchn">
    <w:name w:val="Citavi Bibliography Subheading 7 Zchn"/>
    <w:basedOn w:val="Absatz-Standardschriftart"/>
    <w:link w:val="CitaviBibliographySubheading7"/>
    <w:uiPriority w:val="99"/>
    <w:rsid w:val="00F65C1F"/>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F65C1F"/>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uiPriority w:val="99"/>
    <w:rsid w:val="00F65C1F"/>
    <w:pPr>
      <w:jc w:val="left"/>
      <w:outlineLvl w:val="9"/>
    </w:pPr>
    <w:rPr>
      <w:lang w:val="de-AT"/>
    </w:rPr>
  </w:style>
  <w:style w:type="character" w:customStyle="1" w:styleId="CitaviBibliographySubheading8Zchn">
    <w:name w:val="Citavi Bibliography Subheading 8 Zchn"/>
    <w:basedOn w:val="Absatz-Standardschriftart"/>
    <w:link w:val="CitaviBibliographySubheading8"/>
    <w:uiPriority w:val="99"/>
    <w:rsid w:val="00F65C1F"/>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F65C1F"/>
    <w:rPr>
      <w:rFonts w:asciiTheme="majorHAnsi" w:eastAsiaTheme="majorEastAsia" w:hAnsiTheme="majorHAnsi" w:cstheme="majorBidi"/>
      <w:i/>
      <w:iCs/>
      <w:color w:val="272727" w:themeColor="text1" w:themeTint="D8"/>
      <w:sz w:val="21"/>
      <w:szCs w:val="21"/>
      <w:lang w:val="en-GB"/>
    </w:rPr>
  </w:style>
  <w:style w:type="paragraph" w:styleId="Titel">
    <w:name w:val="Title"/>
    <w:basedOn w:val="Standard"/>
    <w:next w:val="Standard"/>
    <w:link w:val="TitelZchn"/>
    <w:uiPriority w:val="10"/>
    <w:qFormat/>
    <w:rsid w:val="00484B22"/>
    <w:pPr>
      <w:spacing w:after="0"/>
      <w:contextualSpacing/>
      <w:jc w:val="center"/>
    </w:pPr>
    <w:rPr>
      <w:rFonts w:eastAsiaTheme="majorEastAsia" w:cstheme="majorBidi"/>
      <w:b/>
      <w:spacing w:val="-10"/>
      <w:kern w:val="28"/>
      <w:sz w:val="40"/>
      <w:szCs w:val="56"/>
    </w:rPr>
  </w:style>
  <w:style w:type="character" w:customStyle="1" w:styleId="TitelZchn">
    <w:name w:val="Titel Zchn"/>
    <w:basedOn w:val="Absatz-Standardschriftart"/>
    <w:link w:val="Titel"/>
    <w:uiPriority w:val="10"/>
    <w:rsid w:val="00484B22"/>
    <w:rPr>
      <w:rFonts w:eastAsiaTheme="majorEastAsia" w:cstheme="majorBidi"/>
      <w:b/>
      <w:spacing w:val="-10"/>
      <w:kern w:val="28"/>
      <w:sz w:val="40"/>
      <w:szCs w:val="56"/>
      <w:lang w:val="en-GB"/>
    </w:rPr>
  </w:style>
  <w:style w:type="paragraph" w:styleId="Inhaltsverzeichnisberschrift">
    <w:name w:val="TOC Heading"/>
    <w:basedOn w:val="berschrift1"/>
    <w:next w:val="Standard"/>
    <w:uiPriority w:val="39"/>
    <w:unhideWhenUsed/>
    <w:qFormat/>
    <w:rsid w:val="00484B22"/>
    <w:pPr>
      <w:outlineLvl w:val="9"/>
    </w:pPr>
    <w:rPr>
      <w:rFonts w:asciiTheme="majorHAnsi" w:hAnsiTheme="majorHAnsi"/>
      <w:b w:val="0"/>
      <w:color w:val="2E74B5" w:themeColor="accent1" w:themeShade="BF"/>
      <w:lang w:val="de-AT" w:eastAsia="de-AT"/>
    </w:rPr>
  </w:style>
  <w:style w:type="paragraph" w:styleId="Verzeichnis1">
    <w:name w:val="toc 1"/>
    <w:basedOn w:val="Standard"/>
    <w:next w:val="Standard"/>
    <w:autoRedefine/>
    <w:uiPriority w:val="39"/>
    <w:unhideWhenUsed/>
    <w:rsid w:val="00484B22"/>
    <w:pPr>
      <w:spacing w:after="100"/>
    </w:pPr>
  </w:style>
  <w:style w:type="character" w:styleId="Hyperlink">
    <w:name w:val="Hyperlink"/>
    <w:basedOn w:val="Absatz-Standardschriftart"/>
    <w:uiPriority w:val="99"/>
    <w:unhideWhenUsed/>
    <w:rsid w:val="00484B22"/>
    <w:rPr>
      <w:color w:val="0563C1" w:themeColor="hyperlink"/>
      <w:u w:val="single"/>
    </w:rPr>
  </w:style>
  <w:style w:type="character" w:styleId="Kommentarzeichen">
    <w:name w:val="annotation reference"/>
    <w:basedOn w:val="Absatz-Standardschriftart"/>
    <w:uiPriority w:val="99"/>
    <w:semiHidden/>
    <w:unhideWhenUsed/>
    <w:rsid w:val="0095649B"/>
    <w:rPr>
      <w:sz w:val="16"/>
      <w:szCs w:val="16"/>
    </w:rPr>
  </w:style>
  <w:style w:type="paragraph" w:styleId="Kommentartext">
    <w:name w:val="annotation text"/>
    <w:basedOn w:val="Standard"/>
    <w:link w:val="KommentartextZchn"/>
    <w:uiPriority w:val="99"/>
    <w:unhideWhenUsed/>
    <w:rsid w:val="0095649B"/>
    <w:rPr>
      <w:sz w:val="20"/>
      <w:szCs w:val="20"/>
    </w:rPr>
  </w:style>
  <w:style w:type="character" w:customStyle="1" w:styleId="KommentartextZchn">
    <w:name w:val="Kommentartext Zchn"/>
    <w:basedOn w:val="Absatz-Standardschriftart"/>
    <w:link w:val="Kommentartext"/>
    <w:uiPriority w:val="99"/>
    <w:rsid w:val="0095649B"/>
    <w:rPr>
      <w:sz w:val="20"/>
      <w:szCs w:val="20"/>
      <w:lang w:val="en-GB"/>
    </w:rPr>
  </w:style>
  <w:style w:type="paragraph" w:styleId="Kommentarthema">
    <w:name w:val="annotation subject"/>
    <w:basedOn w:val="Kommentartext"/>
    <w:next w:val="Kommentartext"/>
    <w:link w:val="KommentarthemaZchn"/>
    <w:uiPriority w:val="99"/>
    <w:semiHidden/>
    <w:unhideWhenUsed/>
    <w:rsid w:val="0095649B"/>
    <w:rPr>
      <w:b/>
      <w:bCs/>
    </w:rPr>
  </w:style>
  <w:style w:type="character" w:customStyle="1" w:styleId="KommentarthemaZchn">
    <w:name w:val="Kommentarthema Zchn"/>
    <w:basedOn w:val="KommentartextZchn"/>
    <w:link w:val="Kommentarthema"/>
    <w:uiPriority w:val="99"/>
    <w:semiHidden/>
    <w:rsid w:val="0095649B"/>
    <w:rPr>
      <w:b/>
      <w:bCs/>
      <w:sz w:val="20"/>
      <w:szCs w:val="20"/>
      <w:lang w:val="en-GB"/>
    </w:rPr>
  </w:style>
  <w:style w:type="paragraph" w:styleId="Sprechblasentext">
    <w:name w:val="Balloon Text"/>
    <w:basedOn w:val="Standard"/>
    <w:link w:val="SprechblasentextZchn"/>
    <w:uiPriority w:val="99"/>
    <w:semiHidden/>
    <w:unhideWhenUsed/>
    <w:rsid w:val="0095649B"/>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5649B"/>
    <w:rPr>
      <w:rFonts w:ascii="Segoe UI" w:hAnsi="Segoe UI" w:cs="Segoe UI"/>
      <w:sz w:val="18"/>
      <w:szCs w:val="18"/>
      <w:lang w:val="en-GB"/>
    </w:rPr>
  </w:style>
  <w:style w:type="paragraph" w:styleId="Listenabsatz">
    <w:name w:val="List Paragraph"/>
    <w:basedOn w:val="Standard"/>
    <w:uiPriority w:val="34"/>
    <w:qFormat/>
    <w:rsid w:val="00ED0A45"/>
    <w:pPr>
      <w:ind w:left="720"/>
      <w:contextualSpacing/>
    </w:pPr>
  </w:style>
  <w:style w:type="character" w:styleId="NichtaufgelsteErwhnung">
    <w:name w:val="Unresolved Mention"/>
    <w:basedOn w:val="Absatz-Standardschriftart"/>
    <w:uiPriority w:val="99"/>
    <w:semiHidden/>
    <w:unhideWhenUsed/>
    <w:rsid w:val="00D7157B"/>
    <w:rPr>
      <w:color w:val="605E5C"/>
      <w:shd w:val="clear" w:color="auto" w:fill="E1DFDD"/>
    </w:rPr>
  </w:style>
  <w:style w:type="paragraph" w:styleId="Verzeichnis2">
    <w:name w:val="toc 2"/>
    <w:basedOn w:val="Standard"/>
    <w:next w:val="Standard"/>
    <w:autoRedefine/>
    <w:uiPriority w:val="39"/>
    <w:unhideWhenUsed/>
    <w:rsid w:val="00716B3E"/>
    <w:pPr>
      <w:spacing w:after="100"/>
      <w:ind w:left="220"/>
    </w:pPr>
  </w:style>
  <w:style w:type="paragraph" w:styleId="Verzeichnis3">
    <w:name w:val="toc 3"/>
    <w:basedOn w:val="Standard"/>
    <w:next w:val="Standard"/>
    <w:autoRedefine/>
    <w:uiPriority w:val="39"/>
    <w:unhideWhenUsed/>
    <w:rsid w:val="002D0614"/>
    <w:pPr>
      <w:spacing w:after="100"/>
      <w:ind w:left="440"/>
    </w:pPr>
  </w:style>
  <w:style w:type="paragraph" w:styleId="Kopfzeile">
    <w:name w:val="header"/>
    <w:basedOn w:val="Standard"/>
    <w:link w:val="KopfzeileZchn"/>
    <w:uiPriority w:val="99"/>
    <w:unhideWhenUsed/>
    <w:rsid w:val="00FC2DBD"/>
    <w:pPr>
      <w:tabs>
        <w:tab w:val="center" w:pos="4536"/>
        <w:tab w:val="right" w:pos="9072"/>
      </w:tabs>
      <w:spacing w:after="0"/>
    </w:pPr>
  </w:style>
  <w:style w:type="character" w:customStyle="1" w:styleId="KopfzeileZchn">
    <w:name w:val="Kopfzeile Zchn"/>
    <w:basedOn w:val="Absatz-Standardschriftart"/>
    <w:link w:val="Kopfzeile"/>
    <w:uiPriority w:val="99"/>
    <w:rsid w:val="00FC2DBD"/>
    <w:rPr>
      <w:lang w:val="en-GB"/>
    </w:rPr>
  </w:style>
  <w:style w:type="paragraph" w:styleId="Fuzeile">
    <w:name w:val="footer"/>
    <w:basedOn w:val="Standard"/>
    <w:link w:val="FuzeileZchn"/>
    <w:uiPriority w:val="99"/>
    <w:unhideWhenUsed/>
    <w:rsid w:val="00FC2DBD"/>
    <w:pPr>
      <w:tabs>
        <w:tab w:val="center" w:pos="4536"/>
        <w:tab w:val="right" w:pos="9072"/>
      </w:tabs>
      <w:spacing w:after="0"/>
    </w:pPr>
  </w:style>
  <w:style w:type="character" w:customStyle="1" w:styleId="FuzeileZchn">
    <w:name w:val="Fußzeile Zchn"/>
    <w:basedOn w:val="Absatz-Standardschriftart"/>
    <w:link w:val="Fuzeile"/>
    <w:uiPriority w:val="99"/>
    <w:rsid w:val="00FC2DBD"/>
    <w:rPr>
      <w:lang w:val="en-GB"/>
    </w:rPr>
  </w:style>
  <w:style w:type="paragraph" w:styleId="KeinLeerraum">
    <w:name w:val="No Spacing"/>
    <w:uiPriority w:val="1"/>
    <w:qFormat/>
    <w:rsid w:val="00B77134"/>
    <w:pPr>
      <w:spacing w:after="0" w:line="240" w:lineRule="auto"/>
      <w:jc w:val="both"/>
    </w:pPr>
    <w:rPr>
      <w:color w:val="000000" w:themeColor="text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81099">
      <w:bodyDiv w:val="1"/>
      <w:marLeft w:val="0"/>
      <w:marRight w:val="0"/>
      <w:marTop w:val="0"/>
      <w:marBottom w:val="0"/>
      <w:divBdr>
        <w:top w:val="none" w:sz="0" w:space="0" w:color="auto"/>
        <w:left w:val="none" w:sz="0" w:space="0" w:color="auto"/>
        <w:bottom w:val="none" w:sz="0" w:space="0" w:color="auto"/>
        <w:right w:val="none" w:sz="0" w:space="0" w:color="auto"/>
      </w:divBdr>
    </w:div>
    <w:div w:id="688411793">
      <w:bodyDiv w:val="1"/>
      <w:marLeft w:val="0"/>
      <w:marRight w:val="0"/>
      <w:marTop w:val="0"/>
      <w:marBottom w:val="0"/>
      <w:divBdr>
        <w:top w:val="none" w:sz="0" w:space="0" w:color="auto"/>
        <w:left w:val="none" w:sz="0" w:space="0" w:color="auto"/>
        <w:bottom w:val="none" w:sz="0" w:space="0" w:color="auto"/>
        <w:right w:val="none" w:sz="0" w:space="0" w:color="auto"/>
      </w:divBdr>
    </w:div>
    <w:div w:id="1218932970">
      <w:bodyDiv w:val="1"/>
      <w:marLeft w:val="0"/>
      <w:marRight w:val="0"/>
      <w:marTop w:val="0"/>
      <w:marBottom w:val="0"/>
      <w:divBdr>
        <w:top w:val="none" w:sz="0" w:space="0" w:color="auto"/>
        <w:left w:val="none" w:sz="0" w:space="0" w:color="auto"/>
        <w:bottom w:val="none" w:sz="0" w:space="0" w:color="auto"/>
        <w:right w:val="none" w:sz="0" w:space="0" w:color="auto"/>
      </w:divBdr>
    </w:div>
    <w:div w:id="1426926033">
      <w:bodyDiv w:val="1"/>
      <w:marLeft w:val="0"/>
      <w:marRight w:val="0"/>
      <w:marTop w:val="0"/>
      <w:marBottom w:val="0"/>
      <w:divBdr>
        <w:top w:val="none" w:sz="0" w:space="0" w:color="auto"/>
        <w:left w:val="none" w:sz="0" w:space="0" w:color="auto"/>
        <w:bottom w:val="none" w:sz="0" w:space="0" w:color="auto"/>
        <w:right w:val="none" w:sz="0" w:space="0" w:color="auto"/>
      </w:divBdr>
    </w:div>
    <w:div w:id="1639383715">
      <w:bodyDiv w:val="1"/>
      <w:marLeft w:val="0"/>
      <w:marRight w:val="0"/>
      <w:marTop w:val="0"/>
      <w:marBottom w:val="0"/>
      <w:divBdr>
        <w:top w:val="none" w:sz="0" w:space="0" w:color="auto"/>
        <w:left w:val="none" w:sz="0" w:space="0" w:color="auto"/>
        <w:bottom w:val="none" w:sz="0" w:space="0" w:color="auto"/>
        <w:right w:val="none" w:sz="0" w:space="0" w:color="auto"/>
      </w:divBdr>
    </w:div>
    <w:div w:id="21229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martin.beyer@uibk.ac.a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footer" Target="footer2.xm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B5449E2-C324-4701-9AA8-7DBD409974FF}"/>
      </w:docPartPr>
      <w:docPartBody>
        <w:p w:rsidR="00D9411D" w:rsidRDefault="007C539C">
          <w:r w:rsidRPr="001719D4">
            <w:rPr>
              <w:rStyle w:val="Platzhaltertext"/>
            </w:rPr>
            <w:t>Klicken oder tippen Sie hier, um Text einzugeben.</w:t>
          </w:r>
        </w:p>
      </w:docPartBody>
    </w:docPart>
    <w:docPart>
      <w:docPartPr>
        <w:name w:val="1B1B40D947F341C19A815105C9BD17E4"/>
        <w:category>
          <w:name w:val="Allgemein"/>
          <w:gallery w:val="placeholder"/>
        </w:category>
        <w:types>
          <w:type w:val="bbPlcHdr"/>
        </w:types>
        <w:behaviors>
          <w:behavior w:val="content"/>
        </w:behaviors>
        <w:guid w:val="{9204326C-6EEF-4C1E-B820-74BFDF8C18DE}"/>
      </w:docPartPr>
      <w:docPartBody>
        <w:p w:rsidR="00506DEE" w:rsidRDefault="000748B0" w:rsidP="000748B0">
          <w:pPr>
            <w:pStyle w:val="1B1B40D947F341C19A815105C9BD17E4"/>
          </w:pPr>
          <w:r w:rsidRPr="001719D4">
            <w:rPr>
              <w:rStyle w:val="Platzhaltertext"/>
            </w:rPr>
            <w:t>Klicken oder tippen Sie hier, um Text einzugeben.</w:t>
          </w:r>
        </w:p>
      </w:docPartBody>
    </w:docPart>
    <w:docPart>
      <w:docPartPr>
        <w:name w:val="971EEE589DAB457E9CBB37C574FD86D0"/>
        <w:category>
          <w:name w:val="Allgemein"/>
          <w:gallery w:val="placeholder"/>
        </w:category>
        <w:types>
          <w:type w:val="bbPlcHdr"/>
        </w:types>
        <w:behaviors>
          <w:behavior w:val="content"/>
        </w:behaviors>
        <w:guid w:val="{B7BBA2C0-1D73-4D68-B582-E66603611E26}"/>
      </w:docPartPr>
      <w:docPartBody>
        <w:p w:rsidR="00487352" w:rsidRDefault="00842FA5" w:rsidP="00842FA5">
          <w:pPr>
            <w:pStyle w:val="971EEE589DAB457E9CBB37C574FD86D0"/>
          </w:pPr>
          <w:r w:rsidRPr="001719D4">
            <w:rPr>
              <w:rStyle w:val="Platzhaltertext"/>
            </w:rPr>
            <w:t>Klicken oder tippen Sie hier, um Text einzugeben.</w:t>
          </w:r>
        </w:p>
      </w:docPartBody>
    </w:docPart>
    <w:docPart>
      <w:docPartPr>
        <w:name w:val="12EE8BECF1F84977BB38D0AEC89C7058"/>
        <w:category>
          <w:name w:val="Allgemein"/>
          <w:gallery w:val="placeholder"/>
        </w:category>
        <w:types>
          <w:type w:val="bbPlcHdr"/>
        </w:types>
        <w:behaviors>
          <w:behavior w:val="content"/>
        </w:behaviors>
        <w:guid w:val="{061B762E-F207-4790-B624-958817D669A9}"/>
      </w:docPartPr>
      <w:docPartBody>
        <w:p w:rsidR="00020D88" w:rsidRDefault="004A2D82" w:rsidP="004A2D82">
          <w:pPr>
            <w:pStyle w:val="12EE8BECF1F84977BB38D0AEC89C7058"/>
          </w:pPr>
          <w:r w:rsidRPr="001719D4">
            <w:rPr>
              <w:rStyle w:val="Platzhaltertext"/>
            </w:rPr>
            <w:t>Klicken oder tippen Sie hier, um Text einzugeben.</w:t>
          </w:r>
        </w:p>
      </w:docPartBody>
    </w:docPart>
    <w:docPart>
      <w:docPartPr>
        <w:name w:val="F95049552A8C4D20A3227A7137ABEF33"/>
        <w:category>
          <w:name w:val="Allgemein"/>
          <w:gallery w:val="placeholder"/>
        </w:category>
        <w:types>
          <w:type w:val="bbPlcHdr"/>
        </w:types>
        <w:behaviors>
          <w:behavior w:val="content"/>
        </w:behaviors>
        <w:guid w:val="{0AB4A124-5D48-4914-853F-6CE10940D613}"/>
      </w:docPartPr>
      <w:docPartBody>
        <w:p w:rsidR="00020D88" w:rsidRDefault="004A2D82" w:rsidP="004A2D82">
          <w:pPr>
            <w:pStyle w:val="F95049552A8C4D20A3227A7137ABEF33"/>
          </w:pPr>
          <w:r w:rsidRPr="001719D4">
            <w:rPr>
              <w:rStyle w:val="Platzhaltertext"/>
            </w:rPr>
            <w:t>Klicken oder tippen Sie hier, um Text einzugeben.</w:t>
          </w:r>
        </w:p>
      </w:docPartBody>
    </w:docPart>
    <w:docPart>
      <w:docPartPr>
        <w:name w:val="D6BF6360890E4D288722CBD5461E76DD"/>
        <w:category>
          <w:name w:val="Allgemein"/>
          <w:gallery w:val="placeholder"/>
        </w:category>
        <w:types>
          <w:type w:val="bbPlcHdr"/>
        </w:types>
        <w:behaviors>
          <w:behavior w:val="content"/>
        </w:behaviors>
        <w:guid w:val="{77C18E6F-DF59-4845-BE57-0064253700AB}"/>
      </w:docPartPr>
      <w:docPartBody>
        <w:p w:rsidR="00020D88" w:rsidRDefault="004A2D82" w:rsidP="004A2D82">
          <w:pPr>
            <w:pStyle w:val="D6BF6360890E4D288722CBD5461E76DD"/>
          </w:pPr>
          <w:r w:rsidRPr="001719D4">
            <w:rPr>
              <w:rStyle w:val="Platzhaltertext"/>
            </w:rPr>
            <w:t>Klicken oder tippen Sie hier, um Text einzugeben.</w:t>
          </w:r>
        </w:p>
      </w:docPartBody>
    </w:docPart>
    <w:docPart>
      <w:docPartPr>
        <w:name w:val="202EAB079EA248D1907A2865E0E233BD"/>
        <w:category>
          <w:name w:val="Allgemein"/>
          <w:gallery w:val="placeholder"/>
        </w:category>
        <w:types>
          <w:type w:val="bbPlcHdr"/>
        </w:types>
        <w:behaviors>
          <w:behavior w:val="content"/>
        </w:behaviors>
        <w:guid w:val="{0C6885AB-C894-4979-BA12-DE4233D12372}"/>
      </w:docPartPr>
      <w:docPartBody>
        <w:p w:rsidR="00020D88" w:rsidRDefault="004A2D82" w:rsidP="004A2D82">
          <w:pPr>
            <w:pStyle w:val="202EAB079EA248D1907A2865E0E233BD"/>
          </w:pPr>
          <w:r w:rsidRPr="001719D4">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39C"/>
    <w:rsid w:val="00020D88"/>
    <w:rsid w:val="0003635F"/>
    <w:rsid w:val="000439F7"/>
    <w:rsid w:val="00064184"/>
    <w:rsid w:val="000748B0"/>
    <w:rsid w:val="000863D7"/>
    <w:rsid w:val="00091DB8"/>
    <w:rsid w:val="000D001A"/>
    <w:rsid w:val="00115907"/>
    <w:rsid w:val="001161C2"/>
    <w:rsid w:val="00161673"/>
    <w:rsid w:val="001838BB"/>
    <w:rsid w:val="001A1B69"/>
    <w:rsid w:val="001B4536"/>
    <w:rsid w:val="001C49F9"/>
    <w:rsid w:val="0020301E"/>
    <w:rsid w:val="00203C1E"/>
    <w:rsid w:val="00232293"/>
    <w:rsid w:val="002507E2"/>
    <w:rsid w:val="002561B8"/>
    <w:rsid w:val="00261AE8"/>
    <w:rsid w:val="00263588"/>
    <w:rsid w:val="00297F4F"/>
    <w:rsid w:val="002C5414"/>
    <w:rsid w:val="002D751C"/>
    <w:rsid w:val="002E4460"/>
    <w:rsid w:val="002F7F45"/>
    <w:rsid w:val="00300E72"/>
    <w:rsid w:val="00304A2F"/>
    <w:rsid w:val="00333D03"/>
    <w:rsid w:val="003403A0"/>
    <w:rsid w:val="003831A9"/>
    <w:rsid w:val="003937F6"/>
    <w:rsid w:val="003E6F81"/>
    <w:rsid w:val="0046702F"/>
    <w:rsid w:val="00487352"/>
    <w:rsid w:val="004949A3"/>
    <w:rsid w:val="004A23F9"/>
    <w:rsid w:val="004A2D82"/>
    <w:rsid w:val="004A672B"/>
    <w:rsid w:val="004C5E18"/>
    <w:rsid w:val="004E1A5B"/>
    <w:rsid w:val="004F33A4"/>
    <w:rsid w:val="00506DEE"/>
    <w:rsid w:val="005224CB"/>
    <w:rsid w:val="00523799"/>
    <w:rsid w:val="0053161D"/>
    <w:rsid w:val="00571F09"/>
    <w:rsid w:val="005B63D1"/>
    <w:rsid w:val="005E097C"/>
    <w:rsid w:val="005F7E16"/>
    <w:rsid w:val="00645D3B"/>
    <w:rsid w:val="006A0DAB"/>
    <w:rsid w:val="006C51B8"/>
    <w:rsid w:val="006C66E1"/>
    <w:rsid w:val="007351AC"/>
    <w:rsid w:val="007562DF"/>
    <w:rsid w:val="00757F40"/>
    <w:rsid w:val="00780085"/>
    <w:rsid w:val="0079373C"/>
    <w:rsid w:val="007A57EB"/>
    <w:rsid w:val="007C47F4"/>
    <w:rsid w:val="007C539C"/>
    <w:rsid w:val="007F0A43"/>
    <w:rsid w:val="007F5BA5"/>
    <w:rsid w:val="008106B6"/>
    <w:rsid w:val="00830C1D"/>
    <w:rsid w:val="00840CD3"/>
    <w:rsid w:val="008411BE"/>
    <w:rsid w:val="00841BF3"/>
    <w:rsid w:val="00842FA5"/>
    <w:rsid w:val="00847B07"/>
    <w:rsid w:val="00850FA7"/>
    <w:rsid w:val="00862441"/>
    <w:rsid w:val="00874AAA"/>
    <w:rsid w:val="008B7BAB"/>
    <w:rsid w:val="008F41B7"/>
    <w:rsid w:val="00935881"/>
    <w:rsid w:val="009904AC"/>
    <w:rsid w:val="009B2647"/>
    <w:rsid w:val="009D626B"/>
    <w:rsid w:val="00A21908"/>
    <w:rsid w:val="00A51375"/>
    <w:rsid w:val="00A627D5"/>
    <w:rsid w:val="00A90546"/>
    <w:rsid w:val="00B031A0"/>
    <w:rsid w:val="00B1322B"/>
    <w:rsid w:val="00B156C2"/>
    <w:rsid w:val="00B342F5"/>
    <w:rsid w:val="00B43D58"/>
    <w:rsid w:val="00B67B39"/>
    <w:rsid w:val="00B728F9"/>
    <w:rsid w:val="00B91F35"/>
    <w:rsid w:val="00B973D7"/>
    <w:rsid w:val="00BE07B3"/>
    <w:rsid w:val="00C0251C"/>
    <w:rsid w:val="00C23BE3"/>
    <w:rsid w:val="00C41C27"/>
    <w:rsid w:val="00C624B6"/>
    <w:rsid w:val="00C90068"/>
    <w:rsid w:val="00C965D4"/>
    <w:rsid w:val="00D066D4"/>
    <w:rsid w:val="00D11482"/>
    <w:rsid w:val="00D42030"/>
    <w:rsid w:val="00D56C99"/>
    <w:rsid w:val="00D8119D"/>
    <w:rsid w:val="00D92E24"/>
    <w:rsid w:val="00D9411D"/>
    <w:rsid w:val="00DA74F3"/>
    <w:rsid w:val="00DD5414"/>
    <w:rsid w:val="00DE4A34"/>
    <w:rsid w:val="00E514BA"/>
    <w:rsid w:val="00E6119E"/>
    <w:rsid w:val="00E83396"/>
    <w:rsid w:val="00E85A27"/>
    <w:rsid w:val="00E87E1C"/>
    <w:rsid w:val="00EB23E1"/>
    <w:rsid w:val="00ED2DBC"/>
    <w:rsid w:val="00EE39D8"/>
    <w:rsid w:val="00F42C61"/>
    <w:rsid w:val="00F6306D"/>
    <w:rsid w:val="00F651D4"/>
    <w:rsid w:val="00F66D27"/>
    <w:rsid w:val="00FB715F"/>
    <w:rsid w:val="00FE383B"/>
    <w:rsid w:val="00FE4100"/>
    <w:rsid w:val="00FE69F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B715F"/>
    <w:rPr>
      <w:color w:val="808080"/>
    </w:rPr>
  </w:style>
  <w:style w:type="paragraph" w:customStyle="1" w:styleId="1B1B40D947F341C19A815105C9BD17E4">
    <w:name w:val="1B1B40D947F341C19A815105C9BD17E4"/>
    <w:rsid w:val="000748B0"/>
    <w:pPr>
      <w:spacing w:line="278" w:lineRule="auto"/>
    </w:pPr>
    <w:rPr>
      <w:kern w:val="2"/>
      <w:sz w:val="24"/>
      <w:szCs w:val="24"/>
      <w14:ligatures w14:val="standardContextual"/>
    </w:rPr>
  </w:style>
  <w:style w:type="paragraph" w:customStyle="1" w:styleId="971EEE589DAB457E9CBB37C574FD86D0">
    <w:name w:val="971EEE589DAB457E9CBB37C574FD86D0"/>
    <w:rsid w:val="00842FA5"/>
    <w:pPr>
      <w:spacing w:line="278" w:lineRule="auto"/>
    </w:pPr>
    <w:rPr>
      <w:kern w:val="2"/>
      <w:sz w:val="24"/>
      <w:szCs w:val="24"/>
      <w14:ligatures w14:val="standardContextual"/>
    </w:rPr>
  </w:style>
  <w:style w:type="paragraph" w:customStyle="1" w:styleId="12EE8BECF1F84977BB38D0AEC89C7058">
    <w:name w:val="12EE8BECF1F84977BB38D0AEC89C7058"/>
    <w:rsid w:val="004A2D82"/>
    <w:pPr>
      <w:spacing w:line="278" w:lineRule="auto"/>
    </w:pPr>
    <w:rPr>
      <w:kern w:val="2"/>
      <w:sz w:val="24"/>
      <w:szCs w:val="24"/>
      <w14:ligatures w14:val="standardContextual"/>
    </w:rPr>
  </w:style>
  <w:style w:type="paragraph" w:customStyle="1" w:styleId="F95049552A8C4D20A3227A7137ABEF33">
    <w:name w:val="F95049552A8C4D20A3227A7137ABEF33"/>
    <w:rsid w:val="004A2D82"/>
    <w:pPr>
      <w:spacing w:line="278" w:lineRule="auto"/>
    </w:pPr>
    <w:rPr>
      <w:kern w:val="2"/>
      <w:sz w:val="24"/>
      <w:szCs w:val="24"/>
      <w14:ligatures w14:val="standardContextual"/>
    </w:rPr>
  </w:style>
  <w:style w:type="paragraph" w:customStyle="1" w:styleId="D6BF6360890E4D288722CBD5461E76DD">
    <w:name w:val="D6BF6360890E4D288722CBD5461E76DD"/>
    <w:rsid w:val="004A2D82"/>
    <w:pPr>
      <w:spacing w:line="278" w:lineRule="auto"/>
    </w:pPr>
    <w:rPr>
      <w:kern w:val="2"/>
      <w:sz w:val="24"/>
      <w:szCs w:val="24"/>
      <w14:ligatures w14:val="standardContextual"/>
    </w:rPr>
  </w:style>
  <w:style w:type="paragraph" w:customStyle="1" w:styleId="202EAB079EA248D1907A2865E0E233BD">
    <w:name w:val="202EAB079EA248D1907A2865E0E233BD"/>
    <w:rsid w:val="004A2D8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2F78C1-5545-4309-94C5-A4DC09093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20870</Words>
  <Characters>131482</Characters>
  <Application>Microsoft Office Word</Application>
  <DocSecurity>0</DocSecurity>
  <Lines>1095</Lines>
  <Paragraphs>304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Salzburger, Magdalena</dc:creator>
  <cp:keywords/>
  <dc:description/>
  <cp:lastModifiedBy>Magdalena Salzburger</cp:lastModifiedBy>
  <cp:revision>19</cp:revision>
  <cp:lastPrinted>2025-03-25T13:48:00Z</cp:lastPrinted>
  <dcterms:created xsi:type="dcterms:W3CDTF">2025-05-03T18:15:00Z</dcterms:created>
  <dcterms:modified xsi:type="dcterms:W3CDTF">2025-05-05T06:06:00Z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ICR Literature</vt:lpwstr>
  </property>
  <property fmtid="{D5CDD505-2E9C-101B-9397-08002B2CF9AE}" pid="3" name="CitaviDocumentProperty_8">
    <vt:lpwstr>CloudProjectKey=b3bt62wqrgkvlgkocx6ltabtkxg2iykiy4at2b13vswhl5k; ProjectName=ICR Literature</vt:lpwstr>
  </property>
  <property fmtid="{D5CDD505-2E9C-101B-9397-08002B2CF9AE}" pid="4" name="CitaviDocumentProperty_0">
    <vt:lpwstr>ef030af2-d98a-43c6-a19e-e7c46ca4d131</vt:lpwstr>
  </property>
  <property fmtid="{D5CDD505-2E9C-101B-9397-08002B2CF9AE}" pid="5" name="CitaviDocumentProperty_1">
    <vt:lpwstr>7.0.7.1</vt:lpwstr>
  </property>
  <property fmtid="{D5CDD505-2E9C-101B-9397-08002B2CF9AE}" pid="6" name="CitaviDocumentProperty_6">
    <vt:lpwstr>False</vt:lpwstr>
  </property>
</Properties>
</file>