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41" w:rsidRDefault="00C16741" w:rsidP="00C16741">
      <w:pPr>
        <w:autoSpaceDE w:val="0"/>
        <w:autoSpaceDN w:val="0"/>
        <w:adjustRightInd w:val="0"/>
        <w:jc w:val="center"/>
        <w:rPr>
          <w:rFonts w:asciiTheme="majorEastAsia" w:eastAsiaTheme="majorEastAsia" w:hAnsiTheme="majorEastAsia" w:cs="宋体" w:hint="eastAsia"/>
          <w:b/>
          <w:kern w:val="0"/>
          <w:sz w:val="32"/>
          <w:szCs w:val="32"/>
        </w:rPr>
      </w:pPr>
      <w:r>
        <w:rPr>
          <w:rFonts w:asciiTheme="majorEastAsia" w:eastAsiaTheme="majorEastAsia" w:hAnsiTheme="majorEastAsia" w:cs="宋体" w:hint="eastAsia"/>
          <w:b/>
          <w:kern w:val="0"/>
          <w:sz w:val="32"/>
          <w:szCs w:val="32"/>
        </w:rPr>
        <w:t>学习日志</w:t>
      </w:r>
    </w:p>
    <w:p w:rsidR="00C16741" w:rsidRPr="00B81854" w:rsidRDefault="00C16741" w:rsidP="00C16741">
      <w:pPr>
        <w:autoSpaceDE w:val="0"/>
        <w:autoSpaceDN w:val="0"/>
        <w:adjustRightInd w:val="0"/>
        <w:rPr>
          <w:rFonts w:ascii="NimbusRomNo9L-Medi" w:eastAsia="宋体" w:hAnsi="NimbusRomNo9L-Medi" w:cs="NimbusRomNo9L-Medi" w:hint="eastAsia"/>
          <w:b/>
          <w:kern w:val="0"/>
          <w:sz w:val="28"/>
          <w:szCs w:val="28"/>
        </w:rPr>
      </w:pPr>
      <w:r w:rsidRPr="00B81854">
        <w:rPr>
          <w:rFonts w:ascii="NimbusRomNo9L-Medi" w:eastAsia="宋体" w:hAnsi="NimbusRomNo9L-Medi" w:cs="NimbusRomNo9L-Medi" w:hint="eastAsia"/>
          <w:b/>
          <w:kern w:val="0"/>
          <w:sz w:val="28"/>
          <w:szCs w:val="28"/>
        </w:rPr>
        <w:t>一、本周学习内容</w:t>
      </w:r>
    </w:p>
    <w:p w:rsidR="00C16741" w:rsidRPr="00B81854" w:rsidRDefault="00C16741" w:rsidP="00C16741">
      <w:pPr>
        <w:autoSpaceDE w:val="0"/>
        <w:autoSpaceDN w:val="0"/>
        <w:adjustRightInd w:val="0"/>
        <w:rPr>
          <w:rFonts w:ascii="NimbusRomNo9L-Medi" w:eastAsia="宋体" w:hAnsi="NimbusRomNo9L-Medi" w:cs="NimbusRomNo9L-Medi" w:hint="eastAsia"/>
          <w:kern w:val="0"/>
          <w:sz w:val="28"/>
          <w:szCs w:val="28"/>
        </w:rPr>
      </w:pPr>
      <w:r w:rsidRPr="00B81854">
        <w:rPr>
          <w:rFonts w:ascii="NimbusRomNo9L-Medi" w:eastAsia="宋体" w:hAnsi="NimbusRomNo9L-Medi" w:cs="NimbusRomNo9L-Medi" w:hint="eastAsia"/>
          <w:kern w:val="0"/>
          <w:sz w:val="28"/>
          <w:szCs w:val="28"/>
        </w:rPr>
        <w:tab/>
      </w:r>
      <w:r w:rsidRPr="00B81854">
        <w:rPr>
          <w:rFonts w:ascii="NimbusRomNo9L-Medi" w:eastAsia="宋体" w:hAnsi="NimbusRomNo9L-Medi" w:cs="NimbusRomNo9L-Medi" w:hint="eastAsia"/>
          <w:kern w:val="0"/>
          <w:sz w:val="28"/>
          <w:szCs w:val="28"/>
        </w:rPr>
        <w:t>阅读了《基于智能手机的用户行为识别技术研究与应用》《</w:t>
      </w:r>
      <w:r w:rsidRPr="00B81854">
        <w:rPr>
          <w:rFonts w:ascii="NimbusRomNo9L-Medi" w:eastAsia="宋体" w:hAnsi="NimbusRomNo9L-Medi" w:cs="NimbusRomNo9L-Medi" w:hint="eastAsia"/>
          <w:kern w:val="0"/>
          <w:sz w:val="28"/>
          <w:szCs w:val="28"/>
        </w:rPr>
        <w:t>Android</w:t>
      </w:r>
      <w:r w:rsidRPr="00B81854">
        <w:rPr>
          <w:rFonts w:ascii="NimbusRomNo9L-Medi" w:eastAsia="宋体" w:hAnsi="NimbusRomNo9L-Medi" w:cs="NimbusRomNo9L-Medi" w:hint="eastAsia"/>
          <w:kern w:val="0"/>
          <w:sz w:val="28"/>
          <w:szCs w:val="28"/>
        </w:rPr>
        <w:t>用户行为重构与分析技术研究》《基于微博的青少年心理压力趋势预测》三篇论文，理解了研究的大体思路和方法。</w:t>
      </w:r>
    </w:p>
    <w:p w:rsidR="00C16741" w:rsidRPr="00B81854" w:rsidRDefault="00C16741" w:rsidP="00C16741">
      <w:pPr>
        <w:autoSpaceDE w:val="0"/>
        <w:autoSpaceDN w:val="0"/>
        <w:adjustRightInd w:val="0"/>
        <w:rPr>
          <w:rFonts w:ascii="NimbusRomNo9L-Medi" w:eastAsia="宋体" w:hAnsi="NimbusRomNo9L-Medi" w:cs="NimbusRomNo9L-Medi" w:hint="eastAsia"/>
          <w:kern w:val="0"/>
          <w:sz w:val="28"/>
          <w:szCs w:val="28"/>
        </w:rPr>
      </w:pPr>
      <w:r w:rsidRPr="00B81854">
        <w:rPr>
          <w:rFonts w:ascii="NimbusRomNo9L-Medi" w:eastAsia="宋体" w:hAnsi="NimbusRomNo9L-Medi" w:cs="NimbusRomNo9L-Medi" w:hint="eastAsia"/>
          <w:kern w:val="0"/>
          <w:sz w:val="28"/>
          <w:szCs w:val="28"/>
        </w:rPr>
        <w:tab/>
      </w:r>
      <w:r w:rsidRPr="00B81854">
        <w:rPr>
          <w:rFonts w:ascii="NimbusRomNo9L-Medi" w:eastAsia="宋体" w:hAnsi="NimbusRomNo9L-Medi" w:cs="NimbusRomNo9L-Medi" w:hint="eastAsia"/>
          <w:kern w:val="0"/>
          <w:sz w:val="28"/>
          <w:szCs w:val="28"/>
        </w:rPr>
        <w:t>通过对《基于智能手机的用户行为识别技术研究与应用》的阅读，我认为可以借鉴该论文所用的用户行为识别方案作为我的研究方法。</w:t>
      </w:r>
    </w:p>
    <w:p w:rsidR="00C16741" w:rsidRPr="00B81854" w:rsidRDefault="00C16741" w:rsidP="00C16741">
      <w:pPr>
        <w:autoSpaceDE w:val="0"/>
        <w:autoSpaceDN w:val="0"/>
        <w:adjustRightInd w:val="0"/>
        <w:rPr>
          <w:rFonts w:ascii="NimbusRomNo9L-Medi" w:eastAsia="宋体" w:hAnsi="NimbusRomNo9L-Medi" w:cs="NimbusRomNo9L-Medi" w:hint="eastAsia"/>
          <w:kern w:val="0"/>
          <w:sz w:val="28"/>
          <w:szCs w:val="28"/>
        </w:rPr>
      </w:pPr>
      <w:r w:rsidRPr="00B81854">
        <w:rPr>
          <w:rFonts w:ascii="NimbusRomNo9L-Medi" w:eastAsia="宋体" w:hAnsi="NimbusRomNo9L-Medi" w:cs="NimbusRomNo9L-Medi" w:hint="eastAsia"/>
          <w:kern w:val="0"/>
          <w:sz w:val="28"/>
          <w:szCs w:val="28"/>
        </w:rPr>
        <w:tab/>
      </w:r>
      <w:r w:rsidRPr="00B81854">
        <w:rPr>
          <w:rFonts w:ascii="NimbusRomNo9L-Medi" w:eastAsia="宋体" w:hAnsi="NimbusRomNo9L-Medi" w:cs="NimbusRomNo9L-Medi" w:hint="eastAsia"/>
          <w:kern w:val="0"/>
          <w:sz w:val="28"/>
          <w:szCs w:val="28"/>
        </w:rPr>
        <w:t>通过对《</w:t>
      </w:r>
      <w:r w:rsidRPr="00B81854">
        <w:rPr>
          <w:rFonts w:ascii="NimbusRomNo9L-Medi" w:eastAsia="宋体" w:hAnsi="NimbusRomNo9L-Medi" w:cs="NimbusRomNo9L-Medi" w:hint="eastAsia"/>
          <w:kern w:val="0"/>
          <w:sz w:val="28"/>
          <w:szCs w:val="28"/>
        </w:rPr>
        <w:t>Android</w:t>
      </w:r>
      <w:r w:rsidRPr="00B81854">
        <w:rPr>
          <w:rFonts w:ascii="NimbusRomNo9L-Medi" w:eastAsia="宋体" w:hAnsi="NimbusRomNo9L-Medi" w:cs="NimbusRomNo9L-Medi" w:hint="eastAsia"/>
          <w:kern w:val="0"/>
          <w:sz w:val="28"/>
          <w:szCs w:val="28"/>
        </w:rPr>
        <w:t>用户行为重构与分析技术研究》的阅读，我发现掌握安卓系统用户行为记录存储方式对我的研究非常重要，必须先找到用户行为记录的数据。</w:t>
      </w:r>
    </w:p>
    <w:p w:rsidR="00C16741" w:rsidRPr="00B81854" w:rsidRDefault="00C16741" w:rsidP="00C16741">
      <w:pPr>
        <w:autoSpaceDE w:val="0"/>
        <w:autoSpaceDN w:val="0"/>
        <w:adjustRightInd w:val="0"/>
        <w:rPr>
          <w:rFonts w:ascii="NimbusRomNo9L-Medi" w:eastAsia="宋体" w:hAnsi="NimbusRomNo9L-Medi" w:cs="NimbusRomNo9L-Medi" w:hint="eastAsia"/>
          <w:kern w:val="0"/>
          <w:sz w:val="28"/>
          <w:szCs w:val="28"/>
        </w:rPr>
      </w:pPr>
      <w:r w:rsidRPr="00B81854">
        <w:rPr>
          <w:rFonts w:ascii="NimbusRomNo9L-Medi" w:eastAsia="宋体" w:hAnsi="NimbusRomNo9L-Medi" w:cs="NimbusRomNo9L-Medi" w:hint="eastAsia"/>
          <w:kern w:val="0"/>
          <w:sz w:val="28"/>
          <w:szCs w:val="28"/>
        </w:rPr>
        <w:tab/>
      </w:r>
      <w:r w:rsidRPr="00B81854">
        <w:rPr>
          <w:rFonts w:ascii="NimbusRomNo9L-Medi" w:eastAsia="宋体" w:hAnsi="NimbusRomNo9L-Medi" w:cs="NimbusRomNo9L-Medi" w:hint="eastAsia"/>
          <w:kern w:val="0"/>
          <w:sz w:val="28"/>
          <w:szCs w:val="28"/>
        </w:rPr>
        <w:t>通过对《基于微博的青少年心理压力趋势预测》的阅读，我认为用户行为数据分析和微博压力分析都需要在一段时间的基础上进行分析</w:t>
      </w:r>
      <w:r>
        <w:rPr>
          <w:rFonts w:ascii="NimbusRomNo9L-Medi" w:eastAsia="宋体" w:hAnsi="NimbusRomNo9L-Medi" w:cs="NimbusRomNo9L-Medi" w:hint="eastAsia"/>
          <w:kern w:val="0"/>
          <w:sz w:val="28"/>
          <w:szCs w:val="28"/>
        </w:rPr>
        <w:t>和预测</w:t>
      </w:r>
      <w:r w:rsidRPr="00B81854">
        <w:rPr>
          <w:rFonts w:ascii="NimbusRomNo9L-Medi" w:eastAsia="宋体" w:hAnsi="NimbusRomNo9L-Medi" w:cs="NimbusRomNo9L-Medi" w:hint="eastAsia"/>
          <w:kern w:val="0"/>
          <w:sz w:val="28"/>
          <w:szCs w:val="28"/>
        </w:rPr>
        <w:t>，该论文的建模方式可以学习，但是这篇论文建模的地方还不是很理解，需要进一步学习。</w:t>
      </w:r>
    </w:p>
    <w:p w:rsidR="00C16741" w:rsidRPr="00B81854" w:rsidRDefault="00C16741" w:rsidP="00C16741">
      <w:pPr>
        <w:autoSpaceDE w:val="0"/>
        <w:autoSpaceDN w:val="0"/>
        <w:adjustRightInd w:val="0"/>
        <w:rPr>
          <w:rFonts w:ascii="NimbusRomNo9L-Medi" w:eastAsia="宋体" w:hAnsi="NimbusRomNo9L-Medi" w:cs="NimbusRomNo9L-Medi" w:hint="eastAsia"/>
          <w:b/>
          <w:kern w:val="0"/>
          <w:sz w:val="28"/>
          <w:szCs w:val="28"/>
        </w:rPr>
      </w:pPr>
      <w:r w:rsidRPr="00B81854">
        <w:rPr>
          <w:rFonts w:ascii="NimbusRomNo9L-Medi" w:eastAsia="宋体" w:hAnsi="NimbusRomNo9L-Medi" w:cs="NimbusRomNo9L-Medi" w:hint="eastAsia"/>
          <w:b/>
          <w:kern w:val="0"/>
          <w:sz w:val="28"/>
          <w:szCs w:val="28"/>
        </w:rPr>
        <w:t>二、十月份学习科研计划</w:t>
      </w:r>
    </w:p>
    <w:p w:rsidR="00C16741" w:rsidRPr="00B81854" w:rsidRDefault="00C16741" w:rsidP="00C16741">
      <w:pPr>
        <w:autoSpaceDE w:val="0"/>
        <w:autoSpaceDN w:val="0"/>
        <w:adjustRightInd w:val="0"/>
        <w:rPr>
          <w:rFonts w:ascii="NimbusRomNo9L-Medi" w:eastAsia="宋体" w:hAnsi="NimbusRomNo9L-Medi" w:cs="NimbusRomNo9L-Medi" w:hint="eastAsia"/>
          <w:kern w:val="0"/>
          <w:sz w:val="28"/>
          <w:szCs w:val="28"/>
        </w:rPr>
      </w:pPr>
      <w:r w:rsidRPr="00B81854">
        <w:rPr>
          <w:rFonts w:ascii="NimbusRomNo9L-Medi" w:eastAsia="宋体" w:hAnsi="NimbusRomNo9L-Medi" w:cs="NimbusRomNo9L-Medi" w:hint="eastAsia"/>
          <w:kern w:val="0"/>
          <w:sz w:val="28"/>
          <w:szCs w:val="28"/>
        </w:rPr>
        <w:t>1</w:t>
      </w:r>
      <w:r w:rsidRPr="00B81854">
        <w:rPr>
          <w:rFonts w:ascii="NimbusRomNo9L-Medi" w:eastAsia="宋体" w:hAnsi="NimbusRomNo9L-Medi" w:cs="NimbusRomNo9L-Medi" w:hint="eastAsia"/>
          <w:kern w:val="0"/>
          <w:sz w:val="28"/>
          <w:szCs w:val="28"/>
        </w:rPr>
        <w:t>、学习安卓操作系统用户行为如何记录存储</w:t>
      </w:r>
    </w:p>
    <w:p w:rsidR="00C16741" w:rsidRPr="00B81854" w:rsidRDefault="00C16741" w:rsidP="00C16741">
      <w:pPr>
        <w:autoSpaceDE w:val="0"/>
        <w:autoSpaceDN w:val="0"/>
        <w:adjustRightInd w:val="0"/>
        <w:rPr>
          <w:rFonts w:ascii="NimbusRomNo9L-Medi" w:eastAsia="宋体" w:hAnsi="NimbusRomNo9L-Medi" w:cs="NimbusRomNo9L-Medi" w:hint="eastAsia"/>
          <w:kern w:val="0"/>
          <w:sz w:val="28"/>
          <w:szCs w:val="28"/>
        </w:rPr>
      </w:pPr>
      <w:r w:rsidRPr="00B81854">
        <w:rPr>
          <w:rFonts w:ascii="NimbusRomNo9L-Medi" w:eastAsia="宋体" w:hAnsi="NimbusRomNo9L-Medi" w:cs="NimbusRomNo9L-Medi" w:hint="eastAsia"/>
          <w:kern w:val="0"/>
          <w:sz w:val="28"/>
          <w:szCs w:val="28"/>
        </w:rPr>
        <w:t>2</w:t>
      </w:r>
      <w:r w:rsidRPr="00B81854">
        <w:rPr>
          <w:rFonts w:ascii="NimbusRomNo9L-Medi" w:eastAsia="宋体" w:hAnsi="NimbusRomNo9L-Medi" w:cs="NimbusRomNo9L-Medi" w:hint="eastAsia"/>
          <w:kern w:val="0"/>
          <w:sz w:val="28"/>
          <w:szCs w:val="28"/>
        </w:rPr>
        <w:t>、学习数据挖掘的算法和理论</w:t>
      </w:r>
    </w:p>
    <w:p w:rsidR="00C16741" w:rsidRPr="00B81854" w:rsidRDefault="00C16741" w:rsidP="00C16741">
      <w:pPr>
        <w:autoSpaceDE w:val="0"/>
        <w:autoSpaceDN w:val="0"/>
        <w:adjustRightInd w:val="0"/>
        <w:rPr>
          <w:rFonts w:ascii="NimbusRomNo9L-Medi" w:eastAsia="宋体" w:hAnsi="NimbusRomNo9L-Medi" w:cs="NimbusRomNo9L-Medi" w:hint="eastAsia"/>
          <w:kern w:val="0"/>
          <w:sz w:val="28"/>
          <w:szCs w:val="28"/>
        </w:rPr>
      </w:pPr>
      <w:r w:rsidRPr="00B81854">
        <w:rPr>
          <w:rFonts w:ascii="NimbusRomNo9L-Medi" w:eastAsia="宋体" w:hAnsi="NimbusRomNo9L-Medi" w:cs="NimbusRomNo9L-Medi" w:hint="eastAsia"/>
          <w:kern w:val="0"/>
          <w:sz w:val="28"/>
          <w:szCs w:val="28"/>
        </w:rPr>
        <w:t>3</w:t>
      </w:r>
      <w:r w:rsidRPr="00B81854">
        <w:rPr>
          <w:rFonts w:ascii="NimbusRomNo9L-Medi" w:eastAsia="宋体" w:hAnsi="NimbusRomNo9L-Medi" w:cs="NimbusRomNo9L-Medi" w:hint="eastAsia"/>
          <w:kern w:val="0"/>
          <w:sz w:val="28"/>
          <w:szCs w:val="28"/>
        </w:rPr>
        <w:t>、继续阅读《基于微博的青少年心理压力趋势预测》，弄明白它的建模方法</w:t>
      </w:r>
    </w:p>
    <w:p w:rsidR="00C16741" w:rsidRPr="00B81854" w:rsidRDefault="00C16741" w:rsidP="00C16741">
      <w:pPr>
        <w:autoSpaceDE w:val="0"/>
        <w:autoSpaceDN w:val="0"/>
        <w:adjustRightInd w:val="0"/>
        <w:rPr>
          <w:rFonts w:ascii="NimbusRomNo9L-Medi" w:eastAsia="宋体" w:hAnsi="NimbusRomNo9L-Medi" w:cs="NimbusRomNo9L-Medi"/>
          <w:kern w:val="0"/>
          <w:sz w:val="28"/>
          <w:szCs w:val="28"/>
        </w:rPr>
      </w:pPr>
      <w:r w:rsidRPr="00B81854">
        <w:rPr>
          <w:rFonts w:ascii="NimbusRomNo9L-Medi" w:eastAsia="宋体" w:hAnsi="NimbusRomNo9L-Medi" w:cs="NimbusRomNo9L-Medi" w:hint="eastAsia"/>
          <w:kern w:val="0"/>
          <w:sz w:val="28"/>
          <w:szCs w:val="28"/>
        </w:rPr>
        <w:t>5</w:t>
      </w:r>
      <w:r w:rsidRPr="00B81854">
        <w:rPr>
          <w:rFonts w:ascii="NimbusRomNo9L-Medi" w:eastAsia="宋体" w:hAnsi="NimbusRomNo9L-Medi" w:cs="NimbusRomNo9L-Medi" w:hint="eastAsia"/>
          <w:kern w:val="0"/>
          <w:sz w:val="28"/>
          <w:szCs w:val="28"/>
        </w:rPr>
        <w:t>、大体确定人机交互行为中哪种行为的分析，找一个相对明确的方向</w:t>
      </w:r>
    </w:p>
    <w:p w:rsidR="004B2E81" w:rsidRPr="00C16741" w:rsidRDefault="00C16741"/>
    <w:sectPr w:rsidR="004B2E81" w:rsidRPr="00C16741" w:rsidSect="003E45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16741"/>
    <w:rsid w:val="00275CFB"/>
    <w:rsid w:val="003E45FB"/>
    <w:rsid w:val="0099787D"/>
    <w:rsid w:val="00C167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7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dl</cp:lastModifiedBy>
  <cp:revision>1</cp:revision>
  <dcterms:created xsi:type="dcterms:W3CDTF">2016-09-27T09:12:00Z</dcterms:created>
  <dcterms:modified xsi:type="dcterms:W3CDTF">2016-09-27T09:12:00Z</dcterms:modified>
</cp:coreProperties>
</file>