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475" w:rsidRDefault="00610475" w:rsidP="00610475">
      <w:pPr>
        <w:jc w:val="center"/>
      </w:pPr>
      <w:r>
        <w:rPr>
          <w:rFonts w:hint="eastAsia"/>
        </w:rPr>
        <w:t>期中试题（1，6）参考答案</w:t>
      </w:r>
    </w:p>
    <w:p w:rsidR="00610475" w:rsidRDefault="00610475" w:rsidP="00610475">
      <w:pPr>
        <w:jc w:val="center"/>
      </w:pPr>
      <w:r>
        <w:rPr>
          <w:rFonts w:hint="eastAsia"/>
        </w:rPr>
        <w:t>姓名：汪家俊   学号：34010625</w:t>
      </w:r>
      <w:r>
        <w:t xml:space="preserve">   </w:t>
      </w:r>
      <w:r>
        <w:rPr>
          <w:rFonts w:hint="eastAsia"/>
        </w:rPr>
        <w:t>日期：20180417</w:t>
      </w:r>
    </w:p>
    <w:p w:rsidR="00610475" w:rsidRDefault="00610475" w:rsidP="00610475">
      <w:pPr>
        <w:jc w:val="center"/>
        <w:rPr>
          <w:rFonts w:hint="eastAsia"/>
        </w:rPr>
      </w:pPr>
    </w:p>
    <w:p w:rsidR="00065CEF" w:rsidRDefault="00801D09">
      <w:r>
        <w:rPr>
          <w:rFonts w:hint="eastAsia"/>
        </w:rPr>
        <w:t>第一题：</w:t>
      </w:r>
    </w:p>
    <w:p w:rsidR="00801D09" w:rsidRDefault="00801D09">
      <w:r>
        <w:rPr>
          <w:rFonts w:hint="eastAsia"/>
        </w:rPr>
        <w:t>请写出，除静电感应外，至少两种能够使物体带电的方法并解释带电的物理过程和带电量的多少与那些相关物理因素有关？（15分）</w:t>
      </w:r>
    </w:p>
    <w:p w:rsidR="00801D09" w:rsidRDefault="00301FA1">
      <w:r>
        <w:rPr>
          <w:rFonts w:hint="eastAsia"/>
        </w:rPr>
        <w:t>答：</w:t>
      </w:r>
    </w:p>
    <w:p w:rsidR="00DF5AAB" w:rsidRPr="000D503F" w:rsidRDefault="00301FA1">
      <w:r>
        <w:rPr>
          <w:rFonts w:hint="eastAsia"/>
        </w:rPr>
        <w:t>接触带电：</w:t>
      </w:r>
      <w:r w:rsidR="006B76AE">
        <w:t xml:space="preserve"> </w:t>
      </w:r>
      <w:r w:rsidR="000D503F">
        <w:rPr>
          <w:rFonts w:hint="eastAsia"/>
        </w:rPr>
        <w:t>可用物质的功函数来解释，一个电子脱离物体表面到达真空必须作的最小功。当两物体表面距离</w:t>
      </w:r>
      <m:oMath>
        <m:r>
          <m:rPr>
            <m:sty m:val="p"/>
          </m:rPr>
          <w:rPr>
            <w:rFonts w:ascii="Cambria Math" w:hAnsi="Cambria Math"/>
          </w:rPr>
          <m:t>δ≤25μm</m:t>
        </m:r>
      </m:oMath>
      <w:r w:rsidR="000D503F">
        <w:rPr>
          <w:rFonts w:hint="eastAsia"/>
        </w:rPr>
        <w:t>时，就有电子从一个物体转移到另一物体，若</w:t>
      </w:r>
      <m:oMath>
        <m:sSub>
          <m:sSubPr>
            <m:ctrlPr>
              <w:rPr>
                <w:rFonts w:ascii="Cambria Math" w:hAnsi="Cambria Math"/>
              </w:rPr>
            </m:ctrlPr>
          </m:sSubPr>
          <m:e>
            <m:r>
              <w:rPr>
                <w:rFonts w:ascii="Cambria Math" w:hAnsi="Cambria Math"/>
              </w:rPr>
              <m:t>ϕ</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ϕ</m:t>
            </m:r>
          </m:e>
          <m:sub>
            <m:r>
              <w:rPr>
                <w:rFonts w:ascii="Cambria Math" w:hAnsi="Cambria Math"/>
              </w:rPr>
              <m:t>B</m:t>
            </m:r>
          </m:sub>
        </m:sSub>
      </m:oMath>
      <w:r w:rsidR="000D503F">
        <w:rPr>
          <w:rFonts w:hint="eastAsia"/>
        </w:rPr>
        <w:t>，则B内的电子容易向A转移，则A表面形成多余的负空间电荷，B表面层将因失去电子而出现等量的正空间电荷，于是两接触面之间产生一个</w:t>
      </w:r>
      <w:proofErr w:type="gramStart"/>
      <w:r w:rsidR="000D503F">
        <w:rPr>
          <w:rFonts w:hint="eastAsia"/>
        </w:rPr>
        <w:t>偶电层</w:t>
      </w:r>
      <w:proofErr w:type="gramEnd"/>
      <w:r w:rsidR="000D503F">
        <w:rPr>
          <w:rFonts w:hint="eastAsia"/>
        </w:rPr>
        <w:t>，在接触面两侧电荷转移达到平衡时，</w:t>
      </w:r>
      <w:proofErr w:type="gramStart"/>
      <w:r w:rsidR="000D503F">
        <w:rPr>
          <w:rFonts w:hint="eastAsia"/>
        </w:rPr>
        <w:t>偶电层</w:t>
      </w:r>
      <w:proofErr w:type="gramEnd"/>
      <w:r w:rsidR="000D503F">
        <w:rPr>
          <w:rFonts w:hint="eastAsia"/>
        </w:rPr>
        <w:t>产生的电势差恰好抵消了两侧功函数之差，如果分离两物体，而使A面带负电，B面带正电。</w:t>
      </w:r>
    </w:p>
    <w:p w:rsidR="00DF5AAB" w:rsidRDefault="00DF5AAB"/>
    <w:p w:rsidR="000C7AA8" w:rsidRDefault="000C7AA8">
      <w:r>
        <w:rPr>
          <w:rFonts w:hint="eastAsia"/>
        </w:rPr>
        <w:t>光电效应</w:t>
      </w:r>
      <w:r w:rsidR="006B76AE">
        <w:rPr>
          <w:rFonts w:hint="eastAsia"/>
        </w:rPr>
        <w:t>：在高于某特定频率的电磁波照射下，某些物质内部的电子会被光子激发出来而使物体带电；与入射电磁波的频率和强度有关。</w:t>
      </w:r>
    </w:p>
    <w:p w:rsidR="00DF5AAB" w:rsidRPr="00F86245" w:rsidRDefault="00DF5AAB"/>
    <w:p w:rsidR="00801D09" w:rsidRDefault="00801D09">
      <w:r>
        <w:rPr>
          <w:rFonts w:hint="eastAsia"/>
        </w:rPr>
        <w:t>第六题（25分），</w:t>
      </w:r>
    </w:p>
    <w:p w:rsidR="00801D09" w:rsidRDefault="00801D09">
      <w:r>
        <w:rPr>
          <w:rFonts w:hint="eastAsia"/>
        </w:rPr>
        <w:t>两个均匀带正负异号电荷的无限长的柱子，截面和相对位置如图所示，设带电体密度大小为</w:t>
      </w:r>
      <m:oMath>
        <m:r>
          <m:rPr>
            <m:sty m:val="p"/>
          </m:rPr>
          <w:rPr>
            <w:rFonts w:ascii="Cambria Math" w:hAnsi="Cambria Math"/>
          </w:rPr>
          <m:t>ρ</m:t>
        </m:r>
      </m:oMath>
      <w:r>
        <w:rPr>
          <w:rFonts w:hint="eastAsia"/>
        </w:rPr>
        <w:t>，两个柱的半径都是</w:t>
      </w:r>
      <m:oMath>
        <m:r>
          <m:rPr>
            <m:sty m:val="p"/>
          </m:rPr>
          <w:rPr>
            <w:rFonts w:ascii="Cambria Math" w:hAnsi="Cambria Math"/>
          </w:rPr>
          <m:t>R</m:t>
        </m:r>
      </m:oMath>
      <w:r>
        <w:rPr>
          <w:rFonts w:hint="eastAsia"/>
        </w:rPr>
        <w:t>，</w:t>
      </w:r>
      <w:proofErr w:type="gramStart"/>
      <w:r>
        <w:rPr>
          <w:rFonts w:hint="eastAsia"/>
        </w:rPr>
        <w:t>柱心相距</w:t>
      </w:r>
      <w:proofErr w:type="gramEnd"/>
      <w:r>
        <w:rPr>
          <w:rFonts w:hint="eastAsia"/>
        </w:rPr>
        <w:t>为</w:t>
      </w:r>
      <m:oMath>
        <m:r>
          <w:rPr>
            <w:rFonts w:ascii="Cambria Math" w:hAnsi="Cambria Math"/>
          </w:rPr>
          <m:t>d</m:t>
        </m:r>
        <m:d>
          <m:dPr>
            <m:ctrlPr>
              <w:rPr>
                <w:rFonts w:ascii="Cambria Math" w:hAnsi="Cambria Math"/>
                <w:i/>
              </w:rPr>
            </m:ctrlPr>
          </m:dPr>
          <m:e>
            <m:r>
              <w:rPr>
                <w:rFonts w:ascii="Cambria Math" w:hAnsi="Cambria Math"/>
              </w:rPr>
              <m:t>d&lt;2R</m:t>
            </m:r>
          </m:e>
        </m:d>
      </m:oMath>
      <w:r>
        <w:rPr>
          <w:rFonts w:hint="eastAsia"/>
        </w:rPr>
        <w:t>，（1）请写出空间各处的电场强度（注意也要指明</w:t>
      </w:r>
      <w:r w:rsidR="00641BC1">
        <w:rPr>
          <w:rFonts w:hint="eastAsia"/>
        </w:rPr>
        <w:t>方</w:t>
      </w:r>
      <w:r>
        <w:rPr>
          <w:rFonts w:hint="eastAsia"/>
        </w:rPr>
        <w:t>向）（15分）；（2）基于你的结果</w:t>
      </w:r>
      <w:r w:rsidR="0032725F">
        <w:rPr>
          <w:rFonts w:hint="eastAsia"/>
        </w:rPr>
        <w:t>，分析相交区间内电场的特点（5分）；（3）如果假设两个圆柱都以速度</w:t>
      </w:r>
      <m:oMath>
        <m:r>
          <w:rPr>
            <w:rFonts w:ascii="Cambria Math" w:hAnsi="Cambria Math"/>
          </w:rPr>
          <m:t>v</m:t>
        </m:r>
      </m:oMath>
      <w:r w:rsidR="0032725F">
        <w:rPr>
          <w:rFonts w:hint="eastAsia"/>
        </w:rPr>
        <w:t>沿着圆柱方向运动，那么空间各处的电场会发生什么变化？（5分）</w:t>
      </w:r>
    </w:p>
    <w:p w:rsidR="00ED52C4" w:rsidRDefault="00ED52C4">
      <w:r>
        <w:rPr>
          <w:rFonts w:hint="eastAsia"/>
          <w:noProof/>
        </w:rPr>
        <w:drawing>
          <wp:inline distT="0" distB="0" distL="0" distR="0">
            <wp:extent cx="2862072" cy="176479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六题图.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2072" cy="1764792"/>
                    </a:xfrm>
                    <a:prstGeom prst="rect">
                      <a:avLst/>
                    </a:prstGeom>
                  </pic:spPr>
                </pic:pic>
              </a:graphicData>
            </a:graphic>
          </wp:inline>
        </w:drawing>
      </w:r>
    </w:p>
    <w:p w:rsidR="00641BC1" w:rsidRDefault="00641BC1">
      <w:r>
        <w:rPr>
          <w:rFonts w:hint="eastAsia"/>
        </w:rPr>
        <w:t>解：</w:t>
      </w:r>
    </w:p>
    <w:p w:rsidR="003554E4" w:rsidRDefault="00B45412">
      <w:r>
        <w:rPr>
          <w:rFonts w:hint="eastAsia"/>
        </w:rPr>
        <w:t>以上图作参考，在该截面所在平面建立平面直角坐标系，如下图：</w:t>
      </w:r>
    </w:p>
    <w:p w:rsidR="00B45412" w:rsidRDefault="00B45412">
      <w:r>
        <w:rPr>
          <w:rFonts w:hint="eastAsia"/>
          <w:noProof/>
        </w:rPr>
        <w:lastRenderedPageBreak/>
        <w:drawing>
          <wp:inline distT="0" distB="0" distL="0" distR="0">
            <wp:extent cx="4553585" cy="26673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无标题.png"/>
                    <pic:cNvPicPr/>
                  </pic:nvPicPr>
                  <pic:blipFill>
                    <a:blip r:embed="rId5">
                      <a:extLst>
                        <a:ext uri="{28A0092B-C50C-407E-A947-70E740481C1C}">
                          <a14:useLocalDpi xmlns:a14="http://schemas.microsoft.com/office/drawing/2010/main" val="0"/>
                        </a:ext>
                      </a:extLst>
                    </a:blip>
                    <a:stretch>
                      <a:fillRect/>
                    </a:stretch>
                  </pic:blipFill>
                  <pic:spPr>
                    <a:xfrm>
                      <a:off x="0" y="0"/>
                      <a:ext cx="4553585" cy="2667372"/>
                    </a:xfrm>
                    <a:prstGeom prst="rect">
                      <a:avLst/>
                    </a:prstGeom>
                  </pic:spPr>
                </pic:pic>
              </a:graphicData>
            </a:graphic>
          </wp:inline>
        </w:drawing>
      </w:r>
    </w:p>
    <w:p w:rsidR="00B45412" w:rsidRDefault="00B45412">
      <w:r>
        <w:rPr>
          <w:rFonts w:hint="eastAsia"/>
        </w:rPr>
        <w:t>图中，</w:t>
      </w:r>
      <m:oMath>
        <m:r>
          <w:rPr>
            <w:rFonts w:ascii="Cambria Math" w:hAnsi="Cambria Math"/>
          </w:rPr>
          <m:t>O1</m:t>
        </m:r>
      </m:oMath>
      <w:r>
        <w:rPr>
          <w:rFonts w:hint="eastAsia"/>
        </w:rPr>
        <w:t>为红色圆的圆心，</w:t>
      </w:r>
      <m:oMath>
        <m:r>
          <w:rPr>
            <w:rFonts w:ascii="Cambria Math" w:hAnsi="Cambria Math"/>
          </w:rPr>
          <m:t>O</m:t>
        </m:r>
        <m:r>
          <w:rPr>
            <w:rFonts w:ascii="Cambria Math" w:hAnsi="Cambria Math" w:hint="eastAsia"/>
          </w:rPr>
          <m:t>2</m:t>
        </m:r>
      </m:oMath>
      <w:r>
        <w:rPr>
          <w:rFonts w:hint="eastAsia"/>
        </w:rPr>
        <w:t>为蓝色圆的圆心，</w:t>
      </w:r>
      <m:oMath>
        <m:r>
          <w:rPr>
            <w:rFonts w:ascii="Cambria Math" w:hAnsi="Cambria Math"/>
          </w:rPr>
          <m:t>O</m:t>
        </m:r>
      </m:oMath>
      <w:r>
        <w:rPr>
          <w:rFonts w:hint="eastAsia"/>
        </w:rPr>
        <w:t>为坐标原点，实线表示两圆的轮廓，图中虚线的圆表示分别以</w:t>
      </w:r>
      <m:oMath>
        <m:r>
          <w:rPr>
            <w:rFonts w:ascii="Cambria Math" w:hAnsi="Cambria Math"/>
          </w:rPr>
          <m:t>O1</m:t>
        </m:r>
        <m:r>
          <w:rPr>
            <w:rFonts w:ascii="Cambria Math" w:hAnsi="Cambria Math" w:hint="eastAsia"/>
          </w:rPr>
          <m:t>、</m:t>
        </m:r>
        <m:r>
          <w:rPr>
            <w:rFonts w:ascii="Cambria Math" w:hAnsi="Cambria Math"/>
          </w:rPr>
          <m:t>O</m:t>
        </m:r>
        <m:r>
          <w:rPr>
            <w:rFonts w:ascii="Cambria Math" w:hAnsi="Cambria Math" w:hint="eastAsia"/>
          </w:rPr>
          <m:t>2</m:t>
        </m:r>
      </m:oMath>
      <w:r>
        <w:rPr>
          <w:rFonts w:hint="eastAsia"/>
        </w:rPr>
        <w:t>圆心所作的高斯面在界面的情形。</w:t>
      </w:r>
    </w:p>
    <w:p w:rsidR="008F301C" w:rsidRDefault="008F301C">
      <w:r>
        <w:rPr>
          <w:rFonts w:hint="eastAsia"/>
        </w:rPr>
        <w:t>依题意，具体坐标为：</w:t>
      </w:r>
      <m:oMath>
        <m:r>
          <w:rPr>
            <w:rFonts w:ascii="Cambria Math" w:hAnsi="Cambria Math"/>
          </w:rPr>
          <m:t>O1</m:t>
        </m:r>
        <m:d>
          <m:dPr>
            <m:ctrlPr>
              <w:rPr>
                <w:rFonts w:ascii="Cambria Math" w:hAnsi="Cambria Math"/>
                <w:i/>
              </w:rPr>
            </m:ctrlPr>
          </m:dPr>
          <m:e>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rPr>
              <m:t>d, 0</m:t>
            </m:r>
          </m:e>
        </m:d>
        <m:r>
          <w:rPr>
            <w:rFonts w:ascii="Cambria Math" w:hAnsi="Cambria Math"/>
          </w:rPr>
          <m:t>,O2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d,0</m:t>
            </m:r>
          </m:e>
        </m:d>
        <m:r>
          <w:rPr>
            <w:rFonts w:ascii="Cambria Math" w:hAnsi="Cambria Math"/>
          </w:rPr>
          <m:t>,O</m:t>
        </m:r>
        <m:d>
          <m:dPr>
            <m:ctrlPr>
              <w:rPr>
                <w:rFonts w:ascii="Cambria Math" w:hAnsi="Cambria Math"/>
                <w:i/>
              </w:rPr>
            </m:ctrlPr>
          </m:dPr>
          <m:e>
            <m:r>
              <w:rPr>
                <w:rFonts w:ascii="Cambria Math" w:hAnsi="Cambria Math"/>
              </w:rPr>
              <m:t>0,0</m:t>
            </m:r>
          </m:e>
        </m:d>
      </m:oMath>
    </w:p>
    <w:p w:rsidR="00B45412" w:rsidRDefault="009902D5">
      <w:r>
        <w:rPr>
          <w:rFonts w:hint="eastAsia"/>
        </w:rPr>
        <w:t>分析：</w:t>
      </w:r>
    </w:p>
    <w:p w:rsidR="001C7293" w:rsidRDefault="001C7293">
      <w:r>
        <w:rPr>
          <w:rFonts w:hint="eastAsia"/>
        </w:rPr>
        <w:t>已知电荷分布状况，作合适的闭合曲面，考虑高斯定律，即：</w:t>
      </w:r>
    </w:p>
    <w:p w:rsidR="001C7293" w:rsidRPr="001C7293" w:rsidRDefault="00610475">
      <m:oMathPara>
        <m:oMathParaPr>
          <m:jc m:val="center"/>
        </m:oMathParaPr>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hint="eastAsia"/>
                </w:rPr>
                <m:t>E</m:t>
              </m:r>
              <m:r>
                <m:rPr>
                  <m:sty m:val="bi"/>
                </m:rPr>
                <w:rPr>
                  <w:rFonts w:ascii="Cambria Math" w:hAnsi="Cambria Math"/>
                </w:rPr>
                <m:t>∙n</m:t>
              </m:r>
              <m:r>
                <w:rPr>
                  <w:rFonts w:ascii="Cambria Math" w:hAnsi="Cambria Math"/>
                </w:rPr>
                <m:t>da</m:t>
              </m:r>
            </m:e>
          </m:nary>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ary>
            <m:naryPr>
              <m:limLoc m:val="subSup"/>
              <m:ctrlPr>
                <w:rPr>
                  <w:rFonts w:ascii="Cambria Math" w:hAnsi="Cambria Math"/>
                  <w:i/>
                </w:rPr>
              </m:ctrlPr>
            </m:naryPr>
            <m:sub>
              <m:r>
                <w:rPr>
                  <w:rFonts w:ascii="Cambria Math" w:hAnsi="Cambria Math"/>
                </w:rPr>
                <m:t>V</m:t>
              </m:r>
            </m:sub>
            <m:sup/>
            <m:e>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dV</m:t>
              </m:r>
            </m:e>
          </m:nary>
          <m:r>
            <w:rPr>
              <w:rFonts w:ascii="Cambria Math" w:hAnsi="Cambria Math"/>
            </w:rPr>
            <m:t xml:space="preserve">          (1)</m:t>
          </m:r>
        </m:oMath>
      </m:oMathPara>
    </w:p>
    <w:p w:rsidR="001C7293" w:rsidRDefault="001C7293">
      <w:r>
        <w:rPr>
          <w:rFonts w:hint="eastAsia"/>
        </w:rPr>
        <w:t>其中，体积V被闭合曲面S包围。</w:t>
      </w:r>
    </w:p>
    <w:p w:rsidR="001C7293" w:rsidRPr="001C7293" w:rsidRDefault="008F301C">
      <w:r>
        <w:rPr>
          <w:rFonts w:hint="eastAsia"/>
        </w:rPr>
        <w:t>因电荷分布均匀、轴对称、无限长，故电场分布具有轴对称性，任一点场强的方向与轴线垂直，无轴向分量，且与轴垂直距离相同各点的场强大小应相等</w:t>
      </w:r>
    </w:p>
    <w:p w:rsidR="00ED52C4" w:rsidRDefault="002619CD">
      <w:r>
        <w:rPr>
          <w:rFonts w:hint="eastAsia"/>
        </w:rPr>
        <w:t>考虑电场是一个矢量，即：</w:t>
      </w:r>
    </w:p>
    <w:p w:rsidR="002619CD" w:rsidRPr="002619CD" w:rsidRDefault="002619CD">
      <w:pPr>
        <w:rPr>
          <w:b/>
        </w:rPr>
      </w:pPr>
      <m:oMathPara>
        <m:oMath>
          <m:r>
            <m:rPr>
              <m:sty m:val="b"/>
            </m:rPr>
            <w:rPr>
              <w:rFonts w:ascii="Cambria Math" w:hAnsi="Cambria Math"/>
            </w:rPr>
            <m:t>E=</m:t>
          </m:r>
          <m:sSub>
            <m:sSubPr>
              <m:ctrlPr>
                <w:rPr>
                  <w:rFonts w:ascii="Cambria Math" w:hAnsi="Cambria Math"/>
                  <w:b/>
                </w:rPr>
              </m:ctrlPr>
            </m:sSubPr>
            <m:e>
              <m:r>
                <m:rPr>
                  <m:sty m:val="bi"/>
                </m:rPr>
                <w:rPr>
                  <w:rFonts w:ascii="Cambria Math" w:hAnsi="Cambria Math"/>
                </w:rPr>
                <m:t>E</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rPr>
                <m:t>2</m:t>
              </m:r>
            </m:sub>
          </m:sSub>
          <m:r>
            <m:rPr>
              <m:sty m:val="bi"/>
            </m:rPr>
            <w:rPr>
              <w:rFonts w:ascii="Cambria Math" w:hAnsi="Cambria Math"/>
            </w:rPr>
            <m:t xml:space="preserve">             (</m:t>
          </m:r>
          <m:r>
            <w:rPr>
              <w:rFonts w:ascii="Cambria Math" w:hAnsi="Cambria Math"/>
            </w:rPr>
            <m:t>2</m:t>
          </m:r>
          <m:r>
            <m:rPr>
              <m:sty m:val="bi"/>
            </m:rPr>
            <w:rPr>
              <w:rFonts w:ascii="Cambria Math" w:hAnsi="Cambria Math"/>
            </w:rPr>
            <m:t>)</m:t>
          </m:r>
        </m:oMath>
      </m:oMathPara>
    </w:p>
    <w:p w:rsidR="002619CD" w:rsidRDefault="002619CD">
      <w:r>
        <w:rPr>
          <w:rFonts w:hint="eastAsia"/>
        </w:rPr>
        <w:t>其中</w:t>
      </w:r>
      <m:oMath>
        <m:sSub>
          <m:sSubPr>
            <m:ctrlPr>
              <w:rPr>
                <w:rFonts w:ascii="Cambria Math" w:hAnsi="Cambria Math"/>
                <w:b/>
              </w:rPr>
            </m:ctrlPr>
          </m:sSubPr>
          <m:e>
            <m:r>
              <m:rPr>
                <m:sty m:val="bi"/>
              </m:rPr>
              <w:rPr>
                <w:rFonts w:ascii="Cambria Math" w:hAnsi="Cambria Math"/>
              </w:rPr>
              <m:t>E</m:t>
            </m:r>
          </m:e>
          <m:sub>
            <m:r>
              <w:rPr>
                <w:rFonts w:ascii="Cambria Math" w:hAnsi="Cambria Math"/>
              </w:rPr>
              <m:t>1</m:t>
            </m:r>
          </m:sub>
        </m:sSub>
      </m:oMath>
      <w:r>
        <w:rPr>
          <w:rFonts w:hint="eastAsia"/>
        </w:rPr>
        <w:t>来自红色柱子，</w:t>
      </w:r>
      <m:oMath>
        <m:sSub>
          <m:sSubPr>
            <m:ctrlPr>
              <w:rPr>
                <w:rFonts w:ascii="Cambria Math" w:hAnsi="Cambria Math"/>
                <w:b/>
              </w:rPr>
            </m:ctrlPr>
          </m:sSubPr>
          <m:e>
            <m:r>
              <m:rPr>
                <m:sty m:val="bi"/>
              </m:rPr>
              <w:rPr>
                <w:rFonts w:ascii="Cambria Math" w:hAnsi="Cambria Math"/>
              </w:rPr>
              <m:t>E</m:t>
            </m:r>
          </m:e>
          <m:sub>
            <m:r>
              <w:rPr>
                <w:rFonts w:ascii="Cambria Math" w:hAnsi="Cambria Math" w:hint="eastAsia"/>
              </w:rPr>
              <m:t>2</m:t>
            </m:r>
          </m:sub>
        </m:sSub>
      </m:oMath>
      <w:r>
        <w:rPr>
          <w:rFonts w:hint="eastAsia"/>
        </w:rPr>
        <w:t>来自蓝色柱子</w:t>
      </w:r>
    </w:p>
    <w:p w:rsidR="007D39A3" w:rsidRDefault="007D39A3">
      <w:pPr>
        <w:rPr>
          <w:rFonts w:hint="eastAsia"/>
        </w:rPr>
      </w:pPr>
      <w:r>
        <w:rPr>
          <w:rFonts w:hint="eastAsia"/>
        </w:rPr>
        <w:t>因此，可以考虑先求一般性问题，即一根无限长的如题所述的圆柱体的电场情况。</w:t>
      </w:r>
    </w:p>
    <w:p w:rsidR="0089587C" w:rsidRDefault="0089587C">
      <w:r>
        <w:rPr>
          <w:rFonts w:hint="eastAsia"/>
        </w:rPr>
        <w:t>计算红色柱子的电场分布，如下：</w:t>
      </w:r>
    </w:p>
    <w:p w:rsidR="0089587C" w:rsidRDefault="0089587C">
      <w:r>
        <w:rPr>
          <w:rFonts w:hint="eastAsia"/>
        </w:rPr>
        <w:t>作与</w:t>
      </w:r>
      <m:oMath>
        <m:r>
          <w:rPr>
            <w:rFonts w:ascii="Cambria Math" w:hAnsi="Cambria Math"/>
          </w:rPr>
          <m:t>O1</m:t>
        </m:r>
      </m:oMath>
      <w:r>
        <w:rPr>
          <w:rFonts w:hint="eastAsia"/>
        </w:rPr>
        <w:t>同轴的，长度为</w:t>
      </w:r>
      <m:oMath>
        <m:r>
          <w:rPr>
            <w:rFonts w:ascii="Cambria Math" w:hAnsi="Cambria Math"/>
          </w:rPr>
          <m:t>l</m:t>
        </m:r>
      </m:oMath>
      <w:r>
        <w:rPr>
          <w:rFonts w:hint="eastAsia"/>
        </w:rPr>
        <w:t>，半径为</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的柱面，柱面表面积为</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oMath>
      <w:r w:rsidR="003F6CC4">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3F6CC4">
        <w:rPr>
          <w:rFonts w:hint="eastAsia"/>
        </w:rPr>
        <w:t>表示圆柱上底面面积，</w:t>
      </w:r>
      <m:oMath>
        <m:sSub>
          <m:sSubPr>
            <m:ctrlPr>
              <w:rPr>
                <w:rFonts w:ascii="Cambria Math" w:hAnsi="Cambria Math"/>
              </w:rPr>
            </m:ctrlPr>
          </m:sSubPr>
          <m:e>
            <m:r>
              <w:rPr>
                <w:rFonts w:ascii="Cambria Math" w:hAnsi="Cambria Math"/>
              </w:rPr>
              <m:t>S</m:t>
            </m:r>
          </m:e>
          <m:sub>
            <m:r>
              <w:rPr>
                <w:rFonts w:ascii="Cambria Math" w:hAnsi="Cambria Math" w:hint="eastAsia"/>
              </w:rPr>
              <m:t>2</m:t>
            </m:r>
          </m:sub>
        </m:sSub>
      </m:oMath>
      <w:r w:rsidR="003F6CC4">
        <w:rPr>
          <w:rFonts w:hint="eastAsia"/>
        </w:rPr>
        <w:t>表示下底面面积，</w:t>
      </w:r>
      <m:oMath>
        <m:sSub>
          <m:sSubPr>
            <m:ctrlPr>
              <w:rPr>
                <w:rFonts w:ascii="Cambria Math" w:hAnsi="Cambria Math"/>
              </w:rPr>
            </m:ctrlPr>
          </m:sSubPr>
          <m:e>
            <m:r>
              <w:rPr>
                <w:rFonts w:ascii="Cambria Math" w:hAnsi="Cambria Math"/>
              </w:rPr>
              <m:t>S</m:t>
            </m:r>
          </m:e>
          <m:sub>
            <m:r>
              <w:rPr>
                <w:rFonts w:ascii="Cambria Math" w:hAnsi="Cambria Math" w:hint="eastAsia"/>
              </w:rPr>
              <m:t>3</m:t>
            </m:r>
          </m:sub>
        </m:sSub>
      </m:oMath>
      <w:r w:rsidR="003F6CC4">
        <w:rPr>
          <w:rFonts w:hint="eastAsia"/>
        </w:rPr>
        <w:t>表示侧面面积。由高斯定律可得：</w:t>
      </w:r>
    </w:p>
    <w:p w:rsidR="003F6CC4" w:rsidRPr="002278B6" w:rsidRDefault="00610475">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hint="eastAsia"/>
                </w:rPr>
                <m:t>E</m:t>
              </m:r>
              <m:r>
                <m:rPr>
                  <m:sty m:val="bi"/>
                </m:rPr>
                <w:rPr>
                  <w:rFonts w:ascii="Cambria Math" w:hAnsi="Cambria Math"/>
                </w:rPr>
                <m:t>∙n</m:t>
              </m:r>
              <m:r>
                <w:rPr>
                  <w:rFonts w:ascii="Cambria Math" w:hAnsi="Cambria Math"/>
                </w:rPr>
                <m:t>da</m:t>
              </m:r>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S</m:t>
              </m:r>
            </m:sub>
            <m:sup/>
            <m:e>
              <m:r>
                <m:rPr>
                  <m:sty m:val="bi"/>
                </m:rPr>
                <w:rPr>
                  <w:rFonts w:ascii="Cambria Math" w:hAnsi="Cambria Math"/>
                </w:rPr>
                <m:t>E∙</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sub>
            <m:sup/>
            <m:e>
              <m:r>
                <m:rPr>
                  <m:sty m:val="bi"/>
                </m:rPr>
                <w:rPr>
                  <w:rFonts w:ascii="Cambria Math" w:hAnsi="Cambria Math"/>
                </w:rPr>
                <m:t>E∙</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2</m:t>
                  </m:r>
                </m:sub>
              </m:sSub>
            </m:sub>
            <m:sup/>
            <m:e>
              <m:r>
                <m:rPr>
                  <m:sty m:val="bi"/>
                </m:rPr>
                <w:rPr>
                  <w:rFonts w:ascii="Cambria Math" w:hAnsi="Cambria Math"/>
                </w:rPr>
                <m:t>E∙</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3</m:t>
                  </m:r>
                </m:sub>
              </m:sSub>
            </m:sub>
            <m:sup/>
            <m:e>
              <m:r>
                <m:rPr>
                  <m:sty m:val="bi"/>
                </m:rPr>
                <w:rPr>
                  <w:rFonts w:ascii="Cambria Math" w:hAnsi="Cambria Math"/>
                </w:rPr>
                <m:t>E∙</m:t>
              </m:r>
              <m:r>
                <w:rPr>
                  <w:rFonts w:ascii="Cambria Math" w:hAnsi="Cambria Math"/>
                </w:rPr>
                <m:t>d</m:t>
              </m:r>
              <m:r>
                <m:rPr>
                  <m:sty m:val="bi"/>
                </m:rPr>
                <w:rPr>
                  <w:rFonts w:ascii="Cambria Math" w:hAnsi="Cambria Math"/>
                </w:rPr>
                <m:t>S</m:t>
              </m:r>
            </m:e>
          </m:nary>
          <m:r>
            <m:rPr>
              <m:sty m:val="p"/>
            </m:rPr>
            <w:rPr>
              <w:rFonts w:ascii="Cambria Math" w:hAnsi="Cambria Math"/>
            </w:rPr>
            <m:t>=0+0+</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sub>
            <m:sup/>
            <m:e>
              <m:r>
                <w:rPr>
                  <w:rFonts w:ascii="Cambria Math" w:hAnsi="Cambria Math"/>
                </w:rPr>
                <m:t>E</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2</m:t>
                      </m:r>
                    </m:den>
                  </m:f>
                </m:e>
              </m:func>
              <m:r>
                <w:rPr>
                  <w:rFonts w:ascii="Cambria Math" w:hAnsi="Cambria Math"/>
                </w:rPr>
                <m:t>dS</m:t>
              </m:r>
            </m:e>
          </m:nary>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ary>
            <m:naryPr>
              <m:limLoc m:val="subSup"/>
              <m:ctrlPr>
                <w:rPr>
                  <w:rFonts w:ascii="Cambria Math" w:hAnsi="Cambria Math"/>
                  <w:i/>
                </w:rPr>
              </m:ctrlPr>
            </m:naryPr>
            <m:sub>
              <m:r>
                <w:rPr>
                  <w:rFonts w:ascii="Cambria Math" w:hAnsi="Cambria Math"/>
                </w:rPr>
                <m:t>V</m:t>
              </m:r>
            </m:sub>
            <m:sup/>
            <m:e>
              <m:r>
                <w:rPr>
                  <w:rFonts w:ascii="Cambria Math" w:hAnsi="Cambria Math"/>
                </w:rPr>
                <m:t>ρdV</m:t>
              </m:r>
            </m:e>
          </m:nary>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r>
                <w:rPr>
                  <w:rFonts w:ascii="Cambria Math" w:hAnsi="Cambria Math"/>
                </w:rPr>
                <m:t>l</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2278B6" w:rsidRDefault="002278B6">
      <w:r>
        <w:rPr>
          <w:rFonts w:hint="eastAsia"/>
        </w:rPr>
        <w:t>所以：</w:t>
      </w:r>
    </w:p>
    <w:p w:rsidR="002278B6" w:rsidRPr="002278B6" w:rsidRDefault="00610475">
      <m:oMathPara>
        <m:oMath>
          <m:sSub>
            <m:sSubPr>
              <m:ctrlPr>
                <w:rPr>
                  <w:rFonts w:ascii="Cambria Math" w:hAnsi="Cambria Math"/>
                </w:rPr>
              </m:ctrlPr>
            </m:sSubPr>
            <m:e>
              <m:r>
                <m:rPr>
                  <m:sty m:val="bi"/>
                </m:rP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2278B6" w:rsidRDefault="002278B6">
      <w:r>
        <w:rPr>
          <w:rFonts w:hint="eastAsia"/>
        </w:rPr>
        <w:t>电场</w:t>
      </w:r>
      <m:oMath>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的方向与径向</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的</w:t>
      </w:r>
      <w:bookmarkStart w:id="0" w:name="_GoBack"/>
      <w:bookmarkEnd w:id="0"/>
      <w:r>
        <w:rPr>
          <w:rFonts w:hint="eastAsia"/>
        </w:rPr>
        <w:t>方向相同，</w:t>
      </w:r>
      <w:proofErr w:type="gramStart"/>
      <w:r>
        <w:rPr>
          <w:rFonts w:hint="eastAsia"/>
        </w:rPr>
        <w:t>设红柱子</w:t>
      </w:r>
      <w:proofErr w:type="gramEnd"/>
      <w:r>
        <w:rPr>
          <w:rFonts w:hint="eastAsia"/>
        </w:rPr>
        <w:t>带正电，</w:t>
      </w:r>
      <w:proofErr w:type="gramStart"/>
      <w:r>
        <w:rPr>
          <w:rFonts w:hint="eastAsia"/>
        </w:rPr>
        <w:t>则方向</w:t>
      </w:r>
      <w:proofErr w:type="gramEnd"/>
      <w:r>
        <w:rPr>
          <w:rFonts w:hint="eastAsia"/>
        </w:rPr>
        <w:t>为沿径向向外。易知，电场与</w:t>
      </w:r>
      <m:oMath>
        <m:r>
          <w:rPr>
            <w:rFonts w:ascii="Cambria Math" w:hAnsi="Cambria Math"/>
          </w:rPr>
          <m:t>l</m:t>
        </m:r>
      </m:oMath>
      <w:r>
        <w:rPr>
          <w:rFonts w:hint="eastAsia"/>
        </w:rPr>
        <w:t>取值</w:t>
      </w:r>
      <w:r w:rsidR="008D618D">
        <w:rPr>
          <w:rFonts w:hint="eastAsia"/>
        </w:rPr>
        <w:t>无关，与</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8D618D">
        <w:rPr>
          <w:rFonts w:hint="eastAsia"/>
        </w:rPr>
        <w:t>有关。</w:t>
      </w:r>
    </w:p>
    <w:p w:rsidR="008D618D" w:rsidRDefault="008D618D">
      <w:r>
        <w:rPr>
          <w:rFonts w:hint="eastAsia"/>
        </w:rPr>
        <w:t>讨论：</w:t>
      </w:r>
    </w:p>
    <w:p w:rsidR="008D618D" w:rsidRDefault="008D618D">
      <w:r>
        <w:rPr>
          <w:rFonts w:hint="eastAsia"/>
        </w:rPr>
        <w:lastRenderedPageBreak/>
        <w:t>当</w:t>
      </w:r>
      <m:oMath>
        <m:r>
          <m:rPr>
            <m:sty m:val="p"/>
          </m:rPr>
          <w:rPr>
            <w:rFonts w:ascii="Cambria Math" w:hAnsi="Cambria Math" w:hint="eastAsia"/>
          </w:rPr>
          <m:t>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&lt;R</m:t>
        </m:r>
      </m:oMath>
      <w:r>
        <w:rPr>
          <w:rFonts w:hint="eastAsia"/>
        </w:rPr>
        <w:t>时</w:t>
      </w:r>
    </w:p>
    <w:p w:rsidR="008D618D" w:rsidRPr="008D618D" w:rsidRDefault="00610475">
      <m:oMathPara>
        <m:oMath>
          <m:sSub>
            <m:sSubPr>
              <m:ctrlPr>
                <w:rPr>
                  <w:rFonts w:ascii="Cambria Math" w:hAnsi="Cambria Math"/>
                </w:rPr>
              </m:ctrlPr>
            </m:sSubPr>
            <m:e>
              <m:r>
                <w:rPr>
                  <w:rFonts w:ascii="Cambria Math" w:hAnsi="Cambria Math" w:hint="eastAsia"/>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8D618D" w:rsidRDefault="008D618D">
      <w:r>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&gt;R</m:t>
        </m:r>
      </m:oMath>
      <w:r>
        <w:rPr>
          <w:rFonts w:hint="eastAsia"/>
        </w:rPr>
        <w:t>时</w:t>
      </w:r>
    </w:p>
    <w:p w:rsidR="008D618D" w:rsidRPr="008D618D" w:rsidRDefault="00610475">
      <m:oMathPara>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8D618D" w:rsidRDefault="008D618D">
      <w:r>
        <w:rPr>
          <w:rFonts w:hint="eastAsia"/>
        </w:rPr>
        <w:t>计算蓝柱子的电场分布</w:t>
      </w:r>
    </w:p>
    <w:p w:rsidR="008D618D" w:rsidRDefault="008D618D">
      <w:r>
        <w:rPr>
          <w:rFonts w:hint="eastAsia"/>
        </w:rPr>
        <w:t>相同的计算步骤得：</w:t>
      </w:r>
    </w:p>
    <w:p w:rsidR="008D618D" w:rsidRPr="000B799F" w:rsidRDefault="00610475" w:rsidP="008D618D">
      <m:oMathPara>
        <m:oMath>
          <m:sSub>
            <m:sSubPr>
              <m:ctrlPr>
                <w:rPr>
                  <w:rFonts w:ascii="Cambria Math" w:hAnsi="Cambria Math"/>
                </w:rPr>
              </m:ctrlPr>
            </m:sSubPr>
            <m:e>
              <m:r>
                <m:rPr>
                  <m:sty m:val="bi"/>
                </m:rPr>
                <w:rPr>
                  <w:rFonts w:ascii="Cambria Math" w:hAnsi="Cambria Math"/>
                </w:rPr>
                <m:t>E</m:t>
              </m:r>
            </m:e>
            <m:sub>
              <m:r>
                <w:rPr>
                  <w:rFonts w:ascii="Cambria Math" w:hAnsi="Cambria Math" w:hint="eastAsia"/>
                </w:rPr>
                <m:t>2</m:t>
              </m:r>
            </m:sub>
          </m:sSub>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hint="eastAsia"/>
                    </w:rPr>
                    <m:t>2</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0B799F" w:rsidRPr="002278B6" w:rsidRDefault="000B799F" w:rsidP="008D618D">
      <w:r>
        <w:rPr>
          <w:rFonts w:hint="eastAsia"/>
        </w:rPr>
        <w:t>电场</w:t>
      </w:r>
      <m:oMath>
        <m:sSub>
          <m:sSubPr>
            <m:ctrlPr>
              <w:rPr>
                <w:rFonts w:ascii="Cambria Math" w:hAnsi="Cambria Math"/>
              </w:rPr>
            </m:ctrlPr>
          </m:sSubPr>
          <m:e>
            <m:r>
              <m:rPr>
                <m:sty m:val="bi"/>
              </m:rPr>
              <w:rPr>
                <w:rFonts w:ascii="Cambria Math" w:hAnsi="Cambria Math"/>
              </w:rPr>
              <m:t>E</m:t>
            </m:r>
          </m:e>
          <m:sub>
            <m:r>
              <w:rPr>
                <w:rFonts w:ascii="Cambria Math" w:hAnsi="Cambria Math" w:hint="eastAsia"/>
              </w:rPr>
              <m:t>2</m:t>
            </m:r>
          </m:sub>
        </m:sSub>
      </m:oMath>
      <w:r>
        <w:rPr>
          <w:rFonts w:hint="eastAsia"/>
        </w:rPr>
        <w:t>的方向与径向</w:t>
      </w:r>
      <m:oMath>
        <m:sSub>
          <m:sSubPr>
            <m:ctrlPr>
              <w:rPr>
                <w:rFonts w:ascii="Cambria Math" w:hAnsi="Cambria Math"/>
                <w:i/>
              </w:rPr>
            </m:ctrlPr>
          </m:sSubPr>
          <m:e>
            <m:r>
              <m:rPr>
                <m:sty m:val="bi"/>
              </m:rPr>
              <w:rPr>
                <w:rFonts w:ascii="Cambria Math" w:hAnsi="Cambria Math"/>
              </w:rPr>
              <m:t>r</m:t>
            </m:r>
          </m:e>
          <m:sub>
            <m:r>
              <w:rPr>
                <w:rFonts w:ascii="Cambria Math" w:hAnsi="Cambria Math" w:hint="eastAsia"/>
              </w:rPr>
              <m:t>2</m:t>
            </m:r>
          </m:sub>
        </m:sSub>
      </m:oMath>
      <w:r w:rsidR="00FB15BC">
        <w:rPr>
          <w:rFonts w:hint="eastAsia"/>
        </w:rPr>
        <w:t>的方向相反</w:t>
      </w:r>
      <w:r>
        <w:rPr>
          <w:rFonts w:hint="eastAsia"/>
        </w:rPr>
        <w:t>，</w:t>
      </w:r>
      <w:proofErr w:type="gramStart"/>
      <w:r>
        <w:rPr>
          <w:rFonts w:hint="eastAsia"/>
        </w:rPr>
        <w:t>设蓝柱子</w:t>
      </w:r>
      <w:proofErr w:type="gramEnd"/>
      <w:r>
        <w:rPr>
          <w:rFonts w:hint="eastAsia"/>
        </w:rPr>
        <w:t>带负电，</w:t>
      </w:r>
      <w:proofErr w:type="gramStart"/>
      <w:r>
        <w:rPr>
          <w:rFonts w:hint="eastAsia"/>
        </w:rPr>
        <w:t>则方向</w:t>
      </w:r>
      <w:proofErr w:type="gramEnd"/>
      <w:r>
        <w:rPr>
          <w:rFonts w:hint="eastAsia"/>
        </w:rPr>
        <w:t>为沿径向向内。</w:t>
      </w:r>
    </w:p>
    <w:p w:rsidR="008D618D" w:rsidRDefault="008D618D">
      <w:r>
        <w:rPr>
          <w:rFonts w:hint="eastAsia"/>
        </w:rPr>
        <w:t>讨论：</w:t>
      </w:r>
    </w:p>
    <w:p w:rsidR="008D618D" w:rsidRDefault="008D618D" w:rsidP="008D618D">
      <w:r>
        <w:rPr>
          <w:rFonts w:hint="eastAsia"/>
        </w:rPr>
        <w:t>当</w:t>
      </w:r>
      <m:oMath>
        <m:r>
          <m:rPr>
            <m:sty m:val="p"/>
          </m:rPr>
          <w:rPr>
            <w:rFonts w:ascii="Cambria Math" w:hAnsi="Cambria Math" w:hint="eastAsia"/>
          </w:rPr>
          <m:t>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hint="eastAsia"/>
              </w:rPr>
              <m:t>2</m:t>
            </m:r>
          </m:sub>
        </m:sSub>
        <m:r>
          <w:rPr>
            <w:rFonts w:ascii="Cambria Math" w:hAnsi="Cambria Math"/>
          </w:rPr>
          <m:t>&lt;R</m:t>
        </m:r>
      </m:oMath>
      <w:r>
        <w:rPr>
          <w:rFonts w:hint="eastAsia"/>
        </w:rPr>
        <w:t>时</w:t>
      </w:r>
    </w:p>
    <w:p w:rsidR="008D618D" w:rsidRPr="008D618D" w:rsidRDefault="00610475" w:rsidP="008D618D">
      <m:oMathPara>
        <m:oMath>
          <m:sSub>
            <m:sSubPr>
              <m:ctrlPr>
                <w:rPr>
                  <w:rFonts w:ascii="Cambria Math" w:hAnsi="Cambria Math"/>
                </w:rPr>
              </m:ctrlPr>
            </m:sSubPr>
            <m:e>
              <m:r>
                <w:rPr>
                  <w:rFonts w:ascii="Cambria Math" w:hAnsi="Cambria Math" w:hint="eastAsia"/>
                </w:rPr>
                <m:t>E</m:t>
              </m:r>
            </m:e>
            <m:sub>
              <m:r>
                <w:rPr>
                  <w:rFonts w:ascii="Cambria Math" w:hAnsi="Cambria Math" w:hint="eastAsia"/>
                </w:rPr>
                <m:t>2</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r</m:t>
                  </m:r>
                </m:e>
                <m:sub>
                  <m:r>
                    <w:rPr>
                      <w:rFonts w:ascii="Cambria Math" w:hAnsi="Cambria Math" w:hint="eastAsia"/>
                    </w:rPr>
                    <m:t>2</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8D618D" w:rsidRDefault="008D618D" w:rsidP="008D618D">
      <w:r>
        <w:rPr>
          <w:rFonts w:hint="eastAsia"/>
        </w:rPr>
        <w:t>当</w:t>
      </w:r>
      <m:oMath>
        <m:sSub>
          <m:sSubPr>
            <m:ctrlPr>
              <w:rPr>
                <w:rFonts w:ascii="Cambria Math" w:hAnsi="Cambria Math"/>
              </w:rPr>
            </m:ctrlPr>
          </m:sSubPr>
          <m:e>
            <m:r>
              <w:rPr>
                <w:rFonts w:ascii="Cambria Math" w:hAnsi="Cambria Math"/>
              </w:rPr>
              <m:t>r</m:t>
            </m:r>
          </m:e>
          <m:sub>
            <m:r>
              <w:rPr>
                <w:rFonts w:ascii="Cambria Math" w:hAnsi="Cambria Math" w:hint="eastAsia"/>
              </w:rPr>
              <m:t>2</m:t>
            </m:r>
          </m:sub>
        </m:sSub>
        <m:r>
          <w:rPr>
            <w:rFonts w:ascii="Cambria Math" w:hAnsi="Cambria Math"/>
          </w:rPr>
          <m:t>&gt;R</m:t>
        </m:r>
      </m:oMath>
      <w:r>
        <w:rPr>
          <w:rFonts w:hint="eastAsia"/>
        </w:rPr>
        <w:t>时</w:t>
      </w:r>
    </w:p>
    <w:p w:rsidR="008D618D" w:rsidRPr="008D618D" w:rsidRDefault="00610475" w:rsidP="008D618D">
      <m:oMathPara>
        <m:oMath>
          <m:sSub>
            <m:sSubPr>
              <m:ctrlPr>
                <w:rPr>
                  <w:rFonts w:ascii="Cambria Math" w:hAnsi="Cambria Math"/>
                </w:rPr>
              </m:ctrlPr>
            </m:sSubPr>
            <m:e>
              <m:r>
                <w:rPr>
                  <w:rFonts w:ascii="Cambria Math" w:hAnsi="Cambria Math"/>
                </w:rPr>
                <m:t>E</m:t>
              </m:r>
            </m:e>
            <m:sub>
              <m:r>
                <w:rPr>
                  <w:rFonts w:ascii="Cambria Math" w:hAnsi="Cambria Math" w:hint="eastAsia"/>
                </w:rPr>
                <m:t>2</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hint="eastAsia"/>
                    </w:rPr>
                    <m:t>2</m:t>
                  </m:r>
                </m:sub>
              </m:sSub>
            </m:den>
          </m:f>
        </m:oMath>
      </m:oMathPara>
    </w:p>
    <w:p w:rsidR="004A656B" w:rsidRDefault="004A656B">
      <w:r>
        <w:rPr>
          <w:rFonts w:hint="eastAsia"/>
        </w:rPr>
        <w:t>根据(2)式，首先讨论绿色部分的电场如下图：</w:t>
      </w:r>
    </w:p>
    <w:p w:rsidR="004A656B" w:rsidRDefault="004A656B">
      <w:r>
        <w:rPr>
          <w:rFonts w:hint="eastAsia"/>
          <w:noProof/>
        </w:rPr>
        <w:drawing>
          <wp:inline distT="0" distB="0" distL="0" distR="0">
            <wp:extent cx="2400635" cy="143847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1.png"/>
                    <pic:cNvPicPr/>
                  </pic:nvPicPr>
                  <pic:blipFill>
                    <a:blip r:embed="rId6">
                      <a:extLst>
                        <a:ext uri="{28A0092B-C50C-407E-A947-70E740481C1C}">
                          <a14:useLocalDpi xmlns:a14="http://schemas.microsoft.com/office/drawing/2010/main" val="0"/>
                        </a:ext>
                      </a:extLst>
                    </a:blip>
                    <a:stretch>
                      <a:fillRect/>
                    </a:stretch>
                  </pic:blipFill>
                  <pic:spPr>
                    <a:xfrm>
                      <a:off x="0" y="0"/>
                      <a:ext cx="2400635" cy="1438476"/>
                    </a:xfrm>
                    <a:prstGeom prst="rect">
                      <a:avLst/>
                    </a:prstGeom>
                  </pic:spPr>
                </pic:pic>
              </a:graphicData>
            </a:graphic>
          </wp:inline>
        </w:drawing>
      </w:r>
    </w:p>
    <w:p w:rsidR="004A656B" w:rsidRDefault="004A656B">
      <w:r>
        <w:rPr>
          <w:rFonts w:hint="eastAsia"/>
        </w:rPr>
        <w:t>其中</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3</m:t>
                </m:r>
              </m:sub>
            </m:sSub>
          </m:e>
        </m:d>
        <m:r>
          <w:rPr>
            <w:rFonts w:ascii="Cambria Math" w:hAnsi="Cambria Math"/>
          </w:rPr>
          <m:t>=d</m:t>
        </m:r>
      </m:oMath>
      <w:r>
        <w:rPr>
          <w:rFonts w:hint="eastAsia"/>
        </w:rPr>
        <w:t>，</w:t>
      </w:r>
      <m:oMath>
        <m:sSub>
          <m:sSubPr>
            <m:ctrlPr>
              <w:rPr>
                <w:rFonts w:ascii="Cambria Math" w:hAnsi="Cambria Math"/>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p>
    <w:p w:rsidR="004A656B" w:rsidRDefault="004A656B">
      <w:r>
        <w:rPr>
          <w:rFonts w:hint="eastAsia"/>
        </w:rPr>
        <w:t>所以：</w:t>
      </w:r>
    </w:p>
    <w:p w:rsidR="004A656B" w:rsidRPr="004A656B" w:rsidRDefault="004A656B">
      <m:oMathPara>
        <m:oMath>
          <m:r>
            <m:rPr>
              <m:sty m:val="bi"/>
            </m:rPr>
            <w:rPr>
              <w:rFonts w:ascii="Cambria Math" w:hAnsi="Cambria Math"/>
            </w:rPr>
            <m:t>E=</m:t>
          </m:r>
          <m:sSub>
            <m:sSubPr>
              <m:ctrlPr>
                <w:rPr>
                  <w:rFonts w:ascii="Cambria Math" w:hAnsi="Cambria Math"/>
                  <w:b/>
                </w:rPr>
              </m:ctrlPr>
            </m:sSubPr>
            <m:e>
              <m:r>
                <m:rPr>
                  <m:sty m:val="bi"/>
                </m:rPr>
                <w:rPr>
                  <w:rFonts w:ascii="Cambria Math" w:hAnsi="Cambria Math"/>
                </w:rPr>
                <m:t>E</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rPr>
                <m:t>2</m:t>
              </m:r>
            </m:sub>
          </m:sSub>
          <m:r>
            <m:rPr>
              <m:sty m:val="bi"/>
            </m:rP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hint="eastAsia"/>
                    </w:rPr>
                    <m:t>2</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hint="eastAsia"/>
                    </w:rPr>
                    <m:t>3</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4A656B" w:rsidRPr="004A656B" w:rsidRDefault="004A656B">
      <m:oMathPara>
        <m:oMath>
          <m:r>
            <m:rPr>
              <m:sty m:val="p"/>
            </m:rPr>
            <w:rPr>
              <w:rFonts w:ascii="Cambria Math" w:hAnsi="Cambria Math"/>
            </w:rPr>
            <m:t>E=</m:t>
          </m:r>
          <m:f>
            <m:fPr>
              <m:ctrlPr>
                <w:rPr>
                  <w:rFonts w:ascii="Cambria Math" w:hAnsi="Cambria Math"/>
                  <w:i/>
                </w:rPr>
              </m:ctrlPr>
            </m:fPr>
            <m:num>
              <m:r>
                <w:rPr>
                  <w:rFonts w:ascii="Cambria Math" w:hAnsi="Cambria Math"/>
                </w:rPr>
                <m:t>ρd</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4A656B" w:rsidRDefault="004A656B">
      <w:r>
        <w:rPr>
          <w:rFonts w:hint="eastAsia"/>
        </w:rPr>
        <w:t>方向为，平行于x轴，</w:t>
      </w:r>
      <w:proofErr w:type="gramStart"/>
      <w:r>
        <w:rPr>
          <w:rFonts w:hint="eastAsia"/>
        </w:rPr>
        <w:t>且朝</w:t>
      </w:r>
      <w:proofErr w:type="gramEnd"/>
      <w:r>
        <w:rPr>
          <w:rFonts w:hint="eastAsia"/>
        </w:rPr>
        <w:t>x轴正向。</w:t>
      </w:r>
    </w:p>
    <w:p w:rsidR="004A656B" w:rsidRDefault="00FB15BC">
      <w:r>
        <w:rPr>
          <w:rFonts w:hint="eastAsia"/>
        </w:rPr>
        <w:t>考虑红色区域：</w:t>
      </w:r>
    </w:p>
    <w:p w:rsidR="00FB15BC" w:rsidRDefault="00FB15BC">
      <w:r>
        <w:rPr>
          <w:rFonts w:hint="eastAsia"/>
        </w:rPr>
        <w:t>此时，</w:t>
      </w:r>
      <m:oMath>
        <m:r>
          <m:rPr>
            <m:sty m:val="p"/>
          </m:rPr>
          <w:rPr>
            <w:rFonts w:ascii="Cambria Math" w:hAnsi="Cambria Math" w:hint="eastAsia"/>
          </w:rPr>
          <m:t>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&lt;R</m:t>
        </m:r>
      </m:oMath>
      <w:r>
        <w:rPr>
          <w:rFonts w:hint="eastAsia"/>
        </w:rPr>
        <w:t>且</w:t>
      </w:r>
      <m:oMath>
        <m:sSub>
          <m:sSubPr>
            <m:ctrlPr>
              <w:rPr>
                <w:rFonts w:ascii="Cambria Math" w:hAnsi="Cambria Math"/>
              </w:rPr>
            </m:ctrlPr>
          </m:sSubPr>
          <m:e>
            <m:r>
              <w:rPr>
                <w:rFonts w:ascii="Cambria Math" w:hAnsi="Cambria Math"/>
              </w:rPr>
              <m:t>r</m:t>
            </m:r>
          </m:e>
          <m:sub>
            <m:r>
              <w:rPr>
                <w:rFonts w:ascii="Cambria Math" w:hAnsi="Cambria Math" w:hint="eastAsia"/>
              </w:rPr>
              <m:t>2</m:t>
            </m:r>
          </m:sub>
        </m:sSub>
        <m:r>
          <w:rPr>
            <w:rFonts w:ascii="Cambria Math" w:hAnsi="Cambria Math"/>
          </w:rPr>
          <m:t>&gt;R</m:t>
        </m:r>
      </m:oMath>
    </w:p>
    <w:p w:rsidR="00FB15BC" w:rsidRPr="00E559E1" w:rsidRDefault="00FB15BC">
      <m:oMathPara>
        <m:oMath>
          <m:r>
            <m:rPr>
              <m:sty m:val="bi"/>
            </m:rPr>
            <w:rPr>
              <w:rFonts w:ascii="Cambria Math" w:hAnsi="Cambria Math"/>
            </w:rPr>
            <m:t>E=</m:t>
          </m:r>
          <m:sSub>
            <m:sSubPr>
              <m:ctrlPr>
                <w:rPr>
                  <w:rFonts w:ascii="Cambria Math" w:hAnsi="Cambria Math"/>
                  <w:b/>
                </w:rPr>
              </m:ctrlPr>
            </m:sSubPr>
            <m:e>
              <m:r>
                <m:rPr>
                  <m:sty m:val="bi"/>
                </m:rPr>
                <w:rPr>
                  <w:rFonts w:ascii="Cambria Math" w:hAnsi="Cambria Math"/>
                </w:rPr>
                <m:t>E</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rPr>
                <m:t>2</m:t>
              </m:r>
            </m:sub>
          </m:sSub>
          <m:r>
            <m:rPr>
              <m:sty m:val="bi"/>
            </m:rPr>
            <w:rPr>
              <w:rFonts w:ascii="Cambria Math" w:hAnsi="Cambria Math" w:hint="eastAsia"/>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E559E1" w:rsidRDefault="00E559E1">
      <w:r>
        <w:rPr>
          <w:rFonts w:hint="eastAsia"/>
        </w:rPr>
        <w:t>考虑蓝色区域：</w:t>
      </w:r>
    </w:p>
    <w:p w:rsidR="00E559E1" w:rsidRDefault="00E559E1">
      <w:r>
        <w:rPr>
          <w:rFonts w:hint="eastAsia"/>
        </w:rPr>
        <w:t>此时，</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&gt;R</m:t>
        </m:r>
      </m:oMath>
      <w:r>
        <w:rPr>
          <w:rFonts w:hint="eastAsia"/>
        </w:rPr>
        <w:t>且</w:t>
      </w:r>
      <m:oMath>
        <m:r>
          <m:rPr>
            <m:sty m:val="p"/>
          </m:rPr>
          <w:rPr>
            <w:rFonts w:ascii="Cambria Math" w:hAnsi="Cambria Math" w:hint="eastAsia"/>
          </w:rPr>
          <m:t>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hint="eastAsia"/>
              </w:rPr>
              <m:t>2</m:t>
            </m:r>
          </m:sub>
        </m:sSub>
        <m:r>
          <w:rPr>
            <w:rFonts w:ascii="Cambria Math" w:hAnsi="Cambria Math"/>
          </w:rPr>
          <m:t>&lt;R</m:t>
        </m:r>
      </m:oMath>
    </w:p>
    <w:p w:rsidR="00E559E1" w:rsidRPr="00E559E1" w:rsidRDefault="00E559E1">
      <m:oMathPara>
        <m:oMath>
          <m:r>
            <m:rPr>
              <m:sty m:val="bi"/>
            </m:rPr>
            <w:rPr>
              <w:rFonts w:ascii="Cambria Math" w:hAnsi="Cambria Math"/>
            </w:rPr>
            <m:t>E=</m:t>
          </m:r>
          <m:sSub>
            <m:sSubPr>
              <m:ctrlPr>
                <w:rPr>
                  <w:rFonts w:ascii="Cambria Math" w:hAnsi="Cambria Math"/>
                  <w:b/>
                </w:rPr>
              </m:ctrlPr>
            </m:sSubPr>
            <m:e>
              <m:r>
                <m:rPr>
                  <m:sty m:val="bi"/>
                </m:rPr>
                <w:rPr>
                  <w:rFonts w:ascii="Cambria Math" w:hAnsi="Cambria Math"/>
                </w:rPr>
                <m:t>E</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rPr>
                <m:t>2</m:t>
              </m:r>
            </m:sub>
          </m:sSub>
          <m:r>
            <m:rPr>
              <m:sty m:val="bi"/>
            </m:rPr>
            <w:rPr>
              <w:rFonts w:ascii="Cambria Math" w:hAnsi="Cambria Math" w:hint="eastAsia"/>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hint="eastAsia"/>
                            </w:rPr>
                            <m:t>1</m:t>
                          </m:r>
                        </m:sub>
                      </m:sSub>
                    </m:e>
                  </m:d>
                </m:e>
                <m:sup>
                  <m:r>
                    <w:rPr>
                      <w:rFonts w:ascii="Cambria Math" w:hAnsi="Cambria Math"/>
                    </w:rPr>
                    <m:t>2</m:t>
                  </m:r>
                </m:sup>
              </m:sSup>
            </m:den>
          </m:f>
          <m:sSub>
            <m:sSubPr>
              <m:ctrlPr>
                <w:rPr>
                  <w:rFonts w:ascii="Cambria Math" w:hAnsi="Cambria Math"/>
                  <w:i/>
                </w:rPr>
              </m:ctrlPr>
            </m:sSubPr>
            <m:e>
              <m:r>
                <m:rPr>
                  <m:sty m:val="bi"/>
                </m:rPr>
                <w:rPr>
                  <w:rFonts w:ascii="Cambria Math" w:hAnsi="Cambria Math"/>
                </w:rPr>
                <m:t>r</m:t>
              </m:r>
            </m:e>
            <m:sub>
              <m:r>
                <w:rPr>
                  <w:rFonts w:ascii="Cambria Math" w:hAnsi="Cambria Math" w:hint="eastAsia"/>
                </w:rPr>
                <m:t>1</m:t>
              </m:r>
            </m:sub>
          </m:sSub>
          <m:r>
            <w:rPr>
              <w:rFonts w:ascii="微软雅黑" w:eastAsia="微软雅黑" w:hAnsi="微软雅黑" w:cs="微软雅黑" w:hint="eastAsia"/>
            </w:rPr>
            <m:t>-</m:t>
          </m:r>
          <m:f>
            <m:fPr>
              <m:ctrlPr>
                <w:rPr>
                  <w:rFonts w:ascii="Cambria Math" w:hAnsi="Cambria Math"/>
                  <w:i/>
                </w:rPr>
              </m:ctrlPr>
            </m:fPr>
            <m:num>
              <m:r>
                <w:rPr>
                  <w:rFonts w:ascii="Cambria Math" w:hAnsi="Cambria Math"/>
                </w:rPr>
                <m:t>ρ</m:t>
              </m:r>
              <m:sSub>
                <m:sSubPr>
                  <m:ctrlPr>
                    <w:rPr>
                      <w:rFonts w:ascii="Cambria Math" w:hAnsi="Cambria Math"/>
                      <w:i/>
                    </w:rPr>
                  </m:ctrlPr>
                </m:sSubPr>
                <m:e>
                  <m:r>
                    <m:rPr>
                      <m:sty m:val="bi"/>
                    </m:rPr>
                    <w:rPr>
                      <w:rFonts w:ascii="Cambria Math" w:hAnsi="Cambria Math"/>
                    </w:rPr>
                    <m:t>r</m:t>
                  </m:r>
                </m:e>
                <m:sub>
                  <m:r>
                    <w:rPr>
                      <w:rFonts w:ascii="Cambria Math" w:hAnsi="Cambria Math" w:hint="eastAsia"/>
                    </w:rPr>
                    <m:t>2</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E559E1" w:rsidRDefault="00E559E1">
      <w:r>
        <w:rPr>
          <w:rFonts w:hint="eastAsia"/>
        </w:rPr>
        <w:t>考虑圆柱外的区域：</w:t>
      </w:r>
    </w:p>
    <w:p w:rsidR="00E559E1" w:rsidRDefault="00E559E1">
      <w:r>
        <w:rPr>
          <w:rFonts w:hint="eastAsia"/>
        </w:rPr>
        <w:t>此时，</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&gt;R</m:t>
        </m:r>
      </m:oMath>
      <w:r>
        <w:rPr>
          <w:rFonts w:hint="eastAsia"/>
        </w:rPr>
        <w:t>且</w:t>
      </w:r>
      <m:oMath>
        <m:sSub>
          <m:sSubPr>
            <m:ctrlPr>
              <w:rPr>
                <w:rFonts w:ascii="Cambria Math" w:hAnsi="Cambria Math"/>
              </w:rPr>
            </m:ctrlPr>
          </m:sSubPr>
          <m:e>
            <m:r>
              <w:rPr>
                <w:rFonts w:ascii="Cambria Math" w:hAnsi="Cambria Math"/>
              </w:rPr>
              <m:t>r</m:t>
            </m:r>
          </m:e>
          <m:sub>
            <m:r>
              <w:rPr>
                <w:rFonts w:ascii="Cambria Math" w:hAnsi="Cambria Math" w:hint="eastAsia"/>
              </w:rPr>
              <m:t>2</m:t>
            </m:r>
          </m:sub>
        </m:sSub>
        <m:r>
          <w:rPr>
            <w:rFonts w:ascii="Cambria Math" w:hAnsi="Cambria Math"/>
          </w:rPr>
          <m:t>&gt;R</m:t>
        </m:r>
      </m:oMath>
    </w:p>
    <w:p w:rsidR="00E559E1" w:rsidRPr="00E559E1" w:rsidRDefault="00E559E1">
      <m:oMathPara>
        <m:oMath>
          <m:r>
            <m:rPr>
              <m:sty m:val="bi"/>
            </m:rPr>
            <w:rPr>
              <w:rFonts w:ascii="Cambria Math" w:hAnsi="Cambria Math"/>
            </w:rPr>
            <w:lastRenderedPageBreak/>
            <m:t>E=</m:t>
          </m:r>
          <m:sSub>
            <m:sSubPr>
              <m:ctrlPr>
                <w:rPr>
                  <w:rFonts w:ascii="Cambria Math" w:hAnsi="Cambria Math"/>
                  <w:b/>
                </w:rPr>
              </m:ctrlPr>
            </m:sSubPr>
            <m:e>
              <m:r>
                <m:rPr>
                  <m:sty m:val="bi"/>
                </m:rPr>
                <w:rPr>
                  <w:rFonts w:ascii="Cambria Math" w:hAnsi="Cambria Math"/>
                </w:rPr>
                <m:t>E</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rPr>
                <m:t>2</m:t>
              </m:r>
            </m:sub>
          </m:sSub>
          <m:r>
            <m:rPr>
              <m:sty m:val="bi"/>
            </m:rPr>
            <w:rPr>
              <w:rFonts w:ascii="Cambria Math" w:hAnsi="Cambria Math" w:hint="eastAsia"/>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hint="eastAsia"/>
                            </w:rPr>
                            <m:t>1</m:t>
                          </m:r>
                        </m:sub>
                      </m:sSub>
                    </m:e>
                  </m:d>
                </m:e>
                <m:sup>
                  <m:r>
                    <w:rPr>
                      <w:rFonts w:ascii="Cambria Math" w:hAnsi="Cambria Math"/>
                    </w:rPr>
                    <m:t>2</m:t>
                  </m:r>
                </m:sup>
              </m:sSup>
            </m:den>
          </m:f>
          <m:sSub>
            <m:sSubPr>
              <m:ctrlPr>
                <w:rPr>
                  <w:rFonts w:ascii="Cambria Math" w:hAnsi="Cambria Math"/>
                  <w:i/>
                </w:rPr>
              </m:ctrlPr>
            </m:sSubPr>
            <m:e>
              <m:r>
                <m:rPr>
                  <m:sty m:val="bi"/>
                </m:rPr>
                <w:rPr>
                  <w:rFonts w:ascii="Cambria Math" w:hAnsi="Cambria Math"/>
                </w:rPr>
                <m:t>r</m:t>
              </m:r>
            </m:e>
            <m:sub>
              <m:r>
                <w:rPr>
                  <w:rFonts w:ascii="Cambria Math" w:hAnsi="Cambria Math" w:hint="eastAsia"/>
                </w:rPr>
                <m:t>1</m:t>
              </m:r>
            </m:sub>
          </m:sSub>
          <m:r>
            <w:rPr>
              <w:rFonts w:ascii="微软雅黑" w:eastAsia="微软雅黑" w:hAnsi="微软雅黑" w:cs="微软雅黑" w:hint="eastAsia"/>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E559E1" w:rsidRDefault="00E559E1">
      <w:r>
        <w:rPr>
          <w:rFonts w:hint="eastAsia"/>
        </w:rPr>
        <w:t>(2)</w:t>
      </w:r>
    </w:p>
    <w:p w:rsidR="00E559E1" w:rsidRDefault="00E559E1">
      <w:r>
        <w:rPr>
          <w:rFonts w:hint="eastAsia"/>
        </w:rPr>
        <w:t>相交区间电场特点：</w:t>
      </w:r>
    </w:p>
    <w:p w:rsidR="00E559E1" w:rsidRPr="00E559E1" w:rsidRDefault="00E559E1" w:rsidP="00E559E1">
      <m:oMathPara>
        <m:oMath>
          <m:r>
            <m:rPr>
              <m:sty m:val="p"/>
            </m:rPr>
            <w:rPr>
              <w:rFonts w:ascii="Cambria Math" w:hAnsi="Cambria Math"/>
            </w:rPr>
            <m:t>E=</m:t>
          </m:r>
          <m:f>
            <m:fPr>
              <m:ctrlPr>
                <w:rPr>
                  <w:rFonts w:ascii="Cambria Math" w:hAnsi="Cambria Math"/>
                  <w:i/>
                </w:rPr>
              </m:ctrlPr>
            </m:fPr>
            <m:num>
              <m:r>
                <w:rPr>
                  <w:rFonts w:ascii="Cambria Math" w:hAnsi="Cambria Math"/>
                </w:rPr>
                <m:t>ρd</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E559E1" w:rsidRDefault="00E559E1" w:rsidP="00E559E1">
      <w:r>
        <w:rPr>
          <w:rFonts w:hint="eastAsia"/>
        </w:rPr>
        <w:t>大小不变，且，方向不变。</w:t>
      </w:r>
    </w:p>
    <w:p w:rsidR="00E559E1" w:rsidRDefault="00E559E1" w:rsidP="00E559E1">
      <w:r>
        <w:rPr>
          <w:rFonts w:hint="eastAsia"/>
        </w:rPr>
        <w:t>(3)</w:t>
      </w:r>
    </w:p>
    <w:p w:rsidR="008D618D" w:rsidRDefault="007D39A3">
      <w:pPr>
        <w:rPr>
          <w:rFonts w:hint="eastAsia"/>
        </w:rPr>
      </w:pPr>
      <w:r>
        <w:rPr>
          <w:rFonts w:hint="eastAsia"/>
        </w:rPr>
        <w:t>考虑相对论效应，</w:t>
      </w:r>
      <w:r>
        <w:rPr>
          <w:rFonts w:hint="eastAsia"/>
        </w:rPr>
        <w:t>两个圆柱都以速度</w:t>
      </w:r>
      <m:oMath>
        <m:r>
          <w:rPr>
            <w:rFonts w:ascii="Cambria Math" w:hAnsi="Cambria Math"/>
          </w:rPr>
          <m:t>v</m:t>
        </m:r>
      </m:oMath>
      <w:r>
        <w:rPr>
          <w:rFonts w:hint="eastAsia"/>
        </w:rPr>
        <w:t>沿着圆柱方向运动</w:t>
      </w:r>
      <w:r>
        <w:rPr>
          <w:rFonts w:hint="eastAsia"/>
        </w:rPr>
        <w:t>，虽然圆柱为无限长，但其长度会收缩，表现为圆柱的带电体密度</w:t>
      </w:r>
      <m:oMath>
        <m:r>
          <m:rPr>
            <m:sty m:val="p"/>
          </m:rPr>
          <w:rPr>
            <w:rFonts w:ascii="Cambria Math" w:hAnsi="Cambria Math"/>
          </w:rPr>
          <m:t>ρ</m:t>
        </m:r>
      </m:oMath>
      <w:r>
        <w:rPr>
          <w:rFonts w:hint="eastAsia"/>
        </w:rPr>
        <w:t>变大，结果为：电场增强。</w:t>
      </w:r>
    </w:p>
    <w:p w:rsidR="003F6CC4" w:rsidRPr="002619CD" w:rsidRDefault="003F6CC4"/>
    <w:p w:rsidR="002619CD" w:rsidRDefault="002619CD"/>
    <w:sectPr w:rsidR="00261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09"/>
    <w:rsid w:val="00001B78"/>
    <w:rsid w:val="00065CEF"/>
    <w:rsid w:val="000B799F"/>
    <w:rsid w:val="000C7AA8"/>
    <w:rsid w:val="000D503F"/>
    <w:rsid w:val="001C7293"/>
    <w:rsid w:val="002278B6"/>
    <w:rsid w:val="002619CD"/>
    <w:rsid w:val="00301FA1"/>
    <w:rsid w:val="0032725F"/>
    <w:rsid w:val="003554E4"/>
    <w:rsid w:val="003D354B"/>
    <w:rsid w:val="003F6CC4"/>
    <w:rsid w:val="004A656B"/>
    <w:rsid w:val="005B7D5B"/>
    <w:rsid w:val="00610475"/>
    <w:rsid w:val="00641BC1"/>
    <w:rsid w:val="006B76AE"/>
    <w:rsid w:val="007D39A3"/>
    <w:rsid w:val="00801D09"/>
    <w:rsid w:val="0089587C"/>
    <w:rsid w:val="008D618D"/>
    <w:rsid w:val="008F301C"/>
    <w:rsid w:val="0092212C"/>
    <w:rsid w:val="009902D5"/>
    <w:rsid w:val="00B30ABC"/>
    <w:rsid w:val="00B45412"/>
    <w:rsid w:val="00D73881"/>
    <w:rsid w:val="00DF5AAB"/>
    <w:rsid w:val="00E559E1"/>
    <w:rsid w:val="00E824C8"/>
    <w:rsid w:val="00ED52C4"/>
    <w:rsid w:val="00F02DDE"/>
    <w:rsid w:val="00F86245"/>
    <w:rsid w:val="00FB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1453"/>
  <w15:chartTrackingRefBased/>
  <w15:docId w15:val="{CAE557FF-4D04-44D7-B6AE-0518E21D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1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348</Words>
  <Characters>1984</Characters>
  <Application>Microsoft Office Word</Application>
  <DocSecurity>0</DocSecurity>
  <Lines>16</Lines>
  <Paragraphs>4</Paragraphs>
  <ScaleCrop>false</ScaleCrop>
  <Company>ShangHaitech University</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家俊 汪</dc:creator>
  <cp:keywords/>
  <dc:description/>
  <cp:lastModifiedBy>汪 家俊</cp:lastModifiedBy>
  <cp:revision>13</cp:revision>
  <dcterms:created xsi:type="dcterms:W3CDTF">2018-04-13T07:51:00Z</dcterms:created>
  <dcterms:modified xsi:type="dcterms:W3CDTF">2018-04-17T12:39:00Z</dcterms:modified>
</cp:coreProperties>
</file>