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40" w:rsidRPr="00A22914" w:rsidRDefault="00E12F83" w:rsidP="00A229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000000" w:themeColor="text1"/>
          <w:kern w:val="24"/>
          <w:sz w:val="24"/>
          <w:szCs w:val="24"/>
        </w:rPr>
      </w:pPr>
      <w:r w:rsidRPr="00A22914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试</w:t>
      </w:r>
      <w:r w:rsidR="005148AF" w:rsidRPr="00A22914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比较体介质和光纤中非线性光学效应的区别</w:t>
      </w:r>
      <w:r w:rsidRPr="00A22914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。</w:t>
      </w:r>
    </w:p>
    <w:p w:rsidR="005148AF" w:rsidRPr="00A22914" w:rsidRDefault="007C67B3" w:rsidP="00A229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000000" w:themeColor="text1"/>
          <w:kern w:val="24"/>
          <w:sz w:val="24"/>
          <w:szCs w:val="24"/>
        </w:rPr>
      </w:pPr>
      <w:r w:rsidRPr="00A22914">
        <w:rPr>
          <w:rFonts w:ascii="宋体" w:eastAsia="宋体" w:hAnsi="宋体" w:hint="eastAsia"/>
          <w:sz w:val="24"/>
          <w:szCs w:val="24"/>
        </w:rPr>
        <w:t>请解释光致折射率改变和光折变效应，并简要说明二者异同。</w:t>
      </w:r>
    </w:p>
    <w:p w:rsidR="007C67B3" w:rsidRPr="00A22914" w:rsidRDefault="007C67B3" w:rsidP="00A229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000000" w:themeColor="text1"/>
          <w:kern w:val="24"/>
          <w:sz w:val="24"/>
          <w:szCs w:val="24"/>
        </w:rPr>
      </w:pPr>
      <w:r w:rsidRPr="00A22914">
        <w:rPr>
          <w:rFonts w:ascii="宋体" w:eastAsia="宋体" w:hAnsi="宋体" w:hint="eastAsia"/>
          <w:sz w:val="24"/>
          <w:szCs w:val="24"/>
        </w:rPr>
        <w:t>以三次谐波和受激拉曼散射为例，比较参量过程和非参量过程的异同。</w:t>
      </w:r>
    </w:p>
    <w:p w:rsidR="007C67B3" w:rsidRPr="007C67B3" w:rsidRDefault="007C67B3" w:rsidP="00A22914">
      <w:pPr>
        <w:pStyle w:val="a4"/>
        <w:numPr>
          <w:ilvl w:val="0"/>
          <w:numId w:val="1"/>
        </w:numPr>
        <w:spacing w:before="115" w:beforeAutospacing="0" w:after="0" w:afterAutospacing="0" w:line="360" w:lineRule="auto"/>
        <w:jc w:val="both"/>
        <w:textAlignment w:val="baseline"/>
      </w:pPr>
      <w:r w:rsidRPr="00240D6A">
        <w:rPr>
          <w:rFonts w:cstheme="minorBidi" w:hint="eastAsia"/>
          <w:color w:val="000000" w:themeColor="text1"/>
          <w:kern w:val="24"/>
        </w:rPr>
        <w:t>分析材料中的色散与光纤中的色散有何共同点和不同点。 多模光纤和单模光纤中色散的主要来源是什么？</w:t>
      </w:r>
    </w:p>
    <w:p w:rsidR="00E12F83" w:rsidRPr="00E12F83" w:rsidRDefault="00E12F83" w:rsidP="00A229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12F83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 xml:space="preserve">考虑在光纤中输入一列幅度恒定为 </w:t>
      </w:r>
      <w:r w:rsidRPr="00E12F83">
        <w:rPr>
          <w:rFonts w:hint="eastAsia"/>
          <w:noProof/>
        </w:rPr>
        <w:drawing>
          <wp:inline distT="0" distB="0" distL="0" distR="0">
            <wp:extent cx="564960" cy="2514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97" cy="2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F83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 xml:space="preserve">  的连续波</w:t>
      </w:r>
      <w:r w:rsidRPr="00E12F83">
        <w:rPr>
          <w:rFonts w:ascii="宋体" w:eastAsia="宋体" w:hAnsi="宋体"/>
          <w:color w:val="000000" w:themeColor="text1"/>
          <w:kern w:val="24"/>
          <w:sz w:val="24"/>
          <w:szCs w:val="24"/>
        </w:rPr>
        <w:t xml:space="preserve">, </w:t>
      </w:r>
      <w:r w:rsidRPr="00E12F83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若光纤在入射光波长上的色散为</w:t>
      </w:r>
      <w:r w:rsidRPr="00E12F83">
        <w:rPr>
          <w:rFonts w:ascii="宋体" w:eastAsia="宋体" w:hAnsi="宋体"/>
          <w:i/>
          <w:iCs/>
          <w:color w:val="000000" w:themeColor="text1"/>
          <w:kern w:val="24"/>
          <w:sz w:val="24"/>
          <w:szCs w:val="24"/>
        </w:rPr>
        <w:t>β</w:t>
      </w:r>
      <w:r w:rsidRPr="00E12F83">
        <w:rPr>
          <w:rFonts w:ascii="宋体" w:eastAsia="宋体" w:hAnsi="宋体"/>
          <w:color w:val="000000" w:themeColor="text1"/>
          <w:kern w:val="24"/>
          <w:position w:val="-12"/>
          <w:sz w:val="24"/>
          <w:szCs w:val="24"/>
          <w:vertAlign w:val="subscript"/>
        </w:rPr>
        <w:t>2</w:t>
      </w:r>
      <w:r w:rsidRPr="00E12F83">
        <w:rPr>
          <w:rFonts w:ascii="宋体" w:eastAsia="宋体" w:hAnsi="宋体"/>
          <w:color w:val="000000" w:themeColor="text1"/>
          <w:kern w:val="24"/>
          <w:sz w:val="24"/>
          <w:szCs w:val="24"/>
        </w:rPr>
        <w:t xml:space="preserve">, </w:t>
      </w:r>
      <w:r w:rsidRPr="00E12F83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并忽略光纤损耗</w:t>
      </w:r>
      <w:r w:rsidRPr="00E12F83">
        <w:rPr>
          <w:rFonts w:ascii="宋体" w:eastAsia="宋体" w:hAnsi="宋体"/>
          <w:color w:val="000000" w:themeColor="text1"/>
          <w:kern w:val="24"/>
          <w:sz w:val="24"/>
          <w:szCs w:val="24"/>
        </w:rPr>
        <w:t xml:space="preserve">, </w:t>
      </w:r>
      <w:r w:rsidRPr="00E12F83">
        <w:rPr>
          <w:rFonts w:ascii="宋体" w:eastAsia="宋体" w:hAnsi="宋体" w:hint="eastAsia"/>
          <w:color w:val="000000" w:themeColor="text1"/>
          <w:kern w:val="24"/>
          <w:sz w:val="24"/>
          <w:szCs w:val="24"/>
        </w:rPr>
        <w:t>则光波在光纤中的传输方程为</w:t>
      </w:r>
    </w:p>
    <w:p w:rsidR="00E12F83" w:rsidRDefault="00E12F83" w:rsidP="00A22914">
      <w:pPr>
        <w:pStyle w:val="a3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E12F83">
        <w:rPr>
          <w:rFonts w:hint="eastAsia"/>
          <w:noProof/>
        </w:rPr>
        <w:drawing>
          <wp:inline distT="0" distB="0" distL="0" distR="0">
            <wp:extent cx="1573306" cy="4220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26" cy="4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83" w:rsidRDefault="00E12F83" w:rsidP="00A22914">
      <w:pPr>
        <w:pStyle w:val="a4"/>
        <w:spacing w:before="288" w:beforeAutospacing="0" w:after="0" w:afterAutospacing="0" w:line="360" w:lineRule="auto"/>
        <w:ind w:left="1440" w:hangingChars="600" w:hanging="1440"/>
        <w:jc w:val="both"/>
        <w:textAlignment w:val="baseline"/>
        <w:rPr>
          <w:rFonts w:ascii="Times New Roman" w:cstheme="minorBidi"/>
          <w:color w:val="000000" w:themeColor="text1"/>
          <w:kern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854F48" wp14:editId="6B3F5AAA">
            <wp:simplePos x="0" y="0"/>
            <wp:positionH relativeFrom="column">
              <wp:posOffset>282575</wp:posOffset>
            </wp:positionH>
            <wp:positionV relativeFrom="paragraph">
              <wp:posOffset>586224</wp:posOffset>
            </wp:positionV>
            <wp:extent cx="573742" cy="250853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2" cy="25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8562CE" wp14:editId="342C6076">
            <wp:simplePos x="0" y="0"/>
            <wp:positionH relativeFrom="column">
              <wp:posOffset>1832685</wp:posOffset>
            </wp:positionH>
            <wp:positionV relativeFrom="paragraph">
              <wp:posOffset>224379</wp:posOffset>
            </wp:positionV>
            <wp:extent cx="1183341" cy="259312"/>
            <wp:effectExtent l="0" t="0" r="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2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F83">
        <w:rPr>
          <w:rFonts w:ascii="Times New Roman" w:cstheme="minorBidi" w:hint="eastAsia"/>
          <w:color w:val="000000" w:themeColor="text1"/>
          <w:kern w:val="24"/>
        </w:rPr>
        <w:t>其中</w:t>
      </w:r>
      <w:r w:rsidRPr="00E12F83">
        <w:rPr>
          <w:rFonts w:ascii="Times New Roman" w:hAnsi="Times New Roman" w:cstheme="minorBidi"/>
          <w:color w:val="000000" w:themeColor="text1"/>
          <w:kern w:val="24"/>
        </w:rPr>
        <w:t xml:space="preserve">, </w:t>
      </w:r>
      <w:r w:rsidRPr="00E12F83">
        <w:rPr>
          <w:rFonts w:ascii="Times New Roman" w:hAnsi="Times New Roman" w:cstheme="minorBidi"/>
          <w:i/>
          <w:iCs/>
          <w:color w:val="000000" w:themeColor="text1"/>
          <w:kern w:val="24"/>
        </w:rPr>
        <w:t>T</w:t>
      </w:r>
      <w:r w:rsidRPr="00E12F83">
        <w:rPr>
          <w:rFonts w:ascii="Times New Roman" w:hAnsi="Times New Roman" w:cstheme="minorBidi"/>
          <w:color w:val="000000" w:themeColor="text1"/>
          <w:kern w:val="24"/>
        </w:rPr>
        <w:t>=</w:t>
      </w:r>
      <w:r w:rsidRPr="00E12F83">
        <w:rPr>
          <w:rFonts w:ascii="Times New Roman" w:hAnsi="Times New Roman" w:cstheme="minorBidi"/>
          <w:i/>
          <w:iCs/>
          <w:color w:val="000000" w:themeColor="text1"/>
          <w:kern w:val="24"/>
        </w:rPr>
        <w:t>t</w:t>
      </w:r>
      <w:r w:rsidRPr="00E12F83">
        <w:rPr>
          <w:rFonts w:ascii="Times New Roman" w:hAnsi="Times New Roman" w:cstheme="minorBidi"/>
          <w:color w:val="000000" w:themeColor="text1"/>
          <w:kern w:val="24"/>
        </w:rPr>
        <w:t>-</w:t>
      </w:r>
      <w:r w:rsidRPr="00E12F83">
        <w:rPr>
          <w:rFonts w:ascii="Times New Roman" w:hAnsi="Times New Roman" w:cstheme="minorBidi"/>
          <w:i/>
          <w:iCs/>
          <w:color w:val="000000" w:themeColor="text1"/>
          <w:kern w:val="24"/>
        </w:rPr>
        <w:t>β</w:t>
      </w:r>
      <w:r w:rsidRPr="00E12F83">
        <w:rPr>
          <w:rFonts w:ascii="Times New Roman" w:hAnsi="Times New Roman" w:cstheme="minorBidi"/>
          <w:color w:val="000000" w:themeColor="text1"/>
          <w:kern w:val="24"/>
          <w:position w:val="-12"/>
          <w:vertAlign w:val="subscript"/>
        </w:rPr>
        <w:t>1</w:t>
      </w:r>
      <w:r w:rsidRPr="00E12F83">
        <w:rPr>
          <w:rFonts w:ascii="Times New Roman" w:hAnsi="Times New Roman" w:cstheme="minorBidi"/>
          <w:i/>
          <w:iCs/>
          <w:color w:val="000000" w:themeColor="text1"/>
          <w:kern w:val="24"/>
        </w:rPr>
        <w:t>z</w:t>
      </w:r>
      <w:r w:rsidRPr="00E12F83">
        <w:rPr>
          <w:rFonts w:ascii="Times New Roman" w:cstheme="minorBidi" w:hint="eastAsia"/>
          <w:color w:val="000000" w:themeColor="text1"/>
          <w:kern w:val="24"/>
        </w:rPr>
        <w:t>。证明</w:t>
      </w:r>
      <w:r>
        <w:rPr>
          <w:rFonts w:ascii="Times New Roman" w:cstheme="minorBidi" w:hint="eastAsia"/>
          <w:color w:val="000000" w:themeColor="text1"/>
          <w:kern w:val="24"/>
        </w:rPr>
        <w:t xml:space="preserve">          </w:t>
      </w:r>
      <w:r w:rsidRPr="00E12F83">
        <w:rPr>
          <w:rFonts w:ascii="Times New Roman" w:cstheme="minorBidi" w:hint="eastAsia"/>
          <w:color w:val="000000" w:themeColor="text1"/>
          <w:kern w:val="24"/>
        </w:rPr>
        <w:t>是上述方程满足初始条件</w:t>
      </w:r>
      <w:r w:rsidRPr="00E12F83">
        <w:rPr>
          <w:rFonts w:ascii="Times New Roman" w:cstheme="minorBidi" w:hint="eastAsia"/>
          <w:color w:val="000000" w:themeColor="text1"/>
          <w:kern w:val="24"/>
        </w:rPr>
        <w:t xml:space="preserve">                          </w:t>
      </w:r>
      <w:r w:rsidRPr="00E12F83">
        <w:rPr>
          <w:rFonts w:ascii="Times New Roman" w:cstheme="minorBidi" w:hint="eastAsia"/>
          <w:color w:val="000000" w:themeColor="text1"/>
          <w:kern w:val="24"/>
        </w:rPr>
        <w:t>的解。</w:t>
      </w:r>
      <w:r w:rsidRPr="00E12F83">
        <w:rPr>
          <w:rFonts w:ascii="Times New Roman" w:cstheme="minorBidi" w:hint="eastAsia"/>
          <w:color w:val="000000" w:themeColor="text1"/>
          <w:kern w:val="24"/>
        </w:rPr>
        <w:t xml:space="preserve"> </w:t>
      </w:r>
    </w:p>
    <w:p w:rsidR="00725BC3" w:rsidRPr="00725BC3" w:rsidRDefault="00725BC3" w:rsidP="00A22914">
      <w:pPr>
        <w:pStyle w:val="a4"/>
        <w:numPr>
          <w:ilvl w:val="0"/>
          <w:numId w:val="1"/>
        </w:numPr>
        <w:spacing w:before="115" w:beforeAutospacing="0" w:after="0" w:afterAutospacing="0" w:line="360" w:lineRule="auto"/>
        <w:jc w:val="both"/>
        <w:textAlignment w:val="baseline"/>
      </w:pPr>
      <w:r w:rsidRPr="00725BC3">
        <w:rPr>
          <w:rFonts w:cstheme="minorBidi" w:hint="eastAsia"/>
          <w:color w:val="000000" w:themeColor="text1"/>
          <w:kern w:val="24"/>
        </w:rPr>
        <w:t xml:space="preserve">目前光通信为什么采用以下三个波长： </w:t>
      </w:r>
      <w:r w:rsidRPr="00725BC3">
        <w:rPr>
          <w:rFonts w:cstheme="minorBidi"/>
          <w:i/>
          <w:iCs/>
          <w:color w:val="000000" w:themeColor="text1"/>
          <w:kern w:val="24"/>
        </w:rPr>
        <w:t>λ</w:t>
      </w:r>
      <w:r w:rsidRPr="00725BC3">
        <w:rPr>
          <w:rFonts w:cstheme="minorBidi"/>
          <w:color w:val="000000" w:themeColor="text1"/>
          <w:kern w:val="24"/>
          <w:position w:val="-12"/>
          <w:vertAlign w:val="subscript"/>
        </w:rPr>
        <w:t>1</w:t>
      </w:r>
      <w:r w:rsidRPr="00725BC3">
        <w:rPr>
          <w:rFonts w:cstheme="minorBidi"/>
          <w:color w:val="000000" w:themeColor="text1"/>
          <w:kern w:val="24"/>
        </w:rPr>
        <w:t xml:space="preserve">=0.85 </w:t>
      </w:r>
      <w:proofErr w:type="spellStart"/>
      <w:r w:rsidRPr="00725BC3">
        <w:rPr>
          <w:rFonts w:cstheme="minorBidi"/>
          <w:i/>
          <w:iCs/>
          <w:color w:val="000000" w:themeColor="text1"/>
          <w:kern w:val="24"/>
        </w:rPr>
        <w:t>μm</w:t>
      </w:r>
      <w:proofErr w:type="spellEnd"/>
      <w:r w:rsidRPr="00725BC3">
        <w:rPr>
          <w:rFonts w:cstheme="minorBidi"/>
          <w:color w:val="000000" w:themeColor="text1"/>
          <w:kern w:val="24"/>
        </w:rPr>
        <w:t xml:space="preserve">, </w:t>
      </w:r>
      <w:r w:rsidRPr="00725BC3">
        <w:rPr>
          <w:rFonts w:cstheme="minorBidi"/>
          <w:i/>
          <w:iCs/>
          <w:color w:val="000000" w:themeColor="text1"/>
          <w:kern w:val="24"/>
        </w:rPr>
        <w:t>λ</w:t>
      </w:r>
      <w:r w:rsidRPr="00725BC3">
        <w:rPr>
          <w:rFonts w:cstheme="minorBidi"/>
          <w:color w:val="000000" w:themeColor="text1"/>
          <w:kern w:val="24"/>
          <w:position w:val="-12"/>
          <w:vertAlign w:val="subscript"/>
        </w:rPr>
        <w:t>2</w:t>
      </w:r>
      <w:r w:rsidRPr="00725BC3">
        <w:rPr>
          <w:rFonts w:cstheme="minorBidi"/>
          <w:color w:val="000000" w:themeColor="text1"/>
          <w:kern w:val="24"/>
        </w:rPr>
        <w:t xml:space="preserve">=1.31 </w:t>
      </w:r>
      <w:proofErr w:type="spellStart"/>
      <w:r w:rsidRPr="00725BC3">
        <w:rPr>
          <w:rFonts w:cstheme="minorBidi"/>
          <w:i/>
          <w:iCs/>
          <w:color w:val="000000" w:themeColor="text1"/>
          <w:kern w:val="24"/>
        </w:rPr>
        <w:t>μm</w:t>
      </w:r>
      <w:proofErr w:type="spellEnd"/>
      <w:r w:rsidRPr="00725BC3">
        <w:rPr>
          <w:rFonts w:cstheme="minorBidi"/>
          <w:color w:val="000000" w:themeColor="text1"/>
          <w:kern w:val="24"/>
        </w:rPr>
        <w:t xml:space="preserve">, </w:t>
      </w:r>
      <w:r w:rsidRPr="00725BC3">
        <w:rPr>
          <w:rFonts w:cstheme="minorBidi"/>
          <w:i/>
          <w:iCs/>
          <w:color w:val="000000" w:themeColor="text1"/>
          <w:kern w:val="24"/>
        </w:rPr>
        <w:t>λ</w:t>
      </w:r>
      <w:r w:rsidRPr="00725BC3">
        <w:rPr>
          <w:rFonts w:cstheme="minorBidi"/>
          <w:color w:val="000000" w:themeColor="text1"/>
          <w:kern w:val="24"/>
          <w:position w:val="-12"/>
          <w:vertAlign w:val="subscript"/>
        </w:rPr>
        <w:t>3</w:t>
      </w:r>
      <w:r w:rsidRPr="00725BC3">
        <w:rPr>
          <w:rFonts w:cstheme="minorBidi"/>
          <w:color w:val="000000" w:themeColor="text1"/>
          <w:kern w:val="24"/>
        </w:rPr>
        <w:t xml:space="preserve">=1.55 </w:t>
      </w:r>
      <w:proofErr w:type="spellStart"/>
      <w:r w:rsidRPr="00725BC3">
        <w:rPr>
          <w:rFonts w:cstheme="minorBidi"/>
          <w:i/>
          <w:iCs/>
          <w:color w:val="000000" w:themeColor="text1"/>
          <w:kern w:val="24"/>
        </w:rPr>
        <w:t>μm</w:t>
      </w:r>
      <w:proofErr w:type="spellEnd"/>
      <w:r w:rsidRPr="00725BC3">
        <w:rPr>
          <w:rFonts w:cstheme="minorBidi" w:hint="eastAsia"/>
          <w:color w:val="000000" w:themeColor="text1"/>
          <w:kern w:val="24"/>
        </w:rPr>
        <w:t xml:space="preserve">？ 光纤通信为什么向长波长、单模光纤方向发展？     </w:t>
      </w:r>
    </w:p>
    <w:p w:rsidR="00381D4A" w:rsidRPr="00CD1FB3" w:rsidRDefault="00381D4A" w:rsidP="00A22914">
      <w:pPr>
        <w:pStyle w:val="a4"/>
        <w:numPr>
          <w:ilvl w:val="0"/>
          <w:numId w:val="1"/>
        </w:numPr>
        <w:spacing w:before="288" w:line="360" w:lineRule="auto"/>
      </w:pPr>
      <w:r w:rsidRPr="00381D4A">
        <w:rPr>
          <w:rFonts w:cstheme="minorBidi" w:hint="eastAsia"/>
          <w:color w:val="000000" w:themeColor="text1"/>
          <w:kern w:val="24"/>
        </w:rPr>
        <w:t>试由光波的传播效应证明产生光子回波的（波矢）相位匹配条件为</w:t>
      </w:r>
      <w:r w:rsidRPr="00381D4A">
        <w:rPr>
          <w:rFonts w:cstheme="minorBidi"/>
          <w:i/>
          <w:iCs/>
          <w:color w:val="000000" w:themeColor="text1"/>
          <w:kern w:val="24"/>
        </w:rPr>
        <w:t>k</w:t>
      </w:r>
      <w:r w:rsidRPr="00381D4A">
        <w:rPr>
          <w:rFonts w:cstheme="minorBidi"/>
          <w:color w:val="000000" w:themeColor="text1"/>
          <w:kern w:val="24"/>
          <w:position w:val="-12"/>
          <w:vertAlign w:val="subscript"/>
        </w:rPr>
        <w:t>3</w:t>
      </w:r>
      <w:r w:rsidRPr="00381D4A">
        <w:rPr>
          <w:rFonts w:cstheme="minorBidi"/>
          <w:color w:val="000000" w:themeColor="text1"/>
          <w:kern w:val="24"/>
        </w:rPr>
        <w:t>=2</w:t>
      </w:r>
      <w:r w:rsidRPr="00381D4A">
        <w:rPr>
          <w:rFonts w:cstheme="minorBidi"/>
          <w:i/>
          <w:iCs/>
          <w:color w:val="000000" w:themeColor="text1"/>
          <w:kern w:val="24"/>
        </w:rPr>
        <w:t>k</w:t>
      </w:r>
      <w:r w:rsidRPr="00381D4A">
        <w:rPr>
          <w:rFonts w:cstheme="minorBidi"/>
          <w:color w:val="000000" w:themeColor="text1"/>
          <w:kern w:val="24"/>
          <w:position w:val="-12"/>
          <w:vertAlign w:val="subscript"/>
        </w:rPr>
        <w:t>2</w:t>
      </w:r>
      <w:r w:rsidRPr="00381D4A">
        <w:rPr>
          <w:rFonts w:cstheme="minorBidi"/>
          <w:color w:val="000000" w:themeColor="text1"/>
          <w:kern w:val="24"/>
        </w:rPr>
        <w:t>-</w:t>
      </w:r>
      <w:r w:rsidRPr="00381D4A">
        <w:rPr>
          <w:rFonts w:cstheme="minorBidi"/>
          <w:i/>
          <w:iCs/>
          <w:color w:val="000000" w:themeColor="text1"/>
          <w:kern w:val="24"/>
        </w:rPr>
        <w:t>k</w:t>
      </w:r>
      <w:r w:rsidRPr="00381D4A">
        <w:rPr>
          <w:rFonts w:cstheme="minorBidi"/>
          <w:color w:val="000000" w:themeColor="text1"/>
          <w:kern w:val="24"/>
          <w:position w:val="-12"/>
          <w:vertAlign w:val="subscript"/>
        </w:rPr>
        <w:t>1</w:t>
      </w:r>
      <w:r w:rsidRPr="00381D4A">
        <w:rPr>
          <w:rFonts w:cstheme="minorBidi" w:hint="eastAsia"/>
          <w:color w:val="000000" w:themeColor="text1"/>
          <w:kern w:val="24"/>
        </w:rPr>
        <w:t>。</w:t>
      </w:r>
    </w:p>
    <w:p w:rsidR="00A403CC" w:rsidRDefault="00CD1FB3" w:rsidP="00A403CC">
      <w:pPr>
        <w:pStyle w:val="a4"/>
        <w:numPr>
          <w:ilvl w:val="0"/>
          <w:numId w:val="1"/>
        </w:numPr>
        <w:spacing w:before="288" w:line="360" w:lineRule="auto"/>
      </w:pPr>
      <w:proofErr w:type="gramStart"/>
      <w:r>
        <w:rPr>
          <w:rFonts w:cstheme="minorBidi" w:hint="eastAsia"/>
          <w:color w:val="000000" w:themeColor="text1"/>
          <w:kern w:val="24"/>
        </w:rPr>
        <w:t>一</w:t>
      </w:r>
      <w:proofErr w:type="gramEnd"/>
      <w:r>
        <w:rPr>
          <w:rFonts w:cstheme="minorBidi" w:hint="eastAsia"/>
          <w:color w:val="000000" w:themeColor="text1"/>
          <w:kern w:val="24"/>
        </w:rPr>
        <w:t>单模</w:t>
      </w:r>
      <w:proofErr w:type="gramStart"/>
      <w:r>
        <w:rPr>
          <w:rFonts w:cstheme="minorBidi" w:hint="eastAsia"/>
          <w:color w:val="000000" w:themeColor="text1"/>
          <w:kern w:val="24"/>
        </w:rPr>
        <w:t>阶跃</w:t>
      </w:r>
      <w:r w:rsidR="00A403CC">
        <w:rPr>
          <w:rFonts w:cstheme="minorBidi" w:hint="eastAsia"/>
          <w:color w:val="000000" w:themeColor="text1"/>
          <w:kern w:val="24"/>
        </w:rPr>
        <w:t>型</w:t>
      </w:r>
      <w:proofErr w:type="gramEnd"/>
      <w:r w:rsidR="00A403CC">
        <w:rPr>
          <w:rFonts w:cstheme="minorBidi" w:hint="eastAsia"/>
          <w:color w:val="000000" w:themeColor="text1"/>
          <w:kern w:val="24"/>
        </w:rPr>
        <w:t>折射率</w:t>
      </w:r>
      <w:r>
        <w:rPr>
          <w:rFonts w:cstheme="minorBidi" w:hint="eastAsia"/>
          <w:color w:val="000000" w:themeColor="text1"/>
          <w:kern w:val="24"/>
        </w:rPr>
        <w:t>光纤</w:t>
      </w:r>
      <w:r w:rsidR="00A403CC">
        <w:rPr>
          <w:rFonts w:cstheme="minorBidi" w:hint="eastAsia"/>
          <w:color w:val="000000" w:themeColor="text1"/>
          <w:kern w:val="24"/>
        </w:rPr>
        <w:t>，（1）设</w:t>
      </w:r>
      <w:r w:rsidR="00A403CC">
        <w:rPr>
          <w:rFonts w:cstheme="minorBidi"/>
          <w:color w:val="000000" w:themeColor="text1"/>
          <w:kern w:val="24"/>
        </w:rPr>
        <w:t>a=5</w:t>
      </w:r>
      <w:r w:rsidR="00A403CC">
        <w:rPr>
          <w:rFonts w:ascii="Calibri" w:hAnsi="Calibri" w:cs="Calibri"/>
          <w:color w:val="000000" w:themeColor="text1"/>
          <w:kern w:val="24"/>
        </w:rPr>
        <w:t>µ</w:t>
      </w:r>
      <w:r w:rsidR="00A403CC">
        <w:rPr>
          <w:rFonts w:cstheme="minorBidi"/>
          <w:color w:val="000000" w:themeColor="text1"/>
          <w:kern w:val="24"/>
        </w:rPr>
        <w:t>m</w:t>
      </w:r>
      <w:r w:rsidR="00A403CC">
        <w:rPr>
          <w:rFonts w:hint="eastAsia"/>
        </w:rPr>
        <w:t>,</w:t>
      </w:r>
      <w:r w:rsidR="00A403CC">
        <w:t>n2=1.5,</w:t>
      </w:r>
      <w:r w:rsidR="00A403CC">
        <w:rPr>
          <w:rFonts w:ascii="微软雅黑" w:eastAsia="微软雅黑" w:hAnsi="微软雅黑" w:hint="eastAsia"/>
        </w:rPr>
        <w:t>λ</w:t>
      </w:r>
      <w:r w:rsidR="00A403CC">
        <w:rPr>
          <w:rFonts w:hint="eastAsia"/>
        </w:rPr>
        <w:t>=</w:t>
      </w:r>
      <w:r w:rsidR="00A403CC">
        <w:t>1</w:t>
      </w:r>
      <w:r w:rsidR="00A403CC">
        <w:rPr>
          <w:rFonts w:ascii="Calibri" w:hAnsi="Calibri" w:cs="Calibri"/>
        </w:rPr>
        <w:t>µ</w:t>
      </w:r>
      <w:r w:rsidR="00A403CC">
        <w:t>m,</w:t>
      </w:r>
      <w:r w:rsidR="00A403CC">
        <w:rPr>
          <w:rFonts w:hint="eastAsia"/>
        </w:rPr>
        <w:t>求此单模光纤可取的最大纤芯折射率；（2）</w:t>
      </w:r>
      <w:r w:rsidR="00A403CC">
        <w:rPr>
          <w:rFonts w:cstheme="minorBidi" w:hint="eastAsia"/>
          <w:color w:val="000000" w:themeColor="text1"/>
          <w:kern w:val="24"/>
        </w:rPr>
        <w:t>设</w:t>
      </w:r>
      <w:r w:rsidR="00A403CC">
        <w:rPr>
          <w:rFonts w:cstheme="minorBidi" w:hint="eastAsia"/>
          <w:color w:val="000000" w:themeColor="text1"/>
          <w:kern w:val="24"/>
        </w:rPr>
        <w:t>n</w:t>
      </w:r>
      <w:r w:rsidR="00A403CC">
        <w:rPr>
          <w:rFonts w:cstheme="minorBidi"/>
          <w:color w:val="000000" w:themeColor="text1"/>
          <w:kern w:val="24"/>
        </w:rPr>
        <w:t>1</w:t>
      </w:r>
      <w:r w:rsidR="00A403CC">
        <w:rPr>
          <w:rFonts w:cstheme="minorBidi"/>
          <w:color w:val="000000" w:themeColor="text1"/>
          <w:kern w:val="24"/>
        </w:rPr>
        <w:t>=</w:t>
      </w:r>
      <w:r w:rsidR="00A403CC">
        <w:rPr>
          <w:rFonts w:cstheme="minorBidi"/>
          <w:color w:val="000000" w:themeColor="text1"/>
          <w:kern w:val="24"/>
        </w:rPr>
        <w:t>1.501</w:t>
      </w:r>
      <w:r w:rsidR="00A403CC">
        <w:rPr>
          <w:rFonts w:hint="eastAsia"/>
        </w:rPr>
        <w:t>,</w:t>
      </w:r>
      <w:r w:rsidR="00A403CC">
        <w:t>n2=1.5,</w:t>
      </w:r>
      <w:r w:rsidR="00A403CC">
        <w:rPr>
          <w:rFonts w:ascii="微软雅黑" w:eastAsia="微软雅黑" w:hAnsi="微软雅黑" w:hint="eastAsia"/>
        </w:rPr>
        <w:t>λ</w:t>
      </w:r>
      <w:r w:rsidR="00A403CC">
        <w:rPr>
          <w:rFonts w:hint="eastAsia"/>
        </w:rPr>
        <w:t>=</w:t>
      </w:r>
      <w:r w:rsidR="00A403CC">
        <w:t>1</w:t>
      </w:r>
      <w:r w:rsidR="00A403CC">
        <w:rPr>
          <w:rFonts w:ascii="Calibri" w:hAnsi="Calibri" w:cs="Calibri"/>
        </w:rPr>
        <w:t>µ</w:t>
      </w:r>
      <w:r w:rsidR="00A403CC">
        <w:t>m,</w:t>
      </w:r>
      <w:r w:rsidR="00A403CC" w:rsidRPr="00A403CC">
        <w:rPr>
          <w:rFonts w:hint="eastAsia"/>
        </w:rPr>
        <w:t xml:space="preserve"> </w:t>
      </w:r>
      <w:r w:rsidR="00A403CC">
        <w:rPr>
          <w:rFonts w:hint="eastAsia"/>
        </w:rPr>
        <w:t>求此单模光纤可取的最大纤芯</w:t>
      </w:r>
      <w:r w:rsidR="00A403CC">
        <w:rPr>
          <w:rFonts w:hint="eastAsia"/>
        </w:rPr>
        <w:t>直径。</w:t>
      </w:r>
    </w:p>
    <w:p w:rsidR="00A403CC" w:rsidRPr="00142A64" w:rsidRDefault="000331A7" w:rsidP="00A403CC">
      <w:pPr>
        <w:pStyle w:val="a4"/>
        <w:numPr>
          <w:ilvl w:val="0"/>
          <w:numId w:val="1"/>
        </w:numPr>
        <w:spacing w:before="288" w:line="360" w:lineRule="auto"/>
      </w:pPr>
      <w:r>
        <w:rPr>
          <w:rFonts w:cstheme="minorBidi" w:hint="eastAsia"/>
          <w:color w:val="000000" w:themeColor="text1"/>
          <w:kern w:val="24"/>
        </w:rPr>
        <w:t>设光入射通过</w:t>
      </w:r>
      <w:proofErr w:type="gramStart"/>
      <w:r>
        <w:rPr>
          <w:rFonts w:cstheme="minorBidi" w:hint="eastAsia"/>
          <w:color w:val="000000" w:themeColor="text1"/>
          <w:kern w:val="24"/>
        </w:rPr>
        <w:t>一各</w:t>
      </w:r>
      <w:proofErr w:type="gramEnd"/>
      <w:r>
        <w:rPr>
          <w:rFonts w:cstheme="minorBidi" w:hint="eastAsia"/>
          <w:color w:val="000000" w:themeColor="text1"/>
          <w:kern w:val="24"/>
        </w:rPr>
        <w:t>向均匀介质，考虑介质中的三阶非线性效应，试证明：（1）当入射光为左旋或右旋光时，出射光仍为左旋或右旋光，其折射率的变化为</w:t>
      </w:r>
      <w:r w:rsidRPr="000331A7">
        <w:rPr>
          <w:rFonts w:cstheme="minorBidi"/>
          <w:color w:val="000000" w:themeColor="text1"/>
          <w:kern w:val="24"/>
          <w:position w:val="-22"/>
        </w:rPr>
        <w:object w:dxaOrig="166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3.05pt;height:24.95pt" o:ole="">
            <v:imagedata r:id="rId9" o:title=""/>
          </v:shape>
          <o:OLEObject Type="Embed" ProgID="Equation.DSMT4" ShapeID="_x0000_i1026" DrawAspect="Content" ObjectID="_1714390614" r:id="rId10"/>
        </w:object>
      </w:r>
      <w:r>
        <w:rPr>
          <w:rFonts w:cstheme="minorBidi" w:hint="eastAsia"/>
          <w:color w:val="000000" w:themeColor="text1"/>
          <w:kern w:val="24"/>
        </w:rPr>
        <w:t>；（2）</w:t>
      </w:r>
      <w:r>
        <w:rPr>
          <w:rFonts w:cstheme="minorBidi" w:hint="eastAsia"/>
          <w:color w:val="000000" w:themeColor="text1"/>
          <w:kern w:val="24"/>
        </w:rPr>
        <w:t>当入射光为</w:t>
      </w:r>
      <w:r>
        <w:rPr>
          <w:rFonts w:cstheme="minorBidi" w:hint="eastAsia"/>
          <w:color w:val="000000" w:themeColor="text1"/>
          <w:kern w:val="24"/>
        </w:rPr>
        <w:t>线偏振光时可以拆分为</w:t>
      </w:r>
      <w:r>
        <w:rPr>
          <w:rFonts w:cstheme="minorBidi" w:hint="eastAsia"/>
          <w:color w:val="000000" w:themeColor="text1"/>
          <w:kern w:val="24"/>
        </w:rPr>
        <w:t>左旋</w:t>
      </w:r>
      <w:r>
        <w:rPr>
          <w:rFonts w:cstheme="minorBidi" w:hint="eastAsia"/>
          <w:color w:val="000000" w:themeColor="text1"/>
          <w:kern w:val="24"/>
        </w:rPr>
        <w:t>和</w:t>
      </w:r>
      <w:r>
        <w:rPr>
          <w:rFonts w:cstheme="minorBidi" w:hint="eastAsia"/>
          <w:color w:val="000000" w:themeColor="text1"/>
          <w:kern w:val="24"/>
        </w:rPr>
        <w:t>右旋光</w:t>
      </w:r>
      <w:r>
        <w:rPr>
          <w:rFonts w:cstheme="minorBidi" w:hint="eastAsia"/>
          <w:color w:val="000000" w:themeColor="text1"/>
          <w:kern w:val="24"/>
        </w:rPr>
        <w:t>，证明：通过介质后的折射率变换为</w:t>
      </w:r>
      <w:r w:rsidRPr="000331A7">
        <w:rPr>
          <w:rFonts w:cstheme="minorBidi"/>
          <w:color w:val="000000" w:themeColor="text1"/>
          <w:kern w:val="24"/>
          <w:position w:val="-22"/>
        </w:rPr>
        <w:object w:dxaOrig="1660" w:dyaOrig="680">
          <v:shape id="_x0000_i1029" type="#_x0000_t75" style="width:83.05pt;height:34.1pt" o:ole="">
            <v:imagedata r:id="rId11" o:title=""/>
          </v:shape>
          <o:OLEObject Type="Embed" ProgID="Equation.DSMT4" ShapeID="_x0000_i1029" DrawAspect="Content" ObjectID="_1714390615" r:id="rId12"/>
        </w:object>
      </w:r>
      <w:r>
        <w:rPr>
          <w:rFonts w:cstheme="minorBidi" w:hint="eastAsia"/>
          <w:color w:val="000000" w:themeColor="text1"/>
          <w:kern w:val="24"/>
        </w:rPr>
        <w:t>；（3）证明入射光为线偏振光时出射光仍为线偏振光。注：</w:t>
      </w:r>
      <w:r>
        <w:rPr>
          <w:rFonts w:cstheme="minorBidi"/>
          <w:color w:val="000000" w:themeColor="text1"/>
          <w:kern w:val="24"/>
        </w:rPr>
        <w:t>n</w:t>
      </w:r>
      <w:r w:rsidRPr="000331A7">
        <w:rPr>
          <w:rFonts w:cstheme="minorBidi"/>
          <w:color w:val="000000" w:themeColor="text1"/>
          <w:kern w:val="24"/>
          <w:vertAlign w:val="subscript"/>
        </w:rPr>
        <w:t>0</w:t>
      </w:r>
      <w:r>
        <w:rPr>
          <w:rFonts w:cstheme="minorBidi" w:hint="eastAsia"/>
          <w:color w:val="000000" w:themeColor="text1"/>
          <w:kern w:val="24"/>
        </w:rPr>
        <w:t>为不考虑非线性时介质的折射率，A和B均为常数，A</w:t>
      </w:r>
      <w:r>
        <w:rPr>
          <w:rFonts w:cstheme="minorBidi"/>
          <w:color w:val="000000" w:themeColor="text1"/>
          <w:kern w:val="24"/>
        </w:rPr>
        <w:t>=6</w:t>
      </w:r>
      <w:r>
        <w:rPr>
          <w:rFonts w:ascii="Calibri" w:hAnsi="Calibri" w:cs="Calibri"/>
          <w:color w:val="000000" w:themeColor="text1"/>
          <w:kern w:val="24"/>
        </w:rPr>
        <w:t>ɛ</w:t>
      </w:r>
      <w:r w:rsidRPr="0081513D">
        <w:rPr>
          <w:rFonts w:cstheme="minorBidi"/>
          <w:color w:val="000000" w:themeColor="text1"/>
          <w:kern w:val="24"/>
          <w:vertAlign w:val="subscript"/>
        </w:rPr>
        <w:t>0</w:t>
      </w:r>
      <w:r w:rsidR="0081513D">
        <w:rPr>
          <w:rFonts w:ascii="Calibri" w:hAnsi="Calibri" w:cs="Calibri"/>
          <w:color w:val="000000" w:themeColor="text1"/>
          <w:kern w:val="24"/>
        </w:rPr>
        <w:t>Χ</w:t>
      </w:r>
      <w:r w:rsidR="0081513D">
        <w:rPr>
          <w:rFonts w:cstheme="minorBidi"/>
          <w:color w:val="000000" w:themeColor="text1"/>
          <w:kern w:val="24"/>
          <w:vertAlign w:val="subscript"/>
        </w:rPr>
        <w:t>1122</w:t>
      </w:r>
      <w:r w:rsidR="0081513D">
        <w:rPr>
          <w:rFonts w:cstheme="minorBidi" w:hint="eastAsia"/>
          <w:color w:val="000000" w:themeColor="text1"/>
          <w:kern w:val="24"/>
        </w:rPr>
        <w:t>，B</w:t>
      </w:r>
      <w:r w:rsidR="0081513D">
        <w:rPr>
          <w:rFonts w:cstheme="minorBidi"/>
          <w:color w:val="000000" w:themeColor="text1"/>
          <w:kern w:val="24"/>
        </w:rPr>
        <w:t>=6</w:t>
      </w:r>
      <w:r w:rsidR="0081513D">
        <w:rPr>
          <w:rFonts w:ascii="Calibri" w:hAnsi="Calibri" w:cs="Calibri"/>
          <w:color w:val="000000" w:themeColor="text1"/>
          <w:kern w:val="24"/>
        </w:rPr>
        <w:t>ɛ</w:t>
      </w:r>
      <w:r w:rsidR="0081513D" w:rsidRPr="0081513D">
        <w:rPr>
          <w:rFonts w:cstheme="minorBidi"/>
          <w:color w:val="000000" w:themeColor="text1"/>
          <w:kern w:val="24"/>
          <w:vertAlign w:val="subscript"/>
        </w:rPr>
        <w:t>0</w:t>
      </w:r>
      <w:r w:rsidR="0081513D">
        <w:rPr>
          <w:rFonts w:ascii="Calibri" w:hAnsi="Calibri" w:cs="Calibri"/>
          <w:color w:val="000000" w:themeColor="text1"/>
          <w:kern w:val="24"/>
        </w:rPr>
        <w:t>Χ</w:t>
      </w:r>
      <w:r w:rsidR="0081513D">
        <w:rPr>
          <w:rFonts w:cstheme="minorBidi"/>
          <w:color w:val="000000" w:themeColor="text1"/>
          <w:kern w:val="24"/>
          <w:vertAlign w:val="subscript"/>
        </w:rPr>
        <w:t>1221</w:t>
      </w:r>
      <w:r w:rsidR="0081513D">
        <w:rPr>
          <w:rFonts w:cstheme="minorBidi"/>
          <w:color w:val="000000" w:themeColor="text1"/>
          <w:kern w:val="24"/>
        </w:rPr>
        <w:t>.</w:t>
      </w:r>
      <w:bookmarkStart w:id="0" w:name="_GoBack"/>
      <w:bookmarkEnd w:id="0"/>
    </w:p>
    <w:p w:rsidR="00240D6A" w:rsidRPr="00725BC3" w:rsidRDefault="00240D6A" w:rsidP="00A3347D">
      <w:pPr>
        <w:pStyle w:val="a4"/>
        <w:spacing w:before="288" w:beforeAutospacing="0" w:after="0" w:afterAutospacing="0" w:line="312" w:lineRule="auto"/>
        <w:ind w:left="1440" w:hangingChars="600" w:hanging="1440"/>
        <w:jc w:val="both"/>
        <w:textAlignment w:val="baseline"/>
      </w:pPr>
    </w:p>
    <w:p w:rsidR="00E12F83" w:rsidRPr="00E12F83" w:rsidRDefault="00E12F83" w:rsidP="00E12F83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sectPr w:rsidR="00E12F83" w:rsidRPr="00E12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80CB2"/>
    <w:multiLevelType w:val="hybridMultilevel"/>
    <w:tmpl w:val="7ADCC288"/>
    <w:lvl w:ilvl="0" w:tplc="722C7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83"/>
    <w:rsid w:val="000331A7"/>
    <w:rsid w:val="00142A64"/>
    <w:rsid w:val="00240D6A"/>
    <w:rsid w:val="002F6940"/>
    <w:rsid w:val="00381D4A"/>
    <w:rsid w:val="004A70A1"/>
    <w:rsid w:val="005148AF"/>
    <w:rsid w:val="00725BC3"/>
    <w:rsid w:val="007C67B3"/>
    <w:rsid w:val="0081513D"/>
    <w:rsid w:val="00A22914"/>
    <w:rsid w:val="00A3347D"/>
    <w:rsid w:val="00A403CC"/>
    <w:rsid w:val="00CD1FB3"/>
    <w:rsid w:val="00E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2A3C"/>
  <w15:chartTrackingRefBased/>
  <w15:docId w15:val="{B7885DCF-5AEC-4A6A-89A1-949688E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F8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12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wmf"/><Relationship Id="rId5" Type="http://schemas.openxmlformats.org/officeDocument/2006/relationships/image" Target="media/image1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11</cp:revision>
  <dcterms:created xsi:type="dcterms:W3CDTF">2020-05-24T12:17:00Z</dcterms:created>
  <dcterms:modified xsi:type="dcterms:W3CDTF">2022-05-18T06:50:00Z</dcterms:modified>
</cp:coreProperties>
</file>