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01B75">
      <w:pPr>
        <w:pStyle w:val="2"/>
        <w:jc w:val="center"/>
        <w:rPr>
          <w:sz w:val="30"/>
          <w:szCs w:val="30"/>
        </w:rPr>
      </w:pPr>
      <w:bookmarkStart w:id="0" w:name="_Toc280561467"/>
      <w:r>
        <w:rPr>
          <w:rFonts w:hint="eastAsia"/>
          <w:sz w:val="30"/>
          <w:szCs w:val="30"/>
        </w:rPr>
        <w:t>附件1</w:t>
      </w:r>
      <w:r>
        <w:rPr>
          <w:rFonts w:hint="eastAsia"/>
          <w:sz w:val="30"/>
          <w:szCs w:val="30"/>
          <w:lang w:val="en-US" w:eastAsia="zh-CN"/>
        </w:rPr>
        <w:t xml:space="preserve"> </w:t>
      </w:r>
      <w:r>
        <w:rPr>
          <w:rFonts w:hint="eastAsia"/>
          <w:sz w:val="30"/>
          <w:szCs w:val="30"/>
        </w:rPr>
        <w:t>需求规格说明书</w:t>
      </w:r>
      <w:bookmarkEnd w:id="0"/>
    </w:p>
    <w:p w14:paraId="0E7A182C">
      <w:pPr>
        <w:ind w:firstLine="435"/>
        <w:rPr>
          <w:b/>
        </w:rPr>
      </w:pPr>
      <w:r>
        <w:rPr>
          <w:rFonts w:hint="eastAsia"/>
          <w:b/>
        </w:rPr>
        <w:t>1.导言</w:t>
      </w:r>
    </w:p>
    <w:p w14:paraId="7CFDFA17">
      <w:pPr>
        <w:ind w:firstLine="435"/>
        <w:rPr>
          <w:b/>
        </w:rPr>
      </w:pPr>
      <w:r>
        <w:rPr>
          <w:rFonts w:hint="eastAsia"/>
          <w:b/>
        </w:rPr>
        <w:t>1.1 目的</w:t>
      </w:r>
    </w:p>
    <w:p w14:paraId="367047B5">
      <w:pPr>
        <w:ind w:firstLine="435"/>
      </w:pPr>
      <w:r>
        <w:rPr>
          <w:rFonts w:hint="eastAsia"/>
        </w:rPr>
        <w:t>本文档旨在详细定义“失能老人智能轮椅租赁服务平台”的功能性需求与非功能性需求。它重点描述了系统的用户特征、业务目标、功能模块、性能指标及设计约束，是项目进行概要设计、详细设计、编码实现、系统测试以及项目验收的核心依据。</w:t>
      </w:r>
    </w:p>
    <w:p w14:paraId="0C7BAE45">
      <w:pPr>
        <w:ind w:firstLine="435"/>
      </w:pPr>
      <w:r>
        <w:rPr>
          <w:rFonts w:hint="eastAsia"/>
        </w:rPr>
        <w:t>本文档的预期读者是：</w:t>
      </w:r>
    </w:p>
    <w:p w14:paraId="7FD9336D">
      <w:pPr>
        <w:ind w:firstLine="435"/>
      </w:pPr>
      <w:r>
        <w:rPr>
          <w:rFonts w:hint="eastAsia" w:ascii="宋体" w:hAnsi="宋体"/>
        </w:rPr>
        <w:t>·</w:t>
      </w:r>
      <w:r>
        <w:rPr>
          <w:rFonts w:hint="eastAsia"/>
        </w:rPr>
        <w:t xml:space="preserve"> 设计人员；</w:t>
      </w:r>
    </w:p>
    <w:p w14:paraId="4A96DCCD">
      <w:pPr>
        <w:ind w:firstLine="435"/>
      </w:pPr>
      <w:r>
        <w:rPr>
          <w:rFonts w:hint="eastAsia" w:ascii="宋体" w:hAnsi="宋体"/>
        </w:rPr>
        <w:t xml:space="preserve">· </w:t>
      </w:r>
      <w:r>
        <w:rPr>
          <w:rFonts w:hint="eastAsia"/>
        </w:rPr>
        <w:t>开发人员；</w:t>
      </w:r>
    </w:p>
    <w:p w14:paraId="18A17639">
      <w:pPr>
        <w:ind w:firstLine="435"/>
      </w:pPr>
      <w:r>
        <w:rPr>
          <w:rFonts w:hint="eastAsia" w:ascii="宋体" w:hAnsi="宋体"/>
        </w:rPr>
        <w:t xml:space="preserve">· </w:t>
      </w:r>
      <w:r>
        <w:rPr>
          <w:rFonts w:hint="eastAsia"/>
        </w:rPr>
        <w:t>项目管理人员；</w:t>
      </w:r>
    </w:p>
    <w:p w14:paraId="054122B5">
      <w:pPr>
        <w:ind w:firstLine="435"/>
      </w:pPr>
      <w:r>
        <w:rPr>
          <w:rFonts w:hint="eastAsia" w:ascii="宋体" w:hAnsi="宋体"/>
        </w:rPr>
        <w:t xml:space="preserve">· </w:t>
      </w:r>
      <w:r>
        <w:rPr>
          <w:rFonts w:hint="eastAsia"/>
        </w:rPr>
        <w:t>测试人员；</w:t>
      </w:r>
    </w:p>
    <w:p w14:paraId="2EDD1D7F">
      <w:pPr>
        <w:ind w:firstLine="435"/>
      </w:pPr>
      <w:r>
        <w:rPr>
          <w:rFonts w:hint="eastAsia" w:ascii="宋体" w:hAnsi="宋体"/>
        </w:rPr>
        <w:t xml:space="preserve">· </w:t>
      </w:r>
      <w:r>
        <w:rPr>
          <w:rFonts w:hint="eastAsia"/>
        </w:rPr>
        <w:t>用户。</w:t>
      </w:r>
    </w:p>
    <w:p w14:paraId="73C15D43">
      <w:pPr>
        <w:ind w:firstLine="435"/>
        <w:rPr>
          <w:b/>
        </w:rPr>
      </w:pPr>
      <w:r>
        <w:rPr>
          <w:rFonts w:hint="eastAsia"/>
          <w:b/>
        </w:rPr>
        <w:t>1.2 范围</w:t>
      </w:r>
    </w:p>
    <w:p w14:paraId="5C23C228">
      <w:pPr>
        <w:ind w:firstLine="435"/>
      </w:pPr>
      <w:r>
        <w:rPr>
          <w:rFonts w:hint="eastAsia"/>
        </w:rPr>
        <w:t>该文档是借助于当前系统的逻辑模型导出目标系统的逻辑模型的，解决整个项目系统的“做什么”的问题。在这里，没有涉及开发技术，而主要是通过建立模型的方式来描述用户的需求，为客户、用户、开发方等不同参与方提供一个交流的平台。</w:t>
      </w:r>
    </w:p>
    <w:p w14:paraId="1823E39A">
      <w:pPr>
        <w:ind w:firstLine="435"/>
        <w:rPr>
          <w:rFonts w:hint="eastAsia"/>
        </w:rPr>
      </w:pPr>
      <w:r>
        <w:rPr>
          <w:rFonts w:hint="eastAsia"/>
          <w:b/>
        </w:rPr>
        <w:t>1.3 编写说明</w:t>
      </w:r>
    </w:p>
    <w:p w14:paraId="44F4B820">
      <w:pPr>
        <w:ind w:firstLine="435"/>
        <w:rPr>
          <w:rFonts w:hint="eastAsia"/>
        </w:rPr>
      </w:pPr>
      <w:r>
        <w:rPr>
          <w:rFonts w:hint="eastAsia"/>
        </w:rPr>
        <w:t>IoT: Internet of Things（物联网）的缩写，指智能轮椅设备通过网络与平台进行数据通信。</w:t>
      </w:r>
    </w:p>
    <w:p w14:paraId="04A32C53">
      <w:pPr>
        <w:ind w:firstLine="435"/>
        <w:rPr>
          <w:rFonts w:hint="eastAsia" w:eastAsia="宋体"/>
          <w:lang w:eastAsia="zh-CN"/>
        </w:rPr>
      </w:pPr>
      <w:r>
        <w:rPr>
          <w:rFonts w:hint="eastAsia"/>
        </w:rPr>
        <w:t>B2C: Business-to-Consumer（企业对个人）的缩写，指本平台的商业模式。</w:t>
      </w:r>
    </w:p>
    <w:p w14:paraId="5F16B1D2">
      <w:pPr>
        <w:ind w:firstLine="435"/>
        <w:rPr>
          <w:rFonts w:hint="eastAsia"/>
        </w:rPr>
      </w:pPr>
      <w:r>
        <w:rPr>
          <w:rFonts w:hint="eastAsia"/>
        </w:rPr>
        <w:t>UML: Unified Modeling Language（统一建模语言）的缩写，是本文档用于系统建模的标准语言。</w:t>
      </w:r>
    </w:p>
    <w:p w14:paraId="132B28A6">
      <w:pPr>
        <w:ind w:firstLine="435"/>
        <w:rPr>
          <w:rFonts w:hint="eastAsia"/>
        </w:rPr>
      </w:pPr>
      <w:r>
        <w:rPr>
          <w:rFonts w:hint="eastAsia"/>
        </w:rPr>
        <w:t>API: Application Programming Interface（应用程序编程接口）的缩写，系统内部及与外部系统（如支付网关）通过API进行交互。</w:t>
      </w:r>
    </w:p>
    <w:p w14:paraId="774F15C3">
      <w:pPr>
        <w:ind w:firstLine="435"/>
        <w:rPr>
          <w:b/>
        </w:rPr>
      </w:pPr>
      <w:r>
        <w:rPr>
          <w:rFonts w:hint="eastAsia"/>
          <w:b/>
        </w:rPr>
        <w:t>1.4 术语定义</w:t>
      </w:r>
    </w:p>
    <w:p w14:paraId="40A24B2C">
      <w:pPr>
        <w:ind w:firstLine="435"/>
        <w:rPr>
          <w:rFonts w:hint="eastAsia"/>
        </w:rPr>
      </w:pPr>
      <w:r>
        <w:rPr>
          <w:rFonts w:hint="eastAsia"/>
        </w:rPr>
        <w:t>家属/护工</w:t>
      </w:r>
      <w:r>
        <w:rPr>
          <w:rFonts w:hint="eastAsia"/>
          <w:lang w:eastAsia="zh-CN"/>
        </w:rPr>
        <w:t>：</w:t>
      </w:r>
      <w:r>
        <w:rPr>
          <w:rFonts w:hint="eastAsia"/>
        </w:rPr>
        <w:t>失能老人的家庭成员或专职护理人员，是平台的主要使用者，代表老人进行各项操作。</w:t>
      </w:r>
    </w:p>
    <w:p w14:paraId="01A87A89">
      <w:pPr>
        <w:ind w:firstLine="435"/>
        <w:rPr>
          <w:rFonts w:hint="eastAsia"/>
        </w:rPr>
      </w:pPr>
      <w:r>
        <w:rPr>
          <w:rFonts w:hint="eastAsia"/>
        </w:rPr>
        <w:t>平台运营员</w:t>
      </w:r>
      <w:r>
        <w:rPr>
          <w:rFonts w:hint="eastAsia"/>
          <w:lang w:eastAsia="zh-CN"/>
        </w:rPr>
        <w:t>：</w:t>
      </w:r>
      <w:r>
        <w:rPr>
          <w:rFonts w:hint="eastAsia"/>
        </w:rPr>
        <w:t>平台方的后台管理人员，负责处理订单、工单、咨询等日常运营事务。</w:t>
      </w:r>
    </w:p>
    <w:p w14:paraId="34947C3E">
      <w:pPr>
        <w:ind w:firstLine="435"/>
        <w:rPr>
          <w:rFonts w:hint="eastAsia"/>
        </w:rPr>
      </w:pPr>
      <w:r>
        <w:rPr>
          <w:rFonts w:hint="eastAsia"/>
        </w:rPr>
        <w:t>智能轮椅</w:t>
      </w:r>
      <w:r>
        <w:rPr>
          <w:rFonts w:hint="eastAsia"/>
          <w:lang w:eastAsia="zh-CN"/>
        </w:rPr>
        <w:t>：</w:t>
      </w:r>
      <w:r>
        <w:rPr>
          <w:rFonts w:hint="eastAsia"/>
        </w:rPr>
        <w:t>集成了先进技术（如电动驱动、智能导航、健康监测）的轮椅设备，作为本平台的核心租赁物品。</w:t>
      </w:r>
    </w:p>
    <w:p w14:paraId="7B91FA6B">
      <w:pPr>
        <w:ind w:firstLine="435"/>
        <w:rPr>
          <w:rFonts w:hint="eastAsia"/>
        </w:rPr>
      </w:pPr>
      <w:r>
        <w:rPr>
          <w:rFonts w:hint="eastAsia"/>
        </w:rPr>
        <w:t>租赁订单</w:t>
      </w:r>
      <w:r>
        <w:rPr>
          <w:rFonts w:hint="eastAsia"/>
          <w:lang w:eastAsia="zh-CN"/>
        </w:rPr>
        <w:t>：</w:t>
      </w:r>
      <w:r>
        <w:rPr>
          <w:rFonts w:hint="eastAsia"/>
        </w:rPr>
        <w:t>用户完成一次轮椅租赁交易所生成的完整记录，包含租赁物品、时长、费用、状态等信息。</w:t>
      </w:r>
    </w:p>
    <w:p w14:paraId="43E3B644">
      <w:pPr>
        <w:ind w:firstLine="435"/>
        <w:rPr>
          <w:rFonts w:hint="eastAsia"/>
        </w:rPr>
      </w:pPr>
      <w:r>
        <w:rPr>
          <w:rFonts w:hint="eastAsia"/>
        </w:rPr>
        <w:t>服务工单</w:t>
      </w:r>
      <w:r>
        <w:rPr>
          <w:rFonts w:hint="eastAsia"/>
          <w:lang w:eastAsia="zh-CN"/>
        </w:rPr>
        <w:t>：</w:t>
      </w:r>
      <w:r>
        <w:rPr>
          <w:rFonts w:hint="eastAsia"/>
        </w:rPr>
        <w:t>用户提交维修或保养申请后生成的流程单，用于跟踪服务处理全过程。</w:t>
      </w:r>
    </w:p>
    <w:p w14:paraId="748876F3">
      <w:pPr>
        <w:ind w:firstLine="435"/>
        <w:rPr>
          <w:b/>
        </w:rPr>
      </w:pPr>
      <w:r>
        <w:rPr>
          <w:rFonts w:hint="eastAsia"/>
          <w:b/>
        </w:rPr>
        <w:t>1.5 引用标准</w:t>
      </w:r>
    </w:p>
    <w:p w14:paraId="32484269">
      <w:pPr>
        <w:ind w:firstLine="435"/>
      </w:pPr>
      <w:r>
        <w:rPr>
          <w:rFonts w:hint="eastAsia"/>
        </w:rPr>
        <w:t>[1]《软件需求规格说明书编写规范》</w:t>
      </w:r>
    </w:p>
    <w:p w14:paraId="198D6434">
      <w:pPr>
        <w:ind w:firstLine="435"/>
        <w:rPr>
          <w:rFonts w:hint="eastAsia"/>
        </w:rPr>
      </w:pPr>
      <w:r>
        <w:rPr>
          <w:rFonts w:hint="eastAsia"/>
        </w:rPr>
        <w:t>[2]《UML统一建模语言规范》</w:t>
      </w:r>
    </w:p>
    <w:p w14:paraId="449B830C">
      <w:pPr>
        <w:ind w:firstLine="435"/>
        <w:rPr>
          <w:b/>
        </w:rPr>
      </w:pPr>
      <w:r>
        <w:rPr>
          <w:rFonts w:hint="eastAsia"/>
          <w:b/>
        </w:rPr>
        <w:t>1.6 参考资料</w:t>
      </w:r>
    </w:p>
    <w:p w14:paraId="051573A3">
      <w:pPr>
        <w:ind w:firstLine="435"/>
        <w:rPr>
          <w:rFonts w:hint="eastAsia"/>
        </w:rPr>
      </w:pPr>
      <w:r>
        <w:rPr>
          <w:rFonts w:hint="eastAsia"/>
        </w:rPr>
        <w:t>[1]《网上招聘系统需求规格说明书》，项目参考文档</w:t>
      </w:r>
    </w:p>
    <w:p w14:paraId="2301E632">
      <w:pPr>
        <w:ind w:firstLine="435"/>
        <w:rPr>
          <w:b/>
        </w:rPr>
      </w:pPr>
      <w:r>
        <w:rPr>
          <w:rFonts w:hint="eastAsia"/>
          <w:b/>
        </w:rPr>
        <w:t>1.7 版本更新信息</w:t>
      </w:r>
    </w:p>
    <w:p w14:paraId="1AE8C590">
      <w:pPr>
        <w:ind w:firstLine="435"/>
        <w:rPr>
          <w:rFonts w:hint="eastAsia"/>
        </w:rPr>
      </w:pPr>
      <w:r>
        <w:rPr>
          <w:rFonts w:hint="eastAsia"/>
        </w:rPr>
        <w:t>本文档的更新记录如表</w:t>
      </w:r>
      <w:r>
        <w:rPr>
          <w:rFonts w:hint="eastAsia"/>
          <w:lang w:val="en-US" w:eastAsia="zh-CN"/>
        </w:rPr>
        <w:t>1-1</w:t>
      </w:r>
      <w:r>
        <w:rPr>
          <w:rFonts w:hint="eastAsia"/>
        </w:rPr>
        <w:t>所示。</w:t>
      </w:r>
    </w:p>
    <w:p w14:paraId="39B9AB71">
      <w:pPr>
        <w:ind w:firstLine="435"/>
        <w:rPr>
          <w:rFonts w:hint="eastAsia"/>
        </w:rPr>
      </w:pPr>
    </w:p>
    <w:p w14:paraId="6EEFDE08">
      <w:pPr>
        <w:jc w:val="center"/>
        <w:rPr>
          <w:rFonts w:hint="eastAsia" w:ascii="楷体_GB2312" w:hAnsi="宋体" w:eastAsia="楷体_GB2312"/>
          <w:b/>
          <w:sz w:val="18"/>
          <w:szCs w:val="18"/>
        </w:rPr>
      </w:pPr>
      <w:bookmarkStart w:id="1" w:name="_GoBack"/>
      <w:r>
        <w:rPr>
          <w:rFonts w:hint="eastAsia" w:ascii="楷体_GB2312" w:hAnsi="宋体" w:eastAsia="楷体_GB2312"/>
          <w:b/>
          <w:sz w:val="18"/>
          <w:szCs w:val="18"/>
        </w:rPr>
        <w:t>表</w:t>
      </w:r>
      <w:r>
        <w:rPr>
          <w:rFonts w:hint="eastAsia" w:ascii="楷体_GB2312" w:hAnsi="宋体" w:eastAsia="楷体_GB2312"/>
          <w:b/>
          <w:sz w:val="18"/>
          <w:szCs w:val="18"/>
          <w:lang w:val="en-US" w:eastAsia="zh-CN"/>
        </w:rPr>
        <w:t>1</w:t>
      </w:r>
      <w:r>
        <w:rPr>
          <w:rFonts w:hint="eastAsia" w:ascii="楷体_GB2312" w:hAnsi="宋体" w:eastAsia="楷体_GB2312"/>
          <w:b/>
          <w:sz w:val="18"/>
          <w:szCs w:val="18"/>
        </w:rPr>
        <w:t>-1  版本更新记录</w:t>
      </w:r>
    </w:p>
    <w:bookmarkEnd w:id="1"/>
    <w:tbl>
      <w:tblPr>
        <w:tblStyle w:val="5"/>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04"/>
        <w:gridCol w:w="1704"/>
        <w:gridCol w:w="1704"/>
        <w:gridCol w:w="1705"/>
        <w:gridCol w:w="1705"/>
      </w:tblGrid>
      <w:tr w14:paraId="6072DB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Pr>
          <w:p w14:paraId="0325C602">
            <w:r>
              <w:rPr>
                <w:rFonts w:hint="eastAsia"/>
              </w:rPr>
              <w:t>修改编号</w:t>
            </w:r>
          </w:p>
        </w:tc>
        <w:tc>
          <w:tcPr>
            <w:tcW w:w="1704" w:type="dxa"/>
          </w:tcPr>
          <w:p w14:paraId="5B29D9D2">
            <w:r>
              <w:rPr>
                <w:rFonts w:hint="eastAsia"/>
              </w:rPr>
              <w:t>修改日期</w:t>
            </w:r>
          </w:p>
        </w:tc>
        <w:tc>
          <w:tcPr>
            <w:tcW w:w="1704" w:type="dxa"/>
          </w:tcPr>
          <w:p w14:paraId="6F9635BD">
            <w:r>
              <w:rPr>
                <w:rFonts w:hint="eastAsia"/>
              </w:rPr>
              <w:t>修改后版本</w:t>
            </w:r>
          </w:p>
        </w:tc>
        <w:tc>
          <w:tcPr>
            <w:tcW w:w="1705" w:type="dxa"/>
          </w:tcPr>
          <w:p w14:paraId="70988C71">
            <w:r>
              <w:rPr>
                <w:rFonts w:hint="eastAsia"/>
              </w:rPr>
              <w:t>修改位置</w:t>
            </w:r>
          </w:p>
        </w:tc>
        <w:tc>
          <w:tcPr>
            <w:tcW w:w="1705" w:type="dxa"/>
          </w:tcPr>
          <w:p w14:paraId="2750C3C3">
            <w:r>
              <w:rPr>
                <w:rFonts w:hint="eastAsia"/>
              </w:rPr>
              <w:t>修改内容概述</w:t>
            </w:r>
          </w:p>
        </w:tc>
      </w:tr>
      <w:tr w14:paraId="1088D3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Pr>
          <w:p w14:paraId="3153A2B7">
            <w:r>
              <w:rPr>
                <w:rFonts w:hint="eastAsia"/>
              </w:rPr>
              <w:t>001</w:t>
            </w:r>
          </w:p>
          <w:p w14:paraId="7096117B">
            <w:pPr>
              <w:rPr>
                <w:rFonts w:hint="default" w:eastAsia="宋体"/>
                <w:lang w:val="en-US" w:eastAsia="zh-CN"/>
              </w:rPr>
            </w:pPr>
            <w:r>
              <w:rPr>
                <w:rFonts w:hint="eastAsia"/>
                <w:lang w:val="en-US" w:eastAsia="zh-CN"/>
              </w:rPr>
              <w:t>002</w:t>
            </w:r>
          </w:p>
          <w:p w14:paraId="40EBE50E">
            <w:r>
              <w:rPr>
                <w:rFonts w:hint="eastAsia"/>
              </w:rPr>
              <w:t>003</w:t>
            </w:r>
          </w:p>
        </w:tc>
        <w:tc>
          <w:tcPr>
            <w:tcW w:w="1704" w:type="dxa"/>
          </w:tcPr>
          <w:p w14:paraId="34BF1CBC">
            <w:pPr>
              <w:rPr>
                <w:rFonts w:hint="default" w:eastAsia="宋体"/>
                <w:lang w:val="en-US" w:eastAsia="zh-CN"/>
              </w:rPr>
            </w:pPr>
            <w:r>
              <w:rPr>
                <w:rFonts w:hint="eastAsia"/>
              </w:rPr>
              <w:t>20</w:t>
            </w:r>
            <w:r>
              <w:rPr>
                <w:rFonts w:hint="eastAsia"/>
                <w:lang w:val="en-US" w:eastAsia="zh-CN"/>
              </w:rPr>
              <w:t>25</w:t>
            </w:r>
            <w:r>
              <w:rPr>
                <w:rFonts w:hint="eastAsia"/>
              </w:rPr>
              <w:t>.9.</w:t>
            </w:r>
            <w:r>
              <w:rPr>
                <w:rFonts w:hint="eastAsia"/>
                <w:lang w:val="en-US" w:eastAsia="zh-CN"/>
              </w:rPr>
              <w:t>23</w:t>
            </w:r>
          </w:p>
          <w:p w14:paraId="2DB303C4">
            <w:pPr>
              <w:rPr>
                <w:rFonts w:hint="default" w:eastAsia="宋体"/>
                <w:lang w:val="en-US" w:eastAsia="zh-CN"/>
              </w:rPr>
            </w:pPr>
            <w:r>
              <w:rPr>
                <w:rFonts w:hint="eastAsia"/>
                <w:lang w:val="en-US" w:eastAsia="zh-CN"/>
              </w:rPr>
              <w:t>2025.09.30</w:t>
            </w:r>
          </w:p>
          <w:p w14:paraId="47A43AC3">
            <w:pPr>
              <w:rPr>
                <w:rFonts w:hint="default" w:eastAsia="宋体"/>
                <w:lang w:val="en-US" w:eastAsia="zh-CN"/>
              </w:rPr>
            </w:pPr>
            <w:r>
              <w:rPr>
                <w:rFonts w:hint="eastAsia"/>
                <w:lang w:val="en-US" w:eastAsia="zh-CN"/>
              </w:rPr>
              <w:t>2025.10.03</w:t>
            </w:r>
          </w:p>
        </w:tc>
        <w:tc>
          <w:tcPr>
            <w:tcW w:w="1704" w:type="dxa"/>
          </w:tcPr>
          <w:p w14:paraId="026F2C67">
            <w:r>
              <w:rPr>
                <w:rFonts w:hint="eastAsia"/>
              </w:rPr>
              <w:t>0.1</w:t>
            </w:r>
          </w:p>
          <w:p w14:paraId="7E070B8F">
            <w:r>
              <w:rPr>
                <w:rFonts w:hint="eastAsia"/>
              </w:rPr>
              <w:t>0.2</w:t>
            </w:r>
          </w:p>
          <w:p w14:paraId="3FBF4201">
            <w:pPr>
              <w:rPr>
                <w:rFonts w:hint="eastAsia" w:eastAsia="宋体"/>
                <w:lang w:val="en-US" w:eastAsia="zh-CN"/>
              </w:rPr>
            </w:pPr>
            <w:r>
              <w:rPr>
                <w:rFonts w:hint="eastAsia"/>
              </w:rPr>
              <w:t>0.3</w:t>
            </w:r>
          </w:p>
        </w:tc>
        <w:tc>
          <w:tcPr>
            <w:tcW w:w="1705" w:type="dxa"/>
          </w:tcPr>
          <w:p w14:paraId="2753E3BA">
            <w:r>
              <w:rPr>
                <w:rFonts w:hint="eastAsia"/>
              </w:rPr>
              <w:t>全部</w:t>
            </w:r>
          </w:p>
          <w:p w14:paraId="5854155C">
            <w:r>
              <w:rPr>
                <w:rFonts w:hint="eastAsia"/>
              </w:rPr>
              <w:t>第</w:t>
            </w:r>
            <w:r>
              <w:rPr>
                <w:rFonts w:hint="eastAsia"/>
                <w:lang w:val="en-US" w:eastAsia="zh-CN"/>
              </w:rPr>
              <w:t>4.1</w:t>
            </w:r>
            <w:r>
              <w:rPr>
                <w:rFonts w:hint="eastAsia"/>
              </w:rPr>
              <w:t>节</w:t>
            </w:r>
          </w:p>
          <w:p w14:paraId="01921C75">
            <w:pPr>
              <w:rPr>
                <w:rFonts w:hint="default" w:eastAsia="宋体"/>
                <w:lang w:val="en-US" w:eastAsia="zh-CN"/>
              </w:rPr>
            </w:pPr>
            <w:r>
              <w:rPr>
                <w:rFonts w:hint="eastAsia"/>
              </w:rPr>
              <w:t>第4节</w:t>
            </w:r>
            <w:r>
              <w:rPr>
                <w:rFonts w:hint="eastAsia"/>
                <w:lang w:eastAsia="zh-CN"/>
              </w:rPr>
              <w:t>、</w:t>
            </w:r>
            <w:r>
              <w:rPr>
                <w:rFonts w:hint="eastAsia"/>
                <w:lang w:val="en-US" w:eastAsia="zh-CN"/>
              </w:rPr>
              <w:t>第5节</w:t>
            </w:r>
          </w:p>
        </w:tc>
        <w:tc>
          <w:tcPr>
            <w:tcW w:w="1705" w:type="dxa"/>
          </w:tcPr>
          <w:p w14:paraId="43E3ADA1">
            <w:pPr>
              <w:rPr>
                <w:rFonts w:hint="eastAsia"/>
                <w:lang w:val="en-US" w:eastAsia="zh-CN"/>
              </w:rPr>
            </w:pPr>
            <w:r>
              <w:rPr>
                <w:rFonts w:hint="eastAsia"/>
                <w:lang w:val="en-US" w:eastAsia="zh-CN"/>
              </w:rPr>
              <w:t>初始版本</w:t>
            </w:r>
          </w:p>
          <w:p w14:paraId="70D70E80">
            <w:pPr>
              <w:rPr>
                <w:rFonts w:hint="eastAsia"/>
                <w:lang w:val="en-US" w:eastAsia="zh-CN"/>
              </w:rPr>
            </w:pPr>
            <w:r>
              <w:rPr>
                <w:rFonts w:hint="eastAsia"/>
                <w:lang w:val="en-US" w:eastAsia="zh-CN"/>
              </w:rPr>
              <w:t>第二版</w:t>
            </w:r>
          </w:p>
          <w:p w14:paraId="1F5A6C70">
            <w:pPr>
              <w:rPr>
                <w:rFonts w:hint="default"/>
                <w:lang w:val="en-US" w:eastAsia="zh-CN"/>
              </w:rPr>
            </w:pPr>
            <w:r>
              <w:rPr>
                <w:rFonts w:hint="eastAsia"/>
                <w:lang w:val="en-US" w:eastAsia="zh-CN"/>
              </w:rPr>
              <w:t>第三版</w:t>
            </w:r>
          </w:p>
        </w:tc>
      </w:tr>
    </w:tbl>
    <w:p w14:paraId="6C148FB4">
      <w:pPr>
        <w:ind w:firstLine="435"/>
        <w:rPr>
          <w:b/>
        </w:rPr>
      </w:pPr>
    </w:p>
    <w:p w14:paraId="6BD9D643">
      <w:pPr>
        <w:ind w:firstLine="435"/>
        <w:rPr>
          <w:b/>
        </w:rPr>
      </w:pPr>
      <w:r>
        <w:rPr>
          <w:rFonts w:hint="eastAsia"/>
          <w:b/>
        </w:rPr>
        <w:t>2.系统定义</w:t>
      </w:r>
    </w:p>
    <w:p w14:paraId="1EFDBB82">
      <w:pPr>
        <w:ind w:firstLine="435"/>
      </w:pPr>
      <w:r>
        <w:rPr>
          <w:rFonts w:hint="eastAsia"/>
        </w:rPr>
        <w:t>我们分别阐述一下项目的来源、背景，项目的用户特点和项目的目标。</w:t>
      </w:r>
    </w:p>
    <w:p w14:paraId="070F24C0">
      <w:pPr>
        <w:ind w:firstLine="435"/>
        <w:rPr>
          <w:b/>
        </w:rPr>
      </w:pPr>
      <w:r>
        <w:rPr>
          <w:rFonts w:hint="eastAsia"/>
          <w:b/>
        </w:rPr>
        <w:t>2.1 项目来源及背景</w:t>
      </w:r>
    </w:p>
    <w:p w14:paraId="592A990A">
      <w:pPr>
        <w:ind w:firstLine="435"/>
        <w:rPr>
          <w:rFonts w:hint="eastAsia"/>
        </w:rPr>
      </w:pPr>
      <w:r>
        <w:rPr>
          <w:rFonts w:hint="eastAsia"/>
        </w:rPr>
        <w:t>随着我国人口老龄化进程加速，失能、半失能老人的数量持续增长。他们对维持生活品质、保持行动自主性有着迫切需求。智能轮椅集成了现代科技，能极大提升失能老人的移动能力和生活尊严。然而，其高昂的购置费用和复杂的维护成本，将许多有需求的家庭拒之门外。</w:t>
      </w:r>
    </w:p>
    <w:p w14:paraId="5F113558">
      <w:pPr>
        <w:ind w:firstLine="435"/>
        <w:rPr>
          <w:rFonts w:hint="eastAsia"/>
        </w:rPr>
      </w:pPr>
      <w:r>
        <w:rPr>
          <w:rFonts w:hint="eastAsia"/>
        </w:rPr>
        <w:t>为此，我们开发了本智能轮椅租赁服务平台。本项目旨在通过创新的租赁服务模式，打破价格壁垒，让更多失能老人能以可负担的成本享受到智能科技带来的便利。平台将智能轮椅产品、专业维护服务、技术咨询与便捷的互联网服务相结合，为用户提供从选择、租用、使用到维护的一站式解决方案，有效连接养老服务需求与智能化辅助设备资源，弥补当前市场服务的空白。</w:t>
      </w:r>
    </w:p>
    <w:p w14:paraId="6A0EE340">
      <w:pPr>
        <w:ind w:firstLine="435"/>
        <w:rPr>
          <w:b/>
        </w:rPr>
      </w:pPr>
      <w:r>
        <w:rPr>
          <w:rFonts w:hint="eastAsia"/>
          <w:b/>
        </w:rPr>
        <w:t>2.2 用户的特点</w:t>
      </w:r>
    </w:p>
    <w:p w14:paraId="5830EF35">
      <w:pPr>
        <w:ind w:firstLine="435"/>
        <w:rPr>
          <w:rFonts w:hint="eastAsia"/>
          <w:lang w:val="en-US" w:eastAsia="zh-CN"/>
        </w:rPr>
      </w:pPr>
      <w:r>
        <w:rPr>
          <w:rFonts w:hint="eastAsia"/>
        </w:rPr>
        <w:t>本系统的用户</w:t>
      </w:r>
      <w:r>
        <w:rPr>
          <w:rFonts w:hint="eastAsia"/>
          <w:lang w:val="en-US" w:eastAsia="zh-CN"/>
        </w:rPr>
        <w:t>可分为以下几类：</w:t>
      </w:r>
    </w:p>
    <w:p w14:paraId="333E2927">
      <w:pPr>
        <w:ind w:firstLine="435"/>
        <w:rPr>
          <w:rFonts w:hint="default"/>
          <w:lang w:val="en-US" w:eastAsia="zh-CN"/>
        </w:rPr>
      </w:pPr>
      <w:r>
        <w:rPr>
          <w:rFonts w:hint="default"/>
          <w:lang w:val="en-US" w:eastAsia="zh-CN"/>
        </w:rPr>
        <w:t>· 失能老人及其家属/护工（核心用户）：他们是服务的最终使用者和决策者。老人可能完全不具备操作智能设备的能力，因此实际操作系统的主要是他们的家属或聘请的护工。他们对平台的易用性、安全性和可靠性要求极高。操作流程必须极其简单直观，支付、售后等环节需要由家属完成。</w:t>
      </w:r>
    </w:p>
    <w:p w14:paraId="0DF2CCF4">
      <w:pPr>
        <w:ind w:firstLine="435"/>
        <w:rPr>
          <w:rFonts w:hint="default"/>
          <w:lang w:val="en-US" w:eastAsia="zh-CN"/>
        </w:rPr>
      </w:pPr>
      <w:r>
        <w:rPr>
          <w:rFonts w:hint="default"/>
          <w:lang w:val="en-US" w:eastAsia="zh-CN"/>
        </w:rPr>
        <w:t>· 平台运营管理人员（内部用户）： 包括客服人员、维修调度员、库存管理员等。他们负责平台的日常运作，对业务流程熟悉，需要高效的工具来处理订单、管理库存、调度服务。</w:t>
      </w:r>
    </w:p>
    <w:p w14:paraId="68559FBD">
      <w:pPr>
        <w:ind w:firstLine="435"/>
        <w:rPr>
          <w:b/>
        </w:rPr>
      </w:pPr>
      <w:r>
        <w:rPr>
          <w:rFonts w:hint="eastAsia"/>
          <w:b/>
        </w:rPr>
        <w:t>2.3 项目目标</w:t>
      </w:r>
    </w:p>
    <w:p w14:paraId="37DE0D8C">
      <w:pPr>
        <w:ind w:firstLine="435"/>
      </w:pPr>
      <w:r>
        <w:rPr>
          <w:rFonts w:hint="eastAsia"/>
        </w:rPr>
        <w:t>本项目设定的目标如下：</w:t>
      </w:r>
    </w:p>
    <w:p w14:paraId="479206F2">
      <w:pPr>
        <w:ind w:firstLine="435"/>
        <w:rPr>
          <w:rFonts w:hint="eastAsia"/>
        </w:rPr>
      </w:pPr>
      <w:r>
        <w:rPr>
          <w:rFonts w:hint="eastAsia" w:ascii="宋体" w:hAnsi="宋体"/>
        </w:rPr>
        <w:t xml:space="preserve">· </w:t>
      </w:r>
      <w:r>
        <w:rPr>
          <w:rFonts w:hint="eastAsia"/>
          <w:lang w:val="en-US" w:eastAsia="zh-CN"/>
        </w:rPr>
        <w:t xml:space="preserve">降低使用门槛：通过租赁模式，降低智能轮椅的使用成本，让更多家庭能够负担得起。 </w:t>
      </w:r>
    </w:p>
    <w:p w14:paraId="1B00E678">
      <w:pPr>
        <w:ind w:firstLine="435"/>
        <w:rPr>
          <w:rFonts w:hint="eastAsia"/>
        </w:rPr>
      </w:pPr>
      <w:r>
        <w:rPr>
          <w:rFonts w:hint="eastAsia"/>
          <w:lang w:val="en-US" w:eastAsia="zh-CN"/>
        </w:rPr>
        <w:t xml:space="preserve">· 提供全面服务：为用户提供智能轮椅租赁、维修保养、技术咨询等一站式服务。 </w:t>
      </w:r>
    </w:p>
    <w:p w14:paraId="36989891">
      <w:pPr>
        <w:ind w:firstLine="435"/>
        <w:rPr>
          <w:rFonts w:hint="eastAsia"/>
        </w:rPr>
      </w:pPr>
      <w:r>
        <w:rPr>
          <w:rFonts w:hint="eastAsia"/>
          <w:lang w:val="en-US" w:eastAsia="zh-CN"/>
        </w:rPr>
        <w:t xml:space="preserve">· 提升用户体验：通过智能平台，简化租赁流程，提供个性化服务，提升用户体验。 </w:t>
      </w:r>
    </w:p>
    <w:p w14:paraId="2D180425">
      <w:pPr>
        <w:ind w:firstLine="435"/>
        <w:rPr>
          <w:rFonts w:hint="eastAsia"/>
        </w:rPr>
      </w:pPr>
      <w:r>
        <w:rPr>
          <w:rFonts w:hint="eastAsia"/>
          <w:lang w:val="en-US" w:eastAsia="zh-CN"/>
        </w:rPr>
        <w:t xml:space="preserve">· 增强安全性与可靠性：确保智能轮椅的安全性和可靠性，保障用户使用安全。 </w:t>
      </w:r>
    </w:p>
    <w:p w14:paraId="1A5ED393">
      <w:pPr>
        <w:ind w:firstLine="435"/>
        <w:rPr>
          <w:rFonts w:hint="eastAsia"/>
          <w:lang w:val="en-US" w:eastAsia="zh-CN"/>
        </w:rPr>
      </w:pPr>
      <w:r>
        <w:rPr>
          <w:rFonts w:hint="eastAsia"/>
          <w:lang w:val="en-US" w:eastAsia="zh-CN"/>
        </w:rPr>
        <w:t>· 促进资源共享：通过租赁平台，实现智能轮椅的资源共享，提高设备利用率。</w:t>
      </w:r>
    </w:p>
    <w:p w14:paraId="32D79128">
      <w:pPr>
        <w:ind w:firstLine="435"/>
        <w:rPr>
          <w:rFonts w:hint="eastAsia"/>
          <w:lang w:val="en-US" w:eastAsia="zh-CN"/>
        </w:rPr>
      </w:pPr>
    </w:p>
    <w:p w14:paraId="42E78146">
      <w:pPr>
        <w:ind w:firstLine="435"/>
        <w:rPr>
          <w:b/>
        </w:rPr>
      </w:pPr>
      <w:r>
        <w:rPr>
          <w:rFonts w:hint="eastAsia"/>
          <w:b/>
        </w:rPr>
        <w:t>3.应用环境</w:t>
      </w:r>
    </w:p>
    <w:p w14:paraId="46573039">
      <w:pPr>
        <w:ind w:firstLine="435"/>
      </w:pPr>
      <w:r>
        <w:rPr>
          <w:rFonts w:hint="eastAsia"/>
        </w:rPr>
        <w:t>根据用户的需求陈述，可以确定本项目分为</w:t>
      </w:r>
      <w:r>
        <w:rPr>
          <w:rFonts w:hint="eastAsia"/>
          <w:lang w:val="en-US" w:eastAsia="zh-CN"/>
        </w:rPr>
        <w:t>用户</w:t>
      </w:r>
      <w:r>
        <w:rPr>
          <w:rFonts w:hint="eastAsia"/>
        </w:rPr>
        <w:t>端和管理端，客户端主要功能是提供</w:t>
      </w:r>
      <w:r>
        <w:rPr>
          <w:rFonts w:hint="eastAsia"/>
          <w:lang w:val="en-US" w:eastAsia="zh-CN"/>
        </w:rPr>
        <w:t>核心用户</w:t>
      </w:r>
      <w:r>
        <w:rPr>
          <w:rFonts w:hint="eastAsia"/>
          <w:highlight w:val="none"/>
        </w:rPr>
        <w:t>的</w:t>
      </w:r>
      <w:r>
        <w:rPr>
          <w:rFonts w:hint="eastAsia"/>
          <w:highlight w:val="none"/>
          <w:lang w:val="en-US" w:eastAsia="zh-CN"/>
        </w:rPr>
        <w:t>注册登录、轮椅租赁、维修保养、用户评价与反馈</w:t>
      </w:r>
      <w:r>
        <w:rPr>
          <w:rFonts w:hint="eastAsia"/>
        </w:rPr>
        <w:t>等。管理端的功能提供</w:t>
      </w:r>
      <w:r>
        <w:rPr>
          <w:rFonts w:hint="eastAsia"/>
          <w:lang w:val="en-US" w:eastAsia="zh-CN"/>
        </w:rPr>
        <w:t>平台运营管理人员</w:t>
      </w:r>
      <w:r>
        <w:rPr>
          <w:rFonts w:hint="eastAsia"/>
        </w:rPr>
        <w:t>进行</w:t>
      </w:r>
      <w:r>
        <w:rPr>
          <w:rFonts w:hint="eastAsia"/>
          <w:lang w:val="en-US" w:eastAsia="zh-CN"/>
        </w:rPr>
        <w:t>轮椅管理、</w:t>
      </w:r>
      <w:r>
        <w:rPr>
          <w:rFonts w:hint="eastAsia"/>
          <w:highlight w:val="none"/>
          <w:lang w:val="en-US" w:eastAsia="zh-CN"/>
        </w:rPr>
        <w:t>租赁订单处理、维修保养处理、用户评价反馈处理、数据统计、用户管理</w:t>
      </w:r>
      <w:r>
        <w:rPr>
          <w:rFonts w:hint="eastAsia"/>
        </w:rPr>
        <w:t>等。它们的关系如图</w:t>
      </w:r>
      <w:r>
        <w:rPr>
          <w:rFonts w:hint="eastAsia"/>
          <w:lang w:val="en-US" w:eastAsia="zh-CN"/>
        </w:rPr>
        <w:t>1</w:t>
      </w:r>
      <w:r>
        <w:rPr>
          <w:rFonts w:hint="eastAsia"/>
        </w:rPr>
        <w:t>-1所示。</w:t>
      </w:r>
    </w:p>
    <w:p w14:paraId="19E1D3B9">
      <w:pPr>
        <w:ind w:firstLine="435"/>
        <w:jc w:val="center"/>
      </w:pPr>
    </w:p>
    <w:p w14:paraId="43A4EBF9">
      <w:pPr>
        <w:ind w:firstLine="435"/>
        <w:jc w:val="center"/>
        <w:rPr>
          <w:rFonts w:hint="eastAsia" w:eastAsia="宋体"/>
          <w:lang w:eastAsia="zh-CN"/>
        </w:rPr>
      </w:pPr>
      <w:r>
        <w:rPr>
          <w:rFonts w:hint="eastAsia" w:eastAsia="宋体"/>
          <w:lang w:eastAsia="zh-CN"/>
        </w:rPr>
        <w:drawing>
          <wp:inline distT="0" distB="0" distL="114300" distR="114300">
            <wp:extent cx="5273040" cy="2737485"/>
            <wp:effectExtent l="0" t="0" r="0" b="0"/>
            <wp:docPr id="3" name="图片 3" descr="系统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设计图"/>
                    <pic:cNvPicPr>
                      <a:picLocks noChangeAspect="1"/>
                    </pic:cNvPicPr>
                  </pic:nvPicPr>
                  <pic:blipFill>
                    <a:blip r:embed="rId4"/>
                    <a:stretch>
                      <a:fillRect/>
                    </a:stretch>
                  </pic:blipFill>
                  <pic:spPr>
                    <a:xfrm>
                      <a:off x="0" y="0"/>
                      <a:ext cx="5273040" cy="2737485"/>
                    </a:xfrm>
                    <a:prstGeom prst="rect">
                      <a:avLst/>
                    </a:prstGeom>
                  </pic:spPr>
                </pic:pic>
              </a:graphicData>
            </a:graphic>
          </wp:inline>
        </w:drawing>
      </w:r>
    </w:p>
    <w:p w14:paraId="30007AE4">
      <w:pPr>
        <w:ind w:firstLine="435"/>
        <w:jc w:val="center"/>
      </w:pPr>
    </w:p>
    <w:p w14:paraId="078431F5">
      <w:pPr>
        <w:jc w:val="center"/>
        <w:rPr>
          <w:rFonts w:hint="eastAsia" w:ascii="楷体_GB2312" w:hAnsi="宋体" w:eastAsia="楷体_GB2312"/>
          <w:b/>
          <w:sz w:val="18"/>
          <w:szCs w:val="18"/>
        </w:rPr>
      </w:pPr>
      <w:r>
        <w:rPr>
          <w:rFonts w:hint="eastAsia" w:ascii="楷体_GB2312" w:hAnsi="宋体" w:eastAsia="楷体_GB2312"/>
          <w:b/>
          <w:sz w:val="18"/>
          <w:szCs w:val="18"/>
        </w:rPr>
        <w:t>图</w:t>
      </w:r>
      <w:r>
        <w:rPr>
          <w:rFonts w:hint="eastAsia" w:ascii="楷体_GB2312" w:hAnsi="宋体" w:eastAsia="楷体_GB2312"/>
          <w:b/>
          <w:sz w:val="18"/>
          <w:szCs w:val="18"/>
          <w:lang w:val="en-US" w:eastAsia="zh-CN"/>
        </w:rPr>
        <w:t>1</w:t>
      </w:r>
      <w:r>
        <w:rPr>
          <w:rFonts w:hint="eastAsia" w:ascii="楷体_GB2312" w:hAnsi="宋体" w:eastAsia="楷体_GB2312"/>
          <w:b/>
          <w:sz w:val="18"/>
          <w:szCs w:val="18"/>
        </w:rPr>
        <w:t xml:space="preserve">-1  </w:t>
      </w:r>
      <w:r>
        <w:rPr>
          <w:rFonts w:hint="eastAsia" w:ascii="楷体_GB2312" w:hAnsi="宋体" w:eastAsia="楷体_GB2312"/>
          <w:b/>
          <w:sz w:val="18"/>
          <w:szCs w:val="18"/>
          <w:lang w:val="en-US" w:eastAsia="zh-CN"/>
        </w:rPr>
        <w:t>智能轮椅租赁系统</w:t>
      </w:r>
      <w:r>
        <w:rPr>
          <w:rFonts w:hint="eastAsia" w:ascii="楷体_GB2312" w:hAnsi="宋体" w:eastAsia="楷体_GB2312"/>
          <w:b/>
          <w:sz w:val="18"/>
          <w:szCs w:val="18"/>
        </w:rPr>
        <w:t>流程图</w:t>
      </w:r>
    </w:p>
    <w:p w14:paraId="757D3DFF">
      <w:pPr>
        <w:ind w:firstLine="435"/>
        <w:rPr>
          <w:b/>
        </w:rPr>
      </w:pPr>
      <w:r>
        <w:rPr>
          <w:rFonts w:hint="eastAsia"/>
          <w:b/>
        </w:rPr>
        <w:t>3.1 系统运行的网络环境</w:t>
      </w:r>
    </w:p>
    <w:p w14:paraId="60C0501A">
      <w:pPr>
        <w:ind w:firstLine="435"/>
        <w:rPr>
          <w:rFonts w:hint="eastAsia" w:eastAsia="宋体"/>
          <w:lang w:val="en-US" w:eastAsia="zh-CN"/>
        </w:rPr>
      </w:pPr>
      <w:r>
        <w:rPr>
          <w:rFonts w:hint="eastAsia"/>
        </w:rPr>
        <w:t>本系统的网络运行图如图</w:t>
      </w:r>
      <w:r>
        <w:rPr>
          <w:rFonts w:hint="eastAsia"/>
          <w:lang w:val="en-US" w:eastAsia="zh-CN"/>
        </w:rPr>
        <w:t>1</w:t>
      </w:r>
      <w:r>
        <w:rPr>
          <w:rFonts w:hint="eastAsia"/>
        </w:rPr>
        <w:t>-2</w:t>
      </w:r>
      <w:r>
        <w:rPr>
          <w:rFonts w:hint="eastAsia"/>
          <w:lang w:val="en-US" w:eastAsia="zh-CN"/>
        </w:rPr>
        <w:t>所示。</w:t>
      </w:r>
    </w:p>
    <w:p w14:paraId="6E5520C1">
      <w:pPr>
        <w:ind w:firstLine="435"/>
        <w:rPr>
          <w:rFonts w:hint="eastAsia"/>
          <w:highlight w:val="none"/>
          <w:lang w:val="en-US" w:eastAsia="zh-CN"/>
        </w:rPr>
      </w:pPr>
      <w:r>
        <w:rPr>
          <w:rFonts w:hint="eastAsia"/>
          <w:lang w:val="en-US" w:eastAsia="zh-CN"/>
        </w:rPr>
        <w:t>核心用户通过网络登录到本系统中，可进行浏览、租赁、报修等操作。</w:t>
      </w:r>
      <w:r>
        <w:rPr>
          <w:rFonts w:hint="eastAsia"/>
          <w:highlight w:val="none"/>
          <w:lang w:val="en-US" w:eastAsia="zh-CN"/>
        </w:rPr>
        <w:t>平台运营人员通过网络访问管理系统，处理各项后台业务。管理端的系统管理员需要设置管理端的用户以及相应的权限。</w:t>
      </w:r>
    </w:p>
    <w:p w14:paraId="650ECE19">
      <w:pPr>
        <w:ind w:firstLine="435"/>
        <w:rPr>
          <w:rFonts w:hint="default" w:eastAsia="宋体"/>
          <w:highlight w:val="none"/>
          <w:lang w:val="en-US" w:eastAsia="zh-CN"/>
        </w:rPr>
      </w:pPr>
    </w:p>
    <w:p w14:paraId="4CCDE803">
      <w:pPr>
        <w:ind w:firstLine="435"/>
        <w:rPr>
          <w:b/>
        </w:rPr>
      </w:pPr>
      <w:r>
        <w:rPr>
          <w:rFonts w:hint="eastAsia"/>
          <w:b/>
        </w:rPr>
        <w:t>3.2 系统运行的硬件环境</w:t>
      </w:r>
    </w:p>
    <w:p w14:paraId="124A8A84">
      <w:pPr>
        <w:ind w:firstLine="435"/>
      </w:pPr>
      <w:r>
        <w:rPr>
          <w:rFonts w:hint="eastAsia"/>
        </w:rPr>
        <w:t>本系统的硬件环境如下：</w:t>
      </w:r>
    </w:p>
    <w:p w14:paraId="50B0B21C">
      <w:pPr>
        <w:ind w:firstLine="435"/>
      </w:pPr>
      <w:r>
        <w:rPr>
          <w:rFonts w:hint="eastAsia"/>
        </w:rPr>
        <w:t>客户机：普通PC</w:t>
      </w:r>
    </w:p>
    <w:p w14:paraId="25ADB2F1">
      <w:pPr>
        <w:ind w:firstLine="435"/>
      </w:pPr>
      <w:r>
        <w:rPr>
          <w:rFonts w:hint="eastAsia" w:ascii="宋体" w:hAnsi="宋体"/>
        </w:rPr>
        <w:t xml:space="preserve">· </w:t>
      </w:r>
      <w:r>
        <w:rPr>
          <w:rFonts w:hint="eastAsia"/>
        </w:rPr>
        <w:t>CPU：P41.8GHz以上</w:t>
      </w:r>
    </w:p>
    <w:p w14:paraId="13B68811">
      <w:pPr>
        <w:ind w:firstLine="435"/>
      </w:pPr>
      <w:r>
        <w:rPr>
          <w:rFonts w:hint="eastAsia" w:ascii="宋体" w:hAnsi="宋体"/>
        </w:rPr>
        <w:t xml:space="preserve">· </w:t>
      </w:r>
      <w:r>
        <w:rPr>
          <w:rFonts w:hint="eastAsia"/>
        </w:rPr>
        <w:t>内存：256MB以上</w:t>
      </w:r>
    </w:p>
    <w:p w14:paraId="5C8EB6B6">
      <w:pPr>
        <w:ind w:firstLine="435"/>
      </w:pPr>
      <w:r>
        <w:rPr>
          <w:rFonts w:hint="eastAsia" w:ascii="宋体" w:hAnsi="宋体"/>
        </w:rPr>
        <w:t xml:space="preserve">· </w:t>
      </w:r>
      <w:r>
        <w:rPr>
          <w:rFonts w:hint="eastAsia"/>
        </w:rPr>
        <w:t>能够运行IE5.0以上或者Netscape4.0以上版本的机器</w:t>
      </w:r>
    </w:p>
    <w:p w14:paraId="6A044958">
      <w:pPr>
        <w:ind w:firstLine="435"/>
        <w:rPr>
          <w:rFonts w:hint="eastAsia" w:ascii="宋体" w:hAnsi="宋体"/>
        </w:rPr>
      </w:pPr>
      <w:r>
        <w:rPr>
          <w:rFonts w:hint="eastAsia" w:ascii="宋体" w:hAnsi="宋体"/>
        </w:rPr>
        <w:t xml:space="preserve">· </w:t>
      </w:r>
      <w:r>
        <w:rPr>
          <w:rFonts w:hint="eastAsia"/>
        </w:rPr>
        <w:t>分辨率：推荐使用102</w:t>
      </w:r>
      <w:r>
        <w:rPr>
          <w:rFonts w:hint="eastAsia" w:ascii="宋体" w:hAnsi="宋体"/>
        </w:rPr>
        <w:t>4×768像素</w:t>
      </w:r>
    </w:p>
    <w:p w14:paraId="417E9E05">
      <w:pPr>
        <w:ind w:firstLine="435"/>
        <w:rPr>
          <w:rFonts w:hint="eastAsia" w:ascii="宋体" w:hAnsi="宋体"/>
        </w:rPr>
      </w:pPr>
      <w:r>
        <w:rPr>
          <w:rFonts w:hint="eastAsia" w:ascii="宋体" w:hAnsi="宋体"/>
        </w:rPr>
        <w:t>Web服务器</w:t>
      </w:r>
    </w:p>
    <w:p w14:paraId="3180F29E">
      <w:pPr>
        <w:ind w:firstLine="435"/>
        <w:rPr>
          <w:rFonts w:hint="eastAsia" w:ascii="宋体" w:hAnsi="宋体"/>
        </w:rPr>
      </w:pPr>
      <w:r>
        <w:rPr>
          <w:rFonts w:hint="eastAsia" w:ascii="宋体" w:hAnsi="宋体"/>
        </w:rPr>
        <w:t>· CPU：P41.0GHz</w:t>
      </w:r>
    </w:p>
    <w:p w14:paraId="3AE87835">
      <w:pPr>
        <w:ind w:firstLine="435"/>
      </w:pPr>
      <w:r>
        <w:rPr>
          <w:rFonts w:hint="eastAsia" w:ascii="宋体" w:hAnsi="宋体"/>
        </w:rPr>
        <w:t xml:space="preserve">· </w:t>
      </w:r>
      <w:r>
        <w:rPr>
          <w:rFonts w:hint="eastAsia"/>
        </w:rPr>
        <w:t>内存：1G以上</w:t>
      </w:r>
    </w:p>
    <w:p w14:paraId="035856CF">
      <w:pPr>
        <w:ind w:firstLine="435"/>
      </w:pPr>
      <w:r>
        <w:rPr>
          <w:rFonts w:hint="eastAsia" w:ascii="宋体" w:hAnsi="宋体"/>
        </w:rPr>
        <w:t xml:space="preserve">· </w:t>
      </w:r>
      <w:r>
        <w:rPr>
          <w:rFonts w:hint="eastAsia"/>
        </w:rPr>
        <w:t>硬盘：80GB以上</w:t>
      </w:r>
    </w:p>
    <w:p w14:paraId="6F06F699">
      <w:pPr>
        <w:ind w:firstLine="435"/>
      </w:pPr>
      <w:r>
        <w:rPr>
          <w:rFonts w:hint="eastAsia" w:ascii="宋体" w:hAnsi="宋体"/>
        </w:rPr>
        <w:t xml:space="preserve">· </w:t>
      </w:r>
      <w:r>
        <w:rPr>
          <w:rFonts w:hint="eastAsia"/>
        </w:rPr>
        <w:t>网卡：KMb/s速度</w:t>
      </w:r>
    </w:p>
    <w:p w14:paraId="792F3CA5">
      <w:pPr>
        <w:ind w:firstLine="435"/>
      </w:pPr>
      <w:r>
        <w:rPr>
          <w:rFonts w:hint="eastAsia"/>
        </w:rPr>
        <w:t>数据库服务器</w:t>
      </w:r>
    </w:p>
    <w:p w14:paraId="243689E4">
      <w:pPr>
        <w:ind w:firstLine="435"/>
        <w:rPr>
          <w:rFonts w:hint="eastAsia" w:ascii="宋体" w:hAnsi="宋体"/>
        </w:rPr>
      </w:pPr>
      <w:r>
        <w:rPr>
          <w:rFonts w:hint="eastAsia" w:ascii="宋体" w:hAnsi="宋体"/>
        </w:rPr>
        <w:t>· CPU：P42.0GHz</w:t>
      </w:r>
    </w:p>
    <w:p w14:paraId="5B54C4B8">
      <w:pPr>
        <w:ind w:firstLine="435"/>
      </w:pPr>
      <w:r>
        <w:rPr>
          <w:rFonts w:hint="eastAsia" w:ascii="宋体" w:hAnsi="宋体"/>
        </w:rPr>
        <w:t xml:space="preserve">· </w:t>
      </w:r>
      <w:r>
        <w:rPr>
          <w:rFonts w:hint="eastAsia"/>
        </w:rPr>
        <w:t>内存：1GB以上</w:t>
      </w:r>
    </w:p>
    <w:p w14:paraId="5E0BBF54">
      <w:pPr>
        <w:ind w:firstLine="435"/>
      </w:pPr>
      <w:r>
        <w:rPr>
          <w:rFonts w:hint="eastAsia" w:ascii="宋体" w:hAnsi="宋体"/>
        </w:rPr>
        <w:t>·</w:t>
      </w:r>
      <w:r>
        <w:rPr>
          <w:rFonts w:hint="eastAsia"/>
        </w:rPr>
        <w:t>硬盘：80GB以上</w:t>
      </w:r>
    </w:p>
    <w:p w14:paraId="03B7D65B">
      <w:pPr>
        <w:ind w:firstLine="435"/>
      </w:pPr>
    </w:p>
    <w:p w14:paraId="3EA7168F">
      <w:pPr>
        <w:ind w:firstLine="435"/>
        <w:jc w:val="center"/>
        <w:rPr>
          <w:rFonts w:hint="eastAsia" w:eastAsia="宋体"/>
          <w:lang w:eastAsia="zh-CN"/>
        </w:rPr>
      </w:pPr>
      <w:r>
        <w:rPr>
          <w:rFonts w:hint="eastAsia" w:eastAsia="宋体"/>
          <w:lang w:eastAsia="zh-CN"/>
        </w:rPr>
        <w:drawing>
          <wp:inline distT="0" distB="0" distL="114300" distR="114300">
            <wp:extent cx="5261610" cy="2699385"/>
            <wp:effectExtent l="0" t="0" r="0" b="0"/>
            <wp:docPr id="12" name="图片 12" descr="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网络图"/>
                    <pic:cNvPicPr>
                      <a:picLocks noChangeAspect="1"/>
                    </pic:cNvPicPr>
                  </pic:nvPicPr>
                  <pic:blipFill>
                    <a:blip r:embed="rId5"/>
                    <a:stretch>
                      <a:fillRect/>
                    </a:stretch>
                  </pic:blipFill>
                  <pic:spPr>
                    <a:xfrm>
                      <a:off x="0" y="0"/>
                      <a:ext cx="5261610" cy="2699385"/>
                    </a:xfrm>
                    <a:prstGeom prst="rect">
                      <a:avLst/>
                    </a:prstGeom>
                  </pic:spPr>
                </pic:pic>
              </a:graphicData>
            </a:graphic>
          </wp:inline>
        </w:drawing>
      </w:r>
    </w:p>
    <w:p w14:paraId="2B1939F4">
      <w:pPr>
        <w:jc w:val="center"/>
        <w:rPr>
          <w:rFonts w:hint="eastAsia" w:ascii="楷体_GB2312" w:hAnsi="宋体" w:eastAsia="楷体_GB2312"/>
          <w:b/>
          <w:sz w:val="18"/>
          <w:szCs w:val="18"/>
        </w:rPr>
      </w:pPr>
      <w:r>
        <w:rPr>
          <w:rFonts w:hint="eastAsia" w:ascii="楷体_GB2312" w:hAnsi="宋体" w:eastAsia="楷体_GB2312"/>
          <w:b/>
          <w:sz w:val="18"/>
          <w:szCs w:val="18"/>
        </w:rPr>
        <w:t>图</w:t>
      </w:r>
      <w:r>
        <w:rPr>
          <w:rFonts w:hint="eastAsia" w:ascii="楷体_GB2312" w:hAnsi="宋体" w:eastAsia="楷体_GB2312"/>
          <w:b/>
          <w:sz w:val="18"/>
          <w:szCs w:val="18"/>
          <w:lang w:val="en-US" w:eastAsia="zh-CN"/>
        </w:rPr>
        <w:t>1</w:t>
      </w:r>
      <w:r>
        <w:rPr>
          <w:rFonts w:hint="eastAsia" w:ascii="楷体_GB2312" w:hAnsi="宋体" w:eastAsia="楷体_GB2312"/>
          <w:b/>
          <w:sz w:val="18"/>
          <w:szCs w:val="18"/>
        </w:rPr>
        <w:t>-2  网络拓扑结构图</w:t>
      </w:r>
    </w:p>
    <w:p w14:paraId="01D0FC7E">
      <w:pPr>
        <w:numPr>
          <w:ilvl w:val="1"/>
          <w:numId w:val="1"/>
        </w:numPr>
        <w:rPr>
          <w:b/>
        </w:rPr>
      </w:pPr>
      <w:r>
        <w:rPr>
          <w:rFonts w:hint="eastAsia"/>
          <w:b/>
        </w:rPr>
        <w:t>系统运行软件环境</w:t>
      </w:r>
    </w:p>
    <w:p w14:paraId="49731FC0">
      <w:pPr>
        <w:ind w:firstLine="435"/>
      </w:pPr>
      <w:r>
        <w:rPr>
          <w:rFonts w:hint="eastAsia"/>
        </w:rPr>
        <w:t>本系统的软件环境如下：</w:t>
      </w:r>
    </w:p>
    <w:p w14:paraId="6095E882">
      <w:pPr>
        <w:ind w:firstLine="435"/>
        <w:rPr>
          <w:highlight w:val="none"/>
        </w:rPr>
      </w:pPr>
      <w:r>
        <w:rPr>
          <w:rFonts w:hint="eastAsia" w:ascii="宋体" w:hAnsi="宋体"/>
          <w:highlight w:val="none"/>
        </w:rPr>
        <w:t xml:space="preserve">· </w:t>
      </w:r>
      <w:r>
        <w:rPr>
          <w:rFonts w:hint="eastAsia"/>
          <w:highlight w:val="none"/>
        </w:rPr>
        <w:t>操作系统：Windows</w:t>
      </w:r>
      <w:r>
        <w:rPr>
          <w:rFonts w:hint="eastAsia"/>
          <w:highlight w:val="none"/>
          <w:lang w:val="en-US" w:eastAsia="zh-CN"/>
        </w:rPr>
        <w:t>10</w:t>
      </w:r>
      <w:r>
        <w:rPr>
          <w:rFonts w:hint="eastAsia"/>
          <w:highlight w:val="none"/>
        </w:rPr>
        <w:t>或以上版本</w:t>
      </w:r>
    </w:p>
    <w:p w14:paraId="7205B950">
      <w:pPr>
        <w:ind w:firstLine="435"/>
        <w:rPr>
          <w:rFonts w:hint="default" w:eastAsia="宋体"/>
          <w:highlight w:val="none"/>
          <w:lang w:val="en-US" w:eastAsia="zh-CN"/>
        </w:rPr>
      </w:pPr>
      <w:r>
        <w:rPr>
          <w:rFonts w:hint="eastAsia" w:ascii="宋体" w:hAnsi="宋体"/>
          <w:highlight w:val="none"/>
        </w:rPr>
        <w:t xml:space="preserve">· </w:t>
      </w:r>
      <w:r>
        <w:rPr>
          <w:rFonts w:hint="eastAsia"/>
          <w:highlight w:val="none"/>
        </w:rPr>
        <w:t>数据库：</w:t>
      </w:r>
      <w:r>
        <w:rPr>
          <w:rFonts w:hint="eastAsia"/>
          <w:highlight w:val="none"/>
          <w:lang w:val="en-US" w:eastAsia="zh-CN"/>
        </w:rPr>
        <w:t>My</w:t>
      </w:r>
      <w:r>
        <w:rPr>
          <w:rFonts w:hint="eastAsia"/>
          <w:highlight w:val="none"/>
        </w:rPr>
        <w:t>SQL 20</w:t>
      </w:r>
      <w:r>
        <w:rPr>
          <w:rFonts w:hint="eastAsia"/>
          <w:highlight w:val="none"/>
          <w:lang w:val="en-US" w:eastAsia="zh-CN"/>
        </w:rPr>
        <w:t>20</w:t>
      </w:r>
    </w:p>
    <w:p w14:paraId="60A31617">
      <w:pPr>
        <w:ind w:firstLine="435"/>
        <w:rPr>
          <w:rFonts w:hint="default" w:eastAsia="宋体"/>
          <w:highlight w:val="none"/>
          <w:lang w:val="en-US" w:eastAsia="zh-CN"/>
        </w:rPr>
      </w:pPr>
      <w:r>
        <w:rPr>
          <w:rFonts w:hint="eastAsia" w:ascii="宋体" w:hAnsi="宋体"/>
          <w:highlight w:val="none"/>
        </w:rPr>
        <w:t xml:space="preserve">· </w:t>
      </w:r>
      <w:r>
        <w:rPr>
          <w:rFonts w:hint="eastAsia"/>
          <w:highlight w:val="none"/>
        </w:rPr>
        <w:t xml:space="preserve">开发工具包：JDK Version </w:t>
      </w:r>
      <w:r>
        <w:rPr>
          <w:rFonts w:hint="eastAsia"/>
          <w:highlight w:val="none"/>
          <w:lang w:val="en-US" w:eastAsia="zh-CN"/>
        </w:rPr>
        <w:t>17</w:t>
      </w:r>
    </w:p>
    <w:p w14:paraId="6B935D13">
      <w:pPr>
        <w:ind w:firstLine="435"/>
        <w:rPr>
          <w:highlight w:val="none"/>
        </w:rPr>
      </w:pPr>
      <w:r>
        <w:rPr>
          <w:rFonts w:hint="eastAsia" w:ascii="宋体" w:hAnsi="宋体"/>
          <w:highlight w:val="none"/>
        </w:rPr>
        <w:t>·</w:t>
      </w:r>
      <w:r>
        <w:rPr>
          <w:rFonts w:hint="eastAsia"/>
          <w:highlight w:val="none"/>
        </w:rPr>
        <w:t>Web服务器：Tomcat</w:t>
      </w:r>
    </w:p>
    <w:p w14:paraId="0F669140">
      <w:pPr>
        <w:ind w:firstLine="435"/>
        <w:rPr>
          <w:highlight w:val="none"/>
        </w:rPr>
      </w:pPr>
      <w:r>
        <w:rPr>
          <w:rFonts w:hint="eastAsia" w:ascii="宋体" w:hAnsi="宋体"/>
          <w:highlight w:val="none"/>
        </w:rPr>
        <w:t>·</w:t>
      </w:r>
      <w:r>
        <w:rPr>
          <w:rFonts w:hint="eastAsia"/>
          <w:highlight w:val="none"/>
        </w:rPr>
        <w:t>浏览器：IE6.0以上</w:t>
      </w:r>
    </w:p>
    <w:p w14:paraId="6CDEF4BA">
      <w:pPr>
        <w:ind w:firstLine="435"/>
        <w:rPr>
          <w:b/>
        </w:rPr>
      </w:pPr>
      <w:r>
        <w:rPr>
          <w:rFonts w:hint="eastAsia"/>
          <w:b/>
        </w:rPr>
        <w:t>4.功能规格</w:t>
      </w:r>
    </w:p>
    <w:p w14:paraId="405F716A">
      <w:pPr>
        <w:ind w:firstLine="435"/>
      </w:pPr>
      <w:r>
        <w:rPr>
          <w:rFonts w:hint="eastAsia"/>
        </w:rPr>
        <w:t>我们采用面向对象分析作为主要的系统建模方法，使用UML（Unified Modeling Language）作为建模语言。UML为建模活动提供了从不同角度观察和展示系统的各种特征的方法。在UML中，从任何一个角度对系统所作的抽象都可能需要几种模型来描述，而这些来自不同角度的模型图最终组成了系统的映像。</w:t>
      </w:r>
    </w:p>
    <w:p w14:paraId="288ED470">
      <w:pPr>
        <w:ind w:firstLine="435"/>
      </w:pPr>
      <w:r>
        <w:rPr>
          <w:rFonts w:hint="eastAsia"/>
        </w:rPr>
        <w:t>用例描述角色（用户、外部系统以及系统处理）是如何与系统交互来完成工作的。用例模型提供了一个非常重要的方式来界定系统边界以及定义系统功能，同时，该模型将来可以派生出动态对象模型。</w:t>
      </w:r>
    </w:p>
    <w:p w14:paraId="0A7899DE">
      <w:pPr>
        <w:ind w:firstLine="435"/>
      </w:pPr>
      <w:r>
        <w:rPr>
          <w:rFonts w:hint="eastAsia"/>
        </w:rPr>
        <w:t>设计用例时，我们遵循下列步骤：</w:t>
      </w:r>
    </w:p>
    <w:p w14:paraId="4FB39092">
      <w:pPr>
        <w:ind w:firstLine="435"/>
      </w:pPr>
      <w:r>
        <w:rPr>
          <w:rFonts w:hint="eastAsia"/>
        </w:rPr>
        <w:t>1）识别出系统的角色。角色可以是用户、外部系统，甚至是外部处理，通过某种途径与系统交互。重要的是着重从系统外部执行者的角度来描述系统需要提供哪些功能，并指明这些功能的执行者（角色）是谁。尽可能地确保所有角色都被完全识别出来。</w:t>
      </w:r>
    </w:p>
    <w:p w14:paraId="36BE1059">
      <w:pPr>
        <w:ind w:firstLine="435"/>
      </w:pPr>
      <w:r>
        <w:rPr>
          <w:rFonts w:hint="eastAsia"/>
        </w:rPr>
        <w:t>2）描述主要的用例。可以采取不断地问自已“这个角色究竟想过系统做什么？”来准确地描述用例。</w:t>
      </w:r>
    </w:p>
    <w:p w14:paraId="348601F8">
      <w:pPr>
        <w:ind w:firstLine="435"/>
      </w:pPr>
      <w:r>
        <w:rPr>
          <w:rFonts w:hint="eastAsia"/>
        </w:rPr>
        <w:t>3）重新审视每个用例，为它们下个详尽的定义。</w:t>
      </w:r>
    </w:p>
    <w:p w14:paraId="1406668E">
      <w:pPr>
        <w:ind w:firstLine="435"/>
        <w:rPr>
          <w:b/>
        </w:rPr>
      </w:pPr>
      <w:r>
        <w:rPr>
          <w:rFonts w:hint="eastAsia"/>
          <w:b/>
        </w:rPr>
        <w:t>4.1 角色定义</w:t>
      </w:r>
    </w:p>
    <w:p w14:paraId="549918CC">
      <w:pPr>
        <w:ind w:firstLine="435"/>
      </w:pPr>
      <w:r>
        <w:rPr>
          <w:rFonts w:hint="eastAsia"/>
        </w:rPr>
        <w:t>角色或者执行者指与系统产生交互的外部用户或者外部系统。</w:t>
      </w:r>
    </w:p>
    <w:p w14:paraId="10592154">
      <w:pPr>
        <w:ind w:firstLine="435"/>
        <w:rPr>
          <w:rFonts w:hint="default" w:eastAsia="宋体"/>
          <w:b/>
          <w:lang w:val="en-US" w:eastAsia="zh-CN"/>
        </w:rPr>
      </w:pPr>
      <w:r>
        <w:rPr>
          <w:rFonts w:hint="eastAsia"/>
          <w:b/>
        </w:rPr>
        <w:t xml:space="preserve">4.1.1 </w:t>
      </w:r>
      <w:r>
        <w:rPr>
          <w:rFonts w:hint="eastAsia"/>
          <w:b/>
          <w:lang w:val="en-US" w:eastAsia="zh-CN"/>
        </w:rPr>
        <w:t>核心用户（家属/护工）</w:t>
      </w:r>
    </w:p>
    <w:p w14:paraId="4660577A">
      <w:pPr>
        <w:ind w:firstLine="435"/>
      </w:pPr>
      <w:r>
        <w:rPr>
          <w:rFonts w:hint="eastAsia"/>
        </w:rPr>
        <w:t>本系统的核心用户。代表失能老人进行平台操作，包括注册账号、租赁轮椅、申请维修、发表评价等。他们是平台主要服务的对象。</w:t>
      </w:r>
    </w:p>
    <w:p w14:paraId="7908B37E">
      <w:pPr>
        <w:numPr>
          <w:ilvl w:val="2"/>
          <w:numId w:val="2"/>
        </w:numPr>
        <w:rPr>
          <w:b/>
        </w:rPr>
      </w:pPr>
      <w:r>
        <w:rPr>
          <w:rFonts w:hint="eastAsia"/>
          <w:b/>
        </w:rPr>
        <w:t>管理用户</w:t>
      </w:r>
    </w:p>
    <w:p w14:paraId="446F272D">
      <w:pPr>
        <w:ind w:firstLine="435"/>
        <w:rPr>
          <w:rFonts w:hint="default" w:eastAsia="宋体"/>
          <w:lang w:val="en-US" w:eastAsia="zh-CN"/>
        </w:rPr>
      </w:pPr>
      <w:r>
        <w:rPr>
          <w:rFonts w:hint="eastAsia"/>
        </w:rPr>
        <w:t>管理用户是指管理端的用户，此角色派生两个子类</w:t>
      </w:r>
      <w:r>
        <w:rPr>
          <w:rFonts w:hint="eastAsia"/>
          <w:lang w:val="en-US" w:eastAsia="zh-CN"/>
        </w:rPr>
        <w:t>平台运营员</w:t>
      </w:r>
      <w:r>
        <w:rPr>
          <w:rFonts w:hint="eastAsia"/>
        </w:rPr>
        <w:t>和系统管理员，</w:t>
      </w:r>
      <w:r>
        <w:rPr>
          <w:rFonts w:hint="eastAsia"/>
          <w:lang w:val="en-US" w:eastAsia="zh-CN"/>
        </w:rPr>
        <w:t>平台运营员是</w:t>
      </w:r>
      <w:r>
        <w:rPr>
          <w:rFonts w:hint="eastAsia"/>
        </w:rPr>
        <w:t>管理端的主要用户。</w:t>
      </w:r>
      <w:r>
        <w:rPr>
          <w:rFonts w:hint="eastAsia"/>
          <w:lang w:val="en-US" w:eastAsia="zh-CN"/>
        </w:rPr>
        <w:t>角色关系图如图1-3所示。</w:t>
      </w:r>
    </w:p>
    <w:p w14:paraId="79A5EAA9">
      <w:pPr>
        <w:ind w:firstLine="435"/>
        <w:rPr>
          <w:rFonts w:hint="eastAsia"/>
        </w:rPr>
      </w:pPr>
      <w:r>
        <w:rPr>
          <w:rFonts w:hint="eastAsia"/>
          <w:lang w:val="en-US" w:eastAsia="zh-CN"/>
        </w:rPr>
        <w:t>平台运营员</w:t>
      </w:r>
      <w:r>
        <w:rPr>
          <w:rFonts w:hint="eastAsia"/>
        </w:rPr>
        <w:t>负责处理用户提交的各类订单和申请，如审核租赁订单、调度配送、处理维修工单、回复用户咨询和反馈等。确保平台日常业务流程的顺畅运行。</w:t>
      </w:r>
    </w:p>
    <w:p w14:paraId="5DDAD03F">
      <w:pPr>
        <w:ind w:firstLine="435"/>
      </w:pPr>
      <w:r>
        <w:rPr>
          <w:rFonts w:hint="eastAsia"/>
        </w:rPr>
        <w:t>系统管理员是管理端的高级用户。负责系统的后台管理，不直接处理业务，而是进行系统维护、用户账户管理。</w:t>
      </w:r>
    </w:p>
    <w:p w14:paraId="2E73FB3F"/>
    <w:p w14:paraId="327A6B1E">
      <w:pPr>
        <w:jc w:val="center"/>
        <w:rPr>
          <w:rFonts w:hint="eastAsia" w:eastAsia="宋体"/>
          <w:lang w:eastAsia="zh-CN"/>
        </w:rPr>
      </w:pPr>
      <w:r>
        <w:rPr>
          <w:rFonts w:hint="eastAsia"/>
          <w:lang w:eastAsia="zh-CN"/>
        </w:rPr>
        <w:drawing>
          <wp:inline distT="0" distB="0" distL="114300" distR="114300">
            <wp:extent cx="2023745" cy="2219325"/>
            <wp:effectExtent l="0" t="0" r="0" b="0"/>
            <wp:docPr id="14" name="图片 14" descr="角色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角色关系"/>
                    <pic:cNvPicPr>
                      <a:picLocks noChangeAspect="1"/>
                    </pic:cNvPicPr>
                  </pic:nvPicPr>
                  <pic:blipFill>
                    <a:blip r:embed="rId6"/>
                    <a:stretch>
                      <a:fillRect/>
                    </a:stretch>
                  </pic:blipFill>
                  <pic:spPr>
                    <a:xfrm>
                      <a:off x="0" y="0"/>
                      <a:ext cx="2023745" cy="2219325"/>
                    </a:xfrm>
                    <a:prstGeom prst="rect">
                      <a:avLst/>
                    </a:prstGeom>
                  </pic:spPr>
                </pic:pic>
              </a:graphicData>
            </a:graphic>
          </wp:inline>
        </w:drawing>
      </w:r>
    </w:p>
    <w:p w14:paraId="1D6C1F77">
      <w:pPr>
        <w:jc w:val="center"/>
        <w:rPr>
          <w:rFonts w:hint="eastAsia" w:ascii="楷体_GB2312" w:hAnsi="宋体" w:eastAsia="楷体_GB2312"/>
          <w:b/>
          <w:sz w:val="18"/>
          <w:szCs w:val="18"/>
        </w:rPr>
      </w:pPr>
      <w:r>
        <w:rPr>
          <w:rFonts w:hint="eastAsia" w:ascii="楷体_GB2312" w:hAnsi="宋体" w:eastAsia="楷体_GB2312"/>
          <w:b/>
          <w:sz w:val="18"/>
          <w:szCs w:val="18"/>
        </w:rPr>
        <w:t>图</w:t>
      </w:r>
      <w:r>
        <w:rPr>
          <w:rFonts w:hint="eastAsia" w:ascii="楷体_GB2312" w:hAnsi="宋体" w:eastAsia="楷体_GB2312"/>
          <w:b/>
          <w:sz w:val="18"/>
          <w:szCs w:val="18"/>
          <w:lang w:val="en-US" w:eastAsia="zh-CN"/>
        </w:rPr>
        <w:t>1-3</w:t>
      </w:r>
      <w:r>
        <w:rPr>
          <w:rFonts w:hint="eastAsia" w:ascii="楷体_GB2312" w:hAnsi="宋体" w:eastAsia="楷体_GB2312"/>
          <w:b/>
          <w:sz w:val="18"/>
          <w:szCs w:val="18"/>
        </w:rPr>
        <w:t xml:space="preserve">  管理用户角色的关系</w:t>
      </w:r>
    </w:p>
    <w:p w14:paraId="3D29E85E">
      <w:pPr>
        <w:ind w:firstLine="435"/>
        <w:rPr>
          <w:b/>
        </w:rPr>
      </w:pPr>
      <w:r>
        <w:rPr>
          <w:rFonts w:hint="eastAsia"/>
          <w:b/>
        </w:rPr>
        <w:t>4.2</w:t>
      </w:r>
      <w:r>
        <w:rPr>
          <w:rFonts w:hint="eastAsia"/>
          <w:b/>
          <w:lang w:val="en-US" w:eastAsia="zh-CN"/>
        </w:rPr>
        <w:t xml:space="preserve"> </w:t>
      </w:r>
      <w:r>
        <w:rPr>
          <w:rFonts w:hint="eastAsia"/>
          <w:b/>
        </w:rPr>
        <w:t xml:space="preserve"> 系统主用例图</w:t>
      </w:r>
    </w:p>
    <w:p w14:paraId="16B61578">
      <w:pPr>
        <w:ind w:firstLine="435"/>
        <w:rPr>
          <w:rFonts w:hint="eastAsia"/>
          <w:lang w:val="en-US" w:eastAsia="zh-CN"/>
        </w:rPr>
      </w:pPr>
      <w:r>
        <w:rPr>
          <w:rFonts w:hint="eastAsia"/>
          <w:lang w:val="en-US" w:eastAsia="zh-CN"/>
        </w:rPr>
        <w:t>系统主要分为两个子系统：用户端子系统和管理端子系统。系统的主用例图如图1-4。</w:t>
      </w:r>
    </w:p>
    <w:p w14:paraId="388A3C88">
      <w:pPr>
        <w:ind w:firstLine="435"/>
        <w:rPr>
          <w:rFonts w:hint="eastAsia"/>
          <w:lang w:val="en-US" w:eastAsia="zh-CN"/>
        </w:rPr>
      </w:pPr>
      <w:r>
        <w:rPr>
          <w:rFonts w:hint="eastAsia"/>
          <w:lang w:val="en-US" w:eastAsia="zh-CN"/>
        </w:rPr>
        <w:t>用户端子系统为家属/护工提供所有前台服务，包含用户注册登录、轮椅信息查看、轮椅租赁、维修与保养、用户评价与反馈功能。</w:t>
      </w:r>
    </w:p>
    <w:p w14:paraId="4D8DD088">
      <w:pPr>
        <w:ind w:firstLine="435"/>
        <w:rPr>
          <w:rFonts w:hint="eastAsia"/>
          <w:lang w:val="en-US" w:eastAsia="zh-CN"/>
        </w:rPr>
      </w:pPr>
      <w:r>
        <w:rPr>
          <w:rFonts w:hint="eastAsia"/>
          <w:lang w:val="en-US" w:eastAsia="zh-CN"/>
        </w:rPr>
        <w:t>管理端子系统为平台运营员和系统管理员提供后台管理服务，包含用户信息管理、轮椅信息管理、租赁订单处理、维修保养处理、用户评价反馈处理功能。</w:t>
      </w:r>
    </w:p>
    <w:p w14:paraId="4765042C">
      <w:pPr>
        <w:jc w:val="center"/>
        <w:rPr>
          <w:rFonts w:hint="eastAsia"/>
        </w:rPr>
      </w:pPr>
    </w:p>
    <w:p w14:paraId="0020A80C">
      <w:pPr>
        <w:jc w:val="center"/>
        <w:rPr>
          <w:rFonts w:hint="eastAsia" w:eastAsia="宋体"/>
          <w:lang w:eastAsia="zh-CN"/>
        </w:rPr>
      </w:pPr>
      <w:r>
        <w:rPr>
          <w:rFonts w:hint="eastAsia"/>
          <w:lang w:eastAsia="zh-CN"/>
        </w:rPr>
        <w:drawing>
          <wp:inline distT="0" distB="0" distL="114300" distR="114300">
            <wp:extent cx="5272405" cy="1732915"/>
            <wp:effectExtent l="0" t="0" r="0" b="0"/>
            <wp:docPr id="15" name="图片 15" descr="总体用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总体用例"/>
                    <pic:cNvPicPr>
                      <a:picLocks noChangeAspect="1"/>
                    </pic:cNvPicPr>
                  </pic:nvPicPr>
                  <pic:blipFill>
                    <a:blip r:embed="rId7"/>
                    <a:stretch>
                      <a:fillRect/>
                    </a:stretch>
                  </pic:blipFill>
                  <pic:spPr>
                    <a:xfrm>
                      <a:off x="0" y="0"/>
                      <a:ext cx="5272405" cy="1732915"/>
                    </a:xfrm>
                    <a:prstGeom prst="rect">
                      <a:avLst/>
                    </a:prstGeom>
                  </pic:spPr>
                </pic:pic>
              </a:graphicData>
            </a:graphic>
          </wp:inline>
        </w:drawing>
      </w:r>
    </w:p>
    <w:p w14:paraId="7FDB7446">
      <w:pPr>
        <w:jc w:val="center"/>
        <w:rPr>
          <w:rFonts w:hint="eastAsia" w:ascii="楷体_GB2312" w:hAnsi="宋体" w:eastAsia="楷体_GB2312"/>
          <w:b/>
          <w:sz w:val="18"/>
          <w:szCs w:val="18"/>
        </w:rPr>
      </w:pPr>
      <w:r>
        <w:rPr>
          <w:rFonts w:hint="eastAsia" w:ascii="楷体_GB2312" w:hAnsi="宋体" w:eastAsia="楷体_GB2312"/>
          <w:b/>
          <w:sz w:val="18"/>
          <w:szCs w:val="18"/>
        </w:rPr>
        <w:t>图</w:t>
      </w:r>
      <w:r>
        <w:rPr>
          <w:rFonts w:hint="eastAsia" w:ascii="楷体_GB2312" w:hAnsi="宋体" w:eastAsia="楷体_GB2312"/>
          <w:b/>
          <w:sz w:val="18"/>
          <w:szCs w:val="18"/>
          <w:lang w:val="en-US" w:eastAsia="zh-CN"/>
        </w:rPr>
        <w:t>1-4</w:t>
      </w:r>
      <w:r>
        <w:rPr>
          <w:rFonts w:hint="eastAsia" w:ascii="楷体_GB2312" w:hAnsi="宋体" w:eastAsia="楷体_GB2312"/>
          <w:b/>
          <w:sz w:val="18"/>
          <w:szCs w:val="18"/>
        </w:rPr>
        <w:t xml:space="preserve">  系统的主用例图</w:t>
      </w:r>
    </w:p>
    <w:p w14:paraId="2108B02C">
      <w:pPr>
        <w:numPr>
          <w:ilvl w:val="0"/>
          <w:numId w:val="0"/>
        </w:numPr>
        <w:ind w:left="217" w:leftChars="0"/>
        <w:rPr>
          <w:rFonts w:hint="eastAsia"/>
          <w:b/>
          <w:highlight w:val="yellow"/>
        </w:rPr>
      </w:pPr>
      <w:r>
        <w:rPr>
          <w:rFonts w:hint="eastAsia"/>
          <w:b/>
          <w:lang w:val="en-US" w:eastAsia="zh-CN"/>
        </w:rPr>
        <w:t xml:space="preserve">4.3 </w:t>
      </w:r>
      <w:r>
        <w:rPr>
          <w:rFonts w:hint="eastAsia"/>
          <w:b/>
        </w:rPr>
        <w:t>客户端子系统</w:t>
      </w:r>
      <w:r>
        <w:rPr>
          <w:rFonts w:hint="eastAsia"/>
          <w:b/>
          <w:highlight w:val="none"/>
        </w:rPr>
        <w:t>（针对首批开发功能）</w:t>
      </w:r>
    </w:p>
    <w:p w14:paraId="468B7C72">
      <w:pPr>
        <w:ind w:firstLine="435"/>
        <w:rPr>
          <w:rFonts w:hint="eastAsia"/>
          <w:lang w:val="en-US" w:eastAsia="zh-CN"/>
        </w:rPr>
      </w:pPr>
      <w:r>
        <w:rPr>
          <w:rFonts w:hint="eastAsia"/>
          <w:lang w:val="en-US" w:eastAsia="zh-CN"/>
        </w:rPr>
        <w:t>家属/护工通过平台的网站登录到系统中进行智能轮椅的租赁与服务使用。在客户端，用户可以浏览可租赁的智能轮椅型号、功能特点、租赁价格、库存状态等信息。当点击某个轮椅型号时，可以进入该轮椅的详细信息页面。如果确定租赁，可以填写租赁信息、支付费用，完成租赁订单。对于已租赁的轮椅，可以申请维修保养服务，并对服务进行评价。客户端的功能主要包括轮椅浏览与选择、租赁下单与支付、维修保养申请、服务评价与反馈等，图1-5是它的用例图。</w:t>
      </w:r>
    </w:p>
    <w:p w14:paraId="094B7773">
      <w:pPr>
        <w:numPr>
          <w:ilvl w:val="0"/>
          <w:numId w:val="0"/>
        </w:numPr>
        <w:ind w:left="217" w:leftChars="0"/>
        <w:rPr>
          <w:rFonts w:hint="eastAsia"/>
          <w:b/>
        </w:rPr>
      </w:pPr>
    </w:p>
    <w:p w14:paraId="2D0F9000">
      <w:pPr>
        <w:ind w:firstLine="1050" w:firstLineChars="500"/>
        <w:jc w:val="center"/>
        <w:rPr>
          <w:rFonts w:hint="eastAsia" w:eastAsia="宋体"/>
          <w:lang w:eastAsia="zh-CN"/>
        </w:rPr>
      </w:pPr>
      <w:r>
        <w:rPr>
          <w:rFonts w:hint="eastAsia" w:eastAsia="宋体"/>
          <w:lang w:eastAsia="zh-CN"/>
        </w:rPr>
        <w:drawing>
          <wp:inline distT="0" distB="0" distL="114300" distR="114300">
            <wp:extent cx="1705610" cy="3025140"/>
            <wp:effectExtent l="0" t="0" r="0" b="0"/>
            <wp:docPr id="16" name="图片 16" descr="客户端总体用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客户端总体用力"/>
                    <pic:cNvPicPr>
                      <a:picLocks noChangeAspect="1"/>
                    </pic:cNvPicPr>
                  </pic:nvPicPr>
                  <pic:blipFill>
                    <a:blip r:embed="rId8"/>
                    <a:stretch>
                      <a:fillRect/>
                    </a:stretch>
                  </pic:blipFill>
                  <pic:spPr>
                    <a:xfrm>
                      <a:off x="0" y="0"/>
                      <a:ext cx="1705610" cy="3025140"/>
                    </a:xfrm>
                    <a:prstGeom prst="rect">
                      <a:avLst/>
                    </a:prstGeom>
                  </pic:spPr>
                </pic:pic>
              </a:graphicData>
            </a:graphic>
          </wp:inline>
        </w:drawing>
      </w:r>
    </w:p>
    <w:p w14:paraId="49141EC0">
      <w:pPr>
        <w:ind w:firstLine="723" w:firstLineChars="400"/>
        <w:jc w:val="center"/>
      </w:pPr>
      <w:r>
        <w:rPr>
          <w:rFonts w:hint="eastAsia" w:ascii="楷体_GB2312" w:hAnsi="宋体" w:eastAsia="楷体_GB2312"/>
          <w:b/>
          <w:sz w:val="18"/>
          <w:szCs w:val="18"/>
        </w:rPr>
        <w:t>图</w:t>
      </w:r>
      <w:r>
        <w:rPr>
          <w:rFonts w:hint="eastAsia" w:ascii="楷体_GB2312" w:hAnsi="宋体" w:eastAsia="楷体_GB2312"/>
          <w:b/>
          <w:sz w:val="18"/>
          <w:szCs w:val="18"/>
          <w:lang w:val="en-US" w:eastAsia="zh-CN"/>
        </w:rPr>
        <w:t>1-5</w:t>
      </w:r>
      <w:r>
        <w:rPr>
          <w:rFonts w:hint="eastAsia" w:ascii="楷体_GB2312" w:hAnsi="宋体" w:eastAsia="楷体_GB2312"/>
          <w:b/>
          <w:sz w:val="18"/>
          <w:szCs w:val="18"/>
        </w:rPr>
        <w:t xml:space="preserve"> 客户端的功能用例图</w:t>
      </w:r>
    </w:p>
    <w:p w14:paraId="23EC81EB">
      <w:pPr>
        <w:ind w:firstLine="435"/>
      </w:pPr>
    </w:p>
    <w:p w14:paraId="4340E9DD">
      <w:pPr>
        <w:ind w:firstLine="435"/>
      </w:pPr>
      <w:r>
        <w:rPr>
          <w:rFonts w:hint="eastAsia"/>
        </w:rPr>
        <w:t>客户端管理的这些用例描述如下：</w:t>
      </w:r>
    </w:p>
    <w:p w14:paraId="78E0A4B2">
      <w:pPr>
        <w:ind w:firstLine="435"/>
        <w:rPr>
          <w:rFonts w:hint="eastAsia"/>
        </w:rPr>
      </w:pPr>
      <w:r>
        <w:rPr>
          <w:rFonts w:hint="eastAsia"/>
        </w:rPr>
        <w:t>F-C-1：用户注册与登录。 家属/护工</w:t>
      </w:r>
      <w:r>
        <w:rPr>
          <w:rFonts w:hint="eastAsia"/>
          <w:lang w:val="en-US" w:eastAsia="zh-CN"/>
        </w:rPr>
        <w:t>可在首页进行账号注册登录。在注册页面，填入对应正确格式的注册信息，包含用户名、手机号、密码、邮箱，系统验证正确后，即注册完成。已注册用户可</w:t>
      </w:r>
      <w:r>
        <w:rPr>
          <w:rFonts w:hint="eastAsia"/>
        </w:rPr>
        <w:t>登录</w:t>
      </w:r>
      <w:r>
        <w:rPr>
          <w:rFonts w:hint="eastAsia"/>
          <w:lang w:val="en-US" w:eastAsia="zh-CN"/>
        </w:rPr>
        <w:t>通过账号、密码登录</w:t>
      </w:r>
      <w:r>
        <w:rPr>
          <w:rFonts w:hint="eastAsia"/>
        </w:rPr>
        <w:t>到平台客户端可以看到可供租赁的智能轮椅列表。</w:t>
      </w:r>
    </w:p>
    <w:p w14:paraId="3B4F8A5B">
      <w:pPr>
        <w:ind w:firstLine="435"/>
        <w:rPr>
          <w:rFonts w:hint="eastAsia"/>
        </w:rPr>
      </w:pPr>
      <w:r>
        <w:rPr>
          <w:rFonts w:hint="eastAsia"/>
        </w:rPr>
        <w:t>F-C-2：</w:t>
      </w:r>
      <w:r>
        <w:rPr>
          <w:rFonts w:hint="eastAsia"/>
          <w:lang w:val="en-US" w:eastAsia="zh-CN"/>
        </w:rPr>
        <w:t>轮椅浏览及</w:t>
      </w:r>
      <w:r>
        <w:rPr>
          <w:rFonts w:hint="eastAsia"/>
        </w:rPr>
        <w:t>租赁下单。 家属/护工登录到平台客户端可以看到可供租赁的智能轮椅列表。列表中显示轮椅图片、型号名称、主要功能亮点、租金、库存状态（如“可租”或“暂无”）。</w:t>
      </w:r>
      <w:r>
        <w:rPr>
          <w:rFonts w:hint="eastAsia"/>
          <w:highlight w:val="none"/>
        </w:rPr>
        <w:t> 租赁下单包括用户确认租赁信息，如租赁周期（起止日期）、配送详细地址、</w:t>
      </w:r>
      <w:r>
        <w:rPr>
          <w:rFonts w:hint="eastAsia"/>
          <w:highlight w:val="none"/>
          <w:lang w:val="en-US" w:eastAsia="zh-CN"/>
        </w:rPr>
        <w:t>配送时间</w:t>
      </w:r>
      <w:r>
        <w:rPr>
          <w:rFonts w:hint="eastAsia"/>
          <w:highlight w:val="none"/>
        </w:rPr>
        <w:t>等，这些信息组成订单的核心内容。</w:t>
      </w:r>
      <w:r>
        <w:rPr>
          <w:rFonts w:hint="eastAsia"/>
        </w:rPr>
        <w:t>用户确认信息后，系统自动计算总租金，生成订单。</w:t>
      </w:r>
    </w:p>
    <w:p w14:paraId="10BBD16C">
      <w:pPr>
        <w:ind w:firstLine="435"/>
        <w:rPr>
          <w:rFonts w:hint="eastAsia"/>
        </w:rPr>
      </w:pPr>
      <w:r>
        <w:rPr>
          <w:rFonts w:hint="eastAsia"/>
        </w:rPr>
        <w:t>F-C-3：维修与保养申请。 用户对正在租赁期内的轮椅提交服务申请。维修申请需描述故障现象</w:t>
      </w:r>
      <w:r>
        <w:rPr>
          <w:rFonts w:hint="eastAsia"/>
          <w:lang w:val="en-US" w:eastAsia="zh-CN"/>
        </w:rPr>
        <w:t>并选择预计维修时间</w:t>
      </w:r>
      <w:r>
        <w:rPr>
          <w:rFonts w:hint="eastAsia"/>
        </w:rPr>
        <w:t>。提交申请后，系统会生成服务工单，用户可随时查看处理进度。</w:t>
      </w:r>
    </w:p>
    <w:p w14:paraId="1DD36D55">
      <w:pPr>
        <w:ind w:firstLine="435"/>
        <w:rPr>
          <w:rFonts w:hint="eastAsia"/>
        </w:rPr>
      </w:pPr>
      <w:r>
        <w:rPr>
          <w:rFonts w:hint="eastAsia"/>
        </w:rPr>
        <w:t>F-C-4：服务评价与反馈。 </w:t>
      </w:r>
      <w:r>
        <w:rPr>
          <w:rFonts w:hint="eastAsia"/>
          <w:lang w:val="en-US" w:eastAsia="zh-CN"/>
        </w:rPr>
        <w:t>已注册</w:t>
      </w:r>
      <w:r>
        <w:rPr>
          <w:rFonts w:hint="eastAsia"/>
        </w:rPr>
        <w:t>用户对已完成的租赁服务或维修保养服务进行评价。评价</w:t>
      </w:r>
      <w:r>
        <w:rPr>
          <w:rFonts w:hint="eastAsia"/>
          <w:lang w:val="en-US" w:eastAsia="zh-CN"/>
        </w:rPr>
        <w:t>使用文字评价方式进行</w:t>
      </w:r>
      <w:r>
        <w:rPr>
          <w:rFonts w:hint="eastAsia"/>
        </w:rPr>
        <w:t>。反馈则是用户针对平台服务、产品改进等提出的建议或问题。评价与反馈将帮助平台改进服务质量。</w:t>
      </w:r>
    </w:p>
    <w:p w14:paraId="0322B9CD">
      <w:pPr>
        <w:ind w:firstLine="435"/>
        <w:rPr>
          <w:rFonts w:hint="eastAsia"/>
        </w:rPr>
      </w:pPr>
      <w:r>
        <w:rPr>
          <w:rFonts w:hint="eastAsia"/>
          <w:b/>
        </w:rPr>
        <w:t>4.3.1 用户注册与登录</w:t>
      </w:r>
    </w:p>
    <w:p w14:paraId="1909FCC4">
      <w:pPr>
        <w:ind w:firstLine="435"/>
        <w:rPr>
          <w:rFonts w:hint="eastAsia"/>
        </w:rPr>
      </w:pPr>
      <w:r>
        <w:rPr>
          <w:rFonts w:hint="eastAsia"/>
        </w:rPr>
        <w:t>用例描述： 家属/护工创建账户并登录系统。</w:t>
      </w:r>
    </w:p>
    <w:p w14:paraId="35166C75">
      <w:pPr>
        <w:ind w:firstLine="435"/>
        <w:rPr>
          <w:rFonts w:hint="eastAsia"/>
        </w:rPr>
      </w:pPr>
      <w:r>
        <w:rPr>
          <w:rFonts w:hint="eastAsia"/>
        </w:rPr>
        <w:t>执行者： 家属/护工</w:t>
      </w:r>
    </w:p>
    <w:p w14:paraId="7931A6B3">
      <w:pPr>
        <w:ind w:firstLine="435"/>
        <w:rPr>
          <w:rFonts w:hint="eastAsia"/>
        </w:rPr>
      </w:pPr>
      <w:r>
        <w:rPr>
          <w:rFonts w:hint="eastAsia"/>
        </w:rPr>
        <w:t>前置条件： 无</w:t>
      </w:r>
    </w:p>
    <w:p w14:paraId="2882A76A">
      <w:pPr>
        <w:ind w:firstLine="435"/>
        <w:rPr>
          <w:rFonts w:hint="eastAsia"/>
        </w:rPr>
      </w:pPr>
      <w:r>
        <w:rPr>
          <w:rFonts w:hint="eastAsia"/>
        </w:rPr>
        <w:t>后置条件： 用户成功登录系统，可访问其权限内的功能。</w:t>
      </w:r>
    </w:p>
    <w:p w14:paraId="42D2BEC0">
      <w:pPr>
        <w:ind w:firstLine="435"/>
        <w:rPr>
          <w:rFonts w:hint="eastAsia"/>
        </w:rPr>
      </w:pPr>
      <w:r>
        <w:rPr>
          <w:rFonts w:hint="eastAsia"/>
        </w:rPr>
        <w:t>基本路径：</w:t>
      </w:r>
    </w:p>
    <w:p w14:paraId="6FEFCC9A">
      <w:pPr>
        <w:numPr>
          <w:ilvl w:val="0"/>
          <w:numId w:val="3"/>
        </w:numPr>
        <w:ind w:firstLine="435"/>
        <w:rPr>
          <w:rFonts w:hint="eastAsia"/>
        </w:rPr>
      </w:pPr>
      <w:r>
        <w:rPr>
          <w:rFonts w:hint="eastAsia"/>
        </w:rPr>
        <w:t>用户点击“</w:t>
      </w:r>
      <w:r>
        <w:rPr>
          <w:rFonts w:hint="eastAsia"/>
          <w:lang w:val="en-US" w:eastAsia="zh-CN"/>
        </w:rPr>
        <w:t>立即</w:t>
      </w:r>
      <w:r>
        <w:rPr>
          <w:rFonts w:hint="eastAsia"/>
        </w:rPr>
        <w:t>注册”按钮。</w:t>
      </w:r>
    </w:p>
    <w:p w14:paraId="5E079778">
      <w:pPr>
        <w:numPr>
          <w:ilvl w:val="0"/>
          <w:numId w:val="3"/>
        </w:numPr>
        <w:ind w:firstLine="435"/>
        <w:rPr>
          <w:rFonts w:hint="eastAsia"/>
        </w:rPr>
      </w:pPr>
      <w:r>
        <w:rPr>
          <w:rFonts w:hint="eastAsia"/>
        </w:rPr>
        <w:t>系统显示注册页面，要求输入</w:t>
      </w:r>
      <w:r>
        <w:rPr>
          <w:rFonts w:hint="eastAsia"/>
          <w:lang w:val="en-US" w:eastAsia="zh-CN"/>
        </w:rPr>
        <w:t>用户名、密码、</w:t>
      </w:r>
      <w:r>
        <w:rPr>
          <w:rFonts w:hint="eastAsia"/>
        </w:rPr>
        <w:t>手机号</w:t>
      </w:r>
      <w:r>
        <w:rPr>
          <w:rFonts w:hint="eastAsia"/>
          <w:lang w:eastAsia="zh-CN"/>
        </w:rPr>
        <w:t>、</w:t>
      </w:r>
      <w:r>
        <w:rPr>
          <w:rFonts w:hint="eastAsia"/>
          <w:lang w:val="en-US" w:eastAsia="zh-CN"/>
        </w:rPr>
        <w:t>邮箱</w:t>
      </w:r>
      <w:r>
        <w:rPr>
          <w:rFonts w:hint="eastAsia"/>
        </w:rPr>
        <w:t>等。</w:t>
      </w:r>
    </w:p>
    <w:p w14:paraId="5A939E31">
      <w:pPr>
        <w:numPr>
          <w:ilvl w:val="0"/>
          <w:numId w:val="3"/>
        </w:numPr>
        <w:ind w:firstLine="435"/>
        <w:rPr>
          <w:rFonts w:hint="eastAsia"/>
        </w:rPr>
      </w:pPr>
      <w:r>
        <w:rPr>
          <w:rFonts w:hint="eastAsia"/>
        </w:rPr>
        <w:t>用户填写信息并提交。</w:t>
      </w:r>
    </w:p>
    <w:p w14:paraId="293299B8">
      <w:pPr>
        <w:numPr>
          <w:ilvl w:val="0"/>
          <w:numId w:val="3"/>
        </w:numPr>
        <w:ind w:firstLine="435"/>
        <w:rPr>
          <w:rFonts w:hint="eastAsia"/>
        </w:rPr>
      </w:pPr>
      <w:r>
        <w:rPr>
          <w:rFonts w:hint="eastAsia"/>
          <w:highlight w:val="none"/>
        </w:rPr>
        <w:t>系统验证信息有效性（如手机号格式、</w:t>
      </w:r>
      <w:r>
        <w:rPr>
          <w:rFonts w:hint="eastAsia"/>
          <w:highlight w:val="none"/>
          <w:lang w:val="en-US" w:eastAsia="zh-CN"/>
        </w:rPr>
        <w:t>邮箱格式</w:t>
      </w:r>
      <w:r>
        <w:rPr>
          <w:rFonts w:hint="eastAsia"/>
          <w:highlight w:val="none"/>
        </w:rPr>
        <w:t>正确性），</w:t>
      </w:r>
      <w:r>
        <w:rPr>
          <w:rFonts w:hint="eastAsia"/>
        </w:rPr>
        <w:t>保存用户信息。</w:t>
      </w:r>
    </w:p>
    <w:p w14:paraId="6D7C68C5">
      <w:pPr>
        <w:numPr>
          <w:ilvl w:val="0"/>
          <w:numId w:val="3"/>
        </w:numPr>
        <w:ind w:firstLine="435"/>
        <w:rPr>
          <w:rFonts w:hint="eastAsia"/>
        </w:rPr>
      </w:pPr>
      <w:r>
        <w:rPr>
          <w:rFonts w:hint="eastAsia"/>
        </w:rPr>
        <w:t>注册成功，系统提示用户前往登录。</w:t>
      </w:r>
    </w:p>
    <w:p w14:paraId="3A7681DB">
      <w:pPr>
        <w:numPr>
          <w:ilvl w:val="0"/>
          <w:numId w:val="3"/>
        </w:numPr>
        <w:ind w:firstLine="435"/>
        <w:rPr>
          <w:rFonts w:hint="eastAsia"/>
        </w:rPr>
      </w:pPr>
      <w:r>
        <w:rPr>
          <w:rFonts w:hint="eastAsia"/>
        </w:rPr>
        <w:t>用户使用</w:t>
      </w:r>
      <w:r>
        <w:rPr>
          <w:rFonts w:hint="eastAsia"/>
          <w:lang w:val="en-US" w:eastAsia="zh-CN"/>
        </w:rPr>
        <w:t>用户</w:t>
      </w:r>
      <w:r>
        <w:rPr>
          <w:rFonts w:hint="eastAsia"/>
          <w:highlight w:val="none"/>
          <w:lang w:val="en-US" w:eastAsia="zh-CN"/>
        </w:rPr>
        <w:t>名</w:t>
      </w:r>
      <w:r>
        <w:rPr>
          <w:rFonts w:hint="eastAsia"/>
          <w:highlight w:val="none"/>
        </w:rPr>
        <w:t>和密码登</w:t>
      </w:r>
      <w:r>
        <w:rPr>
          <w:rFonts w:hint="eastAsia"/>
        </w:rPr>
        <w:t>录。</w:t>
      </w:r>
    </w:p>
    <w:p w14:paraId="76C22F31">
      <w:pPr>
        <w:numPr>
          <w:ilvl w:val="0"/>
          <w:numId w:val="3"/>
        </w:numPr>
        <w:ind w:firstLine="435"/>
        <w:rPr>
          <w:rFonts w:hint="eastAsia"/>
        </w:rPr>
      </w:pPr>
      <w:r>
        <w:rPr>
          <w:rFonts w:hint="eastAsia"/>
        </w:rPr>
        <w:t>系统验证凭证，验证通过后，用户进入系统主界面。</w:t>
      </w:r>
    </w:p>
    <w:p w14:paraId="6491FFDF">
      <w:pPr>
        <w:ind w:firstLine="435"/>
        <w:jc w:val="center"/>
        <w:rPr>
          <w:rFonts w:hint="eastAsia"/>
          <w:lang w:eastAsia="zh-CN"/>
        </w:rPr>
      </w:pPr>
      <w:r>
        <w:rPr>
          <w:rFonts w:hint="eastAsia"/>
          <w:lang w:eastAsia="zh-CN"/>
        </w:rPr>
        <w:drawing>
          <wp:inline distT="0" distB="0" distL="114300" distR="114300">
            <wp:extent cx="1953260" cy="2719705"/>
            <wp:effectExtent l="0" t="0" r="0" b="0"/>
            <wp:docPr id="17" name="图片 17" descr="注册登录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注册登录活动图"/>
                    <pic:cNvPicPr>
                      <a:picLocks noChangeAspect="1"/>
                    </pic:cNvPicPr>
                  </pic:nvPicPr>
                  <pic:blipFill>
                    <a:blip r:embed="rId9"/>
                    <a:stretch>
                      <a:fillRect/>
                    </a:stretch>
                  </pic:blipFill>
                  <pic:spPr>
                    <a:xfrm>
                      <a:off x="0" y="0"/>
                      <a:ext cx="1953260" cy="2719705"/>
                    </a:xfrm>
                    <a:prstGeom prst="rect">
                      <a:avLst/>
                    </a:prstGeom>
                  </pic:spPr>
                </pic:pic>
              </a:graphicData>
            </a:graphic>
          </wp:inline>
        </w:drawing>
      </w:r>
    </w:p>
    <w:p w14:paraId="6B9723B8">
      <w:pPr>
        <w:ind w:firstLine="723" w:firstLineChars="400"/>
        <w:jc w:val="center"/>
        <w:rPr>
          <w:rFonts w:hint="eastAsia" w:ascii="楷体_GB2312" w:hAnsi="宋体" w:eastAsia="楷体_GB2312"/>
          <w:b/>
          <w:sz w:val="18"/>
          <w:szCs w:val="18"/>
          <w:lang w:val="en-US" w:eastAsia="zh-CN"/>
        </w:rPr>
      </w:pPr>
      <w:r>
        <w:rPr>
          <w:rFonts w:hint="eastAsia" w:ascii="楷体_GB2312" w:hAnsi="宋体" w:eastAsia="楷体_GB2312"/>
          <w:b/>
          <w:sz w:val="18"/>
          <w:szCs w:val="18"/>
          <w:lang w:val="en-US" w:eastAsia="zh-CN"/>
        </w:rPr>
        <w:t>图1-6 客户端用户注册、登录活动图</w:t>
      </w:r>
    </w:p>
    <w:p w14:paraId="36A13411">
      <w:pPr>
        <w:ind w:firstLine="435"/>
        <w:jc w:val="center"/>
        <w:rPr>
          <w:rFonts w:hint="eastAsia"/>
          <w:b/>
          <w:bCs/>
          <w:lang w:eastAsia="zh-CN"/>
        </w:rPr>
      </w:pPr>
    </w:p>
    <w:p w14:paraId="0208ED76">
      <w:pPr>
        <w:ind w:firstLine="435"/>
        <w:rPr>
          <w:rFonts w:hint="eastAsia" w:eastAsia="宋体"/>
          <w:b/>
          <w:lang w:val="en-US" w:eastAsia="zh-CN"/>
        </w:rPr>
      </w:pPr>
      <w:r>
        <w:rPr>
          <w:rFonts w:hint="eastAsia"/>
          <w:b/>
        </w:rPr>
        <w:t>4.3.2 轮椅浏览与</w:t>
      </w:r>
      <w:r>
        <w:rPr>
          <w:rFonts w:hint="eastAsia"/>
          <w:b/>
          <w:lang w:val="en-US" w:eastAsia="zh-CN"/>
        </w:rPr>
        <w:t>租赁</w:t>
      </w:r>
    </w:p>
    <w:p w14:paraId="2B8A8589">
      <w:pPr>
        <w:ind w:firstLine="435"/>
        <w:rPr>
          <w:rFonts w:hint="default" w:eastAsia="宋体"/>
          <w:lang w:val="en-US" w:eastAsia="zh-CN"/>
        </w:rPr>
      </w:pPr>
      <w:r>
        <w:rPr>
          <w:rFonts w:hint="eastAsia"/>
        </w:rPr>
        <w:t>轮椅浏览与选择是显示当前所有可租赁的智能轮椅以及每个轮椅的详细描述、价格和租赁条件等。</w:t>
      </w:r>
      <w:r>
        <w:rPr>
          <w:rFonts w:hint="eastAsia"/>
          <w:lang w:val="en-US" w:eastAsia="zh-CN"/>
        </w:rPr>
        <w:t>完整活动图如图1-7所示。</w:t>
      </w:r>
      <w:r>
        <w:rPr>
          <w:rFonts w:hint="eastAsia"/>
        </w:rPr>
        <w:t>具体描述如下。</w:t>
      </w:r>
    </w:p>
    <w:p w14:paraId="1B7332A9">
      <w:pPr>
        <w:ind w:firstLine="435"/>
        <w:rPr>
          <w:rFonts w:hint="eastAsia"/>
        </w:rPr>
      </w:pPr>
      <w:r>
        <w:rPr>
          <w:rFonts w:hint="eastAsia"/>
        </w:rPr>
        <w:t>用例描述： 浏览并选择意向租赁的轮椅；</w:t>
      </w:r>
    </w:p>
    <w:p w14:paraId="16AFB51B">
      <w:pPr>
        <w:ind w:firstLine="435"/>
      </w:pPr>
      <w:r>
        <w:rPr>
          <w:rFonts w:hint="eastAsia"/>
        </w:rPr>
        <w:t>执行者：家属/护工；</w:t>
      </w:r>
    </w:p>
    <w:p w14:paraId="6DC37831">
      <w:pPr>
        <w:ind w:firstLine="435"/>
      </w:pPr>
      <w:r>
        <w:rPr>
          <w:rFonts w:hint="eastAsia"/>
        </w:rPr>
        <w:t>前置条件： 家属/护工已登录系统；</w:t>
      </w:r>
    </w:p>
    <w:p w14:paraId="0298BCC2">
      <w:pPr>
        <w:ind w:firstLine="435"/>
        <w:rPr>
          <w:rFonts w:hint="eastAsia"/>
        </w:rPr>
      </w:pPr>
      <w:r>
        <w:rPr>
          <w:rFonts w:hint="eastAsia"/>
        </w:rPr>
        <w:t>后置条件： 生成一个新的租赁订单。</w:t>
      </w:r>
    </w:p>
    <w:p w14:paraId="77CC7F25">
      <w:pPr>
        <w:ind w:firstLine="435"/>
      </w:pPr>
      <w:r>
        <w:rPr>
          <w:rFonts w:hint="eastAsia"/>
        </w:rPr>
        <w:t>基本路径：</w:t>
      </w:r>
    </w:p>
    <w:p w14:paraId="49D57489">
      <w:pPr>
        <w:numPr>
          <w:ilvl w:val="0"/>
          <w:numId w:val="4"/>
        </w:numPr>
        <w:ind w:firstLine="435"/>
        <w:rPr>
          <w:rFonts w:hint="eastAsia"/>
          <w:highlight w:val="none"/>
        </w:rPr>
      </w:pPr>
      <w:r>
        <w:rPr>
          <w:rFonts w:hint="eastAsia"/>
          <w:highlight w:val="none"/>
        </w:rPr>
        <w:t>用户浏览产品列表。</w:t>
      </w:r>
    </w:p>
    <w:p w14:paraId="60C29390">
      <w:pPr>
        <w:numPr>
          <w:ilvl w:val="0"/>
          <w:numId w:val="4"/>
        </w:numPr>
        <w:ind w:firstLine="435"/>
        <w:rPr>
          <w:rFonts w:hint="eastAsia"/>
          <w:highlight w:val="none"/>
        </w:rPr>
      </w:pPr>
      <w:r>
        <w:rPr>
          <w:rFonts w:hint="eastAsia"/>
          <w:highlight w:val="none"/>
        </w:rPr>
        <w:t>系统显示所有可租赁的智能轮椅型号、图片、功能特点、租金价格和库存状态。</w:t>
      </w:r>
    </w:p>
    <w:p w14:paraId="12DCF43C">
      <w:pPr>
        <w:numPr>
          <w:ilvl w:val="0"/>
          <w:numId w:val="4"/>
        </w:numPr>
        <w:ind w:firstLine="435"/>
        <w:rPr>
          <w:rFonts w:hint="eastAsia"/>
          <w:highlight w:val="none"/>
        </w:rPr>
      </w:pPr>
      <w:r>
        <w:rPr>
          <w:rFonts w:hint="eastAsia"/>
          <w:highlight w:val="none"/>
        </w:rPr>
        <w:t>用户选择一款轮椅，查看其详细信息和租赁规则。</w:t>
      </w:r>
    </w:p>
    <w:p w14:paraId="678D8F1D">
      <w:pPr>
        <w:numPr>
          <w:ilvl w:val="0"/>
          <w:numId w:val="4"/>
        </w:numPr>
        <w:ind w:firstLine="435"/>
        <w:rPr>
          <w:rFonts w:hint="eastAsia"/>
          <w:highlight w:val="none"/>
        </w:rPr>
      </w:pPr>
      <w:r>
        <w:rPr>
          <w:rFonts w:hint="eastAsia"/>
          <w:highlight w:val="none"/>
        </w:rPr>
        <w:t>用户点击“</w:t>
      </w:r>
      <w:r>
        <w:rPr>
          <w:rFonts w:hint="eastAsia"/>
          <w:highlight w:val="none"/>
          <w:lang w:val="en-US" w:eastAsia="zh-CN"/>
        </w:rPr>
        <w:t>预定</w:t>
      </w:r>
      <w:r>
        <w:rPr>
          <w:rFonts w:hint="eastAsia"/>
          <w:highlight w:val="none"/>
        </w:rPr>
        <w:t>租赁”。</w:t>
      </w:r>
    </w:p>
    <w:p w14:paraId="66C37C11">
      <w:pPr>
        <w:numPr>
          <w:ilvl w:val="0"/>
          <w:numId w:val="4"/>
        </w:numPr>
        <w:ind w:firstLine="435"/>
        <w:rPr>
          <w:rFonts w:hint="eastAsia"/>
          <w:highlight w:val="none"/>
        </w:rPr>
      </w:pPr>
      <w:r>
        <w:rPr>
          <w:rFonts w:hint="eastAsia"/>
          <w:highlight w:val="none"/>
        </w:rPr>
        <w:t>系统引导用户填写租赁信息：起始日期、配送地址、</w:t>
      </w:r>
      <w:r>
        <w:rPr>
          <w:rFonts w:hint="eastAsia"/>
          <w:highlight w:val="none"/>
          <w:lang w:val="en-US" w:eastAsia="zh-CN"/>
        </w:rPr>
        <w:t>配送时间</w:t>
      </w:r>
      <w:r>
        <w:rPr>
          <w:rFonts w:hint="eastAsia"/>
          <w:highlight w:val="none"/>
        </w:rPr>
        <w:t>。</w:t>
      </w:r>
    </w:p>
    <w:p w14:paraId="0759B38F">
      <w:pPr>
        <w:numPr>
          <w:ilvl w:val="0"/>
          <w:numId w:val="4"/>
        </w:numPr>
        <w:ind w:firstLine="435"/>
        <w:rPr>
          <w:rFonts w:hint="eastAsia"/>
          <w:highlight w:val="none"/>
        </w:rPr>
      </w:pPr>
      <w:r>
        <w:rPr>
          <w:rFonts w:hint="eastAsia"/>
          <w:highlight w:val="none"/>
        </w:rPr>
        <w:t>系统生成订单总费用，并展示给用户确认。</w:t>
      </w:r>
    </w:p>
    <w:p w14:paraId="0F84AC8D">
      <w:pPr>
        <w:numPr>
          <w:ilvl w:val="0"/>
          <w:numId w:val="4"/>
        </w:numPr>
        <w:ind w:firstLine="435"/>
        <w:rPr>
          <w:rFonts w:hint="eastAsia"/>
          <w:highlight w:val="none"/>
        </w:rPr>
      </w:pPr>
      <w:r>
        <w:rPr>
          <w:rFonts w:hint="eastAsia"/>
          <w:highlight w:val="none"/>
        </w:rPr>
        <w:t>用户确认订单无误，选择支付方式并点击“支付”。</w:t>
      </w:r>
    </w:p>
    <w:p w14:paraId="33E70E31">
      <w:pPr>
        <w:numPr>
          <w:ilvl w:val="0"/>
          <w:numId w:val="4"/>
        </w:numPr>
        <w:ind w:firstLine="435"/>
        <w:rPr>
          <w:rFonts w:hint="eastAsia"/>
          <w:highlight w:val="none"/>
        </w:rPr>
      </w:pPr>
      <w:r>
        <w:rPr>
          <w:rFonts w:hint="eastAsia"/>
          <w:highlight w:val="none"/>
        </w:rPr>
        <w:t>系统更新订单状态为“待配送”，并通知后台运营人员。</w:t>
      </w:r>
    </w:p>
    <w:p w14:paraId="30D5A030">
      <w:pPr>
        <w:numPr>
          <w:ilvl w:val="0"/>
          <w:numId w:val="0"/>
        </w:numPr>
        <w:jc w:val="center"/>
        <w:rPr>
          <w:rFonts w:hint="eastAsia"/>
          <w:highlight w:val="none"/>
          <w:lang w:eastAsia="zh-CN"/>
        </w:rPr>
      </w:pPr>
      <w:r>
        <w:rPr>
          <w:rFonts w:hint="eastAsia"/>
          <w:highlight w:val="none"/>
          <w:lang w:eastAsia="zh-CN"/>
        </w:rPr>
        <w:drawing>
          <wp:inline distT="0" distB="0" distL="114300" distR="114300">
            <wp:extent cx="1270000" cy="5622290"/>
            <wp:effectExtent l="0" t="0" r="0" b="0"/>
            <wp:docPr id="18" name="图片 18" descr="租赁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租赁活动图"/>
                    <pic:cNvPicPr>
                      <a:picLocks noChangeAspect="1"/>
                    </pic:cNvPicPr>
                  </pic:nvPicPr>
                  <pic:blipFill>
                    <a:blip r:embed="rId10"/>
                    <a:stretch>
                      <a:fillRect/>
                    </a:stretch>
                  </pic:blipFill>
                  <pic:spPr>
                    <a:xfrm>
                      <a:off x="0" y="0"/>
                      <a:ext cx="1270000" cy="5622290"/>
                    </a:xfrm>
                    <a:prstGeom prst="rect">
                      <a:avLst/>
                    </a:prstGeom>
                  </pic:spPr>
                </pic:pic>
              </a:graphicData>
            </a:graphic>
          </wp:inline>
        </w:drawing>
      </w:r>
    </w:p>
    <w:p w14:paraId="2B820A99">
      <w:pPr>
        <w:ind w:firstLine="723" w:firstLineChars="400"/>
        <w:jc w:val="center"/>
        <w:rPr>
          <w:rFonts w:hint="default" w:ascii="楷体_GB2312" w:hAnsi="宋体" w:eastAsia="楷体_GB2312"/>
          <w:b/>
          <w:sz w:val="18"/>
          <w:szCs w:val="18"/>
          <w:lang w:val="en-US" w:eastAsia="zh-CN"/>
        </w:rPr>
      </w:pPr>
      <w:r>
        <w:rPr>
          <w:rFonts w:hint="eastAsia" w:ascii="楷体_GB2312" w:hAnsi="宋体" w:eastAsia="楷体_GB2312"/>
          <w:b/>
          <w:sz w:val="18"/>
          <w:szCs w:val="18"/>
          <w:lang w:val="en-US" w:eastAsia="zh-CN"/>
        </w:rPr>
        <w:t>图1-7 客户端轮椅浏览与租赁活动图</w:t>
      </w:r>
    </w:p>
    <w:p w14:paraId="5944C3A5">
      <w:pPr>
        <w:numPr>
          <w:ilvl w:val="0"/>
          <w:numId w:val="0"/>
        </w:numPr>
        <w:jc w:val="center"/>
        <w:rPr>
          <w:rFonts w:hint="eastAsia"/>
          <w:highlight w:val="none"/>
          <w:lang w:eastAsia="zh-CN"/>
        </w:rPr>
      </w:pPr>
    </w:p>
    <w:p w14:paraId="186F9175">
      <w:pPr>
        <w:ind w:firstLine="435"/>
        <w:rPr>
          <w:b/>
        </w:rPr>
      </w:pPr>
      <w:r>
        <w:rPr>
          <w:rFonts w:hint="eastAsia"/>
          <w:b/>
        </w:rPr>
        <w:t>4.3.3 维修与保养</w:t>
      </w:r>
    </w:p>
    <w:p w14:paraId="0B2BFA11">
      <w:pPr>
        <w:ind w:firstLine="435"/>
        <w:rPr>
          <w:rFonts w:hint="default" w:eastAsia="宋体"/>
          <w:lang w:val="en-US" w:eastAsia="zh-CN"/>
        </w:rPr>
      </w:pPr>
      <w:r>
        <w:rPr>
          <w:rFonts w:hint="eastAsia"/>
          <w:lang w:val="en-US" w:eastAsia="zh-CN"/>
        </w:rPr>
        <w:t>用户对已租赁轮椅可进行维修与保养申请订单提交，完成订单信息填写后，即申请完成。</w:t>
      </w:r>
      <w:r>
        <w:rPr>
          <w:rFonts w:hint="eastAsia"/>
        </w:rPr>
        <w:t>具体功能描述如下。</w:t>
      </w:r>
      <w:r>
        <w:rPr>
          <w:rFonts w:hint="eastAsia"/>
          <w:lang w:val="en-US" w:eastAsia="zh-CN"/>
        </w:rPr>
        <w:t>完整活动图如图1-8所示。</w:t>
      </w:r>
    </w:p>
    <w:p w14:paraId="214EFD0A">
      <w:pPr>
        <w:ind w:firstLine="435"/>
        <w:rPr>
          <w:rFonts w:hint="eastAsia"/>
        </w:rPr>
      </w:pPr>
      <w:r>
        <w:rPr>
          <w:rFonts w:hint="eastAsia"/>
        </w:rPr>
        <w:t>用例描述： 用户为正在租赁的轮椅提交维修或保养申请。</w:t>
      </w:r>
    </w:p>
    <w:p w14:paraId="774B1804">
      <w:pPr>
        <w:ind w:firstLine="435"/>
        <w:rPr>
          <w:rFonts w:hint="eastAsia" w:eastAsia="宋体"/>
          <w:lang w:eastAsia="zh-CN"/>
        </w:rPr>
      </w:pPr>
      <w:r>
        <w:rPr>
          <w:rFonts w:hint="eastAsia"/>
        </w:rPr>
        <w:t>执行者：家属/护工</w:t>
      </w:r>
      <w:r>
        <w:rPr>
          <w:rFonts w:hint="eastAsia"/>
          <w:lang w:eastAsia="zh-CN"/>
        </w:rPr>
        <w:t>。</w:t>
      </w:r>
    </w:p>
    <w:p w14:paraId="16E54EBC">
      <w:pPr>
        <w:ind w:firstLine="435"/>
      </w:pPr>
      <w:r>
        <w:rPr>
          <w:rFonts w:hint="eastAsia"/>
        </w:rPr>
        <w:t>前置条件：用户已登录，并且有正在租赁中的轮椅设备。</w:t>
      </w:r>
    </w:p>
    <w:p w14:paraId="760A50BE">
      <w:pPr>
        <w:ind w:firstLine="435"/>
      </w:pPr>
      <w:r>
        <w:rPr>
          <w:rFonts w:hint="eastAsia"/>
        </w:rPr>
        <w:t>后置条件：生成一个新的维修/保养工单。</w:t>
      </w:r>
    </w:p>
    <w:p w14:paraId="0962DAEF">
      <w:pPr>
        <w:ind w:firstLine="435"/>
        <w:rPr>
          <w:rFonts w:hint="eastAsia"/>
        </w:rPr>
      </w:pPr>
      <w:r>
        <w:rPr>
          <w:rFonts w:hint="eastAsia"/>
        </w:rPr>
        <w:t>基本路径：</w:t>
      </w:r>
    </w:p>
    <w:p w14:paraId="35A5B594">
      <w:pPr>
        <w:numPr>
          <w:ilvl w:val="0"/>
          <w:numId w:val="5"/>
        </w:numPr>
        <w:ind w:firstLine="435"/>
        <w:rPr>
          <w:rFonts w:hint="eastAsia"/>
          <w:highlight w:val="none"/>
        </w:rPr>
      </w:pPr>
      <w:r>
        <w:rPr>
          <w:rFonts w:hint="eastAsia"/>
          <w:highlight w:val="none"/>
        </w:rPr>
        <w:t>用户在</w:t>
      </w:r>
      <w:r>
        <w:rPr>
          <w:rFonts w:hint="eastAsia"/>
          <w:highlight w:val="none"/>
          <w:lang w:eastAsia="zh-CN"/>
        </w:rPr>
        <w:t>“</w:t>
      </w:r>
      <w:r>
        <w:rPr>
          <w:rFonts w:hint="eastAsia"/>
          <w:highlight w:val="none"/>
          <w:lang w:val="en-US" w:eastAsia="zh-CN"/>
        </w:rPr>
        <w:t>维修申请</w:t>
      </w:r>
      <w:r>
        <w:rPr>
          <w:rFonts w:hint="eastAsia"/>
          <w:highlight w:val="none"/>
        </w:rPr>
        <w:t>”页面，选择需要报修的轮椅订单。</w:t>
      </w:r>
    </w:p>
    <w:p w14:paraId="7B9311C5">
      <w:pPr>
        <w:numPr>
          <w:ilvl w:val="0"/>
          <w:numId w:val="5"/>
        </w:numPr>
        <w:ind w:firstLine="435"/>
        <w:rPr>
          <w:rFonts w:hint="eastAsia"/>
          <w:highlight w:val="none"/>
        </w:rPr>
      </w:pPr>
      <w:r>
        <w:rPr>
          <w:rFonts w:hint="eastAsia"/>
          <w:highlight w:val="none"/>
        </w:rPr>
        <w:t>用户点击“申请维修”。</w:t>
      </w:r>
    </w:p>
    <w:p w14:paraId="57998F31">
      <w:pPr>
        <w:numPr>
          <w:ilvl w:val="0"/>
          <w:numId w:val="5"/>
        </w:numPr>
        <w:ind w:firstLine="435"/>
        <w:rPr>
          <w:rFonts w:hint="eastAsia"/>
          <w:highlight w:val="none"/>
        </w:rPr>
      </w:pPr>
      <w:r>
        <w:rPr>
          <w:rFonts w:hint="eastAsia"/>
          <w:highlight w:val="none"/>
        </w:rPr>
        <w:t>系统引导用户描述故障现象（如：左轮无法转动、无法充电）。</w:t>
      </w:r>
    </w:p>
    <w:p w14:paraId="6B4A4443">
      <w:pPr>
        <w:numPr>
          <w:ilvl w:val="0"/>
          <w:numId w:val="5"/>
        </w:numPr>
        <w:ind w:firstLine="435"/>
        <w:rPr>
          <w:rFonts w:hint="eastAsia"/>
          <w:highlight w:val="none"/>
        </w:rPr>
      </w:pPr>
      <w:r>
        <w:rPr>
          <w:rFonts w:hint="eastAsia"/>
          <w:highlight w:val="none"/>
        </w:rPr>
        <w:t>用户提交申请。</w:t>
      </w:r>
    </w:p>
    <w:p w14:paraId="26A160A5">
      <w:pPr>
        <w:numPr>
          <w:ilvl w:val="0"/>
          <w:numId w:val="5"/>
        </w:numPr>
        <w:ind w:firstLine="435"/>
        <w:rPr>
          <w:rFonts w:hint="eastAsia"/>
          <w:highlight w:val="none"/>
        </w:rPr>
      </w:pPr>
      <w:r>
        <w:rPr>
          <w:rFonts w:hint="eastAsia"/>
          <w:highlight w:val="none"/>
        </w:rPr>
        <w:t>系统生成维修工单，状态为“待处理”，并通知后台运营人员。</w:t>
      </w:r>
    </w:p>
    <w:p w14:paraId="4F8323F0">
      <w:pPr>
        <w:numPr>
          <w:ilvl w:val="0"/>
          <w:numId w:val="5"/>
        </w:numPr>
        <w:ind w:firstLine="435"/>
        <w:rPr>
          <w:rFonts w:hint="eastAsia"/>
          <w:highlight w:val="none"/>
        </w:rPr>
      </w:pPr>
      <w:r>
        <w:rPr>
          <w:rFonts w:hint="eastAsia"/>
          <w:highlight w:val="none"/>
        </w:rPr>
        <w:t>用户可在“我的工单”中查看申请记录和处理进度。</w:t>
      </w:r>
    </w:p>
    <w:p w14:paraId="74C88FF7">
      <w:pPr>
        <w:ind w:firstLine="435"/>
        <w:jc w:val="center"/>
        <w:rPr>
          <w:rFonts w:hint="eastAsia"/>
          <w:lang w:eastAsia="zh-CN"/>
        </w:rPr>
      </w:pPr>
      <w:r>
        <w:rPr>
          <w:rFonts w:hint="eastAsia"/>
          <w:lang w:eastAsia="zh-CN"/>
        </w:rPr>
        <w:drawing>
          <wp:inline distT="0" distB="0" distL="114300" distR="114300">
            <wp:extent cx="1289685" cy="4454525"/>
            <wp:effectExtent l="0" t="0" r="0" b="0"/>
            <wp:docPr id="4" name="图片 4" descr="保修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保修活动图"/>
                    <pic:cNvPicPr>
                      <a:picLocks noChangeAspect="1"/>
                    </pic:cNvPicPr>
                  </pic:nvPicPr>
                  <pic:blipFill>
                    <a:blip r:embed="rId11"/>
                    <a:stretch>
                      <a:fillRect/>
                    </a:stretch>
                  </pic:blipFill>
                  <pic:spPr>
                    <a:xfrm>
                      <a:off x="0" y="0"/>
                      <a:ext cx="1289685" cy="4454525"/>
                    </a:xfrm>
                    <a:prstGeom prst="rect">
                      <a:avLst/>
                    </a:prstGeom>
                  </pic:spPr>
                </pic:pic>
              </a:graphicData>
            </a:graphic>
          </wp:inline>
        </w:drawing>
      </w:r>
    </w:p>
    <w:p w14:paraId="27391EF9">
      <w:pPr>
        <w:ind w:firstLine="723" w:firstLineChars="400"/>
        <w:jc w:val="center"/>
        <w:rPr>
          <w:rFonts w:hint="eastAsia" w:ascii="楷体_GB2312" w:hAnsi="宋体" w:eastAsia="楷体_GB2312"/>
          <w:b/>
          <w:sz w:val="18"/>
          <w:szCs w:val="18"/>
          <w:lang w:val="en-US" w:eastAsia="zh-CN"/>
        </w:rPr>
      </w:pPr>
      <w:r>
        <w:rPr>
          <w:rFonts w:hint="eastAsia" w:ascii="楷体_GB2312" w:hAnsi="宋体" w:eastAsia="楷体_GB2312"/>
          <w:b/>
          <w:sz w:val="18"/>
          <w:szCs w:val="18"/>
          <w:lang w:val="en-US" w:eastAsia="zh-CN"/>
        </w:rPr>
        <w:t>图1-8 客户端轮椅浏览与租赁活动图</w:t>
      </w:r>
    </w:p>
    <w:p w14:paraId="63C8CBB3">
      <w:pPr>
        <w:ind w:firstLine="435"/>
        <w:jc w:val="center"/>
        <w:rPr>
          <w:rFonts w:hint="eastAsia"/>
          <w:lang w:eastAsia="zh-CN"/>
        </w:rPr>
      </w:pPr>
    </w:p>
    <w:p w14:paraId="3C05EE88">
      <w:pPr>
        <w:ind w:firstLine="435"/>
        <w:rPr>
          <w:rFonts w:hint="default" w:eastAsia="宋体"/>
          <w:b/>
          <w:lang w:val="en-US" w:eastAsia="zh-CN"/>
        </w:rPr>
      </w:pPr>
      <w:r>
        <w:rPr>
          <w:rFonts w:hint="eastAsia"/>
          <w:b/>
        </w:rPr>
        <w:t>4.3.</w:t>
      </w:r>
      <w:r>
        <w:rPr>
          <w:rFonts w:hint="eastAsia"/>
          <w:b/>
          <w:lang w:val="en-US" w:eastAsia="zh-CN"/>
        </w:rPr>
        <w:t>4</w:t>
      </w:r>
      <w:r>
        <w:rPr>
          <w:rFonts w:hint="eastAsia"/>
          <w:b/>
        </w:rPr>
        <w:t xml:space="preserve"> </w:t>
      </w:r>
      <w:r>
        <w:rPr>
          <w:rFonts w:hint="eastAsia"/>
          <w:b/>
          <w:lang w:val="en-US" w:eastAsia="zh-CN"/>
        </w:rPr>
        <w:t>用户评价与反馈</w:t>
      </w:r>
    </w:p>
    <w:p w14:paraId="7B00D52B">
      <w:pPr>
        <w:ind w:firstLine="435"/>
      </w:pPr>
      <w:r>
        <w:rPr>
          <w:rFonts w:hint="eastAsia" w:ascii="Times New Roman" w:eastAsia="宋体"/>
          <w:lang w:val="en-US" w:eastAsia="zh-CN"/>
        </w:rPr>
        <w:t>用户对</w:t>
      </w:r>
      <w:r>
        <w:rPr>
          <w:rFonts w:hint="eastAsia"/>
          <w:lang w:val="en-US" w:eastAsia="zh-CN"/>
        </w:rPr>
        <w:t>已完成订单可进行评价，系统将上传</w:t>
      </w:r>
      <w:r>
        <w:rPr>
          <w:rFonts w:hint="eastAsia" w:ascii="Times New Roman" w:eastAsia="宋体"/>
          <w:lang w:val="en-US" w:eastAsia="zh-CN"/>
        </w:rPr>
        <w:t>，完成订单信息填写后，即申请完成。</w:t>
      </w:r>
      <w:r>
        <w:rPr>
          <w:rFonts w:hint="eastAsia"/>
        </w:rPr>
        <w:t>具体功能描述如下。</w:t>
      </w:r>
    </w:p>
    <w:p w14:paraId="0BABBA72">
      <w:pPr>
        <w:ind w:firstLine="435"/>
        <w:rPr>
          <w:rFonts w:hint="eastAsia" w:eastAsia="宋体"/>
          <w:lang w:eastAsia="zh-CN"/>
        </w:rPr>
      </w:pPr>
      <w:r>
        <w:rPr>
          <w:rFonts w:hint="eastAsia"/>
        </w:rPr>
        <w:t>用例描述： 用户对已完成的服务（租赁、维修）进行评价和反馈。执行者：家属/护工</w:t>
      </w:r>
      <w:r>
        <w:rPr>
          <w:rFonts w:hint="eastAsia" w:eastAsia="宋体"/>
          <w:lang w:eastAsia="zh-CN"/>
        </w:rPr>
        <w:t>。</w:t>
      </w:r>
    </w:p>
    <w:p w14:paraId="5918B35C">
      <w:pPr>
        <w:ind w:firstLine="435"/>
      </w:pPr>
      <w:r>
        <w:rPr>
          <w:rFonts w:hint="eastAsia"/>
        </w:rPr>
        <w:t>前置条件：用户已登录，并且有正在租赁中的轮椅设备。</w:t>
      </w:r>
    </w:p>
    <w:p w14:paraId="3E2628E0">
      <w:pPr>
        <w:ind w:firstLine="435"/>
      </w:pPr>
      <w:r>
        <w:rPr>
          <w:rFonts w:hint="eastAsia"/>
        </w:rPr>
        <w:t>后置条件：生成一个新的维修/保养工单。</w:t>
      </w:r>
    </w:p>
    <w:p w14:paraId="65F2753C">
      <w:pPr>
        <w:ind w:firstLine="435"/>
        <w:rPr>
          <w:rFonts w:hint="eastAsia"/>
        </w:rPr>
      </w:pPr>
      <w:r>
        <w:rPr>
          <w:rFonts w:hint="eastAsia"/>
        </w:rPr>
        <w:t>基本路径：</w:t>
      </w:r>
    </w:p>
    <w:p w14:paraId="548BDA27">
      <w:pPr>
        <w:numPr>
          <w:ilvl w:val="0"/>
          <w:numId w:val="6"/>
        </w:numPr>
        <w:ind w:firstLine="435"/>
        <w:rPr>
          <w:rFonts w:hint="eastAsia"/>
          <w:highlight w:val="none"/>
        </w:rPr>
      </w:pPr>
      <w:r>
        <w:rPr>
          <w:rFonts w:hint="eastAsia"/>
          <w:highlight w:val="none"/>
        </w:rPr>
        <w:t>用户在“我的订单”页面，选择需要报修的轮椅订单。</w:t>
      </w:r>
    </w:p>
    <w:p w14:paraId="0FE4DD02">
      <w:pPr>
        <w:numPr>
          <w:ilvl w:val="0"/>
          <w:numId w:val="6"/>
        </w:numPr>
        <w:ind w:firstLine="435"/>
        <w:rPr>
          <w:rFonts w:hint="eastAsia"/>
          <w:highlight w:val="none"/>
        </w:rPr>
      </w:pPr>
      <w:r>
        <w:rPr>
          <w:rFonts w:hint="eastAsia"/>
          <w:highlight w:val="none"/>
        </w:rPr>
        <w:t>用户点击“</w:t>
      </w:r>
      <w:r>
        <w:rPr>
          <w:rFonts w:hint="eastAsia"/>
          <w:highlight w:val="none"/>
          <w:lang w:val="en-US" w:eastAsia="zh-CN"/>
        </w:rPr>
        <w:t>添加评价”</w:t>
      </w:r>
      <w:r>
        <w:rPr>
          <w:rFonts w:hint="eastAsia"/>
          <w:highlight w:val="none"/>
        </w:rPr>
        <w:t>。</w:t>
      </w:r>
    </w:p>
    <w:p w14:paraId="0FEDD4D6">
      <w:pPr>
        <w:numPr>
          <w:ilvl w:val="0"/>
          <w:numId w:val="6"/>
        </w:numPr>
        <w:ind w:firstLine="435"/>
        <w:rPr>
          <w:rFonts w:hint="eastAsia"/>
          <w:highlight w:val="none"/>
        </w:rPr>
      </w:pPr>
      <w:r>
        <w:rPr>
          <w:rFonts w:hint="eastAsia"/>
          <w:highlight w:val="none"/>
        </w:rPr>
        <w:t>系统引导用户</w:t>
      </w:r>
      <w:r>
        <w:rPr>
          <w:rFonts w:hint="eastAsia"/>
          <w:highlight w:val="none"/>
          <w:lang w:val="en-US" w:eastAsia="zh-CN"/>
        </w:rPr>
        <w:t>输入评价内容</w:t>
      </w:r>
      <w:r>
        <w:rPr>
          <w:rFonts w:hint="eastAsia"/>
          <w:highlight w:val="none"/>
        </w:rPr>
        <w:t>。</w:t>
      </w:r>
    </w:p>
    <w:p w14:paraId="29EDD676">
      <w:pPr>
        <w:numPr>
          <w:ilvl w:val="0"/>
          <w:numId w:val="6"/>
        </w:numPr>
        <w:ind w:firstLine="435"/>
        <w:rPr>
          <w:rFonts w:hint="eastAsia"/>
          <w:highlight w:val="none"/>
        </w:rPr>
      </w:pPr>
      <w:r>
        <w:rPr>
          <w:rFonts w:hint="eastAsia"/>
          <w:highlight w:val="none"/>
        </w:rPr>
        <w:t>用户提交。</w:t>
      </w:r>
    </w:p>
    <w:p w14:paraId="18C04F45">
      <w:pPr>
        <w:numPr>
          <w:ilvl w:val="0"/>
          <w:numId w:val="6"/>
        </w:numPr>
        <w:ind w:firstLine="435"/>
        <w:rPr>
          <w:rFonts w:hint="eastAsia"/>
          <w:highlight w:val="none"/>
        </w:rPr>
      </w:pPr>
      <w:r>
        <w:rPr>
          <w:rFonts w:hint="eastAsia"/>
          <w:highlight w:val="none"/>
        </w:rPr>
        <w:t>系统</w:t>
      </w:r>
      <w:r>
        <w:rPr>
          <w:rFonts w:hint="eastAsia"/>
          <w:highlight w:val="none"/>
          <w:lang w:val="en-US" w:eastAsia="zh-CN"/>
        </w:rPr>
        <w:t>更新评价状态。</w:t>
      </w:r>
    </w:p>
    <w:p w14:paraId="554242AF">
      <w:pPr>
        <w:ind w:firstLine="435"/>
        <w:jc w:val="center"/>
        <w:rPr>
          <w:rFonts w:hint="eastAsia"/>
          <w:lang w:eastAsia="zh-CN"/>
        </w:rPr>
      </w:pPr>
      <w:r>
        <w:rPr>
          <w:rFonts w:hint="eastAsia"/>
          <w:lang w:eastAsia="zh-CN"/>
        </w:rPr>
        <w:drawing>
          <wp:inline distT="0" distB="0" distL="114300" distR="114300">
            <wp:extent cx="1275715" cy="4405630"/>
            <wp:effectExtent l="0" t="0" r="0" b="0"/>
            <wp:docPr id="5" name="图片 5" descr="用户反馈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反馈活动图"/>
                    <pic:cNvPicPr>
                      <a:picLocks noChangeAspect="1"/>
                    </pic:cNvPicPr>
                  </pic:nvPicPr>
                  <pic:blipFill>
                    <a:blip r:embed="rId12"/>
                    <a:stretch>
                      <a:fillRect/>
                    </a:stretch>
                  </pic:blipFill>
                  <pic:spPr>
                    <a:xfrm>
                      <a:off x="0" y="0"/>
                      <a:ext cx="1275715" cy="4405630"/>
                    </a:xfrm>
                    <a:prstGeom prst="rect">
                      <a:avLst/>
                    </a:prstGeom>
                  </pic:spPr>
                </pic:pic>
              </a:graphicData>
            </a:graphic>
          </wp:inline>
        </w:drawing>
      </w:r>
    </w:p>
    <w:p w14:paraId="2E9EA31F">
      <w:pPr>
        <w:ind w:firstLine="723" w:firstLineChars="400"/>
        <w:jc w:val="center"/>
        <w:rPr>
          <w:rFonts w:hint="eastAsia" w:ascii="楷体_GB2312" w:hAnsi="宋体" w:eastAsia="楷体_GB2312"/>
          <w:b/>
          <w:sz w:val="18"/>
          <w:szCs w:val="18"/>
          <w:lang w:val="en-US" w:eastAsia="zh-CN"/>
        </w:rPr>
      </w:pPr>
      <w:r>
        <w:rPr>
          <w:rFonts w:hint="eastAsia" w:ascii="楷体_GB2312" w:hAnsi="宋体" w:eastAsia="楷体_GB2312"/>
          <w:b/>
          <w:sz w:val="18"/>
          <w:szCs w:val="18"/>
          <w:lang w:val="en-US" w:eastAsia="zh-CN"/>
        </w:rPr>
        <w:t>图1-9 客户端评论反馈活动图</w:t>
      </w:r>
    </w:p>
    <w:p w14:paraId="4E38CB6A">
      <w:pPr>
        <w:jc w:val="both"/>
        <w:rPr>
          <w:rFonts w:hint="eastAsia"/>
          <w:lang w:eastAsia="zh-CN"/>
        </w:rPr>
      </w:pPr>
    </w:p>
    <w:p w14:paraId="4D47DC08">
      <w:pPr>
        <w:ind w:firstLine="435"/>
        <w:rPr>
          <w:rFonts w:hint="default" w:eastAsia="宋体"/>
          <w:b/>
          <w:highlight w:val="yellow"/>
          <w:lang w:val="en-US" w:eastAsia="zh-CN"/>
        </w:rPr>
      </w:pPr>
      <w:r>
        <w:rPr>
          <w:rFonts w:hint="eastAsia"/>
          <w:b/>
        </w:rPr>
        <w:t xml:space="preserve">4.4 </w:t>
      </w:r>
      <w:r>
        <w:rPr>
          <w:rFonts w:hint="eastAsia"/>
          <w:b/>
          <w:lang w:val="en-US" w:eastAsia="zh-CN"/>
        </w:rPr>
        <w:t> 管理端子系统</w:t>
      </w:r>
      <w:r>
        <w:rPr>
          <w:rFonts w:hint="eastAsia"/>
          <w:b/>
          <w:highlight w:val="none"/>
          <w:lang w:val="en-US" w:eastAsia="zh-CN"/>
        </w:rPr>
        <w:t>（针对首批开发功能）</w:t>
      </w:r>
    </w:p>
    <w:p w14:paraId="58D10EEC">
      <w:pPr>
        <w:ind w:firstLine="435"/>
      </w:pPr>
      <w:r>
        <w:rPr>
          <w:rFonts w:hint="eastAsia"/>
        </w:rPr>
        <w:t>管理端子系统主要为平台运营管理人员提供后台业务处理功能。它的功能围绕用户端的核心流程展开，包括</w:t>
      </w:r>
      <w:r>
        <w:rPr>
          <w:rFonts w:hint="eastAsia"/>
          <w:lang w:val="en-US" w:eastAsia="zh-CN"/>
        </w:rPr>
        <w:t>用户管理、轮椅管理、</w:t>
      </w:r>
      <w:r>
        <w:rPr>
          <w:rFonts w:hint="eastAsia"/>
        </w:rPr>
        <w:t>租赁订单管理、维修保养工单处理、用户评价与反馈审核等部分。图</w:t>
      </w:r>
      <w:r>
        <w:rPr>
          <w:rFonts w:hint="eastAsia"/>
          <w:lang w:val="en-US" w:eastAsia="zh-CN"/>
        </w:rPr>
        <w:t>1-10</w:t>
      </w:r>
      <w:r>
        <w:rPr>
          <w:rFonts w:hint="eastAsia"/>
        </w:rPr>
        <w:t>是管理端子系统针对首批功能的用例图。</w:t>
      </w:r>
    </w:p>
    <w:p w14:paraId="15F22391">
      <w:pPr>
        <w:ind w:firstLine="435"/>
        <w:jc w:val="center"/>
        <w:rPr>
          <w:rFonts w:hint="eastAsia" w:eastAsia="宋体"/>
          <w:lang w:eastAsia="zh-CN"/>
        </w:rPr>
      </w:pPr>
      <w:r>
        <w:rPr>
          <w:rFonts w:hint="eastAsia" w:eastAsia="宋体"/>
          <w:lang w:eastAsia="zh-CN"/>
        </w:rPr>
        <w:drawing>
          <wp:inline distT="0" distB="0" distL="114300" distR="114300">
            <wp:extent cx="2112010" cy="2710180"/>
            <wp:effectExtent l="0" t="0" r="0" b="0"/>
            <wp:docPr id="7" name="图片 7" descr="运营人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运营人员用例图"/>
                    <pic:cNvPicPr>
                      <a:picLocks noChangeAspect="1"/>
                    </pic:cNvPicPr>
                  </pic:nvPicPr>
                  <pic:blipFill>
                    <a:blip r:embed="rId13"/>
                    <a:stretch>
                      <a:fillRect/>
                    </a:stretch>
                  </pic:blipFill>
                  <pic:spPr>
                    <a:xfrm>
                      <a:off x="0" y="0"/>
                      <a:ext cx="2112010" cy="2710180"/>
                    </a:xfrm>
                    <a:prstGeom prst="rect">
                      <a:avLst/>
                    </a:prstGeom>
                  </pic:spPr>
                </pic:pic>
              </a:graphicData>
            </a:graphic>
          </wp:inline>
        </w:drawing>
      </w:r>
    </w:p>
    <w:p w14:paraId="1E410B5A">
      <w:pPr>
        <w:ind w:firstLine="723" w:firstLineChars="400"/>
        <w:jc w:val="center"/>
        <w:rPr>
          <w:rFonts w:hint="eastAsia" w:ascii="楷体_GB2312" w:hAnsi="宋体" w:eastAsia="楷体_GB2312"/>
          <w:b/>
          <w:sz w:val="18"/>
          <w:szCs w:val="18"/>
          <w:lang w:val="en-US" w:eastAsia="zh-CN"/>
        </w:rPr>
      </w:pPr>
      <w:r>
        <w:rPr>
          <w:rFonts w:hint="eastAsia" w:ascii="楷体_GB2312" w:hAnsi="宋体" w:eastAsia="楷体_GB2312"/>
          <w:b/>
          <w:sz w:val="18"/>
          <w:szCs w:val="18"/>
          <w:lang w:val="en-US" w:eastAsia="zh-CN"/>
        </w:rPr>
        <w:t>图1-10  管理端用例图</w:t>
      </w:r>
    </w:p>
    <w:p w14:paraId="405D40DB">
      <w:pPr>
        <w:ind w:firstLine="435"/>
        <w:rPr>
          <w:b/>
        </w:rPr>
      </w:pPr>
      <w:r>
        <w:rPr>
          <w:rFonts w:hint="eastAsia"/>
          <w:b/>
        </w:rPr>
        <w:t>F-L-1： 登录管理</w:t>
      </w:r>
    </w:p>
    <w:p w14:paraId="548DDE22">
      <w:pPr>
        <w:ind w:firstLine="435"/>
      </w:pPr>
      <w:r>
        <w:rPr>
          <w:rFonts w:hint="eastAsia"/>
        </w:rPr>
        <w:t>管理端的人员要登录到管理端必须经过登录界面，输入自己的用户名和密码，然后系统判断这个用户的权限信息，系统</w:t>
      </w:r>
      <w:r>
        <w:rPr>
          <w:rFonts w:hint="eastAsia"/>
          <w:lang w:val="en-US" w:eastAsia="zh-CN"/>
        </w:rPr>
        <w:t>判断用户是否有管理员</w:t>
      </w:r>
      <w:r>
        <w:rPr>
          <w:rFonts w:hint="eastAsia"/>
        </w:rPr>
        <w:t>权限实现不同的功能</w:t>
      </w:r>
      <w:r>
        <w:rPr>
          <w:rFonts w:hint="eastAsia"/>
          <w:lang w:val="en-US" w:eastAsia="zh-CN"/>
        </w:rPr>
        <w:t>展示</w:t>
      </w:r>
      <w:r>
        <w:rPr>
          <w:rFonts w:hint="eastAsia"/>
        </w:rPr>
        <w:t>。</w:t>
      </w:r>
    </w:p>
    <w:p w14:paraId="0A2279E4">
      <w:pPr>
        <w:numPr>
          <w:ilvl w:val="0"/>
          <w:numId w:val="7"/>
        </w:numPr>
        <w:ind w:firstLine="435"/>
        <w:rPr>
          <w:rFonts w:hint="eastAsia"/>
          <w:b/>
        </w:rPr>
      </w:pPr>
      <w:r>
        <w:rPr>
          <w:rFonts w:hint="eastAsia"/>
          <w:b/>
        </w:rPr>
        <w:t>M-1： 处理租赁订单</w:t>
      </w:r>
    </w:p>
    <w:p w14:paraId="60777750">
      <w:pPr>
        <w:numPr>
          <w:ilvl w:val="0"/>
          <w:numId w:val="0"/>
        </w:numPr>
        <w:ind w:firstLine="420" w:firstLineChars="0"/>
        <w:rPr>
          <w:rFonts w:hint="eastAsia"/>
          <w:b/>
        </w:rPr>
      </w:pPr>
      <w:r>
        <w:rPr>
          <w:rFonts w:hint="eastAsia"/>
          <w:b w:val="0"/>
          <w:bCs/>
        </w:rPr>
        <w:t>平台运营员负责审核用户提交的租赁订单，确认信息无误后，安排仓库备货并调度物流进行配送。在用户租赁期满后，运营员还需调度物流取回轮椅，并确认设备完好后完成订单结算。</w:t>
      </w:r>
    </w:p>
    <w:p w14:paraId="76CF9A78">
      <w:pPr>
        <w:numPr>
          <w:ilvl w:val="0"/>
          <w:numId w:val="7"/>
        </w:numPr>
        <w:ind w:left="0" w:leftChars="0" w:firstLine="435" w:firstLineChars="0"/>
        <w:rPr>
          <w:rFonts w:hint="eastAsia"/>
          <w:b/>
        </w:rPr>
      </w:pPr>
      <w:r>
        <w:rPr>
          <w:rFonts w:hint="eastAsia"/>
          <w:b/>
        </w:rPr>
        <w:t>M-2： 管理维修工单</w:t>
      </w:r>
    </w:p>
    <w:p w14:paraId="5C729EA8">
      <w:pPr>
        <w:numPr>
          <w:ilvl w:val="0"/>
          <w:numId w:val="0"/>
        </w:numPr>
        <w:ind w:firstLine="420" w:firstLineChars="0"/>
        <w:rPr>
          <w:rFonts w:hint="eastAsia"/>
          <w:b w:val="0"/>
          <w:bCs/>
        </w:rPr>
      </w:pPr>
      <w:r>
        <w:rPr>
          <w:rFonts w:hint="eastAsia"/>
          <w:b w:val="0"/>
          <w:bCs/>
        </w:rPr>
        <w:t>平台运营员处理用户提交的维修或保养申请。运营员需要审核工单内容，指派维修人员上门服务或安排取回维修，并跟踪记录整个处理过程直至工单完成。</w:t>
      </w:r>
    </w:p>
    <w:p w14:paraId="343D87FF">
      <w:pPr>
        <w:ind w:firstLine="435"/>
        <w:rPr>
          <w:b/>
        </w:rPr>
      </w:pPr>
      <w:r>
        <w:rPr>
          <w:rFonts w:hint="eastAsia"/>
          <w:b/>
        </w:rPr>
        <w:t>F-M-3：处理用户评价与反馈</w:t>
      </w:r>
    </w:p>
    <w:p w14:paraId="0B3C7C18">
      <w:pPr>
        <w:ind w:firstLine="435"/>
        <w:rPr>
          <w:rFonts w:hint="eastAsia"/>
        </w:rPr>
      </w:pPr>
      <w:r>
        <w:rPr>
          <w:rFonts w:hint="eastAsia"/>
        </w:rPr>
        <w:t>平台运营员负责查看用户提交的评价内容和反馈建议。对于评价，可进行审核以确保内容合规；对于反馈，需要进行分析并酌情回复用户，将有价值的建议记录归档以供产品改进。</w:t>
      </w:r>
    </w:p>
    <w:p w14:paraId="7D7A91EF">
      <w:pPr>
        <w:ind w:firstLine="435"/>
        <w:rPr>
          <w:b/>
          <w:highlight w:val="none"/>
        </w:rPr>
      </w:pPr>
      <w:r>
        <w:rPr>
          <w:rFonts w:hint="eastAsia"/>
          <w:b/>
          <w:highlight w:val="none"/>
        </w:rPr>
        <w:t>F-A-1： 用户管理</w:t>
      </w:r>
    </w:p>
    <w:p w14:paraId="623D72DC">
      <w:pPr>
        <w:ind w:firstLine="435"/>
        <w:rPr>
          <w:highlight w:val="none"/>
        </w:rPr>
      </w:pPr>
      <w:r>
        <w:rPr>
          <w:rFonts w:hint="eastAsia"/>
          <w:highlight w:val="none"/>
        </w:rPr>
        <w:t>用户管理是由系统管理员</w:t>
      </w:r>
      <w:r>
        <w:rPr>
          <w:rFonts w:hint="eastAsia"/>
          <w:highlight w:val="none"/>
          <w:lang w:val="en-US" w:eastAsia="zh-CN"/>
        </w:rPr>
        <w:t>禁用或启用用户</w:t>
      </w:r>
      <w:r>
        <w:rPr>
          <w:rFonts w:hint="eastAsia"/>
          <w:highlight w:val="none"/>
        </w:rPr>
        <w:t>，编辑用户名、</w:t>
      </w:r>
      <w:r>
        <w:rPr>
          <w:rFonts w:hint="eastAsia"/>
          <w:highlight w:val="none"/>
          <w:lang w:val="en-US" w:eastAsia="zh-CN"/>
        </w:rPr>
        <w:t>手机号、邮箱</w:t>
      </w:r>
      <w:r>
        <w:rPr>
          <w:rFonts w:hint="eastAsia"/>
          <w:highlight w:val="none"/>
        </w:rPr>
        <w:t>。</w:t>
      </w:r>
    </w:p>
    <w:p w14:paraId="6A6C57A2">
      <w:pPr>
        <w:ind w:firstLine="435"/>
        <w:rPr>
          <w:b/>
        </w:rPr>
      </w:pPr>
      <w:r>
        <w:rPr>
          <w:rFonts w:hint="eastAsia"/>
          <w:b/>
        </w:rPr>
        <w:t>4.4.1 登录管理</w:t>
      </w:r>
    </w:p>
    <w:p w14:paraId="2D636EF5">
      <w:pPr>
        <w:ind w:firstLine="435"/>
        <w:rPr>
          <w:rFonts w:hint="eastAsia"/>
        </w:rPr>
      </w:pPr>
      <w:r>
        <w:rPr>
          <w:rFonts w:hint="eastAsia"/>
        </w:rPr>
        <w:t>所有管理端用户都必须通过登录界面进入系统。在登录界面输入用户名和密码，系统验证通过后，会根据该用户的角色权限加载相应的管理界面和功能菜单。图A-8是它的活动视图。</w:t>
      </w:r>
    </w:p>
    <w:p w14:paraId="1C5A5837">
      <w:pPr>
        <w:ind w:firstLine="435"/>
        <w:rPr>
          <w:rFonts w:hint="eastAsia"/>
        </w:rPr>
      </w:pPr>
      <w:r>
        <w:rPr>
          <w:rFonts w:hint="eastAsia"/>
        </w:rPr>
        <w:t>用例描述： 管理端用户登录；</w:t>
      </w:r>
    </w:p>
    <w:p w14:paraId="3FC072D1">
      <w:pPr>
        <w:ind w:firstLine="435"/>
        <w:rPr>
          <w:rFonts w:hint="eastAsia"/>
        </w:rPr>
      </w:pPr>
      <w:r>
        <w:rPr>
          <w:rFonts w:hint="eastAsia"/>
        </w:rPr>
        <w:t>执行者： 平台运营员，系统管理员；</w:t>
      </w:r>
    </w:p>
    <w:p w14:paraId="46E40547">
      <w:pPr>
        <w:ind w:firstLine="435"/>
        <w:rPr>
          <w:rFonts w:hint="eastAsia"/>
        </w:rPr>
      </w:pPr>
      <w:r>
        <w:rPr>
          <w:rFonts w:hint="eastAsia"/>
        </w:rPr>
        <w:t>前置条件： 用户拥有有效的管理员账号；</w:t>
      </w:r>
    </w:p>
    <w:p w14:paraId="45FF752F">
      <w:pPr>
        <w:ind w:firstLine="435"/>
        <w:rPr>
          <w:rFonts w:hint="eastAsia"/>
        </w:rPr>
      </w:pPr>
      <w:r>
        <w:rPr>
          <w:rFonts w:hint="eastAsia"/>
        </w:rPr>
        <w:t>后置条件： 用户成功登录系统，并进入其权限对应的主界面。</w:t>
      </w:r>
    </w:p>
    <w:p w14:paraId="50F6219B">
      <w:pPr>
        <w:ind w:firstLine="435"/>
        <w:rPr>
          <w:rFonts w:hint="eastAsia"/>
        </w:rPr>
      </w:pPr>
      <w:r>
        <w:rPr>
          <w:rFonts w:hint="eastAsia"/>
        </w:rPr>
        <w:t>基本路径：</w:t>
      </w:r>
      <w:r>
        <w:rPr>
          <w:rFonts w:hint="eastAsia"/>
        </w:rPr>
        <w:br w:type="textWrapping"/>
      </w:r>
      <w:r>
        <w:rPr>
          <w:rFonts w:hint="eastAsia"/>
        </w:rPr>
        <w:t>a）用户进入登录页面；</w:t>
      </w:r>
      <w:r>
        <w:rPr>
          <w:rFonts w:hint="eastAsia"/>
        </w:rPr>
        <w:br w:type="textWrapping"/>
      </w:r>
      <w:r>
        <w:rPr>
          <w:rFonts w:hint="eastAsia"/>
        </w:rPr>
        <w:t>b）用户输入用户名和密码，点击“登录”；</w:t>
      </w:r>
      <w:r>
        <w:rPr>
          <w:rFonts w:hint="eastAsia"/>
        </w:rPr>
        <w:br w:type="textWrapping"/>
      </w:r>
      <w:r>
        <w:rPr>
          <w:rFonts w:hint="eastAsia"/>
        </w:rPr>
        <w:t>c）系统验证用户名和密码的正确性；</w:t>
      </w:r>
      <w:r>
        <w:rPr>
          <w:rFonts w:hint="eastAsia"/>
        </w:rPr>
        <w:br w:type="textWrapping"/>
      </w:r>
      <w:r>
        <w:rPr>
          <w:rFonts w:hint="eastAsia"/>
        </w:rPr>
        <w:t>d）验证通过后，系统根据该用户的角色权限，加载对应的功能菜单和数据视图；</w:t>
      </w:r>
    </w:p>
    <w:p w14:paraId="456FCF99">
      <w:pPr>
        <w:rPr>
          <w:rFonts w:hint="eastAsia"/>
        </w:rPr>
      </w:pPr>
      <w:r>
        <w:rPr>
          <w:rFonts w:hint="eastAsia"/>
          <w:lang w:val="en-US" w:eastAsia="zh-CN"/>
        </w:rPr>
        <w:t>e</w:t>
      </w:r>
      <w:r>
        <w:rPr>
          <w:rFonts w:hint="eastAsia"/>
        </w:rPr>
        <w:t>）用户进入管理端主界面，可开始进行后续操作。</w:t>
      </w:r>
    </w:p>
    <w:p w14:paraId="7754F1EA">
      <w:pPr>
        <w:ind w:firstLine="435"/>
        <w:rPr>
          <w:rFonts w:hint="eastAsia"/>
        </w:rPr>
      </w:pPr>
    </w:p>
    <w:p w14:paraId="70BD4F4E">
      <w:pPr>
        <w:jc w:val="center"/>
        <w:rPr>
          <w:rFonts w:hint="eastAsia" w:eastAsia="宋体"/>
          <w:lang w:eastAsia="zh-CN"/>
        </w:rPr>
      </w:pPr>
      <w:r>
        <w:rPr>
          <w:rFonts w:hint="eastAsia" w:eastAsia="宋体"/>
          <w:lang w:eastAsia="zh-CN"/>
        </w:rPr>
        <w:drawing>
          <wp:inline distT="0" distB="0" distL="114300" distR="114300">
            <wp:extent cx="1373505" cy="3517265"/>
            <wp:effectExtent l="0" t="0" r="0" b="0"/>
            <wp:docPr id="25" name="图片 25" descr="管理员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管理员登录"/>
                    <pic:cNvPicPr>
                      <a:picLocks noChangeAspect="1"/>
                    </pic:cNvPicPr>
                  </pic:nvPicPr>
                  <pic:blipFill>
                    <a:blip r:embed="rId14"/>
                    <a:stretch>
                      <a:fillRect/>
                    </a:stretch>
                  </pic:blipFill>
                  <pic:spPr>
                    <a:xfrm>
                      <a:off x="0" y="0"/>
                      <a:ext cx="1373505" cy="3517265"/>
                    </a:xfrm>
                    <a:prstGeom prst="rect">
                      <a:avLst/>
                    </a:prstGeom>
                  </pic:spPr>
                </pic:pic>
              </a:graphicData>
            </a:graphic>
          </wp:inline>
        </w:drawing>
      </w:r>
    </w:p>
    <w:p w14:paraId="299849D7">
      <w:pPr>
        <w:jc w:val="center"/>
        <w:rPr>
          <w:rFonts w:hint="eastAsia" w:ascii="楷体_GB2312" w:hAnsi="宋体" w:eastAsia="楷体_GB2312"/>
          <w:b/>
          <w:sz w:val="18"/>
          <w:szCs w:val="18"/>
        </w:rPr>
      </w:pPr>
      <w:r>
        <w:rPr>
          <w:rFonts w:hint="eastAsia" w:ascii="楷体_GB2312" w:hAnsi="宋体" w:eastAsia="楷体_GB2312"/>
          <w:b/>
          <w:sz w:val="18"/>
          <w:szCs w:val="18"/>
        </w:rPr>
        <w:t>图</w:t>
      </w:r>
      <w:r>
        <w:rPr>
          <w:rFonts w:hint="eastAsia" w:ascii="楷体_GB2312" w:hAnsi="宋体" w:eastAsia="楷体_GB2312"/>
          <w:b/>
          <w:sz w:val="18"/>
          <w:szCs w:val="18"/>
          <w:lang w:val="en-US" w:eastAsia="zh-CN"/>
        </w:rPr>
        <w:t>1-11</w:t>
      </w:r>
      <w:r>
        <w:rPr>
          <w:rFonts w:hint="eastAsia" w:ascii="楷体_GB2312" w:hAnsi="宋体" w:eastAsia="楷体_GB2312"/>
          <w:b/>
          <w:sz w:val="18"/>
          <w:szCs w:val="18"/>
        </w:rPr>
        <w:t xml:space="preserve">  登录管理活动视图</w:t>
      </w:r>
    </w:p>
    <w:p w14:paraId="5255832A">
      <w:pPr>
        <w:ind w:firstLine="435"/>
        <w:rPr>
          <w:b/>
        </w:rPr>
      </w:pPr>
      <w:r>
        <w:rPr>
          <w:rFonts w:hint="eastAsia"/>
          <w:b/>
        </w:rPr>
        <w:t>4.4.2处理租赁订单</w:t>
      </w:r>
    </w:p>
    <w:p w14:paraId="3595B5BB">
      <w:pPr>
        <w:ind w:firstLine="435"/>
      </w:pPr>
      <w:r>
        <w:rPr>
          <w:rFonts w:hint="eastAsia"/>
        </w:rPr>
        <w:t>用例描述了平台运营员如何处理一个完整的租赁订单生命周期，从新订单审核到最终设备取回结算。具体描述如下。</w:t>
      </w:r>
    </w:p>
    <w:p w14:paraId="2B7EDD23">
      <w:pPr>
        <w:ind w:firstLine="435"/>
        <w:rPr>
          <w:rFonts w:hint="eastAsia"/>
        </w:rPr>
      </w:pPr>
      <w:r>
        <w:rPr>
          <w:rFonts w:hint="eastAsia"/>
        </w:rPr>
        <w:t>用例描述</w:t>
      </w:r>
      <w:r>
        <w:rPr>
          <w:rFonts w:hint="eastAsia"/>
          <w:lang w:eastAsia="zh-CN"/>
        </w:rPr>
        <w:t>：处理用户租赁订单；</w:t>
      </w:r>
    </w:p>
    <w:p w14:paraId="1441D551">
      <w:pPr>
        <w:ind w:firstLine="435"/>
        <w:rPr>
          <w:rFonts w:hint="eastAsia"/>
        </w:rPr>
      </w:pPr>
      <w:r>
        <w:rPr>
          <w:rFonts w:hint="eastAsia"/>
        </w:rPr>
        <w:t>执行者： 平台运营员；</w:t>
      </w:r>
    </w:p>
    <w:p w14:paraId="6C20EE27">
      <w:pPr>
        <w:ind w:firstLine="435"/>
        <w:rPr>
          <w:rFonts w:hint="eastAsia"/>
        </w:rPr>
      </w:pPr>
      <w:r>
        <w:rPr>
          <w:rFonts w:hint="eastAsia"/>
        </w:rPr>
        <w:t>前置条件： 平台运营员已成功登录系统，并具备订单处理权限；</w:t>
      </w:r>
    </w:p>
    <w:p w14:paraId="52796BBE">
      <w:pPr>
        <w:ind w:firstLine="435"/>
      </w:pPr>
      <w:r>
        <w:rPr>
          <w:rFonts w:hint="eastAsia"/>
        </w:rPr>
        <w:t>后置条件： 租赁订单状态根据处理流程更新，物流任务被创建和完成。</w:t>
      </w:r>
    </w:p>
    <w:p w14:paraId="17273D41">
      <w:pPr>
        <w:ind w:firstLine="435"/>
      </w:pPr>
      <w:r>
        <w:rPr>
          <w:rFonts w:hint="eastAsia"/>
        </w:rPr>
        <w:t>基本路径：</w:t>
      </w:r>
    </w:p>
    <w:p w14:paraId="73122C37">
      <w:pPr>
        <w:numPr>
          <w:ilvl w:val="0"/>
          <w:numId w:val="8"/>
        </w:numPr>
        <w:ind w:firstLine="435"/>
        <w:jc w:val="left"/>
        <w:rPr>
          <w:rFonts w:hint="eastAsia"/>
        </w:rPr>
      </w:pPr>
      <w:r>
        <w:rPr>
          <w:rFonts w:hint="eastAsia"/>
          <w:highlight w:val="none"/>
        </w:rPr>
        <w:t>运营员在“订单管理”模块中，查看状态为“待处理”的新订单列表；</w:t>
      </w:r>
    </w:p>
    <w:p w14:paraId="56881B1A">
      <w:pPr>
        <w:numPr>
          <w:ilvl w:val="0"/>
          <w:numId w:val="8"/>
        </w:numPr>
        <w:ind w:firstLine="435"/>
        <w:jc w:val="left"/>
        <w:rPr>
          <w:rFonts w:hint="eastAsia"/>
        </w:rPr>
      </w:pPr>
      <w:r>
        <w:rPr>
          <w:rFonts w:hint="eastAsia"/>
          <w:highlight w:val="none"/>
        </w:rPr>
        <w:t>运营员点击一个订单，审核用户信息、租赁的轮椅型号、租赁时长、配送地址和费用详情；</w:t>
      </w:r>
    </w:p>
    <w:p w14:paraId="4D59E4F9">
      <w:pPr>
        <w:numPr>
          <w:ilvl w:val="0"/>
          <w:numId w:val="8"/>
        </w:numPr>
        <w:ind w:firstLine="435"/>
        <w:jc w:val="left"/>
        <w:rPr>
          <w:rFonts w:hint="eastAsia"/>
        </w:rPr>
      </w:pPr>
      <w:r>
        <w:rPr>
          <w:rFonts w:hint="eastAsia"/>
          <w:highlight w:val="none"/>
        </w:rPr>
        <w:t>运营员联系用户确认配送时间，并检查库存；</w:t>
      </w:r>
    </w:p>
    <w:p w14:paraId="174CBECC">
      <w:pPr>
        <w:numPr>
          <w:ilvl w:val="0"/>
          <w:numId w:val="8"/>
        </w:numPr>
        <w:ind w:firstLine="435"/>
        <w:jc w:val="left"/>
        <w:rPr>
          <w:rFonts w:hint="eastAsia"/>
        </w:rPr>
      </w:pPr>
      <w:r>
        <w:rPr>
          <w:rFonts w:hint="eastAsia"/>
          <w:highlight w:val="none"/>
        </w:rPr>
        <w:t>配送完成后，运营员将订单状态更新为“</w:t>
      </w:r>
      <w:r>
        <w:rPr>
          <w:rFonts w:hint="eastAsia"/>
          <w:highlight w:val="none"/>
          <w:lang w:val="en-US" w:eastAsia="zh-CN"/>
        </w:rPr>
        <w:t>未归还</w:t>
      </w:r>
      <w:r>
        <w:rPr>
          <w:rFonts w:hint="eastAsia"/>
          <w:highlight w:val="none"/>
        </w:rPr>
        <w:t>”；</w:t>
      </w:r>
    </w:p>
    <w:p w14:paraId="4F1EDA03">
      <w:pPr>
        <w:numPr>
          <w:ilvl w:val="0"/>
          <w:numId w:val="8"/>
        </w:numPr>
        <w:ind w:firstLine="435"/>
        <w:jc w:val="left"/>
        <w:rPr>
          <w:rFonts w:hint="eastAsia"/>
        </w:rPr>
      </w:pPr>
      <w:r>
        <w:rPr>
          <w:rFonts w:hint="eastAsia"/>
          <w:highlight w:val="none"/>
        </w:rPr>
        <w:t>在租赁期临近结束时，系统自动生成提醒，运营员可提前联系用户确认续租或安排取回；</w:t>
      </w:r>
    </w:p>
    <w:p w14:paraId="4BDF99B4">
      <w:pPr>
        <w:numPr>
          <w:ilvl w:val="0"/>
          <w:numId w:val="8"/>
        </w:numPr>
        <w:ind w:firstLine="435"/>
        <w:jc w:val="left"/>
        <w:rPr>
          <w:rFonts w:hint="eastAsia"/>
        </w:rPr>
      </w:pPr>
      <w:r>
        <w:rPr>
          <w:rFonts w:hint="eastAsia"/>
          <w:highlight w:val="none"/>
        </w:rPr>
        <w:t>租赁期满后，运营员调度物流取回轮椅；</w:t>
      </w:r>
    </w:p>
    <w:p w14:paraId="1E03CF37">
      <w:pPr>
        <w:numPr>
          <w:ilvl w:val="0"/>
          <w:numId w:val="8"/>
        </w:numPr>
        <w:ind w:firstLine="435"/>
        <w:jc w:val="left"/>
        <w:rPr>
          <w:rFonts w:hint="eastAsia"/>
        </w:rPr>
      </w:pPr>
      <w:r>
        <w:rPr>
          <w:rFonts w:hint="eastAsia"/>
          <w:highlight w:val="none"/>
        </w:rPr>
        <w:t>设备入库并经检查完好后，运营员在系统中确认设备归还，订单状态更新为“已完成”</w:t>
      </w:r>
      <w:r>
        <w:rPr>
          <w:rFonts w:hint="eastAsia"/>
        </w:rPr>
        <w:t>。</w:t>
      </w:r>
    </w:p>
    <w:p w14:paraId="13312462">
      <w:pPr>
        <w:ind w:firstLine="435"/>
        <w:jc w:val="center"/>
        <w:rPr>
          <w:rFonts w:hint="eastAsia" w:eastAsia="宋体"/>
          <w:lang w:eastAsia="zh-CN"/>
        </w:rPr>
      </w:pPr>
      <w:r>
        <w:rPr>
          <w:rFonts w:hint="eastAsia" w:eastAsia="宋体"/>
          <w:lang w:eastAsia="zh-CN"/>
        </w:rPr>
        <w:drawing>
          <wp:inline distT="0" distB="0" distL="114300" distR="114300">
            <wp:extent cx="1473835" cy="5210810"/>
            <wp:effectExtent l="0" t="0" r="0" b="0"/>
            <wp:docPr id="8" name="图片 8" descr="管理员租赁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管理员租赁活动图"/>
                    <pic:cNvPicPr>
                      <a:picLocks noChangeAspect="1"/>
                    </pic:cNvPicPr>
                  </pic:nvPicPr>
                  <pic:blipFill>
                    <a:blip r:embed="rId15"/>
                    <a:stretch>
                      <a:fillRect/>
                    </a:stretch>
                  </pic:blipFill>
                  <pic:spPr>
                    <a:xfrm>
                      <a:off x="0" y="0"/>
                      <a:ext cx="1473835" cy="5210810"/>
                    </a:xfrm>
                    <a:prstGeom prst="rect">
                      <a:avLst/>
                    </a:prstGeom>
                  </pic:spPr>
                </pic:pic>
              </a:graphicData>
            </a:graphic>
          </wp:inline>
        </w:drawing>
      </w:r>
    </w:p>
    <w:p w14:paraId="5F4D8E4E">
      <w:pPr>
        <w:ind w:firstLine="435"/>
        <w:jc w:val="center"/>
        <w:rPr>
          <w:rFonts w:hint="default" w:eastAsia="楷体_GB2312"/>
          <w:lang w:val="en-US" w:eastAsia="zh-CN"/>
        </w:rPr>
      </w:pPr>
      <w:r>
        <w:rPr>
          <w:rFonts w:hint="eastAsia" w:ascii="楷体_GB2312" w:hAnsi="宋体" w:eastAsia="楷体_GB2312"/>
          <w:b/>
          <w:sz w:val="18"/>
          <w:szCs w:val="18"/>
        </w:rPr>
        <w:t>图</w:t>
      </w:r>
      <w:r>
        <w:rPr>
          <w:rFonts w:hint="eastAsia" w:ascii="楷体_GB2312" w:hAnsi="宋体" w:eastAsia="楷体_GB2312"/>
          <w:b/>
          <w:sz w:val="18"/>
          <w:szCs w:val="18"/>
          <w:lang w:val="en-US" w:eastAsia="zh-CN"/>
        </w:rPr>
        <w:t>1-12</w:t>
      </w:r>
      <w:r>
        <w:rPr>
          <w:rFonts w:hint="eastAsia" w:ascii="楷体_GB2312" w:hAnsi="宋体" w:eastAsia="楷体_GB2312"/>
          <w:b/>
          <w:sz w:val="18"/>
          <w:szCs w:val="18"/>
        </w:rPr>
        <w:t xml:space="preserve">  </w:t>
      </w:r>
      <w:r>
        <w:rPr>
          <w:rFonts w:hint="eastAsia" w:ascii="楷体_GB2312" w:hAnsi="宋体" w:eastAsia="楷体_GB2312"/>
          <w:b/>
          <w:sz w:val="18"/>
          <w:szCs w:val="18"/>
          <w:lang w:val="en-US" w:eastAsia="zh-CN"/>
        </w:rPr>
        <w:t>管理员处理租赁订单活动图</w:t>
      </w:r>
    </w:p>
    <w:p w14:paraId="3D5923D9">
      <w:pPr>
        <w:ind w:firstLine="435"/>
        <w:rPr>
          <w:b/>
        </w:rPr>
      </w:pPr>
      <w:r>
        <w:rPr>
          <w:rFonts w:hint="eastAsia"/>
          <w:b/>
        </w:rPr>
        <w:t>4.4.3管理维修工单</w:t>
      </w:r>
    </w:p>
    <w:p w14:paraId="6E2701BE">
      <w:pPr>
        <w:ind w:firstLine="435"/>
        <w:rPr>
          <w:rFonts w:hint="eastAsia"/>
        </w:rPr>
      </w:pPr>
      <w:r>
        <w:rPr>
          <w:rFonts w:hint="eastAsia"/>
        </w:rPr>
        <w:t>用例描述了平台运营员如何处理用户提交的维修或保养服务申请。具体功能描述如下。</w:t>
      </w:r>
    </w:p>
    <w:p w14:paraId="7C7C437E">
      <w:pPr>
        <w:ind w:firstLine="435"/>
        <w:rPr>
          <w:rFonts w:hint="eastAsia"/>
        </w:rPr>
      </w:pPr>
      <w:r>
        <w:rPr>
          <w:rFonts w:hint="eastAsia"/>
        </w:rPr>
        <w:t>用例描述： 处理维修与保养工单；</w:t>
      </w:r>
    </w:p>
    <w:p w14:paraId="655267E5">
      <w:pPr>
        <w:ind w:firstLine="435"/>
        <w:rPr>
          <w:rFonts w:hint="eastAsia"/>
        </w:rPr>
      </w:pPr>
      <w:r>
        <w:rPr>
          <w:rFonts w:hint="eastAsia"/>
        </w:rPr>
        <w:t>执行者： 平台运营员；</w:t>
      </w:r>
    </w:p>
    <w:p w14:paraId="2169A8B3">
      <w:pPr>
        <w:ind w:firstLine="435"/>
        <w:rPr>
          <w:rFonts w:hint="eastAsia"/>
        </w:rPr>
      </w:pPr>
      <w:r>
        <w:rPr>
          <w:rFonts w:hint="eastAsia"/>
        </w:rPr>
        <w:t>前置条件： 平台运营员已成功登录系统，并具备工单处理权限；</w:t>
      </w:r>
    </w:p>
    <w:p w14:paraId="5138DE4D">
      <w:pPr>
        <w:ind w:firstLine="435"/>
        <w:rPr>
          <w:rFonts w:hint="eastAsia"/>
        </w:rPr>
      </w:pPr>
      <w:r>
        <w:rPr>
          <w:rFonts w:hint="eastAsia"/>
        </w:rPr>
        <w:t>后置条件： 维修/保养工单状态被更新，服务任务被安排并记录结果。</w:t>
      </w:r>
    </w:p>
    <w:p w14:paraId="36058436">
      <w:pPr>
        <w:ind w:firstLine="435"/>
      </w:pPr>
      <w:r>
        <w:rPr>
          <w:rFonts w:hint="eastAsia"/>
        </w:rPr>
        <w:t>基本路径：</w:t>
      </w:r>
    </w:p>
    <w:p w14:paraId="0A15E7C4">
      <w:pPr>
        <w:numPr>
          <w:ilvl w:val="0"/>
          <w:numId w:val="9"/>
        </w:numPr>
        <w:ind w:firstLine="435"/>
        <w:jc w:val="center"/>
        <w:rPr>
          <w:rFonts w:hint="eastAsia"/>
        </w:rPr>
      </w:pPr>
      <w:r>
        <w:rPr>
          <w:rFonts w:hint="eastAsia"/>
        </w:rPr>
        <w:t>运营员在“服务工单”模块中，查看状态为“待受理”的新工单（包括维修和保养）；</w:t>
      </w:r>
    </w:p>
    <w:p w14:paraId="1CFDC2BE">
      <w:pPr>
        <w:numPr>
          <w:ilvl w:val="0"/>
          <w:numId w:val="9"/>
        </w:numPr>
        <w:ind w:firstLine="435"/>
        <w:jc w:val="both"/>
        <w:rPr>
          <w:rFonts w:hint="eastAsia"/>
        </w:rPr>
      </w:pPr>
      <w:r>
        <w:rPr>
          <w:rFonts w:hint="eastAsia"/>
        </w:rPr>
        <w:t>运营员点击一个工单</w:t>
      </w:r>
      <w:r>
        <w:rPr>
          <w:rFonts w:hint="eastAsia"/>
          <w:lang w:val="en-US" w:eastAsia="zh-CN"/>
        </w:rPr>
        <w:t>的“开始处理”</w:t>
      </w:r>
      <w:r>
        <w:rPr>
          <w:rFonts w:hint="eastAsia"/>
        </w:rPr>
        <w:t>，查看用户提交的故障描述</w:t>
      </w:r>
      <w:r>
        <w:rPr>
          <w:rFonts w:hint="eastAsia"/>
          <w:lang w:val="en-US" w:eastAsia="zh-CN"/>
        </w:rPr>
        <w:t>及</w:t>
      </w:r>
      <w:r>
        <w:rPr>
          <w:rFonts w:hint="eastAsia"/>
        </w:rPr>
        <w:t>对应的轮椅信息；</w:t>
      </w:r>
    </w:p>
    <w:p w14:paraId="64853D05">
      <w:pPr>
        <w:numPr>
          <w:ilvl w:val="0"/>
          <w:numId w:val="9"/>
        </w:numPr>
        <w:ind w:firstLine="435"/>
        <w:jc w:val="both"/>
        <w:rPr>
          <w:rFonts w:hint="eastAsia"/>
          <w:highlight w:val="none"/>
        </w:rPr>
      </w:pPr>
      <w:r>
        <w:rPr>
          <w:rFonts w:hint="eastAsia"/>
        </w:rPr>
        <w:t>运营</w:t>
      </w:r>
      <w:r>
        <w:rPr>
          <w:rFonts w:hint="eastAsia"/>
          <w:highlight w:val="none"/>
        </w:rPr>
        <w:t>员根据问题类型，判断处理方式（如：电话指导、派单上门维修、取回维修）；</w:t>
      </w:r>
    </w:p>
    <w:p w14:paraId="4DFF36A0">
      <w:pPr>
        <w:numPr>
          <w:ilvl w:val="0"/>
          <w:numId w:val="9"/>
        </w:numPr>
        <w:ind w:firstLine="435"/>
        <w:jc w:val="both"/>
        <w:rPr>
          <w:rFonts w:hint="eastAsia"/>
        </w:rPr>
      </w:pPr>
      <w:r>
        <w:rPr>
          <w:rFonts w:hint="eastAsia"/>
          <w:highlight w:val="none"/>
        </w:rPr>
        <w:t>运营员将工单状态更新为“处理中”</w:t>
      </w:r>
      <w:r>
        <w:rPr>
          <w:rFonts w:hint="eastAsia"/>
        </w:rPr>
        <w:t>，并指派相应的维修人员或记录处理计划；</w:t>
      </w:r>
    </w:p>
    <w:p w14:paraId="066CF1DC">
      <w:pPr>
        <w:numPr>
          <w:ilvl w:val="0"/>
          <w:numId w:val="9"/>
        </w:numPr>
        <w:ind w:firstLine="435"/>
        <w:jc w:val="both"/>
        <w:rPr>
          <w:rFonts w:hint="eastAsia"/>
          <w:highlight w:val="none"/>
        </w:rPr>
      </w:pPr>
      <w:r>
        <w:rPr>
          <w:rFonts w:hint="eastAsia"/>
          <w:highlight w:val="none"/>
        </w:rPr>
        <w:t>维修人员完成服务后，在系统中反馈处理结果（如：更换零件、调试完成）；</w:t>
      </w:r>
    </w:p>
    <w:p w14:paraId="78F3D7FD">
      <w:pPr>
        <w:numPr>
          <w:ilvl w:val="0"/>
          <w:numId w:val="9"/>
        </w:numPr>
        <w:ind w:firstLine="435"/>
        <w:jc w:val="both"/>
        <w:rPr>
          <w:rFonts w:hint="eastAsia"/>
        </w:rPr>
      </w:pPr>
      <w:r>
        <w:rPr>
          <w:rFonts w:hint="eastAsia"/>
          <w:highlight w:val="none"/>
        </w:rPr>
        <w:t>运营员审核处理结果，联系用户确认服务满意度，然后将工单状态更新为“已完成”</w:t>
      </w:r>
      <w:r>
        <w:rPr>
          <w:rFonts w:hint="eastAsia"/>
          <w:highlight w:val="none"/>
          <w:lang w:eastAsia="zh-CN"/>
        </w:rPr>
        <w:t>。</w:t>
      </w:r>
    </w:p>
    <w:p w14:paraId="7C6FE87A">
      <w:pPr>
        <w:numPr>
          <w:ilvl w:val="0"/>
          <w:numId w:val="9"/>
        </w:numPr>
        <w:ind w:firstLine="435"/>
        <w:jc w:val="both"/>
        <w:rPr>
          <w:rFonts w:hint="eastAsia"/>
        </w:rPr>
      </w:pPr>
      <w:r>
        <w:rPr>
          <w:rFonts w:hint="eastAsia"/>
        </w:rPr>
        <w:t>对于保养工单，流程类似，运营员安排保养任务并确认完成。</w:t>
      </w:r>
    </w:p>
    <w:p w14:paraId="6C367E9D">
      <w:pPr>
        <w:ind w:firstLine="435"/>
        <w:jc w:val="center"/>
        <w:rPr>
          <w:rFonts w:hint="eastAsia" w:eastAsia="宋体"/>
          <w:lang w:eastAsia="zh-CN"/>
        </w:rPr>
      </w:pPr>
      <w:r>
        <w:rPr>
          <w:rFonts w:hint="eastAsia" w:eastAsia="宋体"/>
          <w:lang w:eastAsia="zh-CN"/>
        </w:rPr>
        <w:drawing>
          <wp:inline distT="0" distB="0" distL="114300" distR="114300">
            <wp:extent cx="1470660" cy="5099050"/>
            <wp:effectExtent l="0" t="0" r="0" b="0"/>
            <wp:docPr id="9" name="图片 9" descr="运营人员保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运营人员保修"/>
                    <pic:cNvPicPr>
                      <a:picLocks noChangeAspect="1"/>
                    </pic:cNvPicPr>
                  </pic:nvPicPr>
                  <pic:blipFill>
                    <a:blip r:embed="rId16"/>
                    <a:stretch>
                      <a:fillRect/>
                    </a:stretch>
                  </pic:blipFill>
                  <pic:spPr>
                    <a:xfrm>
                      <a:off x="0" y="0"/>
                      <a:ext cx="1470660" cy="5099050"/>
                    </a:xfrm>
                    <a:prstGeom prst="rect">
                      <a:avLst/>
                    </a:prstGeom>
                  </pic:spPr>
                </pic:pic>
              </a:graphicData>
            </a:graphic>
          </wp:inline>
        </w:drawing>
      </w:r>
    </w:p>
    <w:p w14:paraId="01A43544">
      <w:pPr>
        <w:ind w:firstLine="435"/>
        <w:jc w:val="center"/>
        <w:rPr>
          <w:rFonts w:hint="default" w:eastAsia="楷体_GB2312"/>
          <w:lang w:val="en-US" w:eastAsia="zh-CN"/>
        </w:rPr>
      </w:pPr>
      <w:r>
        <w:rPr>
          <w:rFonts w:hint="eastAsia" w:ascii="楷体_GB2312" w:hAnsi="宋体" w:eastAsia="楷体_GB2312"/>
          <w:b/>
          <w:sz w:val="18"/>
          <w:szCs w:val="18"/>
        </w:rPr>
        <w:t>图</w:t>
      </w:r>
      <w:r>
        <w:rPr>
          <w:rFonts w:hint="eastAsia" w:ascii="楷体_GB2312" w:hAnsi="宋体" w:eastAsia="楷体_GB2312"/>
          <w:b/>
          <w:sz w:val="18"/>
          <w:szCs w:val="18"/>
          <w:lang w:val="en-US" w:eastAsia="zh-CN"/>
        </w:rPr>
        <w:t>1-13</w:t>
      </w:r>
      <w:r>
        <w:rPr>
          <w:rFonts w:hint="eastAsia" w:ascii="楷体_GB2312" w:hAnsi="宋体" w:eastAsia="楷体_GB2312"/>
          <w:b/>
          <w:sz w:val="18"/>
          <w:szCs w:val="18"/>
        </w:rPr>
        <w:t xml:space="preserve"> 管理</w:t>
      </w:r>
      <w:r>
        <w:rPr>
          <w:rFonts w:hint="eastAsia" w:ascii="楷体_GB2312" w:hAnsi="宋体" w:eastAsia="楷体_GB2312"/>
          <w:b/>
          <w:sz w:val="18"/>
          <w:szCs w:val="18"/>
          <w:lang w:val="en-US" w:eastAsia="zh-CN"/>
        </w:rPr>
        <w:t>员处理维修订单活动图</w:t>
      </w:r>
    </w:p>
    <w:p w14:paraId="139C184B">
      <w:pPr>
        <w:ind w:firstLine="435"/>
        <w:rPr>
          <w:b/>
        </w:rPr>
      </w:pPr>
      <w:r>
        <w:rPr>
          <w:rFonts w:hint="eastAsia"/>
          <w:b/>
        </w:rPr>
        <w:t>4.4.4 处理用户评价与反馈</w:t>
      </w:r>
    </w:p>
    <w:p w14:paraId="75C0B318">
      <w:pPr>
        <w:ind w:firstLine="435"/>
        <w:rPr>
          <w:rFonts w:hint="eastAsia"/>
        </w:rPr>
      </w:pPr>
      <w:r>
        <w:rPr>
          <w:rFonts w:hint="eastAsia"/>
        </w:rPr>
        <w:t>用例描述了平台运营员如何管理用户产生的评价和反馈内容。具体功能描述如下。</w:t>
      </w:r>
    </w:p>
    <w:p w14:paraId="6E12C99F">
      <w:pPr>
        <w:ind w:firstLine="435"/>
        <w:rPr>
          <w:rFonts w:hint="eastAsia"/>
        </w:rPr>
      </w:pPr>
      <w:r>
        <w:rPr>
          <w:rFonts w:hint="eastAsia"/>
        </w:rPr>
        <w:t>用例描述： 管理用户评价与反馈；</w:t>
      </w:r>
    </w:p>
    <w:p w14:paraId="7A949ECA">
      <w:pPr>
        <w:ind w:firstLine="435"/>
        <w:rPr>
          <w:rFonts w:hint="eastAsia"/>
        </w:rPr>
      </w:pPr>
      <w:r>
        <w:rPr>
          <w:rFonts w:hint="eastAsia"/>
        </w:rPr>
        <w:t>执行者： 平台运营员；</w:t>
      </w:r>
    </w:p>
    <w:p w14:paraId="342AB9B6">
      <w:pPr>
        <w:ind w:firstLine="435"/>
        <w:rPr>
          <w:rFonts w:hint="eastAsia"/>
        </w:rPr>
      </w:pPr>
      <w:r>
        <w:rPr>
          <w:rFonts w:hint="eastAsia"/>
        </w:rPr>
        <w:t>前置条件： 平台运营员已成功登录系统；</w:t>
      </w:r>
    </w:p>
    <w:p w14:paraId="5DAC5AF0">
      <w:pPr>
        <w:ind w:firstLine="435"/>
        <w:rPr>
          <w:rFonts w:hint="eastAsia"/>
        </w:rPr>
      </w:pPr>
      <w:r>
        <w:rPr>
          <w:rFonts w:hint="eastAsia"/>
        </w:rPr>
        <w:t>后置条件： 评价反馈得到处理或回复。</w:t>
      </w:r>
    </w:p>
    <w:p w14:paraId="76543A69">
      <w:pPr>
        <w:ind w:firstLine="435"/>
      </w:pPr>
      <w:r>
        <w:rPr>
          <w:rFonts w:hint="eastAsia"/>
        </w:rPr>
        <w:t>基本路径：</w:t>
      </w:r>
    </w:p>
    <w:p w14:paraId="30DD1272">
      <w:pPr>
        <w:numPr>
          <w:ilvl w:val="0"/>
          <w:numId w:val="10"/>
        </w:numPr>
        <w:ind w:firstLine="435"/>
        <w:jc w:val="both"/>
        <w:rPr>
          <w:rFonts w:hint="eastAsia"/>
        </w:rPr>
      </w:pPr>
      <w:r>
        <w:rPr>
          <w:rFonts w:hint="eastAsia"/>
          <w:lang w:val="en-US" w:eastAsia="zh-CN"/>
        </w:rPr>
        <w:t>平台</w:t>
      </w:r>
      <w:r>
        <w:rPr>
          <w:rFonts w:hint="eastAsia"/>
        </w:rPr>
        <w:t>运营员在“</w:t>
      </w:r>
      <w:r>
        <w:rPr>
          <w:rFonts w:hint="eastAsia"/>
          <w:lang w:val="en-US" w:eastAsia="zh-CN"/>
        </w:rPr>
        <w:t>反馈管理</w:t>
      </w:r>
      <w:r>
        <w:rPr>
          <w:rFonts w:hint="eastAsia"/>
        </w:rPr>
        <w:t>”模块中，查看用户新提交的评价和反馈；</w:t>
      </w:r>
    </w:p>
    <w:p w14:paraId="3ACCCE65">
      <w:pPr>
        <w:numPr>
          <w:ilvl w:val="0"/>
          <w:numId w:val="10"/>
        </w:numPr>
        <w:ind w:firstLine="435"/>
        <w:jc w:val="both"/>
        <w:rPr>
          <w:rFonts w:hint="eastAsia"/>
        </w:rPr>
      </w:pPr>
      <w:r>
        <w:rPr>
          <w:rFonts w:hint="eastAsia"/>
        </w:rPr>
        <w:t>对于反馈，运营员可以点击“回复”</w:t>
      </w:r>
      <w:r>
        <w:rPr>
          <w:rFonts w:hint="eastAsia"/>
          <w:lang w:val="en-US" w:eastAsia="zh-CN"/>
        </w:rPr>
        <w:t>或“修改回复”</w:t>
      </w:r>
      <w:r>
        <w:rPr>
          <w:rFonts w:hint="eastAsia"/>
        </w:rPr>
        <w:t>，并进行记录；</w:t>
      </w:r>
    </w:p>
    <w:p w14:paraId="643A2A63">
      <w:pPr>
        <w:numPr>
          <w:ilvl w:val="0"/>
          <w:numId w:val="10"/>
        </w:numPr>
        <w:ind w:firstLine="435"/>
        <w:jc w:val="both"/>
        <w:rPr>
          <w:rFonts w:hint="eastAsia"/>
        </w:rPr>
      </w:pPr>
      <w:r>
        <w:rPr>
          <w:rFonts w:hint="eastAsia"/>
          <w:lang w:val="en-US" w:eastAsia="zh-CN"/>
        </w:rPr>
        <w:t>运营员输入回复内容后，点击“确定”。</w:t>
      </w:r>
    </w:p>
    <w:p w14:paraId="4900CFE0">
      <w:pPr>
        <w:numPr>
          <w:ilvl w:val="0"/>
          <w:numId w:val="10"/>
        </w:numPr>
        <w:ind w:firstLine="435"/>
        <w:jc w:val="both"/>
        <w:rPr>
          <w:rFonts w:hint="eastAsia"/>
        </w:rPr>
      </w:pPr>
      <w:r>
        <w:rPr>
          <w:rFonts w:hint="eastAsia"/>
        </w:rPr>
        <w:t>将已处理的反馈标记为“已回复”，并将有价值的建议汇总。</w:t>
      </w:r>
    </w:p>
    <w:p w14:paraId="3F339F90">
      <w:pPr>
        <w:ind w:firstLine="435"/>
        <w:jc w:val="center"/>
        <w:rPr>
          <w:rFonts w:hint="eastAsia" w:eastAsia="宋体"/>
          <w:lang w:eastAsia="zh-CN"/>
        </w:rPr>
      </w:pPr>
      <w:r>
        <w:rPr>
          <w:rFonts w:hint="eastAsia" w:eastAsia="宋体"/>
          <w:lang w:eastAsia="zh-CN"/>
        </w:rPr>
        <w:drawing>
          <wp:inline distT="0" distB="0" distL="114300" distR="114300">
            <wp:extent cx="1633220" cy="5708650"/>
            <wp:effectExtent l="0" t="0" r="0" b="0"/>
            <wp:docPr id="28" name="图片 28" descr="运营人员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运营人员回复"/>
                    <pic:cNvPicPr>
                      <a:picLocks noChangeAspect="1"/>
                    </pic:cNvPicPr>
                  </pic:nvPicPr>
                  <pic:blipFill>
                    <a:blip r:embed="rId17"/>
                    <a:stretch>
                      <a:fillRect/>
                    </a:stretch>
                  </pic:blipFill>
                  <pic:spPr>
                    <a:xfrm>
                      <a:off x="0" y="0"/>
                      <a:ext cx="1633220" cy="5708650"/>
                    </a:xfrm>
                    <a:prstGeom prst="rect">
                      <a:avLst/>
                    </a:prstGeom>
                  </pic:spPr>
                </pic:pic>
              </a:graphicData>
            </a:graphic>
          </wp:inline>
        </w:drawing>
      </w:r>
    </w:p>
    <w:p w14:paraId="3A7D3353">
      <w:pPr>
        <w:ind w:firstLine="435"/>
        <w:jc w:val="center"/>
        <w:rPr>
          <w:rFonts w:hint="default" w:eastAsia="楷体_GB2312"/>
          <w:lang w:val="en-US" w:eastAsia="zh-CN"/>
        </w:rPr>
      </w:pPr>
      <w:r>
        <w:rPr>
          <w:rFonts w:hint="eastAsia" w:ascii="楷体_GB2312" w:hAnsi="宋体" w:eastAsia="楷体_GB2312"/>
          <w:b/>
          <w:sz w:val="18"/>
          <w:szCs w:val="18"/>
        </w:rPr>
        <w:t>图</w:t>
      </w:r>
      <w:r>
        <w:rPr>
          <w:rFonts w:hint="eastAsia" w:ascii="楷体_GB2312" w:hAnsi="宋体" w:eastAsia="楷体_GB2312"/>
          <w:b/>
          <w:sz w:val="18"/>
          <w:szCs w:val="18"/>
          <w:lang w:val="en-US" w:eastAsia="zh-CN"/>
        </w:rPr>
        <w:t>1-14</w:t>
      </w:r>
      <w:r>
        <w:rPr>
          <w:rFonts w:hint="eastAsia" w:ascii="楷体_GB2312" w:hAnsi="宋体" w:eastAsia="楷体_GB2312"/>
          <w:b/>
          <w:sz w:val="18"/>
          <w:szCs w:val="18"/>
        </w:rPr>
        <w:t xml:space="preserve"> </w:t>
      </w:r>
      <w:r>
        <w:rPr>
          <w:rFonts w:hint="eastAsia" w:ascii="楷体_GB2312" w:hAnsi="宋体" w:eastAsia="楷体_GB2312"/>
          <w:b/>
          <w:sz w:val="18"/>
          <w:szCs w:val="18"/>
          <w:lang w:val="en-US" w:eastAsia="zh-CN"/>
        </w:rPr>
        <w:t>管理员反馈回复活动图</w:t>
      </w:r>
    </w:p>
    <w:p w14:paraId="04A55343">
      <w:pPr>
        <w:ind w:firstLine="435"/>
        <w:rPr>
          <w:b/>
          <w:highlight w:val="none"/>
        </w:rPr>
      </w:pPr>
      <w:r>
        <w:rPr>
          <w:rFonts w:hint="eastAsia"/>
          <w:b/>
          <w:highlight w:val="none"/>
        </w:rPr>
        <w:t>4.4.7管理用户</w:t>
      </w:r>
    </w:p>
    <w:p w14:paraId="5577E843">
      <w:pPr>
        <w:ind w:firstLine="435"/>
        <w:rPr>
          <w:highlight w:val="none"/>
        </w:rPr>
      </w:pPr>
      <w:r>
        <w:rPr>
          <w:rFonts w:hint="eastAsia"/>
          <w:highlight w:val="none"/>
        </w:rPr>
        <w:t>系统管理员可以进行权限设置，在用户管理界面中对用户进行</w:t>
      </w:r>
      <w:r>
        <w:rPr>
          <w:rFonts w:hint="eastAsia"/>
          <w:highlight w:val="none"/>
          <w:lang w:val="en-US" w:eastAsia="zh-CN"/>
        </w:rPr>
        <w:t>禁用、启用、对用户信息进行修改</w:t>
      </w:r>
      <w:r>
        <w:rPr>
          <w:rFonts w:hint="eastAsia"/>
          <w:highlight w:val="none"/>
        </w:rPr>
        <w:t>。</w:t>
      </w:r>
      <w:r>
        <w:rPr>
          <w:rFonts w:hint="eastAsia"/>
          <w:highlight w:val="none"/>
          <w:lang w:val="en-US" w:eastAsia="zh-CN"/>
        </w:rPr>
        <w:t>用户活动图如图1-15所示。</w:t>
      </w:r>
      <w:r>
        <w:rPr>
          <w:rFonts w:hint="eastAsia"/>
          <w:highlight w:val="none"/>
        </w:rPr>
        <w:t>具体功能描述如下。</w:t>
      </w:r>
    </w:p>
    <w:p w14:paraId="741631A5">
      <w:pPr>
        <w:ind w:firstLine="435"/>
        <w:rPr>
          <w:highlight w:val="none"/>
        </w:rPr>
      </w:pPr>
      <w:r>
        <w:rPr>
          <w:rFonts w:hint="eastAsia"/>
          <w:highlight w:val="none"/>
        </w:rPr>
        <w:t>用例描述：用户管理；</w:t>
      </w:r>
    </w:p>
    <w:p w14:paraId="127B88F2">
      <w:pPr>
        <w:ind w:firstLine="435"/>
        <w:rPr>
          <w:highlight w:val="none"/>
        </w:rPr>
      </w:pPr>
      <w:r>
        <w:rPr>
          <w:rFonts w:hint="eastAsia"/>
          <w:highlight w:val="none"/>
        </w:rPr>
        <w:t>执行者： 系统管理员；</w:t>
      </w:r>
    </w:p>
    <w:p w14:paraId="28416516">
      <w:pPr>
        <w:ind w:firstLine="435"/>
        <w:rPr>
          <w:highlight w:val="none"/>
        </w:rPr>
      </w:pPr>
      <w:r>
        <w:rPr>
          <w:rFonts w:hint="eastAsia"/>
          <w:highlight w:val="none"/>
        </w:rPr>
        <w:t>前置条件： 系统管理员已登录系统；</w:t>
      </w:r>
    </w:p>
    <w:p w14:paraId="6FCFC72B">
      <w:pPr>
        <w:ind w:firstLine="435"/>
        <w:rPr>
          <w:highlight w:val="none"/>
        </w:rPr>
      </w:pPr>
      <w:r>
        <w:rPr>
          <w:rFonts w:hint="eastAsia"/>
          <w:highlight w:val="none"/>
        </w:rPr>
        <w:t>后置条件： 如果用户信息维护完成，则用户的相应信息将记录到数据库中。</w:t>
      </w:r>
    </w:p>
    <w:p w14:paraId="1118B615">
      <w:pPr>
        <w:ind w:firstLine="435"/>
        <w:rPr>
          <w:highlight w:val="none"/>
        </w:rPr>
      </w:pPr>
      <w:r>
        <w:rPr>
          <w:rFonts w:hint="eastAsia"/>
          <w:highlight w:val="none"/>
        </w:rPr>
        <w:t>基本路径：</w:t>
      </w:r>
    </w:p>
    <w:p w14:paraId="7C0E0809">
      <w:pPr>
        <w:ind w:firstLine="435"/>
        <w:rPr>
          <w:highlight w:val="none"/>
        </w:rPr>
      </w:pPr>
      <w:r>
        <w:rPr>
          <w:rFonts w:hint="eastAsia"/>
          <w:highlight w:val="none"/>
        </w:rPr>
        <w:t>a）进入用户管理界面，显示目前的系统用户以及每个用户具有的权限；</w:t>
      </w:r>
    </w:p>
    <w:p w14:paraId="41573B41">
      <w:pPr>
        <w:ind w:firstLine="435"/>
        <w:rPr>
          <w:highlight w:val="none"/>
        </w:rPr>
      </w:pPr>
      <w:r>
        <w:rPr>
          <w:rFonts w:hint="eastAsia"/>
          <w:highlight w:val="none"/>
        </w:rPr>
        <w:t>b）点击不同的用户，可以显示这个用户的信息以及相应权限，必要时可以修改其权限；</w:t>
      </w:r>
    </w:p>
    <w:p w14:paraId="4A88FB5D">
      <w:pPr>
        <w:ind w:firstLine="435"/>
        <w:rPr>
          <w:highlight w:val="none"/>
        </w:rPr>
      </w:pPr>
      <w:r>
        <w:rPr>
          <w:rFonts w:hint="eastAsia"/>
          <w:highlight w:val="none"/>
        </w:rPr>
        <w:t>c）可以</w:t>
      </w:r>
      <w:r>
        <w:rPr>
          <w:rFonts w:hint="eastAsia"/>
          <w:highlight w:val="none"/>
          <w:lang w:val="en-US" w:eastAsia="zh-CN"/>
        </w:rPr>
        <w:t>修改用户的用户名、手机号、邮箱等信息</w:t>
      </w:r>
      <w:r>
        <w:rPr>
          <w:rFonts w:hint="eastAsia"/>
          <w:highlight w:val="none"/>
        </w:rPr>
        <w:t>。</w:t>
      </w:r>
    </w:p>
    <w:p w14:paraId="041FF4F5">
      <w:pPr>
        <w:ind w:firstLine="435"/>
        <w:jc w:val="center"/>
        <w:rPr>
          <w:rFonts w:hint="eastAsia" w:eastAsia="宋体"/>
          <w:highlight w:val="none"/>
          <w:lang w:eastAsia="zh-CN"/>
        </w:rPr>
      </w:pPr>
      <w:r>
        <w:rPr>
          <w:rFonts w:hint="eastAsia"/>
          <w:highlight w:val="none"/>
          <w:lang w:eastAsia="zh-CN"/>
        </w:rPr>
        <w:drawing>
          <wp:inline distT="0" distB="0" distL="114300" distR="114300">
            <wp:extent cx="2935605" cy="4547870"/>
            <wp:effectExtent l="0" t="0" r="0" b="0"/>
            <wp:docPr id="10" name="图片 10" descr="运营人员管理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运营人员管理用户"/>
                    <pic:cNvPicPr>
                      <a:picLocks noChangeAspect="1"/>
                    </pic:cNvPicPr>
                  </pic:nvPicPr>
                  <pic:blipFill>
                    <a:blip r:embed="rId18"/>
                    <a:stretch>
                      <a:fillRect/>
                    </a:stretch>
                  </pic:blipFill>
                  <pic:spPr>
                    <a:xfrm>
                      <a:off x="0" y="0"/>
                      <a:ext cx="2935605" cy="4547870"/>
                    </a:xfrm>
                    <a:prstGeom prst="rect">
                      <a:avLst/>
                    </a:prstGeom>
                  </pic:spPr>
                </pic:pic>
              </a:graphicData>
            </a:graphic>
          </wp:inline>
        </w:drawing>
      </w:r>
    </w:p>
    <w:p w14:paraId="59050A22">
      <w:pPr>
        <w:ind w:firstLine="435"/>
        <w:jc w:val="center"/>
        <w:rPr>
          <w:highlight w:val="none"/>
        </w:rPr>
      </w:pPr>
      <w:r>
        <w:rPr>
          <w:rFonts w:hint="eastAsia" w:ascii="楷体_GB2312" w:hAnsi="宋体" w:eastAsia="楷体_GB2312"/>
          <w:b/>
          <w:sz w:val="18"/>
          <w:szCs w:val="18"/>
          <w:highlight w:val="none"/>
        </w:rPr>
        <w:t>图</w:t>
      </w:r>
      <w:r>
        <w:rPr>
          <w:rFonts w:hint="eastAsia" w:ascii="楷体_GB2312" w:hAnsi="宋体" w:eastAsia="楷体_GB2312"/>
          <w:b/>
          <w:sz w:val="18"/>
          <w:szCs w:val="18"/>
          <w:highlight w:val="none"/>
          <w:lang w:val="en-US" w:eastAsia="zh-CN"/>
        </w:rPr>
        <w:t>1-15</w:t>
      </w:r>
      <w:r>
        <w:rPr>
          <w:rFonts w:hint="eastAsia" w:ascii="楷体_GB2312" w:hAnsi="宋体" w:eastAsia="楷体_GB2312"/>
          <w:b/>
          <w:sz w:val="18"/>
          <w:szCs w:val="18"/>
          <w:highlight w:val="none"/>
        </w:rPr>
        <w:t xml:space="preserve"> 管理用户活动视图</w:t>
      </w:r>
    </w:p>
    <w:p w14:paraId="31629DDC">
      <w:pPr>
        <w:ind w:firstLine="435"/>
        <w:jc w:val="center"/>
        <w:rPr>
          <w:highlight w:val="none"/>
        </w:rPr>
      </w:pPr>
    </w:p>
    <w:p w14:paraId="2F4EBCCA">
      <w:pPr>
        <w:ind w:firstLine="435"/>
        <w:rPr>
          <w:b/>
        </w:rPr>
      </w:pPr>
      <w:r>
        <w:rPr>
          <w:rFonts w:hint="eastAsia"/>
          <w:b/>
        </w:rPr>
        <w:t>5.性能需求</w:t>
      </w:r>
    </w:p>
    <w:p w14:paraId="671D9F3E">
      <w:pPr>
        <w:ind w:firstLine="435"/>
        <w:rPr>
          <w:rFonts w:hint="eastAsia"/>
        </w:rPr>
      </w:pPr>
      <w:r>
        <w:rPr>
          <w:rFonts w:hint="eastAsia"/>
        </w:rPr>
        <w:t>根据本平台的服务性质与用户特点，系统在响应时间、可靠性、安全性等方面有较高的性能要求，以确保为失能老人及其家属提供稳定、高效、安全的服务体验。</w:t>
      </w:r>
    </w:p>
    <w:p w14:paraId="6AB7D2B6">
      <w:pPr>
        <w:ind w:firstLine="435"/>
        <w:rPr>
          <w:b/>
        </w:rPr>
      </w:pPr>
      <w:r>
        <w:rPr>
          <w:rFonts w:hint="eastAsia"/>
          <w:b/>
        </w:rPr>
        <w:t>5.1 界面需求</w:t>
      </w:r>
    </w:p>
    <w:p w14:paraId="291B8861">
      <w:pPr>
        <w:ind w:firstLine="435"/>
      </w:pPr>
      <w:r>
        <w:rPr>
          <w:rFonts w:hint="eastAsia"/>
        </w:rPr>
        <w:t>系统的界面要求如下。</w:t>
      </w:r>
    </w:p>
    <w:p w14:paraId="2AF581F1">
      <w:pPr>
        <w:numPr>
          <w:ilvl w:val="0"/>
          <w:numId w:val="11"/>
        </w:numPr>
        <w:ind w:firstLine="435"/>
        <w:rPr>
          <w:rFonts w:hint="eastAsia"/>
        </w:rPr>
      </w:pPr>
      <w:r>
        <w:rPr>
          <w:rFonts w:hint="eastAsia"/>
        </w:rPr>
        <w:t>页面内容： 用户端界面主题突出养老服务的温馨与可靠，术语通俗易懂，行文格式统一规范。栏目、菜单设置和布局需极简化，避免信息过载，确保核心功能（租赁、维修）一目了然。传递的信息必须准确、及时。</w:t>
      </w:r>
    </w:p>
    <w:p w14:paraId="45B6112C">
      <w:pPr>
        <w:numPr>
          <w:ilvl w:val="0"/>
          <w:numId w:val="11"/>
        </w:numPr>
        <w:ind w:firstLine="435"/>
        <w:rPr>
          <w:rFonts w:hint="eastAsia"/>
        </w:rPr>
      </w:pPr>
      <w:r>
        <w:rPr>
          <w:rFonts w:hint="eastAsia"/>
        </w:rPr>
        <w:t>导航结构： 页面需具备清晰明确的导航指示，操作步骤应尽可能简化。对于用户端，应采用大按钮、简洁菜单栏和面包屑导航，方便老年用户家属及护工理解和操作，降低学习成本。</w:t>
      </w:r>
    </w:p>
    <w:p w14:paraId="69475772">
      <w:pPr>
        <w:numPr>
          <w:ilvl w:val="0"/>
          <w:numId w:val="11"/>
        </w:numPr>
        <w:ind w:firstLine="435"/>
        <w:rPr>
          <w:rFonts w:hint="eastAsia"/>
        </w:rPr>
      </w:pPr>
      <w:r>
        <w:rPr>
          <w:rFonts w:hint="eastAsia"/>
        </w:rPr>
        <w:t>技术环境： 用户端页面</w:t>
      </w:r>
      <w:r>
        <w:rPr>
          <w:rFonts w:hint="eastAsia"/>
          <w:highlight w:val="none"/>
        </w:rPr>
        <w:t>（特别是Web版）应能适配各种常用浏览器（Chrome, Firefox, Edge, Safari）及不同分辨率（尤其需适配移动端屏幕）</w:t>
      </w:r>
      <w:r>
        <w:rPr>
          <w:rFonts w:hint="eastAsia"/>
        </w:rPr>
        <w:t>。管理端页面应保证在主流分辨率（如1920x1080）下布局正常。确保无错误链接和空链接。</w:t>
      </w:r>
    </w:p>
    <w:p w14:paraId="0908FB98">
      <w:pPr>
        <w:numPr>
          <w:ilvl w:val="0"/>
          <w:numId w:val="11"/>
        </w:numPr>
        <w:ind w:firstLine="435"/>
        <w:rPr>
          <w:rFonts w:hint="eastAsia"/>
          <w:highlight w:val="none"/>
        </w:rPr>
      </w:pPr>
      <w:r>
        <w:rPr>
          <w:rFonts w:hint="eastAsia"/>
        </w:rPr>
        <w:t>艺术风格： 用户端界面应形象清晰悦目，布局宽松，色彩对比度适中，采用大字号字体，避免使用视觉疲劳强烈的颜色。动效使用应克制且具明确引导性。整体风格应传递出可信赖, 专业的视觉感受</w:t>
      </w:r>
      <w:r>
        <w:rPr>
          <w:rFonts w:hint="eastAsia"/>
          <w:highlight w:val="none"/>
        </w:rPr>
        <w:t>。管理端界面则应注重效率，布局紧凑合理。</w:t>
      </w:r>
    </w:p>
    <w:p w14:paraId="194114D7">
      <w:pPr>
        <w:ind w:firstLine="435"/>
        <w:rPr>
          <w:b/>
        </w:rPr>
      </w:pPr>
      <w:r>
        <w:rPr>
          <w:rFonts w:hint="eastAsia"/>
          <w:b/>
        </w:rPr>
        <w:t>5.2 响应时间需求</w:t>
      </w:r>
    </w:p>
    <w:p w14:paraId="0FD24445">
      <w:pPr>
        <w:numPr>
          <w:ilvl w:val="0"/>
          <w:numId w:val="12"/>
        </w:numPr>
        <w:ind w:firstLine="435"/>
        <w:rPr>
          <w:rFonts w:hint="eastAsia"/>
        </w:rPr>
      </w:pPr>
      <w:r>
        <w:rPr>
          <w:rFonts w:hint="eastAsia"/>
        </w:rPr>
        <w:t>无论是客户端还是管理端，当用户登录，进行任何操作的时候，系统应该及时地进行反应，反应的时间在5秒以内。</w:t>
      </w:r>
    </w:p>
    <w:p w14:paraId="217088C5">
      <w:pPr>
        <w:numPr>
          <w:ilvl w:val="0"/>
          <w:numId w:val="12"/>
        </w:numPr>
        <w:ind w:firstLine="435"/>
        <w:rPr>
          <w:rFonts w:hint="eastAsia"/>
        </w:rPr>
      </w:pPr>
      <w:r>
        <w:rPr>
          <w:rFonts w:hint="eastAsia"/>
        </w:rPr>
        <w:t>系统应能监测出各种非正常情况，如与设备的通信中断，无法连接数据库服务器等，以避免出现长时间等待甚至无响应。</w:t>
      </w:r>
    </w:p>
    <w:p w14:paraId="4112E49B">
      <w:pPr>
        <w:numPr>
          <w:ilvl w:val="0"/>
          <w:numId w:val="12"/>
        </w:numPr>
        <w:ind w:firstLine="435"/>
        <w:rPr>
          <w:rFonts w:hint="eastAsia"/>
        </w:rPr>
      </w:pPr>
      <w:r>
        <w:rPr>
          <w:rFonts w:hint="eastAsia"/>
        </w:rPr>
        <w:t>用户完成支付、提交订单、提交维修申请等关键操作，系统的响应时间应在5秒以内完成处理并给予明确反馈。</w:t>
      </w:r>
    </w:p>
    <w:p w14:paraId="713EB848">
      <w:pPr>
        <w:ind w:firstLine="435"/>
        <w:rPr>
          <w:b/>
        </w:rPr>
      </w:pPr>
      <w:r>
        <w:rPr>
          <w:rFonts w:hint="eastAsia"/>
          <w:b/>
        </w:rPr>
        <w:t>5.3 可靠性需求</w:t>
      </w:r>
    </w:p>
    <w:p w14:paraId="46B3F6B2">
      <w:pPr>
        <w:numPr>
          <w:ilvl w:val="0"/>
          <w:numId w:val="13"/>
        </w:numPr>
        <w:ind w:firstLine="435"/>
        <w:rPr>
          <w:rFonts w:hint="eastAsia"/>
        </w:rPr>
      </w:pPr>
      <w:r>
        <w:rPr>
          <w:rFonts w:hint="eastAsia"/>
        </w:rPr>
        <w:t>系统应能保证在7×24小时内持续稳定运行，年度非计划宕机时间不得超过8小时（即可用性不低于99.9%）。</w:t>
      </w:r>
    </w:p>
    <w:p w14:paraId="3AD78005">
      <w:pPr>
        <w:numPr>
          <w:ilvl w:val="0"/>
          <w:numId w:val="13"/>
        </w:numPr>
        <w:ind w:firstLine="435"/>
        <w:rPr>
          <w:rFonts w:hint="eastAsia"/>
        </w:rPr>
      </w:pPr>
      <w:r>
        <w:rPr>
          <w:rFonts w:hint="eastAsia"/>
        </w:rPr>
        <w:t>系统应能支持至少500个用户同时在线进行浏览、</w:t>
      </w:r>
      <w:r>
        <w:rPr>
          <w:rFonts w:hint="eastAsia"/>
          <w:lang w:val="en-US" w:eastAsia="zh-CN"/>
        </w:rPr>
        <w:t>租赁</w:t>
      </w:r>
      <w:r>
        <w:rPr>
          <w:rFonts w:hint="eastAsia"/>
        </w:rPr>
        <w:t>等普通操作</w:t>
      </w:r>
      <w:r>
        <w:rPr>
          <w:rFonts w:hint="eastAsia"/>
          <w:lang w:eastAsia="zh-CN"/>
        </w:rPr>
        <w:t>。</w:t>
      </w:r>
    </w:p>
    <w:p w14:paraId="784D9222">
      <w:pPr>
        <w:ind w:firstLine="435"/>
        <w:rPr>
          <w:b/>
        </w:rPr>
      </w:pPr>
      <w:r>
        <w:rPr>
          <w:rFonts w:hint="eastAsia"/>
          <w:b/>
        </w:rPr>
        <w:t>5.4 开放性需求</w:t>
      </w:r>
    </w:p>
    <w:p w14:paraId="5DD55CC5">
      <w:pPr>
        <w:ind w:firstLine="435"/>
        <w:rPr>
          <w:rFonts w:hint="eastAsia"/>
        </w:rPr>
      </w:pPr>
      <w:r>
        <w:rPr>
          <w:rFonts w:hint="eastAsia"/>
        </w:rPr>
        <w:t>系统应设计为开放式架构，具备较强的灵活性，以便未来与其他系统或服务进行集成。</w:t>
      </w:r>
    </w:p>
    <w:p w14:paraId="546DD09A">
      <w:pPr>
        <w:ind w:firstLine="435"/>
        <w:rPr>
          <w:rFonts w:hint="eastAsia"/>
        </w:rPr>
      </w:pPr>
      <w:r>
        <w:rPr>
          <w:rFonts w:hint="eastAsia"/>
        </w:rPr>
        <w:t>应提供标准、安全的API接口（如RESTful API），便于未来与第三方支付平台、物流跟踪系统、健康管理平台或政府养老服务平台进行数据对接。</w:t>
      </w:r>
    </w:p>
    <w:p w14:paraId="494C8405">
      <w:pPr>
        <w:ind w:firstLine="435"/>
        <w:rPr>
          <w:b/>
        </w:rPr>
      </w:pPr>
      <w:r>
        <w:rPr>
          <w:rFonts w:hint="eastAsia"/>
          <w:b/>
        </w:rPr>
        <w:t>5.5 可扩展性需求</w:t>
      </w:r>
    </w:p>
    <w:p w14:paraId="11981F26">
      <w:pPr>
        <w:ind w:firstLine="435"/>
        <w:rPr>
          <w:rFonts w:hint="eastAsia"/>
        </w:rPr>
      </w:pPr>
      <w:r>
        <w:rPr>
          <w:rFonts w:hint="eastAsia"/>
        </w:rPr>
        <w:t>系统设计要求能够体现扩展性要求，以适应将来功能扩展的需求。</w:t>
      </w:r>
    </w:p>
    <w:p w14:paraId="684205B6">
      <w:pPr>
        <w:numPr>
          <w:ilvl w:val="0"/>
          <w:numId w:val="14"/>
        </w:numPr>
        <w:ind w:firstLine="435"/>
        <w:rPr>
          <w:rFonts w:hint="eastAsia"/>
          <w:highlight w:val="none"/>
        </w:rPr>
      </w:pPr>
      <w:r>
        <w:rPr>
          <w:rFonts w:hint="eastAsia"/>
          <w:highlight w:val="none"/>
        </w:rPr>
        <w:t>功能扩展： 系统应采用模块化设计，确保未来新增功能（如引入新的租赁模式、增加</w:t>
      </w:r>
      <w:r>
        <w:rPr>
          <w:rFonts w:hint="eastAsia"/>
          <w:highlight w:val="none"/>
          <w:lang w:val="en-US" w:eastAsia="zh-CN"/>
        </w:rPr>
        <w:t>)</w:t>
      </w:r>
      <w:r>
        <w:rPr>
          <w:rFonts w:hint="eastAsia"/>
          <w:highlight w:val="none"/>
        </w:rPr>
        <w:t>健康监测模块）时，能方便地集成到现有系统中，对原有系统影响最小。</w:t>
      </w:r>
    </w:p>
    <w:p w14:paraId="40DD21D6">
      <w:pPr>
        <w:numPr>
          <w:ilvl w:val="0"/>
          <w:numId w:val="14"/>
        </w:numPr>
        <w:ind w:firstLine="435"/>
        <w:rPr>
          <w:rFonts w:hint="eastAsia"/>
          <w:highlight w:val="none"/>
        </w:rPr>
      </w:pPr>
      <w:r>
        <w:rPr>
          <w:rFonts w:hint="eastAsia"/>
          <w:highlight w:val="none"/>
        </w:rPr>
        <w:t>性能扩展： 系统架构应支持通过增加服务器节点等横向扩展方式来提升处理能力，以应对用户量和数据量的增长。</w:t>
      </w:r>
    </w:p>
    <w:p w14:paraId="756E497A">
      <w:pPr>
        <w:ind w:firstLine="435"/>
        <w:rPr>
          <w:rFonts w:hint="eastAsia"/>
          <w:highlight w:val="none"/>
        </w:rPr>
      </w:pPr>
      <w:r>
        <w:rPr>
          <w:rFonts w:hint="eastAsia"/>
          <w:b/>
          <w:highlight w:val="none"/>
        </w:rPr>
        <w:t>5.6 系统安全性需求</w:t>
      </w:r>
    </w:p>
    <w:p w14:paraId="264E900A">
      <w:pPr>
        <w:ind w:firstLine="435"/>
        <w:rPr>
          <w:rFonts w:hint="eastAsia"/>
          <w:highlight w:val="none"/>
        </w:rPr>
      </w:pPr>
      <w:r>
        <w:rPr>
          <w:rFonts w:hint="eastAsia"/>
          <w:highlight w:val="none"/>
          <w:lang w:val="en-US" w:eastAsia="zh-CN"/>
        </w:rPr>
        <w:t xml:space="preserve">1) </w:t>
      </w:r>
      <w:r>
        <w:rPr>
          <w:rFonts w:hint="eastAsia"/>
          <w:highlight w:val="none"/>
        </w:rPr>
        <w:t>权限控制： 系统必须具备严格的权限管理功能。用户端、平台运营员不同角色必须拥有截然不同的数据访问和操作权限，防止越权操作。</w:t>
      </w:r>
    </w:p>
    <w:p w14:paraId="28A48E1E">
      <w:pPr>
        <w:ind w:firstLine="435"/>
        <w:rPr>
          <w:rFonts w:hint="eastAsia"/>
        </w:rPr>
      </w:pPr>
      <w:r>
        <w:rPr>
          <w:rFonts w:hint="eastAsia"/>
          <w:lang w:val="en-US" w:eastAsia="zh-CN"/>
        </w:rPr>
        <w:t xml:space="preserve">2) </w:t>
      </w:r>
      <w:r>
        <w:rPr>
          <w:rFonts w:hint="eastAsia"/>
        </w:rPr>
        <w:t>数据安全：</w:t>
      </w:r>
    </w:p>
    <w:p w14:paraId="2D4DB43C">
      <w:pPr>
        <w:ind w:firstLine="435"/>
        <w:rPr>
          <w:rFonts w:hint="eastAsia"/>
        </w:rPr>
      </w:pPr>
      <w:r>
        <w:rPr>
          <w:rFonts w:hint="eastAsia"/>
        </w:rPr>
        <w:t>传输安全： 所有数据在网络上传输时必须使用高强度加密协议（如TLS 1.2以上）。</w:t>
      </w:r>
    </w:p>
    <w:p w14:paraId="0BB56E54">
      <w:pPr>
        <w:ind w:firstLine="435"/>
        <w:rPr>
          <w:rFonts w:hint="eastAsia"/>
        </w:rPr>
      </w:pPr>
      <w:r>
        <w:rPr>
          <w:rFonts w:hint="eastAsia"/>
        </w:rPr>
        <w:t>存储安全： 用户的敏感信息（如密码、身份证号、支付信息）在数据库存储时必须进行加密处理（如采用AES加密算法）。</w:t>
      </w:r>
    </w:p>
    <w:p w14:paraId="39608B54">
      <w:pPr>
        <w:numPr>
          <w:ilvl w:val="0"/>
          <w:numId w:val="14"/>
        </w:numPr>
        <w:ind w:left="0" w:leftChars="0" w:firstLine="435" w:firstLineChars="0"/>
        <w:rPr>
          <w:rFonts w:hint="eastAsia"/>
        </w:rPr>
      </w:pPr>
      <w:r>
        <w:rPr>
          <w:rFonts w:hint="eastAsia"/>
        </w:rPr>
        <w:t>隐私保护： 必须制定并明示详细的隐私政策，明确用户信息的收集、使用范围和方式。在收集任何个人敏感信息前，必须获得用户的明确同意。</w:t>
      </w:r>
    </w:p>
    <w:p w14:paraId="2B812440">
      <w:pPr>
        <w:ind w:firstLine="435"/>
        <w:rPr>
          <w:rFonts w:hint="eastAsia"/>
        </w:rPr>
      </w:pPr>
    </w:p>
    <w:p w14:paraId="042DA04F">
      <w:pPr>
        <w:ind w:firstLine="435"/>
        <w:rPr>
          <w:b/>
        </w:rPr>
      </w:pPr>
      <w:r>
        <w:rPr>
          <w:rFonts w:hint="eastAsia"/>
          <w:b/>
        </w:rPr>
        <w:t>6.产品提交</w:t>
      </w:r>
    </w:p>
    <w:p w14:paraId="656BB736">
      <w:pPr>
        <w:ind w:firstLine="435"/>
      </w:pPr>
      <w:r>
        <w:rPr>
          <w:rFonts w:hint="eastAsia"/>
        </w:rPr>
        <w:t>提交产品为：</w:t>
      </w:r>
    </w:p>
    <w:p w14:paraId="70607B84">
      <w:pPr>
        <w:ind w:firstLine="435"/>
      </w:pPr>
      <w:r>
        <w:rPr>
          <w:rFonts w:hint="eastAsia"/>
        </w:rPr>
        <w:t>a）应用系统软件包；</w:t>
      </w:r>
    </w:p>
    <w:p w14:paraId="406F5C2E">
      <w:pPr>
        <w:ind w:firstLine="435"/>
      </w:pPr>
      <w:r>
        <w:rPr>
          <w:rFonts w:hint="eastAsia"/>
        </w:rPr>
        <w:t>b）数据库初始数据；</w:t>
      </w:r>
    </w:p>
    <w:p w14:paraId="0B3039D7">
      <w:pPr>
        <w:ind w:firstLine="435"/>
      </w:pPr>
      <w:r>
        <w:rPr>
          <w:rFonts w:hint="eastAsia"/>
        </w:rPr>
        <w:t>c）系统开发过程文档；</w:t>
      </w:r>
    </w:p>
    <w:p w14:paraId="54279A83">
      <w:pPr>
        <w:ind w:firstLine="435"/>
      </w:pPr>
      <w:r>
        <w:rPr>
          <w:rFonts w:hint="eastAsia"/>
        </w:rPr>
        <w:t>d）系统使用、维护说明文档，提交方式为</w:t>
      </w:r>
      <w:r>
        <w:rPr>
          <w:rFonts w:hint="eastAsia"/>
          <w:lang w:val="en-US" w:eastAsia="zh-CN"/>
        </w:rPr>
        <w:t>gitee</w:t>
      </w:r>
      <w:r>
        <w:rPr>
          <w:rFonts w:hint="eastAsia"/>
        </w:rPr>
        <w:t>。</w:t>
      </w:r>
    </w:p>
    <w:p w14:paraId="0E5F7048">
      <w:pPr>
        <w:ind w:firstLine="435"/>
        <w:rPr>
          <w:b/>
        </w:rPr>
      </w:pPr>
    </w:p>
    <w:p w14:paraId="7E6321B7">
      <w:pPr>
        <w:ind w:firstLine="435"/>
        <w:rPr>
          <w:b/>
        </w:rPr>
      </w:pPr>
      <w:r>
        <w:rPr>
          <w:rFonts w:hint="eastAsia"/>
          <w:b/>
        </w:rPr>
        <w:t>7.实现约束</w:t>
      </w:r>
    </w:p>
    <w:p w14:paraId="3C116616">
      <w:pPr>
        <w:ind w:firstLine="435"/>
      </w:pPr>
      <w:r>
        <w:rPr>
          <w:rFonts w:hint="eastAsia"/>
        </w:rPr>
        <w:t>系统的实现约束如下：</w:t>
      </w:r>
    </w:p>
    <w:p w14:paraId="02863688">
      <w:pPr>
        <w:ind w:firstLine="435"/>
      </w:pPr>
      <w:r>
        <w:rPr>
          <w:rFonts w:hint="eastAsia"/>
        </w:rPr>
        <w:t>a）操作系统为Windows</w:t>
      </w:r>
      <w:r>
        <w:rPr>
          <w:rFonts w:hint="eastAsia"/>
          <w:lang w:val="en-US" w:eastAsia="zh-CN"/>
        </w:rPr>
        <w:t>10及以上</w:t>
      </w:r>
      <w:r>
        <w:rPr>
          <w:rFonts w:hint="eastAsia"/>
        </w:rPr>
        <w:t>；</w:t>
      </w:r>
    </w:p>
    <w:p w14:paraId="71E6BF64">
      <w:pPr>
        <w:ind w:firstLine="435"/>
      </w:pPr>
      <w:r>
        <w:rPr>
          <w:rFonts w:hint="eastAsia"/>
        </w:rPr>
        <w:t>b）开发平台为：</w:t>
      </w:r>
      <w:r>
        <w:rPr>
          <w:rFonts w:hint="eastAsia"/>
        </w:rPr>
        <w:tab/>
      </w:r>
      <w:r>
        <w:rPr>
          <w:rFonts w:hint="eastAsia"/>
          <w:lang w:val="en-US" w:eastAsia="zh-CN"/>
        </w:rPr>
        <w:t>IDEA 2023 专业版</w:t>
      </w:r>
      <w:r>
        <w:rPr>
          <w:rFonts w:hint="eastAsia"/>
        </w:rPr>
        <w:t>；</w:t>
      </w:r>
    </w:p>
    <w:p w14:paraId="3C49642E">
      <w:pPr>
        <w:ind w:firstLine="435"/>
        <w:rPr>
          <w:rFonts w:hint="default" w:eastAsia="宋体"/>
          <w:lang w:val="en-US" w:eastAsia="zh-CN"/>
        </w:rPr>
      </w:pPr>
      <w:r>
        <w:rPr>
          <w:rFonts w:hint="eastAsia"/>
        </w:rPr>
        <w:t>c）数据库</w:t>
      </w:r>
      <w:r>
        <w:rPr>
          <w:rFonts w:hint="eastAsia"/>
          <w:lang w:val="en-US" w:eastAsia="zh-CN"/>
        </w:rPr>
        <w:t>为 MySQL 2020。</w:t>
      </w:r>
    </w:p>
    <w:p w14:paraId="66950510">
      <w:pPr>
        <w:ind w:firstLine="435"/>
        <w:rPr>
          <w:b/>
        </w:rPr>
      </w:pPr>
    </w:p>
    <w:p w14:paraId="50A210B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0492F"/>
    <w:multiLevelType w:val="singleLevel"/>
    <w:tmpl w:val="8A80492F"/>
    <w:lvl w:ilvl="0" w:tentative="0">
      <w:start w:val="6"/>
      <w:numFmt w:val="upperLetter"/>
      <w:suff w:val="nothing"/>
      <w:lvlText w:val="%1-"/>
      <w:lvlJc w:val="left"/>
    </w:lvl>
  </w:abstractNum>
  <w:abstractNum w:abstractNumId="1">
    <w:nsid w:val="9108CF39"/>
    <w:multiLevelType w:val="singleLevel"/>
    <w:tmpl w:val="9108CF39"/>
    <w:lvl w:ilvl="0" w:tentative="0">
      <w:start w:val="1"/>
      <w:numFmt w:val="decimal"/>
      <w:suff w:val="space"/>
      <w:lvlText w:val="%1)"/>
      <w:lvlJc w:val="left"/>
    </w:lvl>
  </w:abstractNum>
  <w:abstractNum w:abstractNumId="2">
    <w:nsid w:val="9B3E00C1"/>
    <w:multiLevelType w:val="singleLevel"/>
    <w:tmpl w:val="9B3E00C1"/>
    <w:lvl w:ilvl="0" w:tentative="0">
      <w:start w:val="1"/>
      <w:numFmt w:val="lowerLetter"/>
      <w:suff w:val="space"/>
      <w:lvlText w:val="%1)"/>
      <w:lvlJc w:val="left"/>
    </w:lvl>
  </w:abstractNum>
  <w:abstractNum w:abstractNumId="3">
    <w:nsid w:val="A06AA317"/>
    <w:multiLevelType w:val="singleLevel"/>
    <w:tmpl w:val="A06AA317"/>
    <w:lvl w:ilvl="0" w:tentative="0">
      <w:start w:val="1"/>
      <w:numFmt w:val="lowerLetter"/>
      <w:suff w:val="space"/>
      <w:lvlText w:val="%1）"/>
      <w:lvlJc w:val="left"/>
    </w:lvl>
  </w:abstractNum>
  <w:abstractNum w:abstractNumId="4">
    <w:nsid w:val="AA25B74F"/>
    <w:multiLevelType w:val="singleLevel"/>
    <w:tmpl w:val="AA25B74F"/>
    <w:lvl w:ilvl="0" w:tentative="0">
      <w:start w:val="1"/>
      <w:numFmt w:val="lowerLetter"/>
      <w:suff w:val="nothing"/>
      <w:lvlText w:val="%1）"/>
      <w:lvlJc w:val="left"/>
    </w:lvl>
  </w:abstractNum>
  <w:abstractNum w:abstractNumId="5">
    <w:nsid w:val="AC87C7B0"/>
    <w:multiLevelType w:val="singleLevel"/>
    <w:tmpl w:val="AC87C7B0"/>
    <w:lvl w:ilvl="0" w:tentative="0">
      <w:start w:val="1"/>
      <w:numFmt w:val="lowerLetter"/>
      <w:suff w:val="space"/>
      <w:lvlText w:val="%1）"/>
      <w:lvlJc w:val="left"/>
    </w:lvl>
  </w:abstractNum>
  <w:abstractNum w:abstractNumId="6">
    <w:nsid w:val="E1D082A2"/>
    <w:multiLevelType w:val="singleLevel"/>
    <w:tmpl w:val="E1D082A2"/>
    <w:lvl w:ilvl="0" w:tentative="0">
      <w:start w:val="1"/>
      <w:numFmt w:val="decimal"/>
      <w:suff w:val="nothing"/>
      <w:lvlText w:val="%1）"/>
      <w:lvlJc w:val="left"/>
    </w:lvl>
  </w:abstractNum>
  <w:abstractNum w:abstractNumId="7">
    <w:nsid w:val="2451ED9D"/>
    <w:multiLevelType w:val="singleLevel"/>
    <w:tmpl w:val="2451ED9D"/>
    <w:lvl w:ilvl="0" w:tentative="0">
      <w:start w:val="1"/>
      <w:numFmt w:val="decimal"/>
      <w:suff w:val="nothing"/>
      <w:lvlText w:val="%1）"/>
      <w:lvlJc w:val="left"/>
    </w:lvl>
  </w:abstractNum>
  <w:abstractNum w:abstractNumId="8">
    <w:nsid w:val="25978023"/>
    <w:multiLevelType w:val="singleLevel"/>
    <w:tmpl w:val="25978023"/>
    <w:lvl w:ilvl="0" w:tentative="0">
      <w:start w:val="1"/>
      <w:numFmt w:val="decimal"/>
      <w:suff w:val="nothing"/>
      <w:lvlText w:val="%1）"/>
      <w:lvlJc w:val="left"/>
    </w:lvl>
  </w:abstractNum>
  <w:abstractNum w:abstractNumId="9">
    <w:nsid w:val="3791689B"/>
    <w:multiLevelType w:val="multilevel"/>
    <w:tmpl w:val="3791689B"/>
    <w:lvl w:ilvl="0" w:tentative="0">
      <w:start w:val="4"/>
      <w:numFmt w:val="decimal"/>
      <w:lvlText w:val="%1"/>
      <w:lvlJc w:val="left"/>
      <w:pPr>
        <w:tabs>
          <w:tab w:val="left" w:pos="630"/>
        </w:tabs>
        <w:ind w:left="630" w:hanging="630"/>
      </w:pPr>
      <w:rPr>
        <w:rFonts w:hint="default"/>
      </w:rPr>
    </w:lvl>
    <w:lvl w:ilvl="1" w:tentative="0">
      <w:start w:val="1"/>
      <w:numFmt w:val="decimal"/>
      <w:lvlText w:val="%1.%2"/>
      <w:lvlJc w:val="left"/>
      <w:pPr>
        <w:tabs>
          <w:tab w:val="left" w:pos="847"/>
        </w:tabs>
        <w:ind w:left="847" w:hanging="630"/>
      </w:pPr>
      <w:rPr>
        <w:rFonts w:hint="default"/>
      </w:rPr>
    </w:lvl>
    <w:lvl w:ilvl="2" w:tentative="0">
      <w:start w:val="2"/>
      <w:numFmt w:val="decimal"/>
      <w:lvlText w:val="%1.%2.%3"/>
      <w:lvlJc w:val="left"/>
      <w:pPr>
        <w:tabs>
          <w:tab w:val="left" w:pos="1154"/>
        </w:tabs>
        <w:ind w:left="1154" w:hanging="720"/>
      </w:pPr>
      <w:rPr>
        <w:rFonts w:hint="default"/>
      </w:rPr>
    </w:lvl>
    <w:lvl w:ilvl="3" w:tentative="0">
      <w:start w:val="1"/>
      <w:numFmt w:val="decimal"/>
      <w:lvlText w:val="%1.%2.%3.%4"/>
      <w:lvlJc w:val="left"/>
      <w:pPr>
        <w:tabs>
          <w:tab w:val="left" w:pos="1371"/>
        </w:tabs>
        <w:ind w:left="1371" w:hanging="720"/>
      </w:pPr>
      <w:rPr>
        <w:rFonts w:hint="default"/>
      </w:rPr>
    </w:lvl>
    <w:lvl w:ilvl="4" w:tentative="0">
      <w:start w:val="1"/>
      <w:numFmt w:val="decimal"/>
      <w:lvlText w:val="%1.%2.%3.%4.%5"/>
      <w:lvlJc w:val="left"/>
      <w:pPr>
        <w:tabs>
          <w:tab w:val="left" w:pos="1948"/>
        </w:tabs>
        <w:ind w:left="1948" w:hanging="1080"/>
      </w:pPr>
      <w:rPr>
        <w:rFonts w:hint="default"/>
      </w:rPr>
    </w:lvl>
    <w:lvl w:ilvl="5" w:tentative="0">
      <w:start w:val="1"/>
      <w:numFmt w:val="decimal"/>
      <w:lvlText w:val="%1.%2.%3.%4.%5.%6"/>
      <w:lvlJc w:val="left"/>
      <w:pPr>
        <w:tabs>
          <w:tab w:val="left" w:pos="2165"/>
        </w:tabs>
        <w:ind w:left="2165" w:hanging="1080"/>
      </w:pPr>
      <w:rPr>
        <w:rFonts w:hint="default"/>
      </w:rPr>
    </w:lvl>
    <w:lvl w:ilvl="6" w:tentative="0">
      <w:start w:val="1"/>
      <w:numFmt w:val="decimal"/>
      <w:lvlText w:val="%1.%2.%3.%4.%5.%6.%7"/>
      <w:lvlJc w:val="left"/>
      <w:pPr>
        <w:tabs>
          <w:tab w:val="left" w:pos="2382"/>
        </w:tabs>
        <w:ind w:left="2382" w:hanging="1080"/>
      </w:pPr>
      <w:rPr>
        <w:rFonts w:hint="default"/>
      </w:rPr>
    </w:lvl>
    <w:lvl w:ilvl="7" w:tentative="0">
      <w:start w:val="1"/>
      <w:numFmt w:val="decimal"/>
      <w:lvlText w:val="%1.%2.%3.%4.%5.%6.%7.%8"/>
      <w:lvlJc w:val="left"/>
      <w:pPr>
        <w:tabs>
          <w:tab w:val="left" w:pos="2959"/>
        </w:tabs>
        <w:ind w:left="2959" w:hanging="1440"/>
      </w:pPr>
      <w:rPr>
        <w:rFonts w:hint="default"/>
      </w:rPr>
    </w:lvl>
    <w:lvl w:ilvl="8" w:tentative="0">
      <w:start w:val="1"/>
      <w:numFmt w:val="decimal"/>
      <w:lvlText w:val="%1.%2.%3.%4.%5.%6.%7.%8.%9"/>
      <w:lvlJc w:val="left"/>
      <w:pPr>
        <w:tabs>
          <w:tab w:val="left" w:pos="3176"/>
        </w:tabs>
        <w:ind w:left="3176" w:hanging="1440"/>
      </w:pPr>
      <w:rPr>
        <w:rFonts w:hint="default"/>
      </w:rPr>
    </w:lvl>
  </w:abstractNum>
  <w:abstractNum w:abstractNumId="10">
    <w:nsid w:val="4018A3A9"/>
    <w:multiLevelType w:val="singleLevel"/>
    <w:tmpl w:val="4018A3A9"/>
    <w:lvl w:ilvl="0" w:tentative="0">
      <w:start w:val="1"/>
      <w:numFmt w:val="lowerLetter"/>
      <w:suff w:val="space"/>
      <w:lvlText w:val="%1）"/>
      <w:lvlJc w:val="left"/>
    </w:lvl>
  </w:abstractNum>
  <w:abstractNum w:abstractNumId="11">
    <w:nsid w:val="4612F5B6"/>
    <w:multiLevelType w:val="singleLevel"/>
    <w:tmpl w:val="4612F5B6"/>
    <w:lvl w:ilvl="0" w:tentative="0">
      <w:start w:val="1"/>
      <w:numFmt w:val="lowerLetter"/>
      <w:suff w:val="space"/>
      <w:lvlText w:val="%1）"/>
      <w:lvlJc w:val="left"/>
    </w:lvl>
  </w:abstractNum>
  <w:abstractNum w:abstractNumId="12">
    <w:nsid w:val="58F567E6"/>
    <w:multiLevelType w:val="singleLevel"/>
    <w:tmpl w:val="58F567E6"/>
    <w:lvl w:ilvl="0" w:tentative="0">
      <w:start w:val="1"/>
      <w:numFmt w:val="lowerLetter"/>
      <w:suff w:val="space"/>
      <w:lvlText w:val="%1）"/>
      <w:lvlJc w:val="left"/>
    </w:lvl>
  </w:abstractNum>
  <w:abstractNum w:abstractNumId="13">
    <w:nsid w:val="671C7CD2"/>
    <w:multiLevelType w:val="multilevel"/>
    <w:tmpl w:val="671C7CD2"/>
    <w:lvl w:ilvl="0" w:tentative="0">
      <w:start w:val="1"/>
      <w:numFmt w:val="decimal"/>
      <w:lvlText w:val="%1."/>
      <w:lvlJc w:val="left"/>
      <w:pPr>
        <w:tabs>
          <w:tab w:val="left" w:pos="780"/>
        </w:tabs>
        <w:ind w:left="780" w:hanging="420"/>
      </w:pPr>
      <w:rPr>
        <w:rFonts w:hint="default"/>
      </w:rPr>
    </w:lvl>
    <w:lvl w:ilvl="1" w:tentative="0">
      <w:start w:val="0"/>
      <w:numFmt w:val="none"/>
      <w:lvlText w:val=""/>
      <w:lvlJc w:val="left"/>
      <w:pPr>
        <w:tabs>
          <w:tab w:val="left" w:pos="360"/>
        </w:tabs>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lvlText w:val=""/>
      <w:lvlJc w:val="left"/>
      <w:pPr>
        <w:tabs>
          <w:tab w:val="left" w:pos="360"/>
        </w:tabs>
      </w:pPr>
    </w:lvl>
    <w:lvl w:ilvl="8" w:tentative="0">
      <w:start w:val="0"/>
      <w:numFmt w:val="none"/>
      <w:lvlText w:val=""/>
      <w:lvlJc w:val="left"/>
      <w:pPr>
        <w:tabs>
          <w:tab w:val="left" w:pos="360"/>
        </w:tabs>
      </w:pPr>
    </w:lvl>
  </w:abstractNum>
  <w:num w:numId="1">
    <w:abstractNumId w:val="13"/>
  </w:num>
  <w:num w:numId="2">
    <w:abstractNumId w:val="9"/>
  </w:num>
  <w:num w:numId="3">
    <w:abstractNumId w:val="2"/>
  </w:num>
  <w:num w:numId="4">
    <w:abstractNumId w:val="5"/>
  </w:num>
  <w:num w:numId="5">
    <w:abstractNumId w:val="12"/>
  </w:num>
  <w:num w:numId="6">
    <w:abstractNumId w:val="10"/>
  </w:num>
  <w:num w:numId="7">
    <w:abstractNumId w:val="0"/>
  </w:num>
  <w:num w:numId="8">
    <w:abstractNumId w:val="3"/>
  </w:num>
  <w:num w:numId="9">
    <w:abstractNumId w:val="11"/>
  </w:num>
  <w:num w:numId="10">
    <w:abstractNumId w:val="4"/>
  </w:num>
  <w:num w:numId="11">
    <w:abstractNumId w:val="7"/>
  </w:num>
  <w:num w:numId="12">
    <w:abstractNumId w:val="6"/>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598"/>
    <w:rsid w:val="0001101E"/>
    <w:rsid w:val="003B53BB"/>
    <w:rsid w:val="004D04CE"/>
    <w:rsid w:val="004F2AFF"/>
    <w:rsid w:val="008D6D53"/>
    <w:rsid w:val="00933598"/>
    <w:rsid w:val="00AD491C"/>
    <w:rsid w:val="00B74C06"/>
    <w:rsid w:val="00E462FD"/>
    <w:rsid w:val="020D5FD4"/>
    <w:rsid w:val="035E423B"/>
    <w:rsid w:val="04DD01D2"/>
    <w:rsid w:val="067F1859"/>
    <w:rsid w:val="0DAE66F8"/>
    <w:rsid w:val="0DB74406"/>
    <w:rsid w:val="11AC5D6B"/>
    <w:rsid w:val="13EF567A"/>
    <w:rsid w:val="159348F7"/>
    <w:rsid w:val="17146732"/>
    <w:rsid w:val="18494F65"/>
    <w:rsid w:val="1CDA105D"/>
    <w:rsid w:val="1FF540F7"/>
    <w:rsid w:val="22507C8B"/>
    <w:rsid w:val="230D3B7E"/>
    <w:rsid w:val="2A5A518D"/>
    <w:rsid w:val="2B8D1AF2"/>
    <w:rsid w:val="2F3C1703"/>
    <w:rsid w:val="309C2C56"/>
    <w:rsid w:val="32D17292"/>
    <w:rsid w:val="34B7266F"/>
    <w:rsid w:val="381F3ECB"/>
    <w:rsid w:val="38F95982"/>
    <w:rsid w:val="44AF3F90"/>
    <w:rsid w:val="4AC7714D"/>
    <w:rsid w:val="4D5A4071"/>
    <w:rsid w:val="4DA678B7"/>
    <w:rsid w:val="51004D18"/>
    <w:rsid w:val="578372D6"/>
    <w:rsid w:val="5CBE6ECD"/>
    <w:rsid w:val="5ED02CEA"/>
    <w:rsid w:val="5F476BC6"/>
    <w:rsid w:val="5F6146EB"/>
    <w:rsid w:val="60BF52EF"/>
    <w:rsid w:val="64E221CB"/>
    <w:rsid w:val="69A521C6"/>
    <w:rsid w:val="6DAC56CB"/>
    <w:rsid w:val="6E940458"/>
    <w:rsid w:val="746F57DC"/>
    <w:rsid w:val="78BD078C"/>
    <w:rsid w:val="7BE129E3"/>
    <w:rsid w:val="7D1F7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
    <w:qFormat/>
    <w:uiPriority w:val="0"/>
    <w:pPr>
      <w:keepNext/>
      <w:keepLines/>
      <w:spacing w:before="340" w:after="330" w:line="578" w:lineRule="auto"/>
      <w:outlineLvl w:val="0"/>
    </w:pPr>
    <w:rPr>
      <w:b/>
      <w:bCs/>
      <w:kern w:val="44"/>
      <w:sz w:val="44"/>
      <w:szCs w:val="44"/>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rPr>
      <w:sz w:val="24"/>
    </w:rPr>
  </w:style>
  <w:style w:type="character" w:styleId="7">
    <w:name w:val="Strong"/>
    <w:basedOn w:val="6"/>
    <w:qFormat/>
    <w:uiPriority w:val="22"/>
    <w:rPr>
      <w:b/>
    </w:rPr>
  </w:style>
  <w:style w:type="character" w:customStyle="1" w:styleId="8">
    <w:name w:val="标题 1 字符"/>
    <w:basedOn w:val="6"/>
    <w:link w:val="2"/>
    <w:qFormat/>
    <w:uiPriority w:val="0"/>
    <w:rPr>
      <w:rFonts w:ascii="Times New Roman" w:hAnsi="Times New Roman" w:eastAsia="宋体" w:cs="Times New Roman"/>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7900</Words>
  <Characters>8439</Characters>
  <Lines>248</Lines>
  <Paragraphs>325</Paragraphs>
  <TotalTime>7</TotalTime>
  <ScaleCrop>false</ScaleCrop>
  <LinksUpToDate>false</LinksUpToDate>
  <CharactersWithSpaces>8612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2019-06-06T01:42:00Z</dcterms:created>
  <dc:creator>Windows 用户</dc:creator>
  <cp:lastModifiedBy>夏焱</cp:lastModifiedBy>
  <dcterms:modified xsi:type="dcterms:W3CDTF">2025-10-10T14:53:50Z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eyJoZGlkIjoiZThjMDEzNzdhMTI0Y2VlZDI4M2VkMzVjMDgxNWRhOGQiLCJ1c2VySWQiOiI3NTcwNzYwNTYifQ==</vt:lpwstr>
  </property>
  <property fmtid="{D5CDD505-2E9C-101B-9397-08002B2CF9AE}" pid="3" name="KSOProductBuildVer">
    <vt:lpwstr>2052-12.1.0.23125</vt:lpwstr>
  </property>
  <property fmtid="{D5CDD505-2E9C-101B-9397-08002B2CF9AE}" pid="4" name="ICV">
    <vt:lpwstr>23B7317D721144DA8513B34152046D9F_12</vt:lpwstr>
  </property>
</Properties>
</file>