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F2ABC5">
      <w:pPr>
        <w:pStyle w:val="2"/>
        <w:jc w:val="center"/>
        <w:rPr>
          <w:rFonts w:hint="eastAsia" w:ascii="Times New Roman" w:hAnsi="Times New Roman" w:eastAsia="宋体" w:cs="Times New Roman"/>
          <w:sz w:val="30"/>
          <w:szCs w:val="30"/>
          <w:lang w:val="en-US" w:eastAsia="zh-CN" w:bidi="ar-SA"/>
        </w:rPr>
      </w:pPr>
      <w:r>
        <w:rPr>
          <w:rFonts w:hint="eastAsia" w:ascii="Times New Roman" w:hAnsi="Times New Roman" w:eastAsia="宋体" w:cs="Times New Roman"/>
          <w:sz w:val="30"/>
          <w:szCs w:val="30"/>
          <w:lang w:val="en-US" w:eastAsia="zh-CN" w:bidi="ar-SA"/>
        </w:rPr>
        <w:t>4.编码案例说明</w:t>
      </w:r>
    </w:p>
    <w:p w14:paraId="34C6B76C">
      <w:pPr>
        <w:ind w:firstLine="435"/>
        <w:rPr>
          <w:rFonts w:hint="eastAsia" w:ascii="Times New Roman" w:hAnsi="Times New Roman" w:eastAsia="宋体" w:cs="Times New Roman"/>
          <w:b/>
          <w:kern w:val="2"/>
          <w:szCs w:val="24"/>
          <w:lang w:val="en-US" w:eastAsia="zh-CN" w:bidi="ar-SA"/>
        </w:rPr>
      </w:pPr>
      <w:bookmarkStart w:id="0" w:name="heading_0"/>
      <w:r>
        <w:rPr>
          <w:rFonts w:hint="eastAsia" w:ascii="Times New Roman" w:hAnsi="Times New Roman" w:eastAsia="宋体" w:cs="Times New Roman"/>
          <w:b/>
          <w:kern w:val="2"/>
          <w:szCs w:val="24"/>
          <w:lang w:val="en-US" w:eastAsia="zh-CN" w:bidi="ar-SA"/>
        </w:rPr>
        <w:t>1. 导言</w:t>
      </w:r>
      <w:bookmarkEnd w:id="0"/>
    </w:p>
    <w:p w14:paraId="21BDAEE1">
      <w:pPr>
        <w:ind w:firstLine="435"/>
        <w:rPr>
          <w:rFonts w:hint="eastAsia" w:ascii="Times New Roman" w:hAnsi="Times New Roman" w:eastAsia="宋体" w:cs="Times New Roman"/>
          <w:b/>
          <w:kern w:val="2"/>
          <w:szCs w:val="24"/>
          <w:lang w:val="en-US" w:eastAsia="zh-CN" w:bidi="ar-SA"/>
        </w:rPr>
      </w:pPr>
      <w:bookmarkStart w:id="1" w:name="heading_1"/>
      <w:r>
        <w:rPr>
          <w:rFonts w:hint="eastAsia" w:ascii="Times New Roman" w:hAnsi="Times New Roman" w:eastAsia="宋体" w:cs="Times New Roman"/>
          <w:b/>
          <w:kern w:val="2"/>
          <w:szCs w:val="24"/>
          <w:lang w:val="en-US" w:eastAsia="zh-CN" w:bidi="ar-SA"/>
        </w:rPr>
        <w:t>1.1 目的</w:t>
      </w:r>
      <w:bookmarkEnd w:id="1"/>
    </w:p>
    <w:p w14:paraId="6FE97ED8">
      <w:pPr>
        <w:ind w:firstLine="435"/>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本文件的目的是为失能老人智能轮椅租赁平台（以下简称“本平台”）规定统一的代码编写规范、注释规范、命名规范、语句与声明规范、目录布局及示例代码说明，保证代码质量、可读性、可维护性与可移植性。文档适用于后端服务、前端页面和运维部署脚本的编码约束。</w:t>
      </w:r>
    </w:p>
    <w:p w14:paraId="09BD03D4">
      <w:pPr>
        <w:ind w:firstLine="435"/>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本文档的预期读者：</w:t>
      </w:r>
    </w:p>
    <w:p w14:paraId="2E177F1A">
      <w:pPr>
        <w:ind w:firstLine="435"/>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后端开发人员（Java / Spring Boot）</w:t>
      </w:r>
    </w:p>
    <w:p w14:paraId="3CFD38F8">
      <w:pPr>
        <w:ind w:firstLine="435"/>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前端开发人员（Vue3 / JS/TS）</w:t>
      </w:r>
    </w:p>
    <w:p w14:paraId="168DD0EA">
      <w:pPr>
        <w:ind w:firstLine="435"/>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移动端或小程序开发人员（如适用）</w:t>
      </w:r>
    </w:p>
    <w:p w14:paraId="430B28A0">
      <w:pPr>
        <w:ind w:firstLine="435"/>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项目管理人员与质量保证人员</w:t>
      </w:r>
    </w:p>
    <w:p w14:paraId="44CD3C38">
      <w:pPr>
        <w:ind w:firstLine="435"/>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运维工程师</w:t>
      </w:r>
    </w:p>
    <w:p w14:paraId="0B4EEBE7">
      <w:pPr>
        <w:ind w:firstLine="435"/>
        <w:rPr>
          <w:rFonts w:hint="eastAsia" w:ascii="Times New Roman" w:hAnsi="Times New Roman" w:eastAsia="宋体" w:cs="Times New Roman"/>
          <w:b/>
          <w:kern w:val="2"/>
          <w:szCs w:val="24"/>
          <w:lang w:val="en-US" w:eastAsia="zh-CN" w:bidi="ar-SA"/>
        </w:rPr>
      </w:pPr>
      <w:bookmarkStart w:id="2" w:name="heading_2"/>
      <w:r>
        <w:rPr>
          <w:rFonts w:hint="eastAsia" w:ascii="Times New Roman" w:hAnsi="Times New Roman" w:eastAsia="宋体" w:cs="Times New Roman"/>
          <w:b/>
          <w:kern w:val="2"/>
          <w:szCs w:val="24"/>
          <w:lang w:val="en-US" w:eastAsia="zh-CN" w:bidi="ar-SA"/>
        </w:rPr>
        <w:t>1.2 范围</w:t>
      </w:r>
      <w:bookmarkEnd w:id="2"/>
    </w:p>
    <w:p w14:paraId="22D98AA8">
      <w:pPr>
        <w:ind w:firstLine="435"/>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本文件覆盖本平台中所有代码（后端服务、前端界面、脚本、数据库脚本等）的编写规范与示例说明。详细设计/实现细节不在此处约束，但代码实现须遵从本规范。</w:t>
      </w:r>
    </w:p>
    <w:p w14:paraId="69CF7C73">
      <w:pPr>
        <w:ind w:firstLine="435"/>
        <w:rPr>
          <w:rFonts w:hint="eastAsia" w:ascii="Times New Roman" w:hAnsi="Times New Roman" w:eastAsia="宋体" w:cs="Times New Roman"/>
          <w:b/>
          <w:kern w:val="2"/>
          <w:szCs w:val="24"/>
          <w:lang w:val="en-US" w:eastAsia="zh-CN" w:bidi="ar-SA"/>
        </w:rPr>
      </w:pPr>
      <w:bookmarkStart w:id="3" w:name="heading_3"/>
      <w:r>
        <w:rPr>
          <w:rFonts w:hint="eastAsia" w:ascii="Times New Roman" w:hAnsi="Times New Roman" w:eastAsia="宋体" w:cs="Times New Roman"/>
          <w:b/>
          <w:kern w:val="2"/>
          <w:szCs w:val="24"/>
          <w:lang w:val="en-US" w:eastAsia="zh-CN" w:bidi="ar-SA"/>
        </w:rPr>
        <w:t>1.3 编写说明（术语）</w:t>
      </w:r>
      <w:bookmarkEnd w:id="3"/>
    </w:p>
    <w:p w14:paraId="3CB527C2">
      <w:pPr>
        <w:ind w:firstLine="435"/>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REST：Representational State Transfer，RESTful 风格的接口设计。</w:t>
      </w:r>
    </w:p>
    <w:p w14:paraId="4CCBDA1E">
      <w:pPr>
        <w:ind w:firstLine="435"/>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MVC：Model-View-Controller，用于部分后端或服务侧组织逻辑的概念。</w:t>
      </w:r>
    </w:p>
    <w:p w14:paraId="6C1CA9F7">
      <w:pPr>
        <w:ind w:firstLine="435"/>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Spring Boot：后端框架，推荐用于微服务或单体服务实现。</w:t>
      </w:r>
    </w:p>
    <w:p w14:paraId="3021F5C2">
      <w:pPr>
        <w:ind w:firstLine="435"/>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Vue3：前端框架，采用组件化开发。</w:t>
      </w:r>
    </w:p>
    <w:p w14:paraId="23807F03">
      <w:pPr>
        <w:ind w:firstLine="435"/>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Javadoc：Java 文档注释规范。</w:t>
      </w:r>
    </w:p>
    <w:p w14:paraId="2A9BDDEE">
      <w:pPr>
        <w:ind w:firstLine="435"/>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ESLint / Prettier：JavaScript/TypeScript 代码风格检查与格式化工具。</w:t>
      </w:r>
    </w:p>
    <w:p w14:paraId="5A0D6DF8">
      <w:pPr>
        <w:ind w:firstLine="435"/>
        <w:rPr>
          <w:rFonts w:hint="eastAsia" w:ascii="Times New Roman" w:hAnsi="Times New Roman" w:eastAsia="宋体" w:cs="Times New Roman"/>
          <w:b/>
          <w:kern w:val="2"/>
          <w:szCs w:val="24"/>
          <w:lang w:val="en-US" w:eastAsia="zh-CN" w:bidi="ar-SA"/>
        </w:rPr>
      </w:pPr>
      <w:bookmarkStart w:id="4" w:name="heading_4"/>
      <w:r>
        <w:rPr>
          <w:rFonts w:hint="eastAsia" w:ascii="Times New Roman" w:hAnsi="Times New Roman" w:eastAsia="宋体" w:cs="Times New Roman"/>
          <w:b/>
          <w:kern w:val="2"/>
          <w:szCs w:val="24"/>
          <w:lang w:val="en-US" w:eastAsia="zh-CN" w:bidi="ar-SA"/>
        </w:rPr>
        <w:t>1.4 术语定义</w:t>
      </w:r>
      <w:bookmarkEnd w:id="4"/>
    </w:p>
    <w:p w14:paraId="269A3861">
      <w:pPr>
        <w:ind w:firstLine="435"/>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Service：后端业务服务类（通常带有 @Service 注解）。</w:t>
      </w:r>
    </w:p>
    <w:p w14:paraId="5526BE99">
      <w:pPr>
        <w:ind w:firstLine="435"/>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Controller：后端接口控制器（通常带有 @RestController 注解）。</w:t>
      </w:r>
    </w:p>
    <w:p w14:paraId="459BD050">
      <w:pPr>
        <w:ind w:firstLine="435"/>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DTO：Data Transfer Object，传输对象。</w:t>
      </w:r>
    </w:p>
    <w:p w14:paraId="7E2AC027">
      <w:pPr>
        <w:ind w:firstLine="435"/>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Entity：数据库实体或持久化对象。</w:t>
      </w:r>
    </w:p>
    <w:p w14:paraId="6109C8BE">
      <w:pPr>
        <w:ind w:firstLine="435"/>
        <w:rPr>
          <w:rFonts w:hint="eastAsia" w:ascii="Times New Roman" w:hAnsi="Times New Roman" w:eastAsia="宋体" w:cs="Times New Roman"/>
          <w:b/>
          <w:kern w:val="2"/>
          <w:szCs w:val="24"/>
          <w:lang w:val="en-US" w:eastAsia="zh-CN" w:bidi="ar-SA"/>
        </w:rPr>
      </w:pPr>
      <w:bookmarkStart w:id="5" w:name="heading_5"/>
      <w:r>
        <w:rPr>
          <w:rFonts w:hint="eastAsia" w:ascii="Times New Roman" w:hAnsi="Times New Roman" w:eastAsia="宋体" w:cs="Times New Roman"/>
          <w:b/>
          <w:kern w:val="2"/>
          <w:szCs w:val="24"/>
          <w:lang w:val="en-US" w:eastAsia="zh-CN" w:bidi="ar-SA"/>
        </w:rPr>
        <w:t>1.5 引用标准</w:t>
      </w:r>
      <w:bookmarkEnd w:id="5"/>
    </w:p>
    <w:p w14:paraId="195FDF8C">
      <w:pPr>
        <w:ind w:firstLine="435"/>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[1] 《企业文档格式标准》</w:t>
      </w:r>
    </w:p>
    <w:p w14:paraId="589CCA7D">
      <w:pPr>
        <w:ind w:firstLine="435"/>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[2] 《Java 编程规范》</w:t>
      </w:r>
    </w:p>
    <w:p w14:paraId="65CF20C1">
      <w:pPr>
        <w:ind w:firstLine="435"/>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[3] ESLint/Prettier 官方规则</w:t>
      </w:r>
    </w:p>
    <w:p w14:paraId="374D6112">
      <w:pPr>
        <w:ind w:firstLine="435"/>
        <w:rPr>
          <w:rFonts w:hint="eastAsia" w:ascii="Times New Roman" w:hAnsi="Times New Roman" w:eastAsia="宋体" w:cs="Times New Roman"/>
          <w:b/>
          <w:kern w:val="2"/>
          <w:szCs w:val="24"/>
          <w:lang w:val="en-US" w:eastAsia="zh-CN" w:bidi="ar-SA"/>
        </w:rPr>
      </w:pPr>
      <w:bookmarkStart w:id="6" w:name="heading_6"/>
      <w:r>
        <w:rPr>
          <w:rFonts w:hint="eastAsia" w:ascii="Times New Roman" w:hAnsi="Times New Roman" w:eastAsia="宋体" w:cs="Times New Roman"/>
          <w:b/>
          <w:kern w:val="2"/>
          <w:szCs w:val="24"/>
          <w:lang w:val="en-US" w:eastAsia="zh-CN" w:bidi="ar-SA"/>
        </w:rPr>
        <w:t>1.6 参考资料</w:t>
      </w:r>
      <w:bookmarkEnd w:id="6"/>
    </w:p>
    <w:p w14:paraId="0C3E5A08">
      <w:pPr>
        <w:ind w:firstLine="435"/>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[1]《Spring Boot 实战》</w:t>
      </w:r>
    </w:p>
    <w:p w14:paraId="1FD6F5AC">
      <w:pPr>
        <w:ind w:firstLine="435"/>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[2]《Vue 3 官方文档》</w:t>
      </w:r>
    </w:p>
    <w:p w14:paraId="07748C4E">
      <w:pPr>
        <w:ind w:firstLine="435"/>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[3]《数据库设计与优化》</w:t>
      </w:r>
    </w:p>
    <w:p w14:paraId="6F73855D">
      <w:pPr>
        <w:ind w:firstLine="435"/>
        <w:rPr>
          <w:rFonts w:hint="eastAsia" w:ascii="Times New Roman" w:hAnsi="Times New Roman" w:eastAsia="宋体" w:cs="Times New Roman"/>
          <w:b/>
          <w:kern w:val="2"/>
          <w:szCs w:val="24"/>
          <w:lang w:val="en-US" w:eastAsia="zh-CN" w:bidi="ar-SA"/>
        </w:rPr>
      </w:pPr>
      <w:bookmarkStart w:id="7" w:name="heading_7"/>
      <w:r>
        <w:rPr>
          <w:rFonts w:hint="eastAsia" w:ascii="Times New Roman" w:hAnsi="Times New Roman" w:eastAsia="宋体" w:cs="Times New Roman"/>
          <w:b/>
          <w:kern w:val="2"/>
          <w:szCs w:val="24"/>
          <w:lang w:val="en-US" w:eastAsia="zh-CN" w:bidi="ar-SA"/>
        </w:rPr>
        <w:t>1.7 版本更新信息</w:t>
      </w:r>
      <w:bookmarkEnd w:id="7"/>
    </w:p>
    <w:p w14:paraId="58D77C38">
      <w:pPr>
        <w:ind w:firstLine="435"/>
        <w:rPr>
          <w:rFonts w:hint="eastAsia"/>
        </w:rPr>
      </w:pPr>
      <w:r>
        <w:rPr>
          <w:rFonts w:hint="eastAsia"/>
        </w:rPr>
        <w:t>本文档的更新记录如表</w:t>
      </w:r>
      <w:r>
        <w:rPr>
          <w:rFonts w:hint="eastAsia"/>
          <w:lang w:val="en-US" w:eastAsia="zh-CN"/>
        </w:rPr>
        <w:t>4-1</w:t>
      </w:r>
      <w:r>
        <w:rPr>
          <w:rFonts w:hint="eastAsia"/>
        </w:rPr>
        <w:t>所示。</w:t>
      </w:r>
    </w:p>
    <w:p w14:paraId="40A27B89">
      <w:pPr>
        <w:ind w:firstLine="435"/>
        <w:rPr>
          <w:rFonts w:hint="eastAsia"/>
        </w:rPr>
      </w:pPr>
    </w:p>
    <w:p w14:paraId="784220E5">
      <w:pPr>
        <w:jc w:val="center"/>
        <w:rPr>
          <w:rFonts w:hint="eastAsia"/>
          <w:lang w:eastAsia="zh-CN"/>
        </w:rPr>
      </w:pPr>
      <w:r>
        <w:rPr>
          <w:rFonts w:hint="eastAsia" w:ascii="楷体_GB2312" w:hAnsi="宋体" w:eastAsia="楷体_GB2312"/>
          <w:b/>
          <w:sz w:val="18"/>
          <w:szCs w:val="18"/>
        </w:rPr>
        <w:t>表</w:t>
      </w:r>
      <w:r>
        <w:rPr>
          <w:rFonts w:hint="eastAsia" w:ascii="楷体_GB2312" w:hAnsi="宋体" w:eastAsia="楷体_GB2312"/>
          <w:b/>
          <w:sz w:val="18"/>
          <w:szCs w:val="18"/>
          <w:lang w:val="en-US" w:eastAsia="zh-CN"/>
        </w:rPr>
        <w:t>4</w:t>
      </w:r>
      <w:r>
        <w:rPr>
          <w:rFonts w:hint="eastAsia" w:ascii="楷体_GB2312" w:hAnsi="宋体" w:eastAsia="楷体_GB2312"/>
          <w:b/>
          <w:sz w:val="18"/>
          <w:szCs w:val="18"/>
        </w:rPr>
        <w:t>-1  版本更新记录</w:t>
      </w:r>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350"/>
        <w:gridCol w:w="1470"/>
        <w:gridCol w:w="1020"/>
        <w:gridCol w:w="1380"/>
        <w:gridCol w:w="3060"/>
      </w:tblGrid>
      <w:tr w14:paraId="740908A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50" w:type="dxa"/>
            <w:tcMar>
              <w:top w:w="60" w:type="dxa"/>
              <w:left w:w="120" w:type="dxa"/>
              <w:bottom w:w="30" w:type="dxa"/>
              <w:right w:w="120" w:type="dxa"/>
            </w:tcMar>
          </w:tcPr>
          <w:p w14:paraId="77FB9D90">
            <w:pPr>
              <w:spacing w:before="120" w:after="120" w:line="288" w:lineRule="auto"/>
              <w:ind w:left="0"/>
              <w:jc w:val="right"/>
            </w:pPr>
            <w:r>
              <w:rPr>
                <w:rFonts w:ascii="Arial" w:hAnsi="Arial" w:eastAsia="等线" w:cs="Arial"/>
                <w:sz w:val="22"/>
              </w:rPr>
              <w:t>修改编号</w:t>
            </w:r>
          </w:p>
        </w:tc>
        <w:tc>
          <w:tcPr>
            <w:tcW w:w="1470" w:type="dxa"/>
            <w:tcMar>
              <w:top w:w="60" w:type="dxa"/>
              <w:left w:w="120" w:type="dxa"/>
              <w:bottom w:w="30" w:type="dxa"/>
              <w:right w:w="120" w:type="dxa"/>
            </w:tcMar>
          </w:tcPr>
          <w:p w14:paraId="398BEA0C">
            <w:pPr>
              <w:spacing w:before="120" w:after="120" w:line="288" w:lineRule="auto"/>
              <w:ind w:left="0"/>
              <w:jc w:val="right"/>
            </w:pPr>
            <w:r>
              <w:rPr>
                <w:rFonts w:ascii="Arial" w:hAnsi="Arial" w:eastAsia="等线" w:cs="Arial"/>
                <w:sz w:val="22"/>
              </w:rPr>
              <w:t>修改日期</w:t>
            </w:r>
          </w:p>
        </w:tc>
        <w:tc>
          <w:tcPr>
            <w:tcW w:w="1020" w:type="dxa"/>
            <w:tcMar>
              <w:top w:w="60" w:type="dxa"/>
              <w:left w:w="120" w:type="dxa"/>
              <w:bottom w:w="30" w:type="dxa"/>
              <w:right w:w="120" w:type="dxa"/>
            </w:tcMar>
          </w:tcPr>
          <w:p w14:paraId="40974395">
            <w:pPr>
              <w:spacing w:before="120" w:after="120" w:line="288" w:lineRule="auto"/>
              <w:ind w:left="0"/>
              <w:jc w:val="right"/>
            </w:pPr>
            <w:r>
              <w:rPr>
                <w:rFonts w:ascii="Arial" w:hAnsi="Arial" w:eastAsia="等线" w:cs="Arial"/>
                <w:sz w:val="22"/>
              </w:rPr>
              <w:t>版本</w:t>
            </w:r>
          </w:p>
        </w:tc>
        <w:tc>
          <w:tcPr>
            <w:tcW w:w="1380" w:type="dxa"/>
            <w:tcMar>
              <w:top w:w="60" w:type="dxa"/>
              <w:left w:w="120" w:type="dxa"/>
              <w:bottom w:w="30" w:type="dxa"/>
              <w:right w:w="120" w:type="dxa"/>
            </w:tcMar>
          </w:tcPr>
          <w:p w14:paraId="3CC982B3">
            <w:pPr>
              <w:spacing w:before="120" w:after="120" w:line="288" w:lineRule="auto"/>
              <w:ind w:left="0"/>
              <w:jc w:val="left"/>
            </w:pPr>
            <w:r>
              <w:rPr>
                <w:rFonts w:ascii="Arial" w:hAnsi="Arial" w:eastAsia="等线" w:cs="Arial"/>
                <w:sz w:val="22"/>
              </w:rPr>
              <w:t>修改位置</w:t>
            </w:r>
          </w:p>
        </w:tc>
        <w:tc>
          <w:tcPr>
            <w:tcW w:w="3060" w:type="dxa"/>
            <w:tcMar>
              <w:top w:w="60" w:type="dxa"/>
              <w:left w:w="120" w:type="dxa"/>
              <w:bottom w:w="30" w:type="dxa"/>
              <w:right w:w="120" w:type="dxa"/>
            </w:tcMar>
          </w:tcPr>
          <w:p w14:paraId="6EA435E1">
            <w:pPr>
              <w:spacing w:before="120" w:after="120" w:line="288" w:lineRule="auto"/>
              <w:ind w:left="0"/>
              <w:jc w:val="left"/>
            </w:pPr>
            <w:r>
              <w:rPr>
                <w:rFonts w:ascii="Arial" w:hAnsi="Arial" w:eastAsia="等线" w:cs="Arial"/>
                <w:sz w:val="22"/>
              </w:rPr>
              <w:t>修改内容概述</w:t>
            </w:r>
          </w:p>
        </w:tc>
      </w:tr>
      <w:tr w14:paraId="056FD3E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50" w:type="dxa"/>
            <w:tcMar>
              <w:top w:w="60" w:type="dxa"/>
              <w:left w:w="120" w:type="dxa"/>
              <w:bottom w:w="30" w:type="dxa"/>
              <w:right w:w="120" w:type="dxa"/>
            </w:tcMar>
          </w:tcPr>
          <w:p w14:paraId="56A079CE">
            <w:pPr>
              <w:spacing w:before="120" w:after="120" w:line="288" w:lineRule="auto"/>
              <w:ind w:left="0"/>
              <w:jc w:val="right"/>
            </w:pPr>
            <w:r>
              <w:rPr>
                <w:rFonts w:ascii="Arial" w:hAnsi="Arial" w:eastAsia="等线" w:cs="Arial"/>
                <w:sz w:val="22"/>
              </w:rPr>
              <w:t>000</w:t>
            </w:r>
          </w:p>
        </w:tc>
        <w:tc>
          <w:tcPr>
            <w:tcW w:w="1470" w:type="dxa"/>
            <w:tcMar>
              <w:top w:w="60" w:type="dxa"/>
              <w:left w:w="120" w:type="dxa"/>
              <w:bottom w:w="30" w:type="dxa"/>
              <w:right w:w="120" w:type="dxa"/>
            </w:tcMar>
          </w:tcPr>
          <w:p w14:paraId="7A265895">
            <w:pPr>
              <w:spacing w:before="120" w:after="120" w:line="288" w:lineRule="auto"/>
              <w:ind w:left="0"/>
              <w:jc w:val="right"/>
              <w:rPr>
                <w:rFonts w:hint="eastAsia" w:eastAsia="等线"/>
                <w:lang w:val="en-US" w:eastAsia="zh-CN"/>
              </w:rPr>
            </w:pPr>
            <w:r>
              <w:rPr>
                <w:rFonts w:ascii="Arial" w:hAnsi="Arial" w:eastAsia="等线" w:cs="Arial"/>
                <w:sz w:val="22"/>
              </w:rPr>
              <w:t>2025-09-2</w:t>
            </w:r>
            <w:r>
              <w:rPr>
                <w:rFonts w:hint="eastAsia" w:ascii="Arial" w:hAnsi="Arial" w:eastAsia="等线" w:cs="Arial"/>
                <w:sz w:val="22"/>
                <w:lang w:val="en-US" w:eastAsia="zh-CN"/>
              </w:rPr>
              <w:t>6</w:t>
            </w:r>
          </w:p>
        </w:tc>
        <w:tc>
          <w:tcPr>
            <w:tcW w:w="1020" w:type="dxa"/>
            <w:tcMar>
              <w:top w:w="60" w:type="dxa"/>
              <w:left w:w="120" w:type="dxa"/>
              <w:bottom w:w="30" w:type="dxa"/>
              <w:right w:w="120" w:type="dxa"/>
            </w:tcMar>
          </w:tcPr>
          <w:p w14:paraId="1EBD4F0B">
            <w:pPr>
              <w:spacing w:before="120" w:after="120" w:line="288" w:lineRule="auto"/>
              <w:ind w:left="0"/>
              <w:jc w:val="right"/>
            </w:pPr>
            <w:r>
              <w:rPr>
                <w:rFonts w:ascii="Arial" w:hAnsi="Arial" w:eastAsia="等线" w:cs="Arial"/>
                <w:sz w:val="22"/>
              </w:rPr>
              <w:t>1.0</w:t>
            </w:r>
          </w:p>
        </w:tc>
        <w:tc>
          <w:tcPr>
            <w:tcW w:w="1380" w:type="dxa"/>
            <w:tcMar>
              <w:top w:w="60" w:type="dxa"/>
              <w:left w:w="120" w:type="dxa"/>
              <w:bottom w:w="30" w:type="dxa"/>
              <w:right w:w="120" w:type="dxa"/>
            </w:tcMar>
          </w:tcPr>
          <w:p w14:paraId="2E0C112B">
            <w:pPr>
              <w:spacing w:before="120" w:after="120" w:line="288" w:lineRule="auto"/>
              <w:ind w:left="0"/>
              <w:jc w:val="left"/>
            </w:pPr>
            <w:r>
              <w:rPr>
                <w:rFonts w:ascii="Arial" w:hAnsi="Arial" w:eastAsia="等线" w:cs="Arial"/>
                <w:sz w:val="22"/>
              </w:rPr>
              <w:t>全文</w:t>
            </w:r>
          </w:p>
        </w:tc>
        <w:tc>
          <w:tcPr>
            <w:tcW w:w="3060" w:type="dxa"/>
            <w:tcMar>
              <w:top w:w="60" w:type="dxa"/>
              <w:left w:w="120" w:type="dxa"/>
              <w:bottom w:w="30" w:type="dxa"/>
              <w:right w:w="120" w:type="dxa"/>
            </w:tcMar>
          </w:tcPr>
          <w:p w14:paraId="1FF91622">
            <w:pPr>
              <w:spacing w:before="120" w:after="120" w:line="288" w:lineRule="auto"/>
              <w:ind w:left="0"/>
              <w:jc w:val="left"/>
            </w:pPr>
            <w:r>
              <w:rPr>
                <w:rFonts w:ascii="Arial" w:hAnsi="Arial" w:eastAsia="等线" w:cs="Arial"/>
                <w:sz w:val="22"/>
              </w:rPr>
              <w:t>适配“失能老人智能轮椅租赁平台”并发布初稿</w:t>
            </w:r>
          </w:p>
        </w:tc>
      </w:tr>
    </w:tbl>
    <w:p w14:paraId="6438407E">
      <w:pPr>
        <w:ind w:firstLine="435"/>
        <w:rPr>
          <w:rFonts w:hint="eastAsia" w:ascii="Times New Roman" w:hAnsi="Times New Roman" w:eastAsia="宋体" w:cs="Times New Roman"/>
          <w:b/>
          <w:kern w:val="2"/>
          <w:szCs w:val="24"/>
          <w:lang w:val="en-US" w:eastAsia="zh-CN" w:bidi="ar-SA"/>
        </w:rPr>
      </w:pPr>
      <w:bookmarkStart w:id="8" w:name="heading_8"/>
      <w:r>
        <w:rPr>
          <w:rFonts w:hint="eastAsia" w:ascii="Times New Roman" w:hAnsi="Times New Roman" w:eastAsia="宋体" w:cs="Times New Roman"/>
          <w:b/>
          <w:kern w:val="2"/>
          <w:szCs w:val="24"/>
          <w:lang w:val="en-US" w:eastAsia="zh-CN" w:bidi="ar-SA"/>
        </w:rPr>
        <w:t>2. 编码格式规范</w:t>
      </w:r>
      <w:bookmarkEnd w:id="8"/>
    </w:p>
    <w:p w14:paraId="2A850B6C">
      <w:pPr>
        <w:ind w:firstLine="435"/>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统一编码风格能显著提升代码可读性与团队协作效率。下面规则适用于后端 Java、前端 Vue/TS/JS、SQL 脚本和 shell 脚本。</w:t>
      </w:r>
    </w:p>
    <w:p w14:paraId="332EA56D">
      <w:pPr>
        <w:ind w:firstLine="435"/>
        <w:rPr>
          <w:rFonts w:hint="eastAsia" w:ascii="Times New Roman" w:hAnsi="Times New Roman" w:eastAsia="宋体" w:cs="Times New Roman"/>
          <w:b/>
          <w:kern w:val="2"/>
          <w:szCs w:val="24"/>
          <w:lang w:val="en-US" w:eastAsia="zh-CN" w:bidi="ar-SA"/>
        </w:rPr>
      </w:pPr>
      <w:bookmarkStart w:id="9" w:name="heading_9"/>
      <w:r>
        <w:rPr>
          <w:rFonts w:hint="eastAsia" w:ascii="Times New Roman" w:hAnsi="Times New Roman" w:eastAsia="宋体" w:cs="Times New Roman"/>
          <w:b/>
          <w:kern w:val="2"/>
          <w:szCs w:val="24"/>
          <w:lang w:val="en-US" w:eastAsia="zh-CN" w:bidi="ar-SA"/>
        </w:rPr>
        <w:t>2.1 缩进与排版</w:t>
      </w:r>
      <w:bookmarkEnd w:id="9"/>
    </w:p>
    <w:p w14:paraId="77D4C39B">
      <w:pPr>
        <w:ind w:firstLine="435"/>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 统一使用 4 个空格作为缩进单元（不使用 tab 字符，或在 IDE 中将 tab 展开为 4 空格）。</w:t>
      </w:r>
    </w:p>
    <w:p w14:paraId="34D4983D">
      <w:pPr>
        <w:ind w:firstLine="435"/>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 Java、Kotlin、Python、TypeScript 均使用 4 空格缩进；Vue 单文件组件 &lt;script&gt;、&lt;template&gt; 内也使用 4 空格。</w:t>
      </w:r>
    </w:p>
    <w:p w14:paraId="6BEC99D8">
      <w:pPr>
        <w:ind w:firstLine="435"/>
        <w:rPr>
          <w:rFonts w:hint="eastAsia" w:ascii="Times New Roman" w:hAnsi="Times New Roman" w:eastAsia="宋体" w:cs="Times New Roman"/>
          <w:b/>
          <w:kern w:val="2"/>
          <w:szCs w:val="24"/>
          <w:lang w:val="en-US" w:eastAsia="zh-CN" w:bidi="ar-SA"/>
        </w:rPr>
      </w:pPr>
      <w:bookmarkStart w:id="10" w:name="heading_10"/>
      <w:r>
        <w:rPr>
          <w:rFonts w:hint="eastAsia" w:ascii="Times New Roman" w:hAnsi="Times New Roman" w:eastAsia="宋体" w:cs="Times New Roman"/>
          <w:b/>
          <w:kern w:val="2"/>
          <w:szCs w:val="24"/>
          <w:lang w:val="en-US" w:eastAsia="zh-CN" w:bidi="ar-SA"/>
        </w:rPr>
        <w:t>2.2 行宽</w:t>
      </w:r>
      <w:bookmarkEnd w:id="10"/>
    </w:p>
    <w:p w14:paraId="19C7959F">
      <w:pPr>
        <w:ind w:firstLine="435"/>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 建议每行不超过 120 个字符（代码与注释）；示例或文档中可采用更短行长（如 80 或 100）。</w:t>
      </w:r>
    </w:p>
    <w:p w14:paraId="23D6EF6D">
      <w:pPr>
        <w:ind w:firstLine="435"/>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 超长表达式应断行并对齐（见 2.3）。</w:t>
      </w:r>
    </w:p>
    <w:p w14:paraId="2C8D2C4C">
      <w:pPr>
        <w:ind w:firstLine="435"/>
        <w:rPr>
          <w:rFonts w:hint="eastAsia" w:ascii="Times New Roman" w:hAnsi="Times New Roman" w:eastAsia="宋体" w:cs="Times New Roman"/>
          <w:b/>
          <w:kern w:val="2"/>
          <w:szCs w:val="24"/>
          <w:lang w:val="en-US" w:eastAsia="zh-CN" w:bidi="ar-SA"/>
        </w:rPr>
      </w:pPr>
      <w:bookmarkStart w:id="11" w:name="heading_11"/>
      <w:r>
        <w:rPr>
          <w:rFonts w:hint="eastAsia" w:ascii="Times New Roman" w:hAnsi="Times New Roman" w:eastAsia="宋体" w:cs="Times New Roman"/>
          <w:b/>
          <w:kern w:val="2"/>
          <w:szCs w:val="24"/>
          <w:lang w:val="en-US" w:eastAsia="zh-CN" w:bidi="ar-SA"/>
        </w:rPr>
        <w:t>2.3 断行规则</w:t>
      </w:r>
      <w:bookmarkEnd w:id="11"/>
    </w:p>
    <w:p w14:paraId="4B439F7A">
      <w:pPr>
        <w:ind w:firstLine="435"/>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 在逗号后或二元操作符前断行优于在操作符后断行。</w:t>
      </w:r>
    </w:p>
    <w:p w14:paraId="16FE6B60">
      <w:pPr>
        <w:ind w:firstLine="435"/>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 优先在更高层次处断行（例如：在方法参数列表外断行优于内部断行）。</w:t>
      </w:r>
    </w:p>
    <w:p w14:paraId="321B167C">
      <w:pPr>
        <w:ind w:firstLine="435"/>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 新行应与上一级表达式对齐或缩进一个额外层级（4 个空格）。</w:t>
      </w:r>
    </w:p>
    <w:p w14:paraId="32EFE9BB">
      <w:pPr>
        <w:ind w:firstLine="435"/>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 对于条件（if/while）中复杂表达式，可以把每个逻辑子表达式放在单独一行并在运算符前断行以提高可读性。</w:t>
      </w:r>
    </w:p>
    <w:p w14:paraId="27E40F99">
      <w:pPr>
        <w:ind w:firstLine="435"/>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示例（Java）</w:t>
      </w:r>
    </w:p>
    <w:p w14:paraId="5D6BD149">
      <w:pPr>
        <w:ind w:firstLine="435"/>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if ((a &amp;&amp; b) ||</w:t>
      </w:r>
    </w:p>
    <w:p w14:paraId="4F203C01">
      <w:pPr>
        <w:ind w:firstLine="435"/>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 xml:space="preserve">    (c &amp;&amp; d) ||</w:t>
      </w:r>
    </w:p>
    <w:p w14:paraId="4582B9F4">
      <w:pPr>
        <w:ind w:firstLine="435"/>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 xml:space="preserve">    (e &amp;&amp; f)) {</w:t>
      </w:r>
    </w:p>
    <w:p w14:paraId="31ACE0F3">
      <w:pPr>
        <w:ind w:firstLine="435"/>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 xml:space="preserve">    handle();</w:t>
      </w:r>
    </w:p>
    <w:p w14:paraId="7CC3761C">
      <w:pPr>
        <w:ind w:firstLine="435"/>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w:t>
      </w:r>
    </w:p>
    <w:p w14:paraId="6E0DF7C4">
      <w:pPr>
        <w:ind w:firstLine="435"/>
        <w:rPr>
          <w:rFonts w:hint="eastAsia" w:ascii="Times New Roman" w:hAnsi="Times New Roman" w:eastAsia="宋体" w:cs="Times New Roman"/>
          <w:b/>
          <w:kern w:val="2"/>
          <w:szCs w:val="24"/>
          <w:lang w:val="en-US" w:eastAsia="zh-CN" w:bidi="ar-SA"/>
        </w:rPr>
      </w:pPr>
      <w:bookmarkStart w:id="12" w:name="heading_12"/>
      <w:r>
        <w:rPr>
          <w:rFonts w:hint="eastAsia" w:ascii="Times New Roman" w:hAnsi="Times New Roman" w:eastAsia="宋体" w:cs="Times New Roman"/>
          <w:b/>
          <w:kern w:val="2"/>
          <w:szCs w:val="24"/>
          <w:lang w:val="en-US" w:eastAsia="zh-CN" w:bidi="ar-SA"/>
        </w:rPr>
        <w:t>2.4 空行</w:t>
      </w:r>
      <w:bookmarkEnd w:id="12"/>
    </w:p>
    <w:p w14:paraId="58704A95">
      <w:pPr>
        <w:ind w:firstLine="435"/>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类与方法间使用一个空行分隔；模块/文件之间建议使用两个空行。</w:t>
      </w:r>
    </w:p>
    <w:p w14:paraId="2FE75E5E">
      <w:pPr>
        <w:ind w:firstLine="435"/>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方法内部可用空行分割逻辑块以提高可读性。</w:t>
      </w:r>
    </w:p>
    <w:p w14:paraId="7971C40C">
      <w:pPr>
        <w:ind w:firstLine="435"/>
        <w:rPr>
          <w:rFonts w:hint="eastAsia" w:ascii="Times New Roman" w:hAnsi="Times New Roman" w:eastAsia="宋体" w:cs="Times New Roman"/>
          <w:b/>
          <w:kern w:val="2"/>
          <w:szCs w:val="24"/>
          <w:lang w:val="en-US" w:eastAsia="zh-CN" w:bidi="ar-SA"/>
        </w:rPr>
      </w:pPr>
      <w:bookmarkStart w:id="13" w:name="heading_13"/>
      <w:r>
        <w:rPr>
          <w:rFonts w:hint="eastAsia" w:ascii="Times New Roman" w:hAnsi="Times New Roman" w:eastAsia="宋体" w:cs="Times New Roman"/>
          <w:b/>
          <w:kern w:val="2"/>
          <w:szCs w:val="24"/>
          <w:lang w:val="en-US" w:eastAsia="zh-CN" w:bidi="ar-SA"/>
        </w:rPr>
        <w:t>3. 命名规范</w:t>
      </w:r>
      <w:bookmarkEnd w:id="13"/>
    </w:p>
    <w:p w14:paraId="6875BE00">
      <w:pPr>
        <w:ind w:firstLine="435"/>
        <w:rPr>
          <w:rFonts w:hint="eastAsia" w:ascii="Times New Roman" w:hAnsi="Times New Roman" w:eastAsia="宋体" w:cs="Times New Roman"/>
          <w:b/>
          <w:kern w:val="2"/>
          <w:szCs w:val="24"/>
          <w:lang w:val="en-US" w:eastAsia="zh-CN" w:bidi="ar-SA"/>
        </w:rPr>
      </w:pPr>
      <w:bookmarkStart w:id="14" w:name="heading_14"/>
      <w:r>
        <w:rPr>
          <w:rFonts w:hint="eastAsia" w:ascii="Times New Roman" w:hAnsi="Times New Roman" w:eastAsia="宋体" w:cs="Times New Roman"/>
          <w:b/>
          <w:kern w:val="2"/>
          <w:szCs w:val="24"/>
          <w:lang w:val="en-US" w:eastAsia="zh-CN" w:bidi="ar-SA"/>
        </w:rPr>
        <w:t>3.1 包（Packages）</w:t>
      </w:r>
      <w:bookmarkEnd w:id="14"/>
    </w:p>
    <w:p w14:paraId="5F88E669">
      <w:pPr>
        <w:ind w:firstLine="435"/>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包名均为小写，采用公司域名反向 + 项目名 + 模块名形式，例如：com.company.wheelchair.rental.controller、com.company.wheelchair.rental.service、com.company.wheelchair.rental.dao。</w:t>
      </w:r>
    </w:p>
    <w:p w14:paraId="16671553">
      <w:pPr>
        <w:ind w:firstLine="435"/>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前端项目命名遵循 @company/wheelchair-rental 或 wheelchair-rental（单独 npm 包时）。</w:t>
      </w:r>
    </w:p>
    <w:p w14:paraId="7FE1D656">
      <w:pPr>
        <w:ind w:firstLine="435"/>
        <w:rPr>
          <w:rFonts w:hint="eastAsia" w:ascii="Times New Roman" w:hAnsi="Times New Roman" w:eastAsia="宋体" w:cs="Times New Roman"/>
          <w:b/>
          <w:kern w:val="2"/>
          <w:szCs w:val="24"/>
          <w:lang w:val="en-US" w:eastAsia="zh-CN" w:bidi="ar-SA"/>
        </w:rPr>
      </w:pPr>
      <w:bookmarkStart w:id="15" w:name="heading_15"/>
      <w:r>
        <w:rPr>
          <w:rFonts w:hint="eastAsia" w:ascii="Times New Roman" w:hAnsi="Times New Roman" w:eastAsia="宋体" w:cs="Times New Roman"/>
          <w:b/>
          <w:kern w:val="2"/>
          <w:szCs w:val="24"/>
          <w:lang w:val="en-US" w:eastAsia="zh-CN" w:bidi="ar-SA"/>
        </w:rPr>
        <w:t>3.2 类（Classes）与组件（Components）</w:t>
      </w:r>
      <w:bookmarkEnd w:id="15"/>
    </w:p>
    <w:p w14:paraId="4C6F4B9C">
      <w:pPr>
        <w:ind w:firstLine="435"/>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Java 类名使用 PascalCase（每个单词首字母大写），例如 WheelchairService、RentalOrderController。</w:t>
      </w:r>
    </w:p>
    <w:p w14:paraId="5D9007DD">
      <w:pPr>
        <w:ind w:firstLine="435"/>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Vue 组件使用 PascalCase 文件名与组件名（例如 WheelchairList.vue，&lt;WheelchairList /&gt;），导出的组件名也使用 PascalCase。</w:t>
      </w:r>
    </w:p>
    <w:p w14:paraId="4C854431">
      <w:pPr>
        <w:ind w:firstLine="435"/>
        <w:rPr>
          <w:rFonts w:hint="eastAsia" w:ascii="Times New Roman" w:hAnsi="Times New Roman" w:eastAsia="宋体" w:cs="Times New Roman"/>
          <w:b/>
          <w:kern w:val="2"/>
          <w:szCs w:val="24"/>
          <w:lang w:val="en-US" w:eastAsia="zh-CN" w:bidi="ar-SA"/>
        </w:rPr>
      </w:pPr>
      <w:bookmarkStart w:id="16" w:name="heading_16"/>
      <w:r>
        <w:rPr>
          <w:rFonts w:hint="eastAsia" w:ascii="Times New Roman" w:hAnsi="Times New Roman" w:eastAsia="宋体" w:cs="Times New Roman"/>
          <w:b/>
          <w:kern w:val="2"/>
          <w:szCs w:val="24"/>
          <w:lang w:val="en-US" w:eastAsia="zh-CN" w:bidi="ar-SA"/>
        </w:rPr>
        <w:t>3.3 接口（Interfaces）</w:t>
      </w:r>
      <w:bookmarkEnd w:id="16"/>
    </w:p>
    <w:p w14:paraId="39B91FBD">
      <w:pPr>
        <w:ind w:firstLine="435"/>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Java 接口使用名词或形容词，PascalCase，例如 WheelchairRepository、OrderProcessor。</w:t>
      </w:r>
    </w:p>
    <w:p w14:paraId="059AE594">
      <w:pPr>
        <w:ind w:firstLine="435"/>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TypeScript 接口以 I 前缀可选（团队统一即可），例如 IUser 或 UserDTO。</w:t>
      </w:r>
    </w:p>
    <w:p w14:paraId="01B1B9F3">
      <w:pPr>
        <w:ind w:firstLine="435"/>
        <w:rPr>
          <w:rFonts w:hint="eastAsia" w:ascii="Times New Roman" w:hAnsi="Times New Roman" w:eastAsia="宋体" w:cs="Times New Roman"/>
          <w:b/>
          <w:bCs/>
          <w:kern w:val="2"/>
          <w:szCs w:val="24"/>
          <w:lang w:val="en-US" w:eastAsia="zh-CN" w:bidi="ar-SA"/>
        </w:rPr>
      </w:pPr>
      <w:bookmarkStart w:id="17" w:name="heading_17"/>
      <w:r>
        <w:rPr>
          <w:rFonts w:hint="eastAsia" w:ascii="Times New Roman" w:hAnsi="Times New Roman" w:eastAsia="宋体" w:cs="Times New Roman"/>
          <w:b/>
          <w:bCs/>
          <w:kern w:val="2"/>
          <w:szCs w:val="24"/>
          <w:lang w:val="en-US" w:eastAsia="zh-CN" w:bidi="ar-SA"/>
        </w:rPr>
        <w:t>3.4 方法（Methods / Functions）</w:t>
      </w:r>
      <w:bookmarkEnd w:id="17"/>
    </w:p>
    <w:p w14:paraId="798D15EC">
      <w:pPr>
        <w:ind w:firstLine="435"/>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使用 camelCase（首字母小写，后续单词首字母大写），并以动词开头描述行为，例如 createOrder(), calculateFee().</w:t>
      </w:r>
    </w:p>
    <w:p w14:paraId="27A5AB2A">
      <w:pPr>
        <w:ind w:firstLine="435"/>
        <w:rPr>
          <w:rFonts w:hint="eastAsia" w:ascii="Times New Roman" w:hAnsi="Times New Roman" w:eastAsia="宋体" w:cs="Times New Roman"/>
          <w:b/>
          <w:bCs/>
          <w:kern w:val="2"/>
          <w:szCs w:val="24"/>
          <w:lang w:val="en-US" w:eastAsia="zh-CN" w:bidi="ar-SA"/>
        </w:rPr>
      </w:pPr>
      <w:bookmarkStart w:id="18" w:name="heading_18"/>
      <w:r>
        <w:rPr>
          <w:rFonts w:hint="eastAsia" w:ascii="Times New Roman" w:hAnsi="Times New Roman" w:eastAsia="宋体" w:cs="Times New Roman"/>
          <w:b/>
          <w:bCs/>
          <w:kern w:val="2"/>
          <w:szCs w:val="24"/>
          <w:lang w:val="en-US" w:eastAsia="zh-CN" w:bidi="ar-SA"/>
        </w:rPr>
        <w:t>3.5 变量（Variables / Properties）</w:t>
      </w:r>
      <w:bookmarkEnd w:id="18"/>
    </w:p>
    <w:p w14:paraId="7797B584">
      <w:pPr>
        <w:ind w:firstLine="435"/>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使用 camelCase，避免单字符命名（除循环索引 i, j 等临时变量）。尽量可读且描述性强，例如 rentalStartTime。</w:t>
      </w:r>
    </w:p>
    <w:p w14:paraId="5A4098E3">
      <w:pPr>
        <w:ind w:firstLine="435"/>
        <w:rPr>
          <w:rFonts w:hint="eastAsia" w:ascii="Times New Roman" w:hAnsi="Times New Roman" w:eastAsia="宋体" w:cs="Times New Roman"/>
          <w:b/>
          <w:kern w:val="2"/>
          <w:szCs w:val="24"/>
          <w:lang w:val="en-US" w:eastAsia="zh-CN" w:bidi="ar-SA"/>
        </w:rPr>
      </w:pPr>
      <w:bookmarkStart w:id="19" w:name="heading_19"/>
      <w:r>
        <w:rPr>
          <w:rFonts w:hint="eastAsia" w:ascii="Times New Roman" w:hAnsi="Times New Roman" w:eastAsia="宋体" w:cs="Times New Roman"/>
          <w:b/>
          <w:kern w:val="2"/>
          <w:szCs w:val="24"/>
          <w:lang w:val="en-US" w:eastAsia="zh-CN" w:bidi="ar-SA"/>
        </w:rPr>
        <w:t>3.6 常量（Constants）</w:t>
      </w:r>
      <w:bookmarkEnd w:id="19"/>
    </w:p>
    <w:p w14:paraId="7864133D">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 Java 中常量使用全大写并用下划线分隔：MAX_RENTAL_DURATION_HOURS。</w:t>
      </w:r>
    </w:p>
    <w:p w14:paraId="4B0B44C2">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 前端常量同样使用全大写或导出命名遵循团队约定。</w:t>
      </w:r>
    </w:p>
    <w:p w14:paraId="6CFF3531">
      <w:pPr>
        <w:ind w:firstLine="435"/>
        <w:rPr>
          <w:rFonts w:hint="eastAsia" w:ascii="Times New Roman" w:hAnsi="Times New Roman" w:eastAsia="宋体" w:cs="Times New Roman"/>
          <w:b/>
          <w:kern w:val="2"/>
          <w:szCs w:val="24"/>
          <w:lang w:val="en-US" w:eastAsia="zh-CN" w:bidi="ar-SA"/>
        </w:rPr>
      </w:pPr>
      <w:bookmarkStart w:id="20" w:name="heading_20"/>
      <w:r>
        <w:rPr>
          <w:rFonts w:hint="eastAsia" w:ascii="Times New Roman" w:hAnsi="Times New Roman" w:eastAsia="宋体" w:cs="Times New Roman"/>
          <w:b/>
          <w:kern w:val="2"/>
          <w:szCs w:val="24"/>
          <w:lang w:val="en-US" w:eastAsia="zh-CN" w:bidi="ar-SA"/>
        </w:rPr>
        <w:t>4. 声明规范</w:t>
      </w:r>
      <w:bookmarkEnd w:id="20"/>
    </w:p>
    <w:p w14:paraId="7E5159F6">
      <w:pPr>
        <w:ind w:firstLine="435"/>
        <w:rPr>
          <w:rFonts w:hint="eastAsia" w:ascii="Times New Roman" w:hAnsi="Times New Roman" w:eastAsia="宋体" w:cs="Times New Roman"/>
          <w:b/>
          <w:kern w:val="2"/>
          <w:szCs w:val="24"/>
          <w:lang w:val="en-US" w:eastAsia="zh-CN" w:bidi="ar-SA"/>
        </w:rPr>
      </w:pPr>
      <w:bookmarkStart w:id="21" w:name="heading_21"/>
      <w:r>
        <w:rPr>
          <w:rFonts w:hint="eastAsia" w:ascii="Times New Roman" w:hAnsi="Times New Roman" w:eastAsia="宋体" w:cs="Times New Roman"/>
          <w:b/>
          <w:kern w:val="2"/>
          <w:szCs w:val="24"/>
          <w:lang w:val="en-US" w:eastAsia="zh-CN" w:bidi="ar-SA"/>
        </w:rPr>
        <w:t>4.1 单一声明原则</w:t>
      </w:r>
      <w:bookmarkEnd w:id="21"/>
    </w:p>
    <w:p w14:paraId="51108780">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每行只声明一个变量（便于注释与追踪）。</w:t>
      </w:r>
    </w:p>
    <w:p w14:paraId="0411D198">
      <w:pPr>
        <w:ind w:firstLine="435"/>
        <w:rPr>
          <w:rFonts w:hint="eastAsia" w:ascii="Times New Roman" w:hAnsi="Times New Roman" w:eastAsia="宋体" w:cs="Times New Roman"/>
          <w:b/>
          <w:kern w:val="2"/>
          <w:szCs w:val="24"/>
          <w:lang w:val="en-US" w:eastAsia="zh-CN" w:bidi="ar-SA"/>
        </w:rPr>
      </w:pPr>
      <w:bookmarkStart w:id="22" w:name="heading_22"/>
      <w:r>
        <w:rPr>
          <w:rFonts w:hint="eastAsia" w:ascii="Times New Roman" w:hAnsi="Times New Roman" w:eastAsia="宋体" w:cs="Times New Roman"/>
          <w:b/>
          <w:kern w:val="2"/>
          <w:szCs w:val="24"/>
          <w:lang w:val="en-US" w:eastAsia="zh-CN" w:bidi="ar-SA"/>
        </w:rPr>
        <w:t>4.2 初始化</w:t>
      </w:r>
      <w:bookmarkEnd w:id="22"/>
    </w:p>
    <w:p w14:paraId="206704E9">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尽量在声明时初始化局部变量，除非初始值依赖于后续计算。</w:t>
      </w:r>
    </w:p>
    <w:p w14:paraId="4EE8D966">
      <w:pPr>
        <w:ind w:firstLine="435"/>
        <w:rPr>
          <w:rFonts w:hint="eastAsia" w:ascii="Times New Roman" w:hAnsi="Times New Roman" w:eastAsia="宋体" w:cs="Times New Roman"/>
          <w:b/>
          <w:kern w:val="2"/>
          <w:szCs w:val="24"/>
          <w:lang w:val="en-US" w:eastAsia="zh-CN" w:bidi="ar-SA"/>
        </w:rPr>
      </w:pPr>
      <w:bookmarkStart w:id="23" w:name="heading_23"/>
      <w:r>
        <w:rPr>
          <w:rFonts w:hint="eastAsia" w:ascii="Times New Roman" w:hAnsi="Times New Roman" w:eastAsia="宋体" w:cs="Times New Roman"/>
          <w:b/>
          <w:kern w:val="2"/>
          <w:szCs w:val="24"/>
          <w:lang w:val="en-US" w:eastAsia="zh-CN" w:bidi="ar-SA"/>
        </w:rPr>
        <w:t>4.3 变量作用域与位置</w:t>
      </w:r>
      <w:bookmarkEnd w:id="23"/>
    </w:p>
    <w:p w14:paraId="28960A91">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在方法或代码块开始处声明局部变量（除非 for 循环的索引），避免在用到变量的中间才声明。尽量缩小变量作用域（在最小作用域内声明）。</w:t>
      </w:r>
    </w:p>
    <w:p w14:paraId="3FB32960">
      <w:pPr>
        <w:ind w:firstLine="435"/>
        <w:rPr>
          <w:rFonts w:hint="eastAsia" w:ascii="Times New Roman" w:hAnsi="Times New Roman" w:eastAsia="宋体" w:cs="Times New Roman"/>
          <w:b/>
          <w:kern w:val="2"/>
          <w:szCs w:val="24"/>
          <w:lang w:val="en-US" w:eastAsia="zh-CN" w:bidi="ar-SA"/>
        </w:rPr>
      </w:pPr>
      <w:bookmarkStart w:id="24" w:name="heading_24"/>
      <w:r>
        <w:rPr>
          <w:rFonts w:hint="eastAsia" w:ascii="Times New Roman" w:hAnsi="Times New Roman" w:eastAsia="宋体" w:cs="Times New Roman"/>
          <w:b/>
          <w:kern w:val="2"/>
          <w:szCs w:val="24"/>
          <w:lang w:val="en-US" w:eastAsia="zh-CN" w:bidi="ar-SA"/>
        </w:rPr>
        <w:t>4.4 包声明与导入顺序（Java）</w:t>
      </w:r>
      <w:bookmarkEnd w:id="24"/>
    </w:p>
    <w:p w14:paraId="35DBD520">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文件首行为 package 语句，紧接着是 import，按标准顺序分组（JDK，第三方，本项目），每组间空一行。</w:t>
      </w:r>
    </w:p>
    <w:p w14:paraId="60813F5B">
      <w:pPr>
        <w:ind w:firstLine="435"/>
        <w:rPr>
          <w:rFonts w:hint="eastAsia" w:ascii="Times New Roman" w:hAnsi="Times New Roman" w:eastAsia="宋体" w:cs="Times New Roman"/>
          <w:b/>
          <w:kern w:val="2"/>
          <w:szCs w:val="24"/>
          <w:lang w:val="en-US" w:eastAsia="zh-CN" w:bidi="ar-SA"/>
        </w:rPr>
      </w:pPr>
      <w:bookmarkStart w:id="25" w:name="heading_25"/>
      <w:r>
        <w:rPr>
          <w:rFonts w:hint="eastAsia" w:ascii="Times New Roman" w:hAnsi="Times New Roman" w:eastAsia="宋体" w:cs="Times New Roman"/>
          <w:b/>
          <w:kern w:val="2"/>
          <w:szCs w:val="24"/>
          <w:lang w:val="en-US" w:eastAsia="zh-CN" w:bidi="ar-SA"/>
        </w:rPr>
        <w:t>5. 语句规范</w:t>
      </w:r>
      <w:bookmarkEnd w:id="25"/>
    </w:p>
    <w:p w14:paraId="3C6B6F61">
      <w:pPr>
        <w:ind w:firstLine="435"/>
        <w:rPr>
          <w:rFonts w:hint="eastAsia" w:ascii="Times New Roman" w:hAnsi="Times New Roman" w:eastAsia="宋体" w:cs="Times New Roman"/>
          <w:b/>
          <w:kern w:val="2"/>
          <w:szCs w:val="24"/>
          <w:lang w:val="en-US" w:eastAsia="zh-CN" w:bidi="ar-SA"/>
        </w:rPr>
      </w:pPr>
      <w:bookmarkStart w:id="26" w:name="heading_26"/>
      <w:r>
        <w:rPr>
          <w:rFonts w:hint="eastAsia" w:ascii="Times New Roman" w:hAnsi="Times New Roman" w:eastAsia="宋体" w:cs="Times New Roman"/>
          <w:b/>
          <w:kern w:val="2"/>
          <w:szCs w:val="24"/>
          <w:lang w:val="en-US" w:eastAsia="zh-CN" w:bidi="ar-SA"/>
        </w:rPr>
        <w:t>5.1 单一语句每行</w:t>
      </w:r>
      <w:bookmarkEnd w:id="26"/>
    </w:p>
    <w:p w14:paraId="4AE7520B">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每行最多包含一条语句（提高可读性）。</w:t>
      </w:r>
    </w:p>
    <w:p w14:paraId="118DAF95">
      <w:pPr>
        <w:ind w:firstLine="435"/>
        <w:rPr>
          <w:rFonts w:hint="eastAsia" w:ascii="Times New Roman" w:hAnsi="Times New Roman" w:eastAsia="宋体" w:cs="Times New Roman"/>
          <w:b/>
          <w:kern w:val="2"/>
          <w:szCs w:val="24"/>
          <w:lang w:val="en-US" w:eastAsia="zh-CN" w:bidi="ar-SA"/>
        </w:rPr>
      </w:pPr>
      <w:bookmarkStart w:id="27" w:name="heading_27"/>
      <w:r>
        <w:rPr>
          <w:rFonts w:hint="eastAsia" w:ascii="Times New Roman" w:hAnsi="Times New Roman" w:eastAsia="宋体" w:cs="Times New Roman"/>
          <w:b/>
          <w:kern w:val="2"/>
          <w:szCs w:val="24"/>
          <w:lang w:val="en-US" w:eastAsia="zh-CN" w:bidi="ar-SA"/>
        </w:rPr>
        <w:t>5.2 复合语句与大括号</w:t>
      </w:r>
      <w:bookmarkEnd w:id="27"/>
    </w:p>
    <w:p w14:paraId="282D50C5">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块语句的左大括号 { 应与声明同行，右大括号 } 单独一行并与声明左对齐。</w:t>
      </w:r>
    </w:p>
    <w:p w14:paraId="0FE034F4">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对于 if/for/while 等，即便只有一句语句，也应使用大括号，以防止后续维护中因忘记添加大括号而引入 bug。</w:t>
      </w:r>
    </w:p>
    <w:p w14:paraId="5629F726">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示例（Java）</w:t>
      </w:r>
    </w:p>
    <w:p w14:paraId="6BE2D562">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if (isOverdue(order)) {</w:t>
      </w:r>
    </w:p>
    <w:p w14:paraId="6AA74D8B">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 xml:space="preserve">    sendReminder(order);</w:t>
      </w:r>
    </w:p>
    <w:p w14:paraId="4A3F0EA4">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w:t>
      </w:r>
    </w:p>
    <w:p w14:paraId="421DD6B4">
      <w:pPr>
        <w:ind w:firstLine="435"/>
        <w:rPr>
          <w:rFonts w:hint="eastAsia" w:ascii="Times New Roman" w:hAnsi="Times New Roman" w:eastAsia="宋体" w:cs="Times New Roman"/>
          <w:b/>
          <w:kern w:val="2"/>
          <w:szCs w:val="24"/>
          <w:lang w:val="en-US" w:eastAsia="zh-CN" w:bidi="ar-SA"/>
        </w:rPr>
      </w:pPr>
      <w:bookmarkStart w:id="28" w:name="heading_28"/>
      <w:r>
        <w:rPr>
          <w:rFonts w:hint="eastAsia" w:ascii="Times New Roman" w:hAnsi="Times New Roman" w:eastAsia="宋体" w:cs="Times New Roman"/>
          <w:b/>
          <w:kern w:val="2"/>
          <w:szCs w:val="24"/>
          <w:lang w:val="en-US" w:eastAsia="zh-CN" w:bidi="ar-SA"/>
        </w:rPr>
        <w:t>6. 注释规范</w:t>
      </w:r>
      <w:bookmarkEnd w:id="28"/>
    </w:p>
    <w:p w14:paraId="47C3946E">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注释分为文档注释（Javadoc / /** /）与实现注释（// 或 / */）。注释应补充代码无法直接表达的设计意图与关键实现细节，避免重复代码本身能表达的内容。</w:t>
      </w:r>
    </w:p>
    <w:p w14:paraId="3C908E65">
      <w:pPr>
        <w:ind w:firstLine="435"/>
        <w:rPr>
          <w:rFonts w:hint="eastAsia" w:ascii="Times New Roman" w:hAnsi="Times New Roman" w:eastAsia="宋体" w:cs="Times New Roman"/>
          <w:b/>
          <w:kern w:val="2"/>
          <w:szCs w:val="24"/>
          <w:lang w:val="en-US" w:eastAsia="zh-CN" w:bidi="ar-SA"/>
        </w:rPr>
      </w:pPr>
      <w:bookmarkStart w:id="29" w:name="heading_29"/>
      <w:r>
        <w:rPr>
          <w:rFonts w:hint="eastAsia" w:ascii="Times New Roman" w:hAnsi="Times New Roman" w:eastAsia="宋体" w:cs="Times New Roman"/>
          <w:b/>
          <w:kern w:val="2"/>
          <w:szCs w:val="24"/>
          <w:lang w:val="en-US" w:eastAsia="zh-CN" w:bidi="ar-SA"/>
        </w:rPr>
        <w:t>6.1 文件头注释（每个源文件）</w:t>
      </w:r>
      <w:bookmarkEnd w:id="29"/>
    </w:p>
    <w:p w14:paraId="0D923D40">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每个源文件开头必须包含头注释，内容包括系统名、版本、类/模块描述、作者、创建/更新日期、版权。示例：</w:t>
      </w:r>
    </w:p>
    <w:p w14:paraId="5A7EA6D4">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w:t>
      </w:r>
    </w:p>
    <w:p w14:paraId="4EC2210D">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@System  : 失能老人智能轮椅租赁平台 (Wheelchair Rental Platform)</w:t>
      </w:r>
    </w:p>
    <w:p w14:paraId="0000D1F4">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@Module  : rental-service</w:t>
      </w:r>
    </w:p>
    <w:p w14:paraId="29557356">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@Class   : RentalOrderController</w:t>
      </w:r>
    </w:p>
    <w:p w14:paraId="41BB2B29">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@Summary : 提供租赁订单相关 REST API</w:t>
      </w:r>
    </w:p>
    <w:p w14:paraId="76B98B3E">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@Author  : 张三</w:t>
      </w:r>
    </w:p>
    <w:p w14:paraId="3DA37DF0">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@Create  : 2025-09-24</w:t>
      </w:r>
    </w:p>
    <w:p w14:paraId="1C43E856">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@Update  : 2025-09-24</w:t>
      </w:r>
    </w:p>
    <w:p w14:paraId="35D35E1C">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@Copyright: Company Name</w:t>
      </w:r>
    </w:p>
    <w:p w14:paraId="7D98BD97">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w:t>
      </w:r>
    </w:p>
    <w:p w14:paraId="6C9E0C3B">
      <w:pPr>
        <w:ind w:firstLine="435"/>
        <w:rPr>
          <w:rFonts w:hint="eastAsia" w:ascii="Times New Roman" w:hAnsi="Times New Roman" w:eastAsia="宋体" w:cs="Times New Roman"/>
          <w:b/>
          <w:kern w:val="2"/>
          <w:szCs w:val="24"/>
          <w:lang w:val="en-US" w:eastAsia="zh-CN" w:bidi="ar-SA"/>
        </w:rPr>
      </w:pPr>
      <w:bookmarkStart w:id="30" w:name="heading_30"/>
      <w:r>
        <w:rPr>
          <w:rFonts w:hint="eastAsia" w:ascii="Times New Roman" w:hAnsi="Times New Roman" w:eastAsia="宋体" w:cs="Times New Roman"/>
          <w:b/>
          <w:kern w:val="2"/>
          <w:szCs w:val="24"/>
          <w:lang w:val="en-US" w:eastAsia="zh-CN" w:bidi="ar-SA"/>
        </w:rPr>
        <w:t>6.2 类与方法注释（Javadoc）</w:t>
      </w:r>
      <w:bookmarkEnd w:id="30"/>
    </w:p>
    <w:p w14:paraId="32CCD0C1">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公共类与公共方法必须有 Javadoc，说明用途、参数、返回值、抛出异常。示例：</w:t>
      </w:r>
    </w:p>
    <w:p w14:paraId="0D156330">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w:t>
      </w:r>
    </w:p>
    <w:p w14:paraId="710392DA">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创建租赁订单</w:t>
      </w:r>
    </w:p>
    <w:p w14:paraId="7908EBD8">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w:t>
      </w:r>
    </w:p>
    <w:p w14:paraId="2177FA9F">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@param request 创建订单所需信息</w:t>
      </w:r>
    </w:p>
    <w:p w14:paraId="0712550E">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@return 返回创建后的订单详情</w:t>
      </w:r>
    </w:p>
    <w:p w14:paraId="5D1EA21D">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@throws InvalidRequestException 当请求无效时抛出</w:t>
      </w:r>
    </w:p>
    <w:p w14:paraId="2EB15728">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w:t>
      </w:r>
    </w:p>
    <w:p w14:paraId="169E0A72">
      <w:pPr>
        <w:ind w:firstLine="435"/>
        <w:rPr>
          <w:rFonts w:hint="eastAsia" w:ascii="Times New Roman" w:hAnsi="Times New Roman" w:eastAsia="宋体" w:cs="Times New Roman"/>
          <w:b/>
          <w:kern w:val="2"/>
          <w:szCs w:val="24"/>
          <w:lang w:val="en-US" w:eastAsia="zh-CN" w:bidi="ar-SA"/>
        </w:rPr>
      </w:pPr>
      <w:bookmarkStart w:id="31" w:name="heading_31"/>
      <w:r>
        <w:rPr>
          <w:rFonts w:hint="eastAsia" w:ascii="Times New Roman" w:hAnsi="Times New Roman" w:eastAsia="宋体" w:cs="Times New Roman"/>
          <w:b/>
          <w:kern w:val="2"/>
          <w:szCs w:val="24"/>
          <w:lang w:val="en-US" w:eastAsia="zh-CN" w:bidi="ar-SA"/>
        </w:rPr>
        <w:t>6.3 实现注释</w:t>
      </w:r>
      <w:bookmarkEnd w:id="31"/>
    </w:p>
    <w:p w14:paraId="0571DD38">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对复杂算法、重要决策或非直观实现需添加实现注释（块注释或单行注释）。</w:t>
      </w:r>
    </w:p>
    <w:p w14:paraId="64EB3D24">
      <w:pPr>
        <w:ind w:firstLine="435"/>
      </w:pPr>
      <w:r>
        <w:rPr>
          <w:rFonts w:hint="eastAsia" w:ascii="Times New Roman" w:hAnsi="Times New Roman" w:eastAsia="宋体" w:cs="Times New Roman"/>
          <w:b w:val="0"/>
          <w:bCs/>
          <w:kern w:val="2"/>
          <w:szCs w:val="24"/>
          <w:lang w:val="en-US" w:eastAsia="zh-CN" w:bidi="ar-SA"/>
        </w:rPr>
        <w:t>不要写冗余注释（即注释不应重复代码已经清晰表达的内容）。</w:t>
      </w:r>
    </w:p>
    <w:p w14:paraId="0B738649">
      <w:pPr>
        <w:ind w:firstLine="435"/>
        <w:rPr>
          <w:rFonts w:hint="eastAsia" w:ascii="Times New Roman" w:hAnsi="Times New Roman" w:eastAsia="宋体" w:cs="Times New Roman"/>
          <w:b/>
          <w:kern w:val="2"/>
          <w:szCs w:val="24"/>
          <w:lang w:val="en-US" w:eastAsia="zh-CN" w:bidi="ar-SA"/>
        </w:rPr>
      </w:pPr>
      <w:bookmarkStart w:id="32" w:name="heading_32"/>
      <w:r>
        <w:rPr>
          <w:rFonts w:hint="eastAsia" w:ascii="Times New Roman" w:hAnsi="Times New Roman" w:eastAsia="宋体" w:cs="Times New Roman"/>
          <w:b/>
          <w:kern w:val="2"/>
          <w:szCs w:val="24"/>
          <w:lang w:val="en-US" w:eastAsia="zh-CN" w:bidi="ar-SA"/>
        </w:rPr>
        <w:t>7. 代码范例（适配本平台）</w:t>
      </w:r>
      <w:bookmarkEnd w:id="32"/>
    </w:p>
    <w:p w14:paraId="749B35A5">
      <w:pPr>
        <w:ind w:firstLine="435"/>
        <w:rPr>
          <w:rFonts w:hint="eastAsia" w:ascii="Times New Roman" w:hAnsi="Times New Roman" w:eastAsia="宋体" w:cs="Times New Roman"/>
          <w:b/>
          <w:kern w:val="2"/>
          <w:szCs w:val="24"/>
          <w:lang w:val="en-US" w:eastAsia="zh-CN" w:bidi="ar-SA"/>
        </w:rPr>
      </w:pPr>
      <w:bookmarkStart w:id="33" w:name="heading_33"/>
      <w:r>
        <w:rPr>
          <w:rFonts w:hint="eastAsia" w:ascii="Times New Roman" w:hAnsi="Times New Roman" w:eastAsia="宋体" w:cs="Times New Roman"/>
          <w:b/>
          <w:kern w:val="2"/>
          <w:szCs w:val="24"/>
          <w:lang w:val="en-US" w:eastAsia="zh-CN" w:bidi="ar-SA"/>
        </w:rPr>
        <w:t>7.1 Java（Spring Boot）Controller 示例</w:t>
      </w:r>
      <w:bookmarkEnd w:id="33"/>
    </w:p>
    <w:p w14:paraId="750318B3">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w:t>
      </w:r>
    </w:p>
    <w:p w14:paraId="27D7A802">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@System  : 失能老人智能轮椅租赁平台</w:t>
      </w:r>
    </w:p>
    <w:p w14:paraId="31487C4E">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@Module  : rental-service</w:t>
      </w:r>
    </w:p>
    <w:p w14:paraId="78D5DE58">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@Class   : RentalOrderController</w:t>
      </w:r>
    </w:p>
    <w:p w14:paraId="189138B9">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@Summary : 订单对外 REST 接口</w:t>
      </w:r>
    </w:p>
    <w:p w14:paraId="4EA861AF">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@Author  : 张三</w:t>
      </w:r>
    </w:p>
    <w:p w14:paraId="4B769DBF">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@Create  : 2025-09-24</w:t>
      </w:r>
    </w:p>
    <w:p w14:paraId="1F6F1CE7">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w:t>
      </w:r>
    </w:p>
    <w:p w14:paraId="262CC7D5">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@RestController</w:t>
      </w:r>
    </w:p>
    <w:p w14:paraId="0F3B15E8">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@RequestMapping("/api/v1/orders")</w:t>
      </w:r>
    </w:p>
    <w:p w14:paraId="35846DB7">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public class RentalOrderController {</w:t>
      </w:r>
    </w:p>
    <w:p w14:paraId="5A3FE2C8">
      <w:pPr>
        <w:ind w:firstLine="435"/>
        <w:rPr>
          <w:rFonts w:hint="eastAsia" w:ascii="Times New Roman" w:hAnsi="Times New Roman" w:eastAsia="宋体" w:cs="Times New Roman"/>
          <w:b w:val="0"/>
          <w:bCs/>
          <w:kern w:val="2"/>
          <w:szCs w:val="24"/>
          <w:lang w:val="en-US" w:eastAsia="zh-CN" w:bidi="ar-SA"/>
        </w:rPr>
      </w:pPr>
    </w:p>
    <w:p w14:paraId="1D8BE9B1">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 xml:space="preserve">    private final RentalOrderService orderService;</w:t>
      </w:r>
    </w:p>
    <w:p w14:paraId="2EE60341">
      <w:pPr>
        <w:ind w:firstLine="435"/>
        <w:rPr>
          <w:rFonts w:hint="eastAsia" w:ascii="Times New Roman" w:hAnsi="Times New Roman" w:eastAsia="宋体" w:cs="Times New Roman"/>
          <w:b w:val="0"/>
          <w:bCs/>
          <w:kern w:val="2"/>
          <w:szCs w:val="24"/>
          <w:lang w:val="en-US" w:eastAsia="zh-CN" w:bidi="ar-SA"/>
        </w:rPr>
      </w:pPr>
    </w:p>
    <w:p w14:paraId="13FAEE2C">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 xml:space="preserve">    public RentalOrderController(RentalOrderService orderService) {</w:t>
      </w:r>
    </w:p>
    <w:p w14:paraId="201D21EB">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 xml:space="preserve">        this.orderService = orderService;</w:t>
      </w:r>
    </w:p>
    <w:p w14:paraId="5EAD3AC3">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 xml:space="preserve">    }</w:t>
      </w:r>
    </w:p>
    <w:p w14:paraId="60B72420">
      <w:pPr>
        <w:ind w:firstLine="435"/>
        <w:rPr>
          <w:rFonts w:hint="eastAsia" w:ascii="Times New Roman" w:hAnsi="Times New Roman" w:eastAsia="宋体" w:cs="Times New Roman"/>
          <w:b w:val="0"/>
          <w:bCs/>
          <w:kern w:val="2"/>
          <w:szCs w:val="24"/>
          <w:lang w:val="en-US" w:eastAsia="zh-CN" w:bidi="ar-SA"/>
        </w:rPr>
      </w:pPr>
    </w:p>
    <w:p w14:paraId="1983316E">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 xml:space="preserve">    /**</w:t>
      </w:r>
    </w:p>
    <w:p w14:paraId="383239C7">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 xml:space="preserve">     * 创建租赁订单</w:t>
      </w:r>
    </w:p>
    <w:p w14:paraId="44E0FBBC">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 xml:space="preserve">     *</w:t>
      </w:r>
    </w:p>
    <w:p w14:paraId="640D5CBE">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 xml:space="preserve">     * @param request CreateOrderRequest</w:t>
      </w:r>
    </w:p>
    <w:p w14:paraId="3C946914">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 xml:space="preserve">     * @return ResponseEntity&lt;OrderDTO&gt;</w:t>
      </w:r>
    </w:p>
    <w:p w14:paraId="3113D2F4">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 xml:space="preserve">     */</w:t>
      </w:r>
    </w:p>
    <w:p w14:paraId="421CFC52">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 xml:space="preserve">    @PostMapping</w:t>
      </w:r>
    </w:p>
    <w:p w14:paraId="770D2EA6">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 xml:space="preserve">    public ResponseEntity&lt;OrderDTO&gt; createOrder(@RequestBody @Valid CreateOrderRequest request) {</w:t>
      </w:r>
    </w:p>
    <w:p w14:paraId="7314E963">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 xml:space="preserve">        OrderDTO dto = orderService.createOrder(request);</w:t>
      </w:r>
    </w:p>
    <w:p w14:paraId="33AD58D5">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 xml:space="preserve">        return ResponseEntity.status(HttpStatus.CREATED).body(dto);</w:t>
      </w:r>
    </w:p>
    <w:p w14:paraId="6EB2A8A1">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 xml:space="preserve">    }</w:t>
      </w:r>
    </w:p>
    <w:p w14:paraId="14234294">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w:t>
      </w:r>
    </w:p>
    <w:p w14:paraId="2C04BBA9">
      <w:pPr>
        <w:ind w:firstLine="435"/>
        <w:rPr>
          <w:rFonts w:hint="eastAsia" w:ascii="Times New Roman" w:hAnsi="Times New Roman" w:eastAsia="宋体" w:cs="Times New Roman"/>
          <w:b/>
          <w:kern w:val="2"/>
          <w:szCs w:val="24"/>
          <w:lang w:val="en-US" w:eastAsia="zh-CN" w:bidi="ar-SA"/>
        </w:rPr>
      </w:pPr>
      <w:bookmarkStart w:id="34" w:name="heading_34"/>
      <w:r>
        <w:rPr>
          <w:rFonts w:hint="eastAsia" w:ascii="Times New Roman" w:hAnsi="Times New Roman" w:eastAsia="宋体" w:cs="Times New Roman"/>
          <w:b/>
          <w:kern w:val="2"/>
          <w:szCs w:val="24"/>
          <w:lang w:val="en-US" w:eastAsia="zh-CN" w:bidi="ar-SA"/>
        </w:rPr>
        <w:t>7.2 Vue3 单文件组件（简要示例）</w:t>
      </w:r>
      <w:bookmarkEnd w:id="34"/>
    </w:p>
    <w:p w14:paraId="37EE941F">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&lt;template&gt;</w:t>
      </w:r>
    </w:p>
    <w:p w14:paraId="547B5C00">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 xml:space="preserve">  &lt;div class="wheelchair-list"&gt;</w:t>
      </w:r>
    </w:p>
    <w:p w14:paraId="2D2EF9FF">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 xml:space="preserve">    &lt;WheelchairCard</w:t>
      </w:r>
    </w:p>
    <w:p w14:paraId="3F1361ED">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 xml:space="preserve">      v-for="chair in chairs"</w:t>
      </w:r>
    </w:p>
    <w:p w14:paraId="181EB5D9">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 xml:space="preserve">      :key="chair.chairId"</w:t>
      </w:r>
    </w:p>
    <w:p w14:paraId="1E3E8ADD">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 xml:space="preserve">      :chair="chair"</w:t>
      </w:r>
    </w:p>
    <w:p w14:paraId="4A454795">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 xml:space="preserve">      @rent="onRent"</w:t>
      </w:r>
    </w:p>
    <w:p w14:paraId="1C4EE6B7">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 xml:space="preserve">    /&gt;</w:t>
      </w:r>
    </w:p>
    <w:p w14:paraId="28A3EDEB">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 xml:space="preserve">  &lt;/div&gt;</w:t>
      </w:r>
    </w:p>
    <w:p w14:paraId="18788F0E">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&lt;/template&gt;</w:t>
      </w:r>
    </w:p>
    <w:p w14:paraId="1CB171F5">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 xml:space="preserve"> </w:t>
      </w:r>
    </w:p>
    <w:p w14:paraId="6BD8FF4D">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&lt;script setup lang="ts"&gt;</w:t>
      </w:r>
    </w:p>
    <w:p w14:paraId="491D5389">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import { ref, onMounted } from 'vue';</w:t>
      </w:r>
    </w:p>
    <w:p w14:paraId="1701F17F">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import WheelchairCard from '@/components/WheelchairCard.vue';</w:t>
      </w:r>
    </w:p>
    <w:p w14:paraId="6515A398">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import { fetchAvailableChairs } from '@/api/chair';</w:t>
      </w:r>
    </w:p>
    <w:p w14:paraId="487BCE6B">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 xml:space="preserve"> </w:t>
      </w:r>
    </w:p>
    <w:p w14:paraId="308D1AAC">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const chairs = ref([]);</w:t>
      </w:r>
    </w:p>
    <w:p w14:paraId="41000E6F">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 xml:space="preserve"> </w:t>
      </w:r>
    </w:p>
    <w:p w14:paraId="16DD3A6C">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onMounted(async () =&gt; {</w:t>
      </w:r>
    </w:p>
    <w:p w14:paraId="139A4A12">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 xml:space="preserve">  chairs.value = await fetchAvailableChairs();</w:t>
      </w:r>
    </w:p>
    <w:p w14:paraId="3CD3F280">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w:t>
      </w:r>
    </w:p>
    <w:p w14:paraId="168CC4BE">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 xml:space="preserve"> </w:t>
      </w:r>
    </w:p>
    <w:p w14:paraId="78CEFBD5">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function onRent(chairId: number) {</w:t>
      </w:r>
    </w:p>
    <w:p w14:paraId="12B9E9BB">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 xml:space="preserve">  // 调用租赁流程</w:t>
      </w:r>
    </w:p>
    <w:p w14:paraId="570B4AC6">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w:t>
      </w:r>
    </w:p>
    <w:p w14:paraId="6C762FCD">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&lt;/script&gt;</w:t>
      </w:r>
    </w:p>
    <w:p w14:paraId="707C2BA2">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 xml:space="preserve"> </w:t>
      </w:r>
    </w:p>
    <w:p w14:paraId="0EE13132">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&lt;style scoped&gt;</w:t>
      </w:r>
    </w:p>
    <w:p w14:paraId="7FC8E12A">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.wheelchair-list { padding: 16px; }</w:t>
      </w:r>
    </w:p>
    <w:p w14:paraId="3D64BCB5">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&lt;/style&gt;</w:t>
      </w:r>
    </w:p>
    <w:p w14:paraId="362926C6">
      <w:pPr>
        <w:ind w:firstLine="435"/>
        <w:rPr>
          <w:rFonts w:hint="eastAsia" w:ascii="Times New Roman" w:hAnsi="Times New Roman" w:eastAsia="宋体" w:cs="Times New Roman"/>
          <w:b/>
          <w:kern w:val="2"/>
          <w:szCs w:val="24"/>
          <w:lang w:val="en-US" w:eastAsia="zh-CN" w:bidi="ar-SA"/>
        </w:rPr>
      </w:pPr>
      <w:bookmarkStart w:id="35" w:name="heading_35"/>
      <w:r>
        <w:rPr>
          <w:rFonts w:hint="eastAsia" w:ascii="Times New Roman" w:hAnsi="Times New Roman" w:eastAsia="宋体" w:cs="Times New Roman"/>
          <w:b/>
          <w:kern w:val="2"/>
          <w:szCs w:val="24"/>
          <w:lang w:val="en-US" w:eastAsia="zh-CN" w:bidi="ar-SA"/>
        </w:rPr>
        <w:t>8. 目录规范（示例）</w:t>
      </w:r>
      <w:bookmarkEnd w:id="35"/>
    </w:p>
    <w:p w14:paraId="30C3E5C0">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推荐采用 Maven / Gradle + 前后端分离的项目结构：</w:t>
      </w:r>
    </w:p>
    <w:p w14:paraId="62F125D8">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/wheelchair-rental-backend/        # 后端服务（Spring Boot）</w:t>
      </w:r>
    </w:p>
    <w:p w14:paraId="4094DC04">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 xml:space="preserve">  pom.xml / build.gradle</w:t>
      </w:r>
    </w:p>
    <w:p w14:paraId="01851DB2">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 xml:space="preserve">  src/</w:t>
      </w:r>
    </w:p>
    <w:p w14:paraId="49DA2463">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 xml:space="preserve">    main/</w:t>
      </w:r>
    </w:p>
    <w:p w14:paraId="574D4817">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 xml:space="preserve">      java/</w:t>
      </w:r>
    </w:p>
    <w:p w14:paraId="7F6EEB12">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 xml:space="preserve">        com/company/wheelchair/rental/</w:t>
      </w:r>
    </w:p>
    <w:p w14:paraId="0537C5C1">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 xml:space="preserve">          controller/</w:t>
      </w:r>
    </w:p>
    <w:p w14:paraId="5BF32B24">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 xml:space="preserve">          service/</w:t>
      </w:r>
    </w:p>
    <w:p w14:paraId="6D0DA058">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 xml:space="preserve">          dto/</w:t>
      </w:r>
    </w:p>
    <w:p w14:paraId="160AD25E">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 xml:space="preserve">          entity/</w:t>
      </w:r>
    </w:p>
    <w:p w14:paraId="03FC0D31">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 xml:space="preserve">          repository/</w:t>
      </w:r>
    </w:p>
    <w:p w14:paraId="4B5EE299">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 xml:space="preserve">          config/</w:t>
      </w:r>
    </w:p>
    <w:p w14:paraId="311DBD0E">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 xml:space="preserve">      resources/</w:t>
      </w:r>
    </w:p>
    <w:p w14:paraId="3E4E4DF0">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 xml:space="preserve">        application.yml</w:t>
      </w:r>
    </w:p>
    <w:p w14:paraId="771482F5">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 xml:space="preserve">        db/</w:t>
      </w:r>
    </w:p>
    <w:p w14:paraId="1C0E43DA">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 xml:space="preserve">    test/</w:t>
      </w:r>
    </w:p>
    <w:p w14:paraId="6B868D5A">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 xml:space="preserve"> </w:t>
      </w:r>
    </w:p>
    <w:p w14:paraId="7396997A">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/wheelchair-rental-frontend/       # 前端（Vue3）</w:t>
      </w:r>
    </w:p>
    <w:p w14:paraId="09A35CB3">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 xml:space="preserve">  package.json</w:t>
      </w:r>
    </w:p>
    <w:p w14:paraId="6ADC2682">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 xml:space="preserve">  src/</w:t>
      </w:r>
    </w:p>
    <w:p w14:paraId="746EC5A9">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 xml:space="preserve">    assets/</w:t>
      </w:r>
    </w:p>
    <w:p w14:paraId="184B43C6">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 xml:space="preserve">    components/</w:t>
      </w:r>
    </w:p>
    <w:p w14:paraId="13E03C52">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 xml:space="preserve">    views/</w:t>
      </w:r>
    </w:p>
    <w:p w14:paraId="0D9ED80D">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 xml:space="preserve">    router/</w:t>
      </w:r>
    </w:p>
    <w:p w14:paraId="2E92137F">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 xml:space="preserve">    store/</w:t>
      </w:r>
    </w:p>
    <w:p w14:paraId="2B35FCE6">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 xml:space="preserve">    api/</w:t>
      </w:r>
    </w:p>
    <w:p w14:paraId="05D056FD">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 xml:space="preserve"> </w:t>
      </w:r>
    </w:p>
    <w:p w14:paraId="3258A1CE">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/docker/                           # Dockerfile / compose 配置</w:t>
      </w:r>
    </w:p>
    <w:p w14:paraId="61D433A9">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/k8s/                              # 如使用 Kubernetes，存放 manifests</w:t>
      </w:r>
    </w:p>
    <w:p w14:paraId="2333929D">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/docs/                             # 设计文档、接口文档（Swagger 输出）</w:t>
      </w:r>
    </w:p>
    <w:p w14:paraId="59CDCFAE">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/scripts/                          # 部署、运维脚本</w:t>
      </w:r>
    </w:p>
    <w:p w14:paraId="2C1D89F2">
      <w:pPr>
        <w:rPr>
          <w:rFonts w:hint="eastAsia" w:ascii="Times New Roman" w:hAnsi="Times New Roman" w:eastAsia="宋体" w:cs="Times New Roman"/>
          <w:b w:val="0"/>
          <w:bCs/>
          <w:kern w:val="2"/>
          <w:szCs w:val="24"/>
          <w:lang w:val="en-US" w:eastAsia="zh-CN" w:bidi="ar-SA"/>
        </w:rPr>
      </w:pPr>
    </w:p>
    <w:p w14:paraId="416E3D03">
      <w:pPr>
        <w:ind w:firstLine="435"/>
        <w:rPr>
          <w:rFonts w:hint="eastAsia" w:ascii="Times New Roman" w:hAnsi="Times New Roman" w:eastAsia="宋体" w:cs="Times New Roman"/>
          <w:b/>
          <w:kern w:val="2"/>
          <w:szCs w:val="24"/>
          <w:lang w:val="en-US" w:eastAsia="zh-CN" w:bidi="ar-SA"/>
        </w:rPr>
      </w:pPr>
      <w:bookmarkStart w:id="36" w:name="heading_36"/>
      <w:r>
        <w:rPr>
          <w:rFonts w:hint="eastAsia" w:ascii="Times New Roman" w:hAnsi="Times New Roman" w:eastAsia="宋体" w:cs="Times New Roman"/>
          <w:b/>
          <w:kern w:val="2"/>
          <w:szCs w:val="24"/>
          <w:lang w:val="en-US" w:eastAsia="zh-CN" w:bidi="ar-SA"/>
        </w:rPr>
        <w:t>部署说明：</w:t>
      </w:r>
      <w:bookmarkEnd w:id="36"/>
    </w:p>
    <w:p w14:paraId="6E0DDF84">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后端建议使用 Spring Boot 打包为 fat jar 并在容器中运行（Docker），或部署到 Tomcat（若使用传统 WAR）。</w:t>
      </w:r>
    </w:p>
    <w:p w14:paraId="052D9A27">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前端采用 npm / pnpm / yarn 打包静态资源，部署到 CDN 或 Nginx。</w:t>
      </w:r>
    </w:p>
    <w:p w14:paraId="78440D8E">
      <w:pPr>
        <w:ind w:firstLine="435"/>
        <w:rPr>
          <w:rFonts w:hint="eastAsia" w:ascii="Times New Roman" w:hAnsi="Times New Roman" w:eastAsia="宋体" w:cs="Times New Roman"/>
          <w:b/>
          <w:kern w:val="2"/>
          <w:szCs w:val="24"/>
          <w:lang w:val="en-US" w:eastAsia="zh-CN" w:bidi="ar-SA"/>
        </w:rPr>
      </w:pPr>
      <w:bookmarkStart w:id="37" w:name="heading_37"/>
      <w:r>
        <w:rPr>
          <w:rFonts w:hint="eastAsia" w:ascii="Times New Roman" w:hAnsi="Times New Roman" w:eastAsia="宋体" w:cs="Times New Roman"/>
          <w:b/>
          <w:kern w:val="2"/>
          <w:szCs w:val="24"/>
          <w:lang w:val="en-US" w:eastAsia="zh-CN" w:bidi="ar-SA"/>
        </w:rPr>
        <w:t>9. 静态检查与格式化工具</w:t>
      </w:r>
      <w:bookmarkEnd w:id="37"/>
    </w:p>
    <w:p w14:paraId="6EFDED3B">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Java：Checkstyle、SpotBugs、PMD；使用 Maven/Gradle 插件执行。</w:t>
      </w:r>
    </w:p>
    <w:p w14:paraId="33796EDC">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前端：ESLint + Prettier，TypeScript 项目使用 tsconfig + eslint。</w:t>
      </w:r>
    </w:p>
    <w:p w14:paraId="2955A900">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SQL：数据库脚本应有简单的 SQL lint 工具（如 sqlfluff）检查格式（可选）。</w:t>
      </w:r>
    </w:p>
    <w:p w14:paraId="61F65692">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单元测试：JUnit（Java）、Vitest/Jest（前端）。</w:t>
      </w:r>
    </w:p>
    <w:p w14:paraId="6AD3BFB1">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安全扫描：依赖漏洞扫描（Snyk、Dependabot、OWASP 等）。</w:t>
      </w:r>
    </w:p>
    <w:p w14:paraId="6E0BDBBD">
      <w:pPr>
        <w:ind w:firstLine="435"/>
        <w:rPr>
          <w:rFonts w:hint="eastAsia" w:ascii="Times New Roman" w:hAnsi="Times New Roman" w:eastAsia="宋体" w:cs="Times New Roman"/>
          <w:b/>
          <w:kern w:val="2"/>
          <w:szCs w:val="24"/>
          <w:lang w:val="en-US" w:eastAsia="zh-CN" w:bidi="ar-SA"/>
        </w:rPr>
      </w:pPr>
      <w:bookmarkStart w:id="38" w:name="heading_38"/>
      <w:r>
        <w:rPr>
          <w:rFonts w:hint="eastAsia" w:ascii="Times New Roman" w:hAnsi="Times New Roman" w:eastAsia="宋体" w:cs="Times New Roman"/>
          <w:b/>
          <w:kern w:val="2"/>
          <w:szCs w:val="24"/>
          <w:lang w:val="en-US" w:eastAsia="zh-CN" w:bidi="ar-SA"/>
        </w:rPr>
        <w:t>10. 版本控制与分支策略</w:t>
      </w:r>
      <w:bookmarkEnd w:id="38"/>
    </w:p>
    <w:p w14:paraId="162DD9F8">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使用 Git，主分支为 main（或 master），开发分支为 develop。</w:t>
      </w:r>
    </w:p>
    <w:p w14:paraId="67010450">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功能分支命名：feature/&lt;ticket&gt;-brief-desc，缺陷分支：bugfix/&lt;ticket&gt;-brief-desc，发布：release/x.y.z。</w:t>
      </w:r>
    </w:p>
    <w:p w14:paraId="25739D22">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每次合并到 main 或 release 分支必须通过 CI（构建、单元测试、静态检查）。</w:t>
      </w:r>
    </w:p>
    <w:p w14:paraId="5D5C2574">
      <w:pPr>
        <w:ind w:firstLine="435"/>
        <w:rPr>
          <w:rFonts w:hint="eastAsia" w:ascii="Times New Roman" w:hAnsi="Times New Roman" w:eastAsia="宋体" w:cs="Times New Roman"/>
          <w:b/>
          <w:kern w:val="2"/>
          <w:szCs w:val="24"/>
          <w:lang w:val="en-US" w:eastAsia="zh-CN" w:bidi="ar-SA"/>
        </w:rPr>
      </w:pPr>
      <w:bookmarkStart w:id="39" w:name="heading_39"/>
      <w:r>
        <w:rPr>
          <w:rFonts w:hint="eastAsia" w:ascii="Times New Roman" w:hAnsi="Times New Roman" w:eastAsia="宋体" w:cs="Times New Roman"/>
          <w:b/>
          <w:kern w:val="2"/>
          <w:szCs w:val="24"/>
          <w:lang w:val="en-US" w:eastAsia="zh-CN" w:bidi="ar-SA"/>
        </w:rPr>
        <w:t>11. 代码评审与提交规范</w:t>
      </w:r>
      <w:bookmarkEnd w:id="39"/>
    </w:p>
    <w:p w14:paraId="426AC926">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每次提交应包含清晰的提交信息（参照 Conventional Commits 风格可选）。</w:t>
      </w:r>
    </w:p>
    <w:p w14:paraId="1BFF2F97">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合并请求（Pull Request / Merge Request）必须包含：变更描述、测试说明、是否影响数据库迁移、影响的接口文档。</w:t>
      </w:r>
    </w:p>
    <w:p w14:paraId="2010BC00">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重要变更需至少两位审阅者批准（团队规则可定）。</w:t>
      </w:r>
    </w:p>
    <w:p w14:paraId="11D30FC8">
      <w:pPr>
        <w:ind w:firstLine="435"/>
        <w:rPr>
          <w:rFonts w:hint="eastAsia" w:ascii="Times New Roman" w:hAnsi="Times New Roman" w:eastAsia="宋体" w:cs="Times New Roman"/>
          <w:b/>
          <w:kern w:val="2"/>
          <w:szCs w:val="24"/>
          <w:lang w:val="en-US" w:eastAsia="zh-CN" w:bidi="ar-SA"/>
        </w:rPr>
      </w:pPr>
      <w:bookmarkStart w:id="40" w:name="heading_40"/>
      <w:r>
        <w:rPr>
          <w:rFonts w:hint="eastAsia" w:ascii="Times New Roman" w:hAnsi="Times New Roman" w:eastAsia="宋体" w:cs="Times New Roman"/>
          <w:b/>
          <w:kern w:val="2"/>
          <w:szCs w:val="24"/>
          <w:lang w:val="en-US" w:eastAsia="zh-CN" w:bidi="ar-SA"/>
        </w:rPr>
        <w:t>12. 其它注意事项（与平台相关）</w:t>
      </w:r>
      <w:bookmarkEnd w:id="40"/>
    </w:p>
    <w:p w14:paraId="1A52C022">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敏感数据处理：用户的身份证号、联系方式等应在数据库中加密存储或脱敏展示，后端日志避免输出敏感字段。</w:t>
      </w:r>
    </w:p>
    <w:p w14:paraId="3E2F23F6">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异常与日志：统一异常处理（Global Exception Handler），日志使用结构化输出（JSON）并加入必要的 traceId 便于链路追踪。</w:t>
      </w:r>
    </w:p>
    <w:p w14:paraId="20025B7A">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接口文档：采用 Swagger / OpenAPI 自动生成，并纳入 CI 验收步骤。</w:t>
      </w:r>
    </w:p>
    <w:p w14:paraId="400E1B48">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数据库变更管理：使用 Flyway 或 Liquibase 管理数据库迁移脚本。</w:t>
      </w:r>
    </w:p>
    <w:p w14:paraId="2B6DD5C1">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超时与重试：对外部服务（支付、地图定位）调用应有合理超时与重试策略，避免卡住主线程。</w:t>
      </w:r>
    </w:p>
    <w:p w14:paraId="7E4FABA1">
      <w:pPr>
        <w:ind w:firstLine="435"/>
        <w:rPr>
          <w:rFonts w:hint="eastAsia" w:ascii="Times New Roman" w:hAnsi="Times New Roman" w:eastAsia="宋体" w:cs="Times New Roman"/>
          <w:b/>
          <w:kern w:val="2"/>
          <w:szCs w:val="24"/>
          <w:lang w:val="en-US" w:eastAsia="zh-CN" w:bidi="ar-SA"/>
        </w:rPr>
      </w:pPr>
      <w:bookmarkStart w:id="41" w:name="heading_41"/>
      <w:r>
        <w:rPr>
          <w:rFonts w:hint="eastAsia" w:ascii="Times New Roman" w:hAnsi="Times New Roman" w:eastAsia="宋体" w:cs="Times New Roman"/>
          <w:b/>
          <w:kern w:val="2"/>
          <w:szCs w:val="24"/>
          <w:lang w:val="en-US" w:eastAsia="zh-CN" w:bidi="ar-SA"/>
        </w:rPr>
        <w:t>13. 附：示例头注释模板（统一）</w:t>
      </w:r>
      <w:bookmarkEnd w:id="41"/>
    </w:p>
    <w:p w14:paraId="69434D9A">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w:t>
      </w:r>
    </w:p>
    <w:p w14:paraId="638CA30E">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@System  : 失能老人智能轮椅租赁平台</w:t>
      </w:r>
    </w:p>
    <w:p w14:paraId="2EE5B54A">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@Module  : &lt;模块名&gt;</w:t>
      </w:r>
    </w:p>
    <w:p w14:paraId="52460C5B">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@Class   : &lt;类名 / 文件名&gt;</w:t>
      </w:r>
    </w:p>
    <w:p w14:paraId="1CBB1BB9">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@Summary : &lt;简要说明此文件/类的功能&gt;</w:t>
      </w:r>
    </w:p>
    <w:p w14:paraId="0B3D73A1">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@Author  : &lt;作者&gt;</w:t>
      </w:r>
    </w:p>
    <w:p w14:paraId="38C372AF">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@Create  : YYYY-MM-DD</w:t>
      </w:r>
    </w:p>
    <w:p w14:paraId="29954B05">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@Update  : YYYY-MM-DD</w:t>
      </w:r>
      <w:bookmarkStart w:id="42" w:name="_GoBack"/>
      <w:bookmarkEnd w:id="42"/>
    </w:p>
    <w:p w14:paraId="0DFC2736">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@Version : 1.0</w:t>
      </w:r>
    </w:p>
    <w:p w14:paraId="35D55552">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@Copyright: Company Name</w:t>
      </w:r>
    </w:p>
    <w:p w14:paraId="676932A3">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w:t>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6CE48D"/>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3AF859"/>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compat>
    <w:useFELayout/>
    <w:splitPgBreakAndParaMark/>
    <w:compatSetting w:name="compatibilityMode" w:uri="http://schemas.microsoft.com/office/word" w:val="12"/>
  </w:compat>
  <w:rsids>
    <w:rsidRoot w:val="00000000"/>
    <w:rsid w:val="56DE7B9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2953</Words>
  <Characters>5819</Characters>
  <TotalTime>39</TotalTime>
  <ScaleCrop>false</ScaleCrop>
  <LinksUpToDate>false</LinksUpToDate>
  <CharactersWithSpaces>6674</CharactersWithSpaces>
  <Application>WPS Office_12.1.0.23125_F1E327BC-269C-435d-A152-05C5408002CA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2025-10-09T05:55:00Z</dcterms:created>
  <dc:creator>Apache POI</dc:creator>
  <cp:lastModifiedBy>夏焱</cp:lastModifiedBy>
  <dcterms:modified xsi:type="dcterms:W3CDTF">2025-10-10T08:08:34Z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eyJoZGlkIjoiZThjMDEzNzdhMTI0Y2VlZDI4M2VkMzVjMDgxNWRhOGQiLCJ1c2VySWQiOiI3NTcwNzYwNTYifQ==</vt:lpwstr>
  </property>
  <property fmtid="{D5CDD505-2E9C-101B-9397-08002B2CF9AE}" pid="3" name="KSOProductBuildVer">
    <vt:lpwstr>2052-12.1.0.23125</vt:lpwstr>
  </property>
  <property fmtid="{D5CDD505-2E9C-101B-9397-08002B2CF9AE}" pid="4" name="ICV">
    <vt:lpwstr>D625E9588C3048E4A90475B506F32271_12</vt:lpwstr>
  </property>
</Properties>
</file>