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30A4" w14:textId="77777777" w:rsidR="00EF6FDC" w:rsidRPr="00EF6FDC" w:rsidRDefault="00EF6FDC" w:rsidP="00EF6FDC">
      <w:pPr>
        <w:rPr>
          <w:rFonts w:ascii="楷体" w:eastAsia="楷体" w:hAnsi="楷体"/>
          <w:color w:val="C00000"/>
          <w:sz w:val="32"/>
          <w:szCs w:val="32"/>
        </w:rPr>
      </w:pPr>
      <w:r w:rsidRPr="00EF6FDC">
        <w:rPr>
          <w:rFonts w:ascii="楷体" w:eastAsia="楷体" w:hAnsi="楷体"/>
          <w:color w:val="C00000"/>
          <w:sz w:val="32"/>
          <w:szCs w:val="32"/>
        </w:rPr>
        <w:t>人工智能专业相关论文的文献检索数据库有很多，以下是一些比较常用的：</w:t>
      </w:r>
    </w:p>
    <w:p w14:paraId="3FCDD039" w14:textId="77777777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IEEE Xplore</w:t>
      </w:r>
      <w:r w:rsidRPr="00EF6FDC">
        <w:rPr>
          <w:rFonts w:ascii="楷体" w:eastAsia="楷体" w:hAnsi="楷体"/>
          <w:sz w:val="32"/>
          <w:szCs w:val="32"/>
        </w:rPr>
        <w:t>：IEEE旗下的文献检索数据库，包含了计算机科学、电子工程、通信等领域的文献。</w:t>
      </w:r>
    </w:p>
    <w:p w14:paraId="5E0F0A39" w14:textId="6B5BEC41" w:rsidR="00EF6FDC" w:rsidRDefault="00EF6FDC" w:rsidP="00EF6FDC">
      <w:pPr>
        <w:ind w:left="720"/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 w:hint="eastAsia"/>
          <w:sz w:val="32"/>
          <w:szCs w:val="32"/>
        </w:rPr>
        <w:t>访问</w:t>
      </w:r>
      <w:hyperlink r:id="rId5" w:history="1">
        <w:r w:rsidRPr="004947E2">
          <w:rPr>
            <w:rStyle w:val="a3"/>
            <w:rFonts w:ascii="楷体" w:eastAsia="楷体" w:hAnsi="楷体"/>
            <w:sz w:val="32"/>
            <w:szCs w:val="32"/>
          </w:rPr>
          <w:t>https://ieeexplore.ieee.org/</w:t>
        </w:r>
      </w:hyperlink>
    </w:p>
    <w:p w14:paraId="02081649" w14:textId="7C7E8BCC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ACM Digital Library</w:t>
      </w:r>
      <w:r w:rsidRPr="00EF6FDC">
        <w:rPr>
          <w:rFonts w:ascii="楷体" w:eastAsia="楷体" w:hAnsi="楷体"/>
          <w:sz w:val="32"/>
          <w:szCs w:val="32"/>
        </w:rPr>
        <w:t>：ACM旗下的文献检索数据库，包含了计算机科学领域的文献。</w:t>
      </w:r>
    </w:p>
    <w:p w14:paraId="5B89C0C3" w14:textId="11C45487" w:rsidR="00EF6FDC" w:rsidRPr="00EF6FDC" w:rsidRDefault="00EF6FDC" w:rsidP="00EF6FDC">
      <w:pPr>
        <w:ind w:left="720"/>
        <w:rPr>
          <w:rFonts w:ascii="楷体" w:eastAsia="楷体" w:hAnsi="楷体" w:hint="eastAsia"/>
          <w:sz w:val="32"/>
          <w:szCs w:val="32"/>
        </w:rPr>
      </w:pPr>
      <w:r w:rsidRPr="00EF6FDC">
        <w:rPr>
          <w:rFonts w:ascii="楷体" w:eastAsia="楷体" w:hAnsi="楷体" w:hint="eastAsia"/>
          <w:sz w:val="32"/>
          <w:szCs w:val="32"/>
        </w:rPr>
        <w:t>访问</w:t>
      </w:r>
      <w:r>
        <w:rPr>
          <w:rFonts w:ascii="楷体" w:eastAsia="楷体" w:hAnsi="楷体"/>
          <w:sz w:val="32"/>
          <w:szCs w:val="32"/>
        </w:rPr>
        <w:fldChar w:fldCharType="begin"/>
      </w:r>
      <w:r>
        <w:rPr>
          <w:rFonts w:ascii="楷体" w:eastAsia="楷体" w:hAnsi="楷体"/>
          <w:sz w:val="32"/>
          <w:szCs w:val="32"/>
        </w:rPr>
        <w:instrText xml:space="preserve"> HYPERLINK "</w:instrText>
      </w:r>
      <w:r w:rsidRPr="00EF6FDC">
        <w:rPr>
          <w:rFonts w:ascii="楷体" w:eastAsia="楷体" w:hAnsi="楷体"/>
          <w:sz w:val="32"/>
          <w:szCs w:val="32"/>
        </w:rPr>
        <w:instrText>https://dl.acm.org/</w:instrText>
      </w:r>
      <w:r>
        <w:rPr>
          <w:rFonts w:ascii="楷体" w:eastAsia="楷体" w:hAnsi="楷体"/>
          <w:sz w:val="32"/>
          <w:szCs w:val="32"/>
        </w:rPr>
        <w:instrText xml:space="preserve">" </w:instrText>
      </w:r>
      <w:r>
        <w:rPr>
          <w:rFonts w:ascii="楷体" w:eastAsia="楷体" w:hAnsi="楷体"/>
          <w:sz w:val="32"/>
          <w:szCs w:val="32"/>
        </w:rPr>
        <w:fldChar w:fldCharType="separate"/>
      </w:r>
      <w:r w:rsidRPr="004947E2">
        <w:rPr>
          <w:rStyle w:val="a3"/>
          <w:rFonts w:ascii="楷体" w:eastAsia="楷体" w:hAnsi="楷体"/>
          <w:sz w:val="32"/>
          <w:szCs w:val="32"/>
        </w:rPr>
        <w:t>https://dl.acm.org/</w:t>
      </w:r>
      <w:r>
        <w:rPr>
          <w:rFonts w:ascii="楷体" w:eastAsia="楷体" w:hAnsi="楷体"/>
          <w:sz w:val="32"/>
          <w:szCs w:val="32"/>
        </w:rPr>
        <w:fldChar w:fldCharType="end"/>
      </w:r>
    </w:p>
    <w:p w14:paraId="0B4B9F60" w14:textId="33EB713F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ScienceDirect：</w:t>
      </w:r>
      <w:r w:rsidRPr="00EF6FDC">
        <w:rPr>
          <w:rFonts w:ascii="楷体" w:eastAsia="楷体" w:hAnsi="楷体"/>
          <w:sz w:val="32"/>
          <w:szCs w:val="32"/>
        </w:rPr>
        <w:t>Elsevier旗下的文献检索数据库，包含了计算机科学、人工智能、机器学习等领域的文献。</w:t>
      </w:r>
    </w:p>
    <w:p w14:paraId="35F0CDA5" w14:textId="32A00AE8" w:rsidR="00EF6FDC" w:rsidRPr="00EF6FDC" w:rsidRDefault="00EF6FDC" w:rsidP="00EF6FDC">
      <w:pPr>
        <w:ind w:left="720"/>
        <w:rPr>
          <w:rFonts w:ascii="楷体" w:eastAsia="楷体" w:hAnsi="楷体" w:hint="eastAsia"/>
          <w:sz w:val="32"/>
          <w:szCs w:val="32"/>
        </w:rPr>
      </w:pPr>
      <w:r w:rsidRPr="00EF6FDC">
        <w:rPr>
          <w:rFonts w:ascii="楷体" w:eastAsia="楷体" w:hAnsi="楷体" w:hint="eastAsia"/>
          <w:sz w:val="32"/>
          <w:szCs w:val="32"/>
        </w:rPr>
        <w:t>访问</w:t>
      </w:r>
      <w:r>
        <w:rPr>
          <w:rFonts w:ascii="楷体" w:eastAsia="楷体" w:hAnsi="楷体"/>
          <w:sz w:val="32"/>
          <w:szCs w:val="32"/>
        </w:rPr>
        <w:fldChar w:fldCharType="begin"/>
      </w:r>
      <w:r>
        <w:rPr>
          <w:rFonts w:ascii="楷体" w:eastAsia="楷体" w:hAnsi="楷体"/>
          <w:sz w:val="32"/>
          <w:szCs w:val="32"/>
        </w:rPr>
        <w:instrText xml:space="preserve"> HYPERLINK "</w:instrText>
      </w:r>
      <w:r w:rsidRPr="00EF6FDC">
        <w:rPr>
          <w:rFonts w:ascii="楷体" w:eastAsia="楷体" w:hAnsi="楷体"/>
          <w:sz w:val="32"/>
          <w:szCs w:val="32"/>
        </w:rPr>
        <w:instrText>https://www.sciencedirect.com/</w:instrText>
      </w:r>
      <w:r>
        <w:rPr>
          <w:rFonts w:ascii="楷体" w:eastAsia="楷体" w:hAnsi="楷体"/>
          <w:sz w:val="32"/>
          <w:szCs w:val="32"/>
        </w:rPr>
        <w:instrText xml:space="preserve">" </w:instrText>
      </w:r>
      <w:r>
        <w:rPr>
          <w:rFonts w:ascii="楷体" w:eastAsia="楷体" w:hAnsi="楷体"/>
          <w:sz w:val="32"/>
          <w:szCs w:val="32"/>
        </w:rPr>
        <w:fldChar w:fldCharType="separate"/>
      </w:r>
      <w:r w:rsidRPr="004947E2">
        <w:rPr>
          <w:rStyle w:val="a3"/>
          <w:rFonts w:ascii="楷体" w:eastAsia="楷体" w:hAnsi="楷体"/>
          <w:sz w:val="32"/>
          <w:szCs w:val="32"/>
        </w:rPr>
        <w:t>https://www.sciencedirect.com/</w:t>
      </w:r>
      <w:r>
        <w:rPr>
          <w:rFonts w:ascii="楷体" w:eastAsia="楷体" w:hAnsi="楷体"/>
          <w:sz w:val="32"/>
          <w:szCs w:val="32"/>
        </w:rPr>
        <w:fldChar w:fldCharType="end"/>
      </w:r>
    </w:p>
    <w:p w14:paraId="6F2DE9D6" w14:textId="66C81A5E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proofErr w:type="spellStart"/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arXiv</w:t>
      </w:r>
      <w:proofErr w:type="spellEnd"/>
      <w:r w:rsidRPr="00EF6FDC">
        <w:rPr>
          <w:rFonts w:ascii="楷体" w:eastAsia="楷体" w:hAnsi="楷体"/>
          <w:sz w:val="32"/>
          <w:szCs w:val="32"/>
        </w:rPr>
        <w:t>：由康奈尔大学维护的预印本数据库，包含了计算机科学、人工智能、机器学习等领域的论文。</w:t>
      </w:r>
    </w:p>
    <w:p w14:paraId="25A8722D" w14:textId="40A26A16" w:rsidR="00EF6FDC" w:rsidRPr="00EF6FDC" w:rsidRDefault="00EF6FDC" w:rsidP="00EF6FDC">
      <w:pPr>
        <w:ind w:left="720"/>
        <w:rPr>
          <w:rFonts w:ascii="楷体" w:eastAsia="楷体" w:hAnsi="楷体" w:hint="eastAsia"/>
          <w:sz w:val="32"/>
          <w:szCs w:val="32"/>
        </w:rPr>
      </w:pPr>
      <w:r w:rsidRPr="00EF6FDC">
        <w:rPr>
          <w:rFonts w:ascii="楷体" w:eastAsia="楷体" w:hAnsi="楷体"/>
          <w:sz w:val="32"/>
          <w:szCs w:val="32"/>
        </w:rPr>
        <w:t>访问</w:t>
      </w:r>
      <w:r w:rsidRPr="00EF6FDC">
        <w:rPr>
          <w:rFonts w:ascii="楷体" w:eastAsia="楷体" w:hAnsi="楷体"/>
          <w:sz w:val="32"/>
          <w:szCs w:val="32"/>
        </w:rPr>
        <w:fldChar w:fldCharType="begin"/>
      </w:r>
      <w:r w:rsidRPr="00EF6FDC">
        <w:rPr>
          <w:rFonts w:ascii="楷体" w:eastAsia="楷体" w:hAnsi="楷体"/>
          <w:sz w:val="32"/>
          <w:szCs w:val="32"/>
        </w:rPr>
        <w:instrText xml:space="preserve"> HYPERLINK "https://arxiv.org/%EF%BC%8C%E5%9C%A8%E6%90%9C%E7%B4%A2%E6%A1%86%E4%B8%AD%E8%BE%93%E5%85%A5%E5%85%B3%E9%94%AE%E8%AF%8D%EF%BC%8C%E9%80%89%E6%8B%A9%E7%9B%B8%E5%BA%94%E7%9A%84%E6%90%9C%E7%B4%A2%E6%9D%A1%E4%BB%B6%EF%BC%8C%E7%82%B9%E5%87%BB%E6%90%9C%E7%B4%A2%E5%8D%B3%E5%8F%AF%E3%80%82" \t "_blank" </w:instrText>
      </w:r>
      <w:r w:rsidRPr="00EF6FDC">
        <w:rPr>
          <w:rFonts w:ascii="楷体" w:eastAsia="楷体" w:hAnsi="楷体"/>
          <w:sz w:val="32"/>
          <w:szCs w:val="32"/>
        </w:rPr>
        <w:fldChar w:fldCharType="separate"/>
      </w:r>
      <w:r w:rsidRPr="00EF6FDC">
        <w:rPr>
          <w:rStyle w:val="a3"/>
          <w:rFonts w:ascii="楷体" w:eastAsia="楷体" w:hAnsi="楷体"/>
          <w:sz w:val="32"/>
          <w:szCs w:val="32"/>
        </w:rPr>
        <w:t>https://arxiv.org/</w:t>
      </w:r>
      <w:r w:rsidRPr="00EF6FDC">
        <w:rPr>
          <w:rFonts w:ascii="楷体" w:eastAsia="楷体" w:hAnsi="楷体"/>
          <w:sz w:val="32"/>
          <w:szCs w:val="32"/>
        </w:rPr>
        <w:fldChar w:fldCharType="end"/>
      </w:r>
    </w:p>
    <w:p w14:paraId="4F709DE9" w14:textId="5D0D58D6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Google Scholar</w:t>
      </w:r>
      <w:r w:rsidRPr="00EF6FDC">
        <w:rPr>
          <w:rFonts w:ascii="楷体" w:eastAsia="楷体" w:hAnsi="楷体"/>
          <w:sz w:val="32"/>
          <w:szCs w:val="32"/>
        </w:rPr>
        <w:t>：</w:t>
      </w:r>
      <w:proofErr w:type="gramStart"/>
      <w:r w:rsidRPr="00EF6FDC">
        <w:rPr>
          <w:rFonts w:ascii="楷体" w:eastAsia="楷体" w:hAnsi="楷体"/>
          <w:sz w:val="32"/>
          <w:szCs w:val="32"/>
        </w:rPr>
        <w:t>谷歌旗下</w:t>
      </w:r>
      <w:proofErr w:type="gramEnd"/>
      <w:r w:rsidRPr="00EF6FDC">
        <w:rPr>
          <w:rFonts w:ascii="楷体" w:eastAsia="楷体" w:hAnsi="楷体"/>
          <w:sz w:val="32"/>
          <w:szCs w:val="32"/>
        </w:rPr>
        <w:t>的学术搜索引擎，可以检索到全球范围内的学术文献。</w:t>
      </w:r>
    </w:p>
    <w:p w14:paraId="6415E1C8" w14:textId="157625A2" w:rsidR="00EF6FDC" w:rsidRPr="00EF6FDC" w:rsidRDefault="00EF6FDC" w:rsidP="00EF6FDC">
      <w:pPr>
        <w:ind w:left="720"/>
        <w:rPr>
          <w:rFonts w:ascii="楷体" w:eastAsia="楷体" w:hAnsi="楷体" w:hint="eastAsia"/>
          <w:sz w:val="32"/>
          <w:szCs w:val="32"/>
        </w:rPr>
      </w:pPr>
      <w:r w:rsidRPr="00EF6FDC">
        <w:rPr>
          <w:rFonts w:ascii="楷体" w:eastAsia="楷体" w:hAnsi="楷体"/>
          <w:sz w:val="32"/>
          <w:szCs w:val="32"/>
        </w:rPr>
        <w:t>访问</w:t>
      </w:r>
      <w:r w:rsidRPr="00EF6FDC">
        <w:rPr>
          <w:rFonts w:ascii="楷体" w:eastAsia="楷体" w:hAnsi="楷体"/>
          <w:sz w:val="32"/>
          <w:szCs w:val="32"/>
        </w:rPr>
        <w:fldChar w:fldCharType="begin"/>
      </w:r>
      <w:r w:rsidRPr="00EF6FDC">
        <w:rPr>
          <w:rFonts w:ascii="楷体" w:eastAsia="楷体" w:hAnsi="楷体"/>
          <w:sz w:val="32"/>
          <w:szCs w:val="32"/>
        </w:rPr>
        <w:instrText xml:space="preserve"> HYPERLINK "https://scholar.google.com/%EF%BC%8C%E5%9C%A8%E6%90%9C%E7%B4%A2%E6%A1%86%E4%B8%AD%E8%BE%93%E5%85%A5%E5%85%B3%E9%94%AE%E8%AF%8D%EF%BC%8C%E9%80%89%E6%8B%A9%E7%9B%B8%E5%BA%94%E7%9A%84%E6%90%9C%E7%B4%A2%E6%9D%A1%E4%BB%B6%EF%BC%8C%E7%82%B9%E5%87%BB%E6%90%9C%E7%B4%A2%E5%8D%B3%E5%8F%AF%E3%80%82" \t "_blank" </w:instrText>
      </w:r>
      <w:r w:rsidRPr="00EF6FDC">
        <w:rPr>
          <w:rFonts w:ascii="楷体" w:eastAsia="楷体" w:hAnsi="楷体"/>
          <w:sz w:val="32"/>
          <w:szCs w:val="32"/>
        </w:rPr>
        <w:fldChar w:fldCharType="separate"/>
      </w:r>
      <w:r w:rsidRPr="00EF6FDC">
        <w:rPr>
          <w:rStyle w:val="a3"/>
          <w:rFonts w:ascii="楷体" w:eastAsia="楷体" w:hAnsi="楷体"/>
          <w:sz w:val="32"/>
          <w:szCs w:val="32"/>
        </w:rPr>
        <w:t>https://scholar.google.com/</w:t>
      </w:r>
      <w:r w:rsidRPr="00EF6FDC">
        <w:rPr>
          <w:rFonts w:ascii="楷体" w:eastAsia="楷体" w:hAnsi="楷体"/>
          <w:sz w:val="32"/>
          <w:szCs w:val="32"/>
        </w:rPr>
        <w:fldChar w:fldCharType="end"/>
      </w:r>
    </w:p>
    <w:p w14:paraId="2E66C2D8" w14:textId="752EAD31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CNKI</w:t>
      </w:r>
      <w:r w:rsidRPr="00EF6FDC">
        <w:rPr>
          <w:rFonts w:ascii="楷体" w:eastAsia="楷体" w:hAnsi="楷体"/>
          <w:sz w:val="32"/>
          <w:szCs w:val="32"/>
        </w:rPr>
        <w:t>：中国知网，是国内比较全面的学术文献检索数据库之一，包含了计算机科学、人工智能、机器学习等领域的文献。</w:t>
      </w:r>
    </w:p>
    <w:p w14:paraId="1AB732E1" w14:textId="58000BA9" w:rsidR="00EF6FDC" w:rsidRPr="00EF6FDC" w:rsidRDefault="00EF6FDC" w:rsidP="00EF6FDC">
      <w:pPr>
        <w:ind w:left="720"/>
        <w:rPr>
          <w:rFonts w:ascii="楷体" w:eastAsia="楷体" w:hAnsi="楷体" w:hint="eastAsia"/>
          <w:sz w:val="32"/>
          <w:szCs w:val="32"/>
        </w:rPr>
      </w:pPr>
      <w:r w:rsidRPr="00EF6FDC">
        <w:rPr>
          <w:rFonts w:ascii="楷体" w:eastAsia="楷体" w:hAnsi="楷体"/>
          <w:sz w:val="32"/>
          <w:szCs w:val="32"/>
        </w:rPr>
        <w:t>访问</w:t>
      </w:r>
      <w:r w:rsidRPr="00EF6FDC">
        <w:rPr>
          <w:rFonts w:ascii="楷体" w:eastAsia="楷体" w:hAnsi="楷体"/>
          <w:sz w:val="32"/>
          <w:szCs w:val="32"/>
        </w:rPr>
        <w:fldChar w:fldCharType="begin"/>
      </w:r>
      <w:r w:rsidRPr="00EF6FDC">
        <w:rPr>
          <w:rFonts w:ascii="楷体" w:eastAsia="楷体" w:hAnsi="楷体"/>
          <w:sz w:val="32"/>
          <w:szCs w:val="32"/>
        </w:rPr>
        <w:instrText xml:space="preserve"> HYPERLINK "https://www.cnki.net/%EF%BC%8C%E5%9C%A8%E6%90%9C%E7%B4%A2%E6%A1%86%E4%B8%AD%E8%BE%93%E5%85%A5%E5%85%B3%E9%94%AE%E8%AF%8D%EF%BC%8C%E9%80%89%E6%8B%A9%E7%9B%B8%E5%BA%94%E7%9A%84%E6%90%9C%E7%B4%A2%E6%9D%A1%E4%BB%B6%EF%BC%8C%E7%82%B9%E5%87%BB%E6%90%9C%E7%B4%A2%E5%8D%B3%E5%8F%AF%E3%80%82" \t "_blank" </w:instrText>
      </w:r>
      <w:r w:rsidRPr="00EF6FDC">
        <w:rPr>
          <w:rFonts w:ascii="楷体" w:eastAsia="楷体" w:hAnsi="楷体"/>
          <w:sz w:val="32"/>
          <w:szCs w:val="32"/>
        </w:rPr>
        <w:fldChar w:fldCharType="separate"/>
      </w:r>
      <w:r w:rsidRPr="00EF6FDC">
        <w:rPr>
          <w:rStyle w:val="a3"/>
          <w:rFonts w:ascii="楷体" w:eastAsia="楷体" w:hAnsi="楷体"/>
          <w:sz w:val="32"/>
          <w:szCs w:val="32"/>
        </w:rPr>
        <w:t>https://www.cnki.net/</w:t>
      </w:r>
      <w:r w:rsidRPr="00EF6FDC">
        <w:rPr>
          <w:rFonts w:ascii="楷体" w:eastAsia="楷体" w:hAnsi="楷体"/>
          <w:sz w:val="32"/>
          <w:szCs w:val="32"/>
        </w:rPr>
        <w:fldChar w:fldCharType="end"/>
      </w:r>
    </w:p>
    <w:p w14:paraId="374DB215" w14:textId="69CC2A09" w:rsidR="00EF6FDC" w:rsidRDefault="00EF6FDC" w:rsidP="00EF6FDC">
      <w:pPr>
        <w:numPr>
          <w:ilvl w:val="0"/>
          <w:numId w:val="1"/>
        </w:numPr>
        <w:rPr>
          <w:rFonts w:ascii="楷体" w:eastAsia="楷体" w:hAnsi="楷体"/>
          <w:sz w:val="32"/>
          <w:szCs w:val="32"/>
        </w:rPr>
      </w:pPr>
      <w:proofErr w:type="spellStart"/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>Wanfang</w:t>
      </w:r>
      <w:proofErr w:type="spellEnd"/>
      <w:r w:rsidRPr="00EF6FDC">
        <w:rPr>
          <w:rFonts w:ascii="楷体" w:eastAsia="楷体" w:hAnsi="楷体"/>
          <w:b/>
          <w:bCs/>
          <w:color w:val="C00000"/>
          <w:sz w:val="32"/>
          <w:szCs w:val="32"/>
        </w:rPr>
        <w:t xml:space="preserve"> Data：</w:t>
      </w:r>
      <w:r w:rsidRPr="00EF6FDC">
        <w:rPr>
          <w:rFonts w:ascii="楷体" w:eastAsia="楷体" w:hAnsi="楷体"/>
          <w:sz w:val="32"/>
          <w:szCs w:val="32"/>
        </w:rPr>
        <w:t>万方数据，是国内比较全面的学术文献检索数据库之一，包含了计算机科学、人工智能、机器学习等领域的文献。</w:t>
      </w:r>
    </w:p>
    <w:p w14:paraId="4866D3A1" w14:textId="4E939842" w:rsidR="00D03C84" w:rsidRPr="00EF6FDC" w:rsidRDefault="00EF6FDC" w:rsidP="00EF6FDC">
      <w:pPr>
        <w:ind w:left="720"/>
        <w:rPr>
          <w:rFonts w:ascii="楷体" w:eastAsia="楷体" w:hAnsi="楷体"/>
          <w:sz w:val="32"/>
          <w:szCs w:val="32"/>
        </w:rPr>
      </w:pPr>
      <w:r w:rsidRPr="00EF6FDC">
        <w:rPr>
          <w:rFonts w:ascii="楷体" w:eastAsia="楷体" w:hAnsi="楷体"/>
          <w:sz w:val="32"/>
          <w:szCs w:val="32"/>
        </w:rPr>
        <w:t>访问</w:t>
      </w:r>
      <w:hyperlink r:id="rId6" w:tgtFrame="_blank" w:history="1">
        <w:r w:rsidRPr="00EF6FDC">
          <w:rPr>
            <w:rStyle w:val="a3"/>
            <w:rFonts w:ascii="楷体" w:eastAsia="楷体" w:hAnsi="楷体"/>
            <w:sz w:val="32"/>
            <w:szCs w:val="32"/>
          </w:rPr>
          <w:t>http://www.wanfangdata.com.cn/</w:t>
        </w:r>
      </w:hyperlink>
    </w:p>
    <w:sectPr w:rsidR="00D03C84" w:rsidRPr="00EF6FDC" w:rsidSect="00EF6FDC">
      <w:pgSz w:w="11906" w:h="16838"/>
      <w:pgMar w:top="993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3190C"/>
    <w:multiLevelType w:val="multilevel"/>
    <w:tmpl w:val="33E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62"/>
    <w:rsid w:val="00D03C84"/>
    <w:rsid w:val="00D12662"/>
    <w:rsid w:val="00E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0096"/>
  <w15:chartTrackingRefBased/>
  <w15:docId w15:val="{0C806860-583D-422A-B521-9A44A9D2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F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nfangdata.com.cn/%EF%BC%8C%E5%9C%A8%E6%90%9C%E7%B4%A2%E6%A1%86%E4%B8%AD%E8%BE%93%E5%85%A5%E5%85%B3%E9%94%AE%E8%AF%8D%EF%BC%8C%E9%80%89%E6%8B%A9%E7%9B%B8%E5%BA%94%E7%9A%84%E6%90%9C%E7%B4%A2%E6%9D%A1%E4%BB%B6%EF%BC%8C%E7%82%B9%E5%87%BB%E6%90%9C%E7%B4%A2%E5%8D%B3%E5%8F%AF%E3%80%82" TargetMode="External"/><Relationship Id="rId5" Type="http://schemas.openxmlformats.org/officeDocument/2006/relationships/hyperlink" Target="https://ieeexplore.iee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2023-05-22T19:50:00Z</dcterms:created>
  <dcterms:modified xsi:type="dcterms:W3CDTF">2023-05-22T19:57:00Z</dcterms:modified>
</cp:coreProperties>
</file>