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4ED1" w14:textId="77777777" w:rsidR="00737568" w:rsidRPr="00F4370C" w:rsidRDefault="00737568" w:rsidP="00737568">
      <w:pPr>
        <w:rPr>
          <w:rFonts w:ascii="微软雅黑" w:eastAsia="微软雅黑" w:hAnsi="微软雅黑"/>
          <w:color w:val="C00000"/>
          <w:sz w:val="28"/>
          <w:szCs w:val="28"/>
        </w:rPr>
      </w:pPr>
      <w:r w:rsidRPr="00F4370C">
        <w:rPr>
          <w:rFonts w:ascii="微软雅黑" w:eastAsia="微软雅黑" w:hAnsi="微软雅黑" w:hint="eastAsia"/>
          <w:color w:val="C00000"/>
          <w:sz w:val="28"/>
          <w:szCs w:val="28"/>
        </w:rPr>
        <w:t>以下是一些人工智能专业本科优秀论文的范例题目及简要描述：</w:t>
      </w:r>
    </w:p>
    <w:p w14:paraId="03648B0C"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基于深度学习的图像语义分割算法研究与优化</w:t>
      </w:r>
    </w:p>
    <w:p w14:paraId="477E666A" w14:textId="062CE547"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简要描述：该论文研究了深度学习在图像语义分割任务中的应用，并通过优化网络结构和训练策略，提高了分割结果的准确性和效率。</w:t>
      </w:r>
    </w:p>
    <w:p w14:paraId="2D06CA01"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基于生成对抗网络的图像风格转换技术研究与实现</w:t>
      </w:r>
    </w:p>
    <w:p w14:paraId="572BDD14" w14:textId="4336EBF4"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简要描述：该论文探讨了生成对抗网络在图像风格转换中的应用，并设计了一种有效的方法来实现图像之间的风格转换和迁移。</w:t>
      </w:r>
    </w:p>
    <w:p w14:paraId="709A72AE"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基于自然语言处理的智能问答系统设计与开发</w:t>
      </w:r>
    </w:p>
    <w:p w14:paraId="48CD29AC" w14:textId="78806472"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简要描述：该论文研究了自然语言处理技术在智能问答系统中的应用，并设计了一个能够理解和回答用户问题的智能问答系统原型。</w:t>
      </w:r>
    </w:p>
    <w:p w14:paraId="41352CC6"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基于深度强化学习的智能游戏代理设计与优化</w:t>
      </w:r>
    </w:p>
    <w:p w14:paraId="01C48A6C" w14:textId="702E746B"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简要描述：该论文研究了深度强化学习算法在智能游戏代理中的应用，并通过优化策略和价值函数，使代理能够在游戏中自主学习和取得高分。</w:t>
      </w:r>
    </w:p>
    <w:p w14:paraId="11F2301A"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人工智能技术在医学影像诊断中的应用研究与探索</w:t>
      </w:r>
    </w:p>
    <w:p w14:paraId="6BFF0A07" w14:textId="3003842B"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简要描述：该论文调研了人工智能技术在医学影像诊断领域的最新进展，并分析了其在疾病检测和诊断中的应用潜力与挑战。</w:t>
      </w:r>
    </w:p>
    <w:p w14:paraId="1E89B2F0"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基于深度学习的人脸表情识别与情感分析算法研究</w:t>
      </w:r>
    </w:p>
    <w:p w14:paraId="3230A29C" w14:textId="132C1E0E"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简要描述：该论文研究了深度学习算法在人脸表情识别和情感分析任务中的应用，并通过设计有效的模型和特征提取方法，提高了识别准确率和性能。</w:t>
      </w:r>
    </w:p>
    <w:p w14:paraId="29962164"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智能推荐系统中的个性化算法研究与优化</w:t>
      </w:r>
    </w:p>
    <w:p w14:paraId="0EDB1304" w14:textId="23A26F57"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简要描述：该论文研究了个性化推荐算法在智能推荐系统中的应用，并通过优化推荐算法和用户建模方法，提高了推荐准确性和用户满意度。</w:t>
      </w:r>
    </w:p>
    <w:p w14:paraId="30BB3B1B"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lastRenderedPageBreak/>
        <w:t>论文题目：</w:t>
      </w:r>
      <w:r w:rsidRPr="00F4370C">
        <w:rPr>
          <w:rFonts w:ascii="微软雅黑" w:eastAsia="微软雅黑" w:hAnsi="微软雅黑" w:hint="eastAsia"/>
          <w:color w:val="C00000"/>
          <w:sz w:val="28"/>
          <w:szCs w:val="28"/>
        </w:rPr>
        <w:t>基于机器学习的网络入侵检测技术研究与实现</w:t>
      </w:r>
    </w:p>
    <w:p w14:paraId="057539DA" w14:textId="7F8BC96C"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简要描述：该论文研究了机器学习算法在网络入侵检测任务中的应用，并设计了一种有效的方法来识别和防止网络安全威胁。</w:t>
      </w:r>
    </w:p>
    <w:p w14:paraId="74923914"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智能语音助手设计与优化</w:t>
      </w:r>
    </w:p>
    <w:p w14:paraId="7D3918EA" w14:textId="19D752DA" w:rsidR="00737568" w:rsidRP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简要描述：该论文研究了智能语音助手的设计原理和关键技术，并通过优化语音识别、对话管理和自然语言理解等方面，提升了语音助手的性能和用户体验。</w:t>
      </w:r>
    </w:p>
    <w:p w14:paraId="4F2E0E0D" w14:textId="77777777" w:rsidR="00F4370C"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论文题目：</w:t>
      </w:r>
      <w:r w:rsidRPr="00F4370C">
        <w:rPr>
          <w:rFonts w:ascii="微软雅黑" w:eastAsia="微软雅黑" w:hAnsi="微软雅黑" w:hint="eastAsia"/>
          <w:color w:val="C00000"/>
          <w:sz w:val="28"/>
          <w:szCs w:val="28"/>
        </w:rPr>
        <w:t>机器人路径规划与导航算法研究与实现</w:t>
      </w:r>
    </w:p>
    <w:p w14:paraId="127DB61B" w14:textId="34DDE33D" w:rsidR="00737568" w:rsidRDefault="00737568" w:rsidP="00737568">
      <w:pPr>
        <w:rPr>
          <w:rFonts w:ascii="微软雅黑" w:eastAsia="微软雅黑" w:hAnsi="微软雅黑"/>
          <w:sz w:val="28"/>
          <w:szCs w:val="28"/>
        </w:rPr>
      </w:pPr>
      <w:r w:rsidRPr="00F4370C">
        <w:rPr>
          <w:rFonts w:ascii="微软雅黑" w:eastAsia="微软雅黑" w:hAnsi="微软雅黑" w:hint="eastAsia"/>
          <w:sz w:val="28"/>
          <w:szCs w:val="28"/>
        </w:rPr>
        <w:t>简要描述：该论文研究了机器人路径规划和导航算法，并通过实现一个智能机器人系统，实现了在复杂环境中的自主导航和避障能力。</w:t>
      </w:r>
    </w:p>
    <w:p w14:paraId="3F635ED2" w14:textId="77777777" w:rsidR="00F4370C" w:rsidRPr="00F4370C" w:rsidRDefault="00F4370C" w:rsidP="00737568">
      <w:pPr>
        <w:rPr>
          <w:rFonts w:ascii="微软雅黑" w:eastAsia="微软雅黑" w:hAnsi="微软雅黑" w:hint="eastAsia"/>
          <w:sz w:val="28"/>
          <w:szCs w:val="28"/>
        </w:rPr>
      </w:pPr>
    </w:p>
    <w:p w14:paraId="661501C3" w14:textId="7BBFEF44" w:rsidR="006027A5" w:rsidRPr="00F4370C" w:rsidRDefault="00737568" w:rsidP="00737568">
      <w:pPr>
        <w:rPr>
          <w:i/>
          <w:iCs/>
        </w:rPr>
      </w:pPr>
      <w:r w:rsidRPr="00F4370C">
        <w:rPr>
          <w:rFonts w:ascii="微软雅黑" w:eastAsia="微软雅黑" w:hAnsi="微软雅黑" w:hint="eastAsia"/>
          <w:i/>
          <w:iCs/>
          <w:sz w:val="28"/>
          <w:szCs w:val="28"/>
        </w:rPr>
        <w:t>这些论文范</w:t>
      </w:r>
      <w:r w:rsidRPr="00F4370C">
        <w:rPr>
          <w:rFonts w:ascii="微软雅黑" w:eastAsia="微软雅黑" w:hAnsi="微软雅黑" w:hint="eastAsia"/>
          <w:b/>
          <w:bCs/>
          <w:i/>
          <w:iCs/>
          <w:sz w:val="28"/>
          <w:szCs w:val="28"/>
        </w:rPr>
        <w:t>例涵盖了人工智能领域的不同研究方向和应用领域</w:t>
      </w:r>
      <w:r w:rsidRPr="00F4370C">
        <w:rPr>
          <w:rFonts w:ascii="微软雅黑" w:eastAsia="微软雅黑" w:hAnsi="微软雅黑" w:hint="eastAsia"/>
          <w:i/>
          <w:iCs/>
          <w:sz w:val="28"/>
          <w:szCs w:val="28"/>
        </w:rPr>
        <w:t>，展示了本科优秀论文在相关领域的深入研究和创新贡献。请注意，这些范例题目仅供参考，具体的论文题目和内容应根据个人研究兴趣和导师指导进行选择和确定。</w:t>
      </w:r>
    </w:p>
    <w:sectPr w:rsidR="006027A5" w:rsidRPr="00F4370C" w:rsidSect="006027A5">
      <w:pgSz w:w="11906" w:h="16838"/>
      <w:pgMar w:top="1440" w:right="1080" w:bottom="1135"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7B7E"/>
    <w:multiLevelType w:val="hybridMultilevel"/>
    <w:tmpl w:val="C2C6D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04EE"/>
    <w:multiLevelType w:val="hybridMultilevel"/>
    <w:tmpl w:val="848090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8A"/>
    <w:rsid w:val="00063B8A"/>
    <w:rsid w:val="00167121"/>
    <w:rsid w:val="003E57FE"/>
    <w:rsid w:val="00485AA0"/>
    <w:rsid w:val="006027A5"/>
    <w:rsid w:val="00737568"/>
    <w:rsid w:val="0077741C"/>
    <w:rsid w:val="009238FD"/>
    <w:rsid w:val="00C974C3"/>
    <w:rsid w:val="00F4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6F7F"/>
  <w15:chartTrackingRefBased/>
  <w15:docId w15:val="{F7719086-D420-44C7-8431-7BF72C80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4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2023-05-22T20:21:00Z</dcterms:created>
  <dcterms:modified xsi:type="dcterms:W3CDTF">2023-05-22T20:25:00Z</dcterms:modified>
</cp:coreProperties>
</file>