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4111" w:type="dxa"/>
        <w:tblInd w:w="4815"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4111"/>
      </w:tblGrid>
      <w:tr w:rsidR="001C4BC6" w14:paraId="55C57D37" w14:textId="77777777">
        <w:trPr>
          <w:trHeight w:val="794"/>
        </w:trPr>
        <w:tc>
          <w:tcPr>
            <w:tcW w:w="4111" w:type="dxa"/>
            <w:vAlign w:val="center"/>
          </w:tcPr>
          <w:p w14:paraId="1AAF6514" w14:textId="77777777" w:rsidR="001C4BC6" w:rsidRDefault="000E4AEE">
            <w:pPr>
              <w:spacing w:line="0" w:lineRule="atLeast"/>
              <w:rPr>
                <w:b/>
                <w:sz w:val="40"/>
              </w:rPr>
            </w:pPr>
            <w:r>
              <w:rPr>
                <w:rFonts w:hint="eastAsia"/>
                <w:b/>
                <w:sz w:val="40"/>
              </w:rPr>
              <w:t>成绩：</w:t>
            </w:r>
          </w:p>
        </w:tc>
      </w:tr>
    </w:tbl>
    <w:p w14:paraId="146195BA" w14:textId="77777777" w:rsidR="001C4BC6" w:rsidRDefault="000E4AEE">
      <w:pPr>
        <w:jc w:val="center"/>
        <w:rPr>
          <w:rFonts w:ascii="微软雅黑" w:eastAsia="微软雅黑" w:hAnsi="微软雅黑" w:cs="微软雅黑"/>
          <w:sz w:val="56"/>
          <w:szCs w:val="72"/>
        </w:rPr>
      </w:pPr>
      <w:r>
        <w:rPr>
          <w:rFonts w:ascii="微软雅黑" w:eastAsia="微软雅黑" w:hAnsi="微软雅黑" w:cs="微软雅黑" w:hint="eastAsia"/>
          <w:sz w:val="56"/>
          <w:szCs w:val="72"/>
        </w:rPr>
        <w:t>《企业经营与决策沙盘模拟》</w:t>
      </w:r>
    </w:p>
    <w:p w14:paraId="7EB9C5E0" w14:textId="77777777" w:rsidR="001C4BC6" w:rsidRDefault="000E4AEE">
      <w:pPr>
        <w:jc w:val="center"/>
      </w:pPr>
      <w:r>
        <w:rPr>
          <w:noProof/>
        </w:rPr>
        <w:drawing>
          <wp:inline distT="0" distB="0" distL="0" distR="0" wp14:anchorId="00996B4B" wp14:editId="18B5DC8A">
            <wp:extent cx="5279390" cy="24326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t="38517"/>
                    <a:stretch>
                      <a:fillRect/>
                    </a:stretch>
                  </pic:blipFill>
                  <pic:spPr>
                    <a:xfrm>
                      <a:off x="0" y="0"/>
                      <a:ext cx="5279390" cy="2432685"/>
                    </a:xfrm>
                    <a:prstGeom prst="rect">
                      <a:avLst/>
                    </a:prstGeom>
                    <a:noFill/>
                  </pic:spPr>
                </pic:pic>
              </a:graphicData>
            </a:graphic>
          </wp:inline>
        </w:drawing>
      </w:r>
    </w:p>
    <w:p w14:paraId="37E92341" w14:textId="77777777" w:rsidR="001C4BC6" w:rsidRDefault="001C4BC6">
      <w:pPr>
        <w:jc w:val="center"/>
      </w:pPr>
    </w:p>
    <w:p w14:paraId="05FA3847" w14:textId="77777777" w:rsidR="001C4BC6" w:rsidRDefault="001C4BC6"/>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974"/>
      </w:tblGrid>
      <w:tr w:rsidR="001C4BC6" w14:paraId="4ABAA7EC" w14:textId="77777777">
        <w:trPr>
          <w:trHeight w:val="850"/>
          <w:jc w:val="center"/>
        </w:trPr>
        <w:tc>
          <w:tcPr>
            <w:tcW w:w="1838" w:type="dxa"/>
            <w:vAlign w:val="bottom"/>
          </w:tcPr>
          <w:p w14:paraId="6B4DB017" w14:textId="77777777" w:rsidR="001C4BC6" w:rsidRDefault="000E4AEE">
            <w:pPr>
              <w:jc w:val="center"/>
              <w:rPr>
                <w:b/>
                <w:sz w:val="30"/>
                <w:szCs w:val="30"/>
              </w:rPr>
            </w:pPr>
            <w:r>
              <w:rPr>
                <w:rFonts w:hint="eastAsia"/>
                <w:b/>
                <w:sz w:val="30"/>
                <w:szCs w:val="30"/>
              </w:rPr>
              <w:t>所在学院：</w:t>
            </w:r>
          </w:p>
        </w:tc>
        <w:tc>
          <w:tcPr>
            <w:tcW w:w="3974" w:type="dxa"/>
            <w:tcBorders>
              <w:bottom w:val="single" w:sz="4" w:space="0" w:color="auto"/>
            </w:tcBorders>
            <w:vAlign w:val="bottom"/>
          </w:tcPr>
          <w:p w14:paraId="1E695A51" w14:textId="73EFC55D" w:rsidR="001C4BC6" w:rsidRDefault="004D6B37">
            <w:pPr>
              <w:jc w:val="center"/>
              <w:rPr>
                <w:b/>
                <w:sz w:val="30"/>
                <w:szCs w:val="30"/>
                <w:u w:val="single"/>
              </w:rPr>
            </w:pPr>
            <w:r>
              <w:rPr>
                <w:rFonts w:hint="eastAsia"/>
                <w:b/>
                <w:sz w:val="30"/>
                <w:szCs w:val="30"/>
                <w:u w:val="single"/>
              </w:rPr>
              <w:t>机电工程学院</w:t>
            </w:r>
          </w:p>
        </w:tc>
      </w:tr>
      <w:tr w:rsidR="001C4BC6" w14:paraId="06951423" w14:textId="77777777">
        <w:trPr>
          <w:trHeight w:val="850"/>
          <w:jc w:val="center"/>
        </w:trPr>
        <w:tc>
          <w:tcPr>
            <w:tcW w:w="1838" w:type="dxa"/>
            <w:vAlign w:val="bottom"/>
          </w:tcPr>
          <w:p w14:paraId="75C8E20C" w14:textId="77777777" w:rsidR="001C4BC6" w:rsidRDefault="000E4AEE">
            <w:pPr>
              <w:jc w:val="center"/>
              <w:rPr>
                <w:b/>
                <w:sz w:val="30"/>
                <w:szCs w:val="30"/>
                <w:u w:val="single"/>
              </w:rPr>
            </w:pPr>
            <w:r>
              <w:rPr>
                <w:rFonts w:hint="eastAsia"/>
                <w:b/>
                <w:sz w:val="30"/>
                <w:szCs w:val="30"/>
              </w:rPr>
              <w:t>专业班级：</w:t>
            </w:r>
          </w:p>
        </w:tc>
        <w:tc>
          <w:tcPr>
            <w:tcW w:w="3974" w:type="dxa"/>
            <w:tcBorders>
              <w:bottom w:val="single" w:sz="4" w:space="0" w:color="auto"/>
            </w:tcBorders>
            <w:vAlign w:val="bottom"/>
          </w:tcPr>
          <w:p w14:paraId="3694D3FB" w14:textId="291E1839" w:rsidR="001C4BC6" w:rsidRDefault="004D6B37">
            <w:pPr>
              <w:jc w:val="center"/>
              <w:rPr>
                <w:b/>
                <w:sz w:val="30"/>
                <w:szCs w:val="30"/>
                <w:u w:val="single"/>
              </w:rPr>
            </w:pPr>
            <w:r>
              <w:rPr>
                <w:rFonts w:hint="eastAsia"/>
                <w:b/>
                <w:sz w:val="30"/>
                <w:szCs w:val="30"/>
                <w:u w:val="single"/>
              </w:rPr>
              <w:t>机械类19级3班</w:t>
            </w:r>
          </w:p>
        </w:tc>
      </w:tr>
      <w:tr w:rsidR="001C4BC6" w14:paraId="4A2426F4" w14:textId="77777777">
        <w:trPr>
          <w:trHeight w:val="850"/>
          <w:jc w:val="center"/>
        </w:trPr>
        <w:tc>
          <w:tcPr>
            <w:tcW w:w="1838" w:type="dxa"/>
            <w:vAlign w:val="bottom"/>
          </w:tcPr>
          <w:p w14:paraId="20322EED" w14:textId="77777777" w:rsidR="001C4BC6" w:rsidRDefault="000E4AEE">
            <w:pPr>
              <w:jc w:val="center"/>
              <w:rPr>
                <w:b/>
                <w:sz w:val="30"/>
                <w:szCs w:val="30"/>
              </w:rPr>
            </w:pPr>
            <w:r>
              <w:rPr>
                <w:rFonts w:hint="eastAsia"/>
                <w:b/>
                <w:sz w:val="30"/>
                <w:szCs w:val="30"/>
              </w:rPr>
              <w:t>学    号：</w:t>
            </w:r>
          </w:p>
        </w:tc>
        <w:tc>
          <w:tcPr>
            <w:tcW w:w="3974" w:type="dxa"/>
            <w:tcBorders>
              <w:top w:val="single" w:sz="4" w:space="0" w:color="auto"/>
              <w:bottom w:val="single" w:sz="4" w:space="0" w:color="auto"/>
            </w:tcBorders>
            <w:vAlign w:val="bottom"/>
          </w:tcPr>
          <w:p w14:paraId="403EF404" w14:textId="38795731" w:rsidR="001C4BC6" w:rsidRDefault="004D6B37">
            <w:pPr>
              <w:jc w:val="center"/>
              <w:rPr>
                <w:b/>
                <w:sz w:val="30"/>
                <w:szCs w:val="30"/>
              </w:rPr>
            </w:pPr>
            <w:r>
              <w:rPr>
                <w:rFonts w:hint="eastAsia"/>
                <w:b/>
                <w:sz w:val="30"/>
                <w:szCs w:val="30"/>
              </w:rPr>
              <w:t>03190886</w:t>
            </w:r>
          </w:p>
        </w:tc>
      </w:tr>
      <w:tr w:rsidR="001C4BC6" w14:paraId="6332C271" w14:textId="77777777">
        <w:trPr>
          <w:trHeight w:val="850"/>
          <w:jc w:val="center"/>
        </w:trPr>
        <w:tc>
          <w:tcPr>
            <w:tcW w:w="1838" w:type="dxa"/>
            <w:vAlign w:val="bottom"/>
          </w:tcPr>
          <w:p w14:paraId="67F72EE3" w14:textId="77777777" w:rsidR="001C4BC6" w:rsidRDefault="000E4AEE">
            <w:pPr>
              <w:jc w:val="center"/>
              <w:rPr>
                <w:b/>
                <w:sz w:val="30"/>
                <w:szCs w:val="30"/>
              </w:rPr>
            </w:pPr>
            <w:r>
              <w:rPr>
                <w:rFonts w:hint="eastAsia"/>
                <w:b/>
                <w:sz w:val="30"/>
                <w:szCs w:val="30"/>
              </w:rPr>
              <w:t>姓    名：</w:t>
            </w:r>
          </w:p>
        </w:tc>
        <w:tc>
          <w:tcPr>
            <w:tcW w:w="3974" w:type="dxa"/>
            <w:tcBorders>
              <w:top w:val="single" w:sz="4" w:space="0" w:color="auto"/>
              <w:bottom w:val="single" w:sz="4" w:space="0" w:color="auto"/>
            </w:tcBorders>
            <w:vAlign w:val="bottom"/>
          </w:tcPr>
          <w:p w14:paraId="10CEA8EA" w14:textId="5C40C605" w:rsidR="001C4BC6" w:rsidRDefault="004D6B37">
            <w:pPr>
              <w:jc w:val="center"/>
              <w:rPr>
                <w:b/>
                <w:sz w:val="30"/>
                <w:szCs w:val="30"/>
              </w:rPr>
            </w:pPr>
            <w:r>
              <w:rPr>
                <w:rFonts w:hint="eastAsia"/>
                <w:b/>
                <w:sz w:val="30"/>
                <w:szCs w:val="30"/>
              </w:rPr>
              <w:t>王杰永</w:t>
            </w:r>
          </w:p>
        </w:tc>
      </w:tr>
    </w:tbl>
    <w:p w14:paraId="2D5A540D" w14:textId="77777777" w:rsidR="001C4BC6" w:rsidRDefault="001C4BC6"/>
    <w:p w14:paraId="7D5738E2" w14:textId="77777777" w:rsidR="001C4BC6" w:rsidRDefault="001C4BC6"/>
    <w:p w14:paraId="162E1EDB" w14:textId="77777777" w:rsidR="001C4BC6" w:rsidRDefault="001C4BC6"/>
    <w:p w14:paraId="026268A4" w14:textId="77777777" w:rsidR="001C4BC6" w:rsidRDefault="000E4AEE">
      <w:pPr>
        <w:jc w:val="center"/>
        <w:rPr>
          <w:b/>
          <w:sz w:val="32"/>
          <w:szCs w:val="30"/>
        </w:rPr>
      </w:pPr>
      <w:r>
        <w:rPr>
          <w:rFonts w:hint="eastAsia"/>
          <w:b/>
          <w:sz w:val="32"/>
          <w:szCs w:val="30"/>
        </w:rPr>
        <w:t>2020年6月印制</w:t>
      </w:r>
    </w:p>
    <w:p w14:paraId="14550E15" w14:textId="7CE2F48D" w:rsidR="001C4BC6" w:rsidRDefault="000E4AEE">
      <w:r>
        <w:rPr>
          <w:b/>
          <w:sz w:val="32"/>
          <w:szCs w:val="30"/>
        </w:rPr>
        <w:br w:type="page"/>
      </w:r>
    </w:p>
    <w:p w14:paraId="69E91CA7" w14:textId="3BD5B7C0" w:rsidR="004D6B37" w:rsidRPr="00B921B4" w:rsidRDefault="004D6B37" w:rsidP="004D6B37">
      <w:pPr>
        <w:jc w:val="center"/>
        <w:rPr>
          <w:rFonts w:ascii="宋体" w:eastAsia="宋体" w:hAnsi="宋体"/>
          <w:b/>
          <w:bCs/>
          <w:sz w:val="32"/>
          <w:szCs w:val="32"/>
        </w:rPr>
      </w:pPr>
      <w:r w:rsidRPr="00B921B4">
        <w:rPr>
          <w:rFonts w:ascii="宋体" w:eastAsia="宋体" w:hAnsi="宋体" w:hint="eastAsia"/>
          <w:b/>
          <w:bCs/>
          <w:sz w:val="32"/>
          <w:szCs w:val="32"/>
        </w:rPr>
        <w:lastRenderedPageBreak/>
        <w:t>《企业经营决策与沙盘模拟》课程总结</w:t>
      </w:r>
    </w:p>
    <w:p w14:paraId="2C85AB15" w14:textId="22C1859E" w:rsidR="004D6B37" w:rsidRPr="00B921B4" w:rsidRDefault="004D6B37" w:rsidP="004D6B37">
      <w:pPr>
        <w:ind w:firstLine="420"/>
        <w:rPr>
          <w:rFonts w:ascii="宋体" w:eastAsia="宋体" w:hAnsi="宋体"/>
          <w:sz w:val="28"/>
          <w:szCs w:val="28"/>
        </w:rPr>
      </w:pPr>
      <w:r w:rsidRPr="00B921B4">
        <w:rPr>
          <w:rFonts w:ascii="宋体" w:eastAsia="宋体" w:hAnsi="宋体" w:hint="eastAsia"/>
          <w:sz w:val="28"/>
          <w:szCs w:val="28"/>
        </w:rPr>
        <w:t>《企业经营决策与沙盘模拟》这门课程历时半个学期，时间不长但让我的收获颇丰。总的来说，这是一门确确实实可以学习到知识，或者说，在游戏中在快乐中学习到知识的一门课程。</w:t>
      </w:r>
    </w:p>
    <w:p w14:paraId="752FBDEF" w14:textId="4723520A" w:rsidR="004D6B37" w:rsidRPr="00B921B4" w:rsidRDefault="004D6B37" w:rsidP="004D6B37">
      <w:pPr>
        <w:ind w:firstLine="420"/>
        <w:rPr>
          <w:rFonts w:ascii="宋体" w:eastAsia="宋体" w:hAnsi="宋体"/>
          <w:sz w:val="28"/>
          <w:szCs w:val="28"/>
        </w:rPr>
      </w:pPr>
      <w:r w:rsidRPr="00B921B4">
        <w:rPr>
          <w:rFonts w:ascii="宋体" w:eastAsia="宋体" w:hAnsi="宋体" w:hint="eastAsia"/>
          <w:sz w:val="28"/>
          <w:szCs w:val="28"/>
        </w:rPr>
        <w:t>我是来自第五组的财务总监。我们公司可以在六年的时间从总共六个公司中脱颖而出我认为最大的优势是在人人对抗前，我们组两名成员——我和C</w:t>
      </w:r>
      <w:r w:rsidRPr="00B921B4">
        <w:rPr>
          <w:rFonts w:ascii="宋体" w:eastAsia="宋体" w:hAnsi="宋体"/>
          <w:sz w:val="28"/>
          <w:szCs w:val="28"/>
        </w:rPr>
        <w:t>EO</w:t>
      </w:r>
      <w:r w:rsidRPr="00B921B4">
        <w:rPr>
          <w:rFonts w:ascii="宋体" w:eastAsia="宋体" w:hAnsi="宋体" w:hint="eastAsia"/>
          <w:sz w:val="28"/>
          <w:szCs w:val="28"/>
        </w:rPr>
        <w:t>，都已经完成了人机沙盘的对抗。尽管人人沙盘与人机沙盘的规则不同，但是较多的相似之处让我们两人在整个人人对抗中如鱼得水。</w:t>
      </w:r>
    </w:p>
    <w:p w14:paraId="310F1623" w14:textId="77B38DB4" w:rsidR="004D6B37" w:rsidRPr="00B921B4" w:rsidRDefault="004D6B37" w:rsidP="004D6B37">
      <w:pPr>
        <w:ind w:firstLine="420"/>
        <w:rPr>
          <w:rFonts w:ascii="宋体" w:eastAsia="宋体" w:hAnsi="宋体"/>
          <w:sz w:val="28"/>
          <w:szCs w:val="28"/>
        </w:rPr>
      </w:pPr>
      <w:r w:rsidRPr="00B921B4">
        <w:rPr>
          <w:rFonts w:ascii="宋体" w:eastAsia="宋体" w:hAnsi="宋体" w:hint="eastAsia"/>
          <w:sz w:val="28"/>
          <w:szCs w:val="28"/>
        </w:rPr>
        <w:t>首先我想谈谈人机沙盘的感想。做人机对抗真的是一个痛苦的过程——没有人讨论，规则全靠自己摸索，一人要担任所有的职位</w:t>
      </w:r>
      <w:r w:rsidRPr="00B921B4">
        <w:rPr>
          <w:rFonts w:ascii="宋体" w:eastAsia="宋体" w:hAnsi="宋体"/>
          <w:sz w:val="28"/>
          <w:szCs w:val="28"/>
        </w:rPr>
        <w:t>……</w:t>
      </w:r>
      <w:r w:rsidRPr="00B921B4">
        <w:rPr>
          <w:rFonts w:ascii="宋体" w:eastAsia="宋体" w:hAnsi="宋体" w:hint="eastAsia"/>
          <w:sz w:val="28"/>
          <w:szCs w:val="28"/>
        </w:rPr>
        <w:t>于是，在最初的几次做人机沙盘的时候，自己从未走过六年。从开始坚持两年破产，到三四年消费者权益为负。这些屡次尝试的过程让我更加摸透了</w:t>
      </w:r>
      <w:r w:rsidR="000C063B" w:rsidRPr="00B921B4">
        <w:rPr>
          <w:rFonts w:ascii="宋体" w:eastAsia="宋体" w:hAnsi="宋体" w:hint="eastAsia"/>
          <w:sz w:val="28"/>
          <w:szCs w:val="28"/>
        </w:rPr>
        <w:t>沙盘的规则。事实上，在整个沙盘模拟经营的过程中，如何保持现金流不断掉是最重要的事情。这也就导致了所有的操作都必须花费的钱最少而取得的效益最高。</w:t>
      </w:r>
    </w:p>
    <w:p w14:paraId="3E50233C" w14:textId="0A5FCBEF" w:rsidR="000C063B" w:rsidRPr="00B921B4" w:rsidRDefault="000C063B" w:rsidP="004D6B37">
      <w:pPr>
        <w:ind w:firstLine="420"/>
        <w:rPr>
          <w:rFonts w:ascii="宋体" w:eastAsia="宋体" w:hAnsi="宋体"/>
          <w:sz w:val="28"/>
          <w:szCs w:val="28"/>
        </w:rPr>
      </w:pPr>
      <w:r w:rsidRPr="00B921B4">
        <w:rPr>
          <w:rFonts w:ascii="宋体" w:eastAsia="宋体" w:hAnsi="宋体" w:hint="eastAsia"/>
          <w:sz w:val="28"/>
          <w:szCs w:val="28"/>
        </w:rPr>
        <w:t>不过，半学期的课程最精彩的部分还是人人沙盘的实战经营。这一部分，我和其他四位同学共同商讨，一起决策，有争吵也有快乐。</w:t>
      </w:r>
    </w:p>
    <w:p w14:paraId="181F3B10" w14:textId="02A2327C" w:rsidR="000C063B" w:rsidRDefault="000C063B" w:rsidP="004D6B37">
      <w:pPr>
        <w:ind w:firstLine="420"/>
        <w:rPr>
          <w:rFonts w:ascii="宋体" w:eastAsia="宋体" w:hAnsi="宋体"/>
          <w:sz w:val="28"/>
          <w:szCs w:val="28"/>
        </w:rPr>
      </w:pPr>
      <w:r w:rsidRPr="00B921B4">
        <w:rPr>
          <w:rFonts w:ascii="宋体" w:eastAsia="宋体" w:hAnsi="宋体" w:hint="eastAsia"/>
          <w:sz w:val="28"/>
          <w:szCs w:val="28"/>
        </w:rPr>
        <w:t>在人人沙盘开始前，我们五人约了时间面对面一起讨论了六年经营的整体思路以及第一年的具体做法。</w:t>
      </w:r>
      <w:r w:rsidR="00B921B4" w:rsidRPr="00B921B4">
        <w:rPr>
          <w:rFonts w:ascii="宋体" w:eastAsia="宋体" w:hAnsi="宋体" w:hint="eastAsia"/>
          <w:sz w:val="28"/>
          <w:szCs w:val="28"/>
        </w:rPr>
        <w:t>起初，我们的决策是依次研发P</w:t>
      </w:r>
      <w:r w:rsidR="00B921B4" w:rsidRPr="00B921B4">
        <w:rPr>
          <w:rFonts w:ascii="宋体" w:eastAsia="宋体" w:hAnsi="宋体"/>
          <w:sz w:val="28"/>
          <w:szCs w:val="28"/>
        </w:rPr>
        <w:t>1</w:t>
      </w:r>
      <w:r w:rsidR="00B921B4" w:rsidRPr="00B921B4">
        <w:rPr>
          <w:rFonts w:ascii="宋体" w:eastAsia="宋体" w:hAnsi="宋体" w:hint="eastAsia"/>
          <w:sz w:val="28"/>
          <w:szCs w:val="28"/>
        </w:rPr>
        <w:t>，</w:t>
      </w:r>
      <w:r w:rsidR="00B921B4" w:rsidRPr="00B921B4">
        <w:rPr>
          <w:rFonts w:ascii="宋体" w:eastAsia="宋体" w:hAnsi="宋体"/>
          <w:sz w:val="28"/>
          <w:szCs w:val="28"/>
        </w:rPr>
        <w:t>P2</w:t>
      </w:r>
      <w:r w:rsidR="00B921B4" w:rsidRPr="00B921B4">
        <w:rPr>
          <w:rFonts w:ascii="宋体" w:eastAsia="宋体" w:hAnsi="宋体" w:hint="eastAsia"/>
          <w:sz w:val="28"/>
          <w:szCs w:val="28"/>
        </w:rPr>
        <w:t>，P</w:t>
      </w:r>
      <w:r w:rsidR="00B921B4" w:rsidRPr="00B921B4">
        <w:rPr>
          <w:rFonts w:ascii="宋体" w:eastAsia="宋体" w:hAnsi="宋体"/>
          <w:sz w:val="28"/>
          <w:szCs w:val="28"/>
        </w:rPr>
        <w:t>3</w:t>
      </w:r>
      <w:r w:rsidR="00B921B4" w:rsidRPr="00B921B4">
        <w:rPr>
          <w:rFonts w:ascii="宋体" w:eastAsia="宋体" w:hAnsi="宋体" w:hint="eastAsia"/>
          <w:sz w:val="28"/>
          <w:szCs w:val="28"/>
        </w:rPr>
        <w:t>，稳步经营。看似稳妥的策略其实并不能很好的从六个公司中脱颖而出。随后我提出了直接从P</w:t>
      </w:r>
      <w:r w:rsidR="00B921B4" w:rsidRPr="00B921B4">
        <w:rPr>
          <w:rFonts w:ascii="宋体" w:eastAsia="宋体" w:hAnsi="宋体"/>
          <w:sz w:val="28"/>
          <w:szCs w:val="28"/>
        </w:rPr>
        <w:t>2</w:t>
      </w:r>
      <w:r w:rsidR="00B921B4" w:rsidRPr="00B921B4">
        <w:rPr>
          <w:rFonts w:ascii="宋体" w:eastAsia="宋体" w:hAnsi="宋体" w:hint="eastAsia"/>
          <w:sz w:val="28"/>
          <w:szCs w:val="28"/>
        </w:rPr>
        <w:t>起步，过度到P</w:t>
      </w:r>
      <w:r w:rsidR="00B921B4" w:rsidRPr="00B921B4">
        <w:rPr>
          <w:rFonts w:ascii="宋体" w:eastAsia="宋体" w:hAnsi="宋体"/>
          <w:sz w:val="28"/>
          <w:szCs w:val="28"/>
        </w:rPr>
        <w:t>3</w:t>
      </w:r>
      <w:r w:rsidR="00B921B4" w:rsidRPr="00B921B4">
        <w:rPr>
          <w:rFonts w:ascii="宋体" w:eastAsia="宋体" w:hAnsi="宋体" w:hint="eastAsia"/>
          <w:sz w:val="28"/>
          <w:szCs w:val="28"/>
        </w:rPr>
        <w:t>，P</w:t>
      </w:r>
      <w:r w:rsidR="00B921B4" w:rsidRPr="00B921B4">
        <w:rPr>
          <w:rFonts w:ascii="宋体" w:eastAsia="宋体" w:hAnsi="宋体"/>
          <w:sz w:val="28"/>
          <w:szCs w:val="28"/>
        </w:rPr>
        <w:t>4</w:t>
      </w:r>
      <w:r w:rsidR="00B921B4" w:rsidRPr="00B921B4">
        <w:rPr>
          <w:rFonts w:ascii="宋体" w:eastAsia="宋体" w:hAnsi="宋体" w:hint="eastAsia"/>
          <w:sz w:val="28"/>
          <w:szCs w:val="28"/>
        </w:rPr>
        <w:t>。随后</w:t>
      </w:r>
      <w:r w:rsidR="00B921B4" w:rsidRPr="00B921B4">
        <w:rPr>
          <w:rFonts w:ascii="宋体" w:eastAsia="宋体" w:hAnsi="宋体" w:hint="eastAsia"/>
          <w:sz w:val="28"/>
          <w:szCs w:val="28"/>
        </w:rPr>
        <w:lastRenderedPageBreak/>
        <w:t>通过研究市场均价，订单数，利润等因素，最终决定使用这个方案。而事实证明，正是这个方案使我们飞快的崛起并在第二年就实现了盈利。</w:t>
      </w:r>
      <w:r w:rsidR="00B921B4">
        <w:rPr>
          <w:rFonts w:ascii="宋体" w:eastAsia="宋体" w:hAnsi="宋体" w:hint="eastAsia"/>
          <w:sz w:val="28"/>
          <w:szCs w:val="28"/>
        </w:rPr>
        <w:t>现在再进行分析，公司成立初期，在明知道其他五位竞争对手极大概率投入P1产品时，我们巧妙地避开了P1产品竞争激烈的市场，转而研发P2，这样才可以在第二年以最少的广告投入拿到最优质的订单，进而有很大概率争得市场老大，为接下来后续的产品倾销提供可能。</w:t>
      </w:r>
    </w:p>
    <w:p w14:paraId="23777778" w14:textId="5082D788" w:rsidR="00B921B4" w:rsidRDefault="00B921B4" w:rsidP="004D6B37">
      <w:pPr>
        <w:ind w:firstLine="420"/>
        <w:rPr>
          <w:rFonts w:ascii="宋体" w:eastAsia="宋体" w:hAnsi="宋体"/>
          <w:sz w:val="28"/>
          <w:szCs w:val="28"/>
        </w:rPr>
      </w:pPr>
      <w:r>
        <w:rPr>
          <w:rFonts w:ascii="宋体" w:eastAsia="宋体" w:hAnsi="宋体" w:hint="eastAsia"/>
          <w:sz w:val="28"/>
          <w:szCs w:val="28"/>
        </w:rPr>
        <w:t>随后，在第一年的运营中。由于公司成立初期，资金本就紧张。再加上我们的策略是放弃P1，去研发更贵的P2，这就导致了我们的资金极度匮乏。也就意味着我们必须倾尽一切手段减少资金的支出。减少资金支出的第一个办法就是利用好生产线的安装周期——自动线需要三个季度来安装完成，如果我们选择第一个季度开始安装的话，第四个季度就可以投入使用，生产产品。如此，虽然生产出一个产品，但由于第一年无订单，也就是无法卖出</w:t>
      </w:r>
      <w:r w:rsidR="009F2ABB">
        <w:rPr>
          <w:rFonts w:ascii="宋体" w:eastAsia="宋体" w:hAnsi="宋体" w:hint="eastAsia"/>
          <w:sz w:val="28"/>
          <w:szCs w:val="28"/>
        </w:rPr>
        <w:t>的产品</w:t>
      </w:r>
      <w:r>
        <w:rPr>
          <w:rFonts w:ascii="宋体" w:eastAsia="宋体" w:hAnsi="宋体" w:hint="eastAsia"/>
          <w:sz w:val="28"/>
          <w:szCs w:val="28"/>
        </w:rPr>
        <w:t>只能积压在仓库，投入的资金没有收回，没有盈利，再加上建成当年需要缴纳维护费，这就无疑增大了资金的压力；但如果选择在第二季度开始安装自动线的话，在第二年第一季度才可以安装完成生产产品，表面上我们少生产了一个产品，但是第一年的维护费可以不交。并且也可以逃过第二年的折旧费用。这就</w:t>
      </w:r>
      <w:r w:rsidR="00A53A6D">
        <w:rPr>
          <w:rFonts w:ascii="宋体" w:eastAsia="宋体" w:hAnsi="宋体" w:hint="eastAsia"/>
          <w:sz w:val="28"/>
          <w:szCs w:val="28"/>
        </w:rPr>
        <w:t>减少了资金的支出，实现了最大化的利用资金。</w:t>
      </w:r>
    </w:p>
    <w:p w14:paraId="2162D78F" w14:textId="41F9A135" w:rsidR="00A53A6D" w:rsidRDefault="00A53A6D" w:rsidP="004D6B37">
      <w:pPr>
        <w:ind w:firstLine="420"/>
        <w:rPr>
          <w:rFonts w:ascii="宋体" w:eastAsia="宋体" w:hAnsi="宋体" w:hint="eastAsia"/>
          <w:sz w:val="28"/>
          <w:szCs w:val="28"/>
        </w:rPr>
      </w:pPr>
      <w:r>
        <w:rPr>
          <w:rFonts w:ascii="宋体" w:eastAsia="宋体" w:hAnsi="宋体" w:hint="eastAsia"/>
          <w:sz w:val="28"/>
          <w:szCs w:val="28"/>
        </w:rPr>
        <w:t>第一年大量的现金</w:t>
      </w:r>
      <w:r w:rsidR="009F2ABB">
        <w:rPr>
          <w:rFonts w:ascii="宋体" w:eastAsia="宋体" w:hAnsi="宋体" w:hint="eastAsia"/>
          <w:sz w:val="28"/>
          <w:szCs w:val="28"/>
        </w:rPr>
        <w:t>的</w:t>
      </w:r>
      <w:r>
        <w:rPr>
          <w:rFonts w:ascii="宋体" w:eastAsia="宋体" w:hAnsi="宋体" w:hint="eastAsia"/>
          <w:sz w:val="28"/>
          <w:szCs w:val="28"/>
        </w:rPr>
        <w:t>投入会带来的直接问题就是所谓的“缺钱”。于是我们选择在第二年年初进行长贷。长贷是五年后归还，于是第二年年初的长贷可以利用只经营六年的规则，规避掉还贷的时间。</w:t>
      </w:r>
      <w:r w:rsidR="00166B35">
        <w:rPr>
          <w:rFonts w:ascii="宋体" w:eastAsia="宋体" w:hAnsi="宋体" w:hint="eastAsia"/>
          <w:sz w:val="28"/>
          <w:szCs w:val="28"/>
        </w:rPr>
        <w:t>这样</w:t>
      </w:r>
      <w:r w:rsidR="00166B35">
        <w:rPr>
          <w:rFonts w:ascii="宋体" w:eastAsia="宋体" w:hAnsi="宋体" w:hint="eastAsia"/>
          <w:sz w:val="28"/>
          <w:szCs w:val="28"/>
        </w:rPr>
        <w:lastRenderedPageBreak/>
        <w:t>做尽管最后会因为存在有未还的长贷而扣掉一部分的得分，但这样的决策却可以有效的缓解公司成立初期资金的紧张，并未后期大规模生产做铺垫。</w:t>
      </w:r>
      <w:r w:rsidR="004119A3">
        <w:rPr>
          <w:rFonts w:ascii="宋体" w:eastAsia="宋体" w:hAnsi="宋体" w:hint="eastAsia"/>
          <w:sz w:val="28"/>
          <w:szCs w:val="28"/>
        </w:rPr>
        <w:t>并且，系统设定的长贷的年利率是10%，但是精度却为1。这就使得利用系统计算的纰漏成为可能。当我们贷款104万时，每一年应还的利息时10.4万。但</w:t>
      </w:r>
      <w:r w:rsidR="009F2ABB">
        <w:rPr>
          <w:rFonts w:ascii="宋体" w:eastAsia="宋体" w:hAnsi="宋体" w:hint="eastAsia"/>
          <w:sz w:val="28"/>
          <w:szCs w:val="28"/>
        </w:rPr>
        <w:t>是</w:t>
      </w:r>
      <w:r w:rsidR="004119A3">
        <w:rPr>
          <w:rFonts w:ascii="宋体" w:eastAsia="宋体" w:hAnsi="宋体" w:hint="eastAsia"/>
          <w:sz w:val="28"/>
          <w:szCs w:val="28"/>
        </w:rPr>
        <w:t>实际上，由于系统计算精度的问题，导致我们只需要归还十万就可以。也就是等价于我们凭空获得了四万块钱。</w:t>
      </w:r>
      <w:r w:rsidR="009F2ABB">
        <w:rPr>
          <w:rFonts w:ascii="宋体" w:eastAsia="宋体" w:hAnsi="宋体" w:hint="eastAsia"/>
          <w:sz w:val="28"/>
          <w:szCs w:val="28"/>
        </w:rPr>
        <w:t>虽然四万不起眼，但是在第六年要还短贷的时候，我们精确的计算让还完贷款后剩余钱为0！所以一开始多获得的四万块钱其实起到了相当大的作用！</w:t>
      </w:r>
    </w:p>
    <w:p w14:paraId="370BED57" w14:textId="3ADD7AF9" w:rsidR="00A53A6D" w:rsidRDefault="009E2B5C" w:rsidP="009E2B5C">
      <w:pPr>
        <w:ind w:firstLine="420"/>
        <w:rPr>
          <w:rFonts w:ascii="宋体" w:eastAsia="宋体" w:hAnsi="宋体"/>
          <w:sz w:val="28"/>
          <w:szCs w:val="28"/>
        </w:rPr>
      </w:pPr>
      <w:r w:rsidRPr="009E2B5C">
        <w:rPr>
          <w:rFonts w:ascii="宋体" w:eastAsia="宋体" w:hAnsi="宋体" w:hint="eastAsia"/>
          <w:sz w:val="28"/>
          <w:szCs w:val="28"/>
        </w:rPr>
        <w:t>在第三年，我们选单失误，P3的年产量是3个，但是我们选到了要交货期为4的需要4个P3的单子。出于无奈，只能在第三季度选择紧急采购一个P</w:t>
      </w:r>
      <w:r w:rsidRPr="009E2B5C">
        <w:rPr>
          <w:rFonts w:ascii="宋体" w:eastAsia="宋体" w:hAnsi="宋体"/>
          <w:sz w:val="28"/>
          <w:szCs w:val="28"/>
        </w:rPr>
        <w:t>3</w:t>
      </w:r>
      <w:r w:rsidRPr="009E2B5C">
        <w:rPr>
          <w:rFonts w:ascii="宋体" w:eastAsia="宋体" w:hAnsi="宋体" w:hint="eastAsia"/>
          <w:sz w:val="28"/>
          <w:szCs w:val="28"/>
        </w:rPr>
        <w:t>，这也就导致当年我们无法继续扩大公司的利润。事实上，当年我们P2产能过盛，完全有理由将用于生产P2的一条柔性线转产成P3。尽管公司当年正常盈利，但其实也是一笔巨大的损失。</w:t>
      </w:r>
      <w:r>
        <w:rPr>
          <w:rFonts w:ascii="宋体" w:eastAsia="宋体" w:hAnsi="宋体" w:hint="eastAsia"/>
          <w:sz w:val="28"/>
          <w:szCs w:val="28"/>
        </w:rPr>
        <w:t>事实上，这也反映出了我们五人的团队运营经验的严重不足，一旦出现失误，则无法想到扭亏为盈的办法。</w:t>
      </w:r>
    </w:p>
    <w:p w14:paraId="5DC36BA9" w14:textId="2EBF8F93" w:rsidR="009E2B5C" w:rsidRDefault="009E2B5C" w:rsidP="009E2B5C">
      <w:pPr>
        <w:ind w:firstLine="420"/>
        <w:rPr>
          <w:rFonts w:ascii="宋体" w:eastAsia="宋体" w:hAnsi="宋体"/>
          <w:sz w:val="28"/>
          <w:szCs w:val="28"/>
        </w:rPr>
      </w:pPr>
      <w:r>
        <w:rPr>
          <w:rFonts w:ascii="宋体" w:eastAsia="宋体" w:hAnsi="宋体" w:hint="eastAsia"/>
          <w:sz w:val="28"/>
          <w:szCs w:val="28"/>
        </w:rPr>
        <w:t>在第四年之后，我们有了两条柔性线以及两条</w:t>
      </w:r>
      <w:r w:rsidR="00186FF6">
        <w:rPr>
          <w:rFonts w:ascii="宋体" w:eastAsia="宋体" w:hAnsi="宋体" w:hint="eastAsia"/>
          <w:sz w:val="28"/>
          <w:szCs w:val="28"/>
        </w:rPr>
        <w:t>自动线。这样的产能</w:t>
      </w:r>
      <w:r w:rsidR="009F2ABB">
        <w:rPr>
          <w:rFonts w:ascii="宋体" w:eastAsia="宋体" w:hAnsi="宋体" w:hint="eastAsia"/>
          <w:sz w:val="28"/>
          <w:szCs w:val="28"/>
        </w:rPr>
        <w:t>其实</w:t>
      </w:r>
      <w:r w:rsidR="00186FF6">
        <w:rPr>
          <w:rFonts w:ascii="宋体" w:eastAsia="宋体" w:hAnsi="宋体" w:hint="eastAsia"/>
          <w:sz w:val="28"/>
          <w:szCs w:val="28"/>
        </w:rPr>
        <w:t>已经是非常可观了。巨大的产能也带了了巨大的直接成本。每一年的生产产品的原料费加工费以及生产线的折旧和维护费接近六七十W，伴随着有些单子的账期越来越长，我们也不得不选择继续短贷。而每一年要同时生产三种产品，我们的计算力不够导致了原料也算错了好几次。现在在想，为什么当初不用Excel或者C写一段计算</w:t>
      </w:r>
      <w:r w:rsidR="00186FF6">
        <w:rPr>
          <w:rFonts w:ascii="宋体" w:eastAsia="宋体" w:hAnsi="宋体" w:hint="eastAsia"/>
          <w:sz w:val="28"/>
          <w:szCs w:val="28"/>
        </w:rPr>
        <w:lastRenderedPageBreak/>
        <w:t>程序呢？</w:t>
      </w:r>
    </w:p>
    <w:p w14:paraId="1EF54F6D" w14:textId="76785922" w:rsidR="00186FF6" w:rsidRDefault="00186FF6" w:rsidP="009E2B5C">
      <w:pPr>
        <w:ind w:firstLine="420"/>
        <w:rPr>
          <w:rFonts w:ascii="宋体" w:eastAsia="宋体" w:hAnsi="宋体"/>
          <w:sz w:val="28"/>
          <w:szCs w:val="28"/>
        </w:rPr>
      </w:pPr>
      <w:r>
        <w:rPr>
          <w:rFonts w:ascii="宋体" w:eastAsia="宋体" w:hAnsi="宋体" w:hint="eastAsia"/>
          <w:sz w:val="28"/>
          <w:szCs w:val="28"/>
        </w:rPr>
        <w:t>在中后期，我们公司实现了盈利，而且取得了巨大的利润。资金充足。于是我们又想到了另外一条经营战略——我们开始以低价收购其他公司的产品。这个决策其实是双赢的——我们</w:t>
      </w:r>
      <w:r w:rsidR="009F2ABB">
        <w:rPr>
          <w:rFonts w:ascii="宋体" w:eastAsia="宋体" w:hAnsi="宋体" w:hint="eastAsia"/>
          <w:sz w:val="28"/>
          <w:szCs w:val="28"/>
        </w:rPr>
        <w:t>用</w:t>
      </w:r>
      <w:r>
        <w:rPr>
          <w:rFonts w:ascii="宋体" w:eastAsia="宋体" w:hAnsi="宋体" w:hint="eastAsia"/>
          <w:sz w:val="28"/>
          <w:szCs w:val="28"/>
        </w:rPr>
        <w:t>富余的资金用来收购产品，可以在第二年以更高的价格卖出去；而被收购方因为市场竞争力不足导致的产品库存积压，现金的投入得不到回报进而可能破产，于是他们不得不选择低价出售库存来换取现金。我们通过这一决策进一步的扩大了下一年的</w:t>
      </w:r>
      <w:r w:rsidR="003F4F7B">
        <w:rPr>
          <w:rFonts w:ascii="宋体" w:eastAsia="宋体" w:hAnsi="宋体" w:hint="eastAsia"/>
          <w:sz w:val="28"/>
          <w:szCs w:val="28"/>
        </w:rPr>
        <w:t>优势，紧紧的巩固住了市场老大的地位。</w:t>
      </w:r>
    </w:p>
    <w:p w14:paraId="0A79E30F" w14:textId="08A04AA7" w:rsidR="003F4F7B" w:rsidRDefault="003F4F7B" w:rsidP="009E2B5C">
      <w:pPr>
        <w:ind w:firstLine="420"/>
        <w:rPr>
          <w:rFonts w:ascii="宋体" w:eastAsia="宋体" w:hAnsi="宋体"/>
          <w:sz w:val="28"/>
          <w:szCs w:val="28"/>
        </w:rPr>
      </w:pPr>
      <w:r>
        <w:rPr>
          <w:rFonts w:ascii="宋体" w:eastAsia="宋体" w:hAnsi="宋体" w:hint="eastAsia"/>
          <w:sz w:val="28"/>
          <w:szCs w:val="28"/>
        </w:rPr>
        <w:t>通过这六年的经营，以及财务总监这一角色的扮演，</w:t>
      </w:r>
      <w:r w:rsidR="009060AA">
        <w:rPr>
          <w:rFonts w:ascii="宋体" w:eastAsia="宋体" w:hAnsi="宋体" w:hint="eastAsia"/>
          <w:sz w:val="28"/>
          <w:szCs w:val="28"/>
        </w:rPr>
        <w:t>我有着很多体会。总体上来说，六年公司的财务状况基本稳定，从未出现现金流断裂的情况。我想这应该是得益于每到需要贷款的时候，我都会对未来一年的总的支出进行预算后再进行适当的贷款。“适当</w:t>
      </w:r>
      <w:r w:rsidR="009060AA">
        <w:rPr>
          <w:rFonts w:ascii="宋体" w:eastAsia="宋体" w:hAnsi="宋体"/>
          <w:sz w:val="28"/>
          <w:szCs w:val="28"/>
        </w:rPr>
        <w:t>”</w:t>
      </w:r>
      <w:r w:rsidR="009060AA">
        <w:rPr>
          <w:rFonts w:ascii="宋体" w:eastAsia="宋体" w:hAnsi="宋体" w:hint="eastAsia"/>
          <w:sz w:val="28"/>
          <w:szCs w:val="28"/>
        </w:rPr>
        <w:t>的含义便是正好。也就是说，不能让大量的现金滞留在公司的财务花不出去，也不能发生断裂。这一点经验教训是从第四组那里得到的。第二年年初我们长贷了104万而第四组长贷134万。他们无法把134万全部投入到生产中，也就一定会富余一些，但这富余的钱还要交利息，总体上是不划算的。也正是通过这一对比，我深刻的认识到了资金的价值——资金只有被合理的使用才能真正实现其价值。同时，我还明白了眼光要放长远。不能只是在乎眼前的利润。举个简单的例子，假设P2产品第二年在本地和区域市场都有需求，且本地需求量高，利润略高于区域。这时候当年年初投放广告的时候理所当然的是在本地多投入。但这时候我们应该关注到第三年的市场预测。如果说第三年P2产品</w:t>
      </w:r>
      <w:r w:rsidR="009060AA">
        <w:rPr>
          <w:rFonts w:ascii="宋体" w:eastAsia="宋体" w:hAnsi="宋体" w:hint="eastAsia"/>
          <w:sz w:val="28"/>
          <w:szCs w:val="28"/>
        </w:rPr>
        <w:lastRenderedPageBreak/>
        <w:t>在本地无需求，而在区域需求大增，而公司的产能</w:t>
      </w:r>
      <w:r w:rsidR="00A4624A">
        <w:rPr>
          <w:rFonts w:ascii="宋体" w:eastAsia="宋体" w:hAnsi="宋体" w:hint="eastAsia"/>
          <w:sz w:val="28"/>
          <w:szCs w:val="28"/>
        </w:rPr>
        <w:t>在第三年一定会大于第二年，这种情况下，第二年的广告投入就可以偏向区域市场。虽然当年的利润不高，但若是因此取得了区域市场的市场老大，那在第三年区域市场的竞争上注定会处于领先地位。再加上第三年的产能远远高于第二年，也就意味着第三年取得的利润一定会非常高。这个例子是我们在前三年遇到的真实案例。也正是因为我的目光未触及到第三年的市场，导致公司明面上是盈利，实则没有实现利润的最大化。</w:t>
      </w:r>
    </w:p>
    <w:p w14:paraId="085C8EBC" w14:textId="7B1FF695" w:rsidR="00A4624A" w:rsidRDefault="00A4624A" w:rsidP="004119A3">
      <w:pPr>
        <w:ind w:firstLine="420"/>
        <w:rPr>
          <w:rFonts w:ascii="宋体" w:eastAsia="宋体" w:hAnsi="宋体"/>
          <w:sz w:val="28"/>
          <w:szCs w:val="28"/>
        </w:rPr>
      </w:pPr>
      <w:r>
        <w:rPr>
          <w:rFonts w:ascii="宋体" w:eastAsia="宋体" w:hAnsi="宋体" w:hint="eastAsia"/>
          <w:sz w:val="28"/>
          <w:szCs w:val="28"/>
        </w:rPr>
        <w:t>综上所述，通过本门课程的学习，我明白了作为财务总监的工作职责以及肩上的责任。财务总监这个职位是一个企业健康发展的必要条件。</w:t>
      </w:r>
      <w:r>
        <w:rPr>
          <w:rFonts w:ascii="宋体" w:eastAsia="宋体" w:hAnsi="宋体" w:hint="eastAsia"/>
          <w:sz w:val="28"/>
          <w:szCs w:val="28"/>
        </w:rPr>
        <w:t>企业可能会因为财务总监的目光短浅而措施掉利润最大化的最好时机</w:t>
      </w:r>
      <w:r>
        <w:rPr>
          <w:rFonts w:ascii="宋体" w:eastAsia="宋体" w:hAnsi="宋体" w:hint="eastAsia"/>
          <w:sz w:val="28"/>
          <w:szCs w:val="28"/>
        </w:rPr>
        <w:t>；企业可能会因为财务总监的计算失误导致现金流断裂而走向破产的边缘甚至破产；当然，也可能会因为拥有了一名出色的财务总监而获取了高额的利润和更加长远的发展。</w:t>
      </w:r>
    </w:p>
    <w:p w14:paraId="18FE644E" w14:textId="2E1873D1" w:rsidR="00A4624A" w:rsidRPr="00B921B4" w:rsidRDefault="00A4624A" w:rsidP="009E2B5C">
      <w:pPr>
        <w:ind w:firstLine="420"/>
        <w:rPr>
          <w:rFonts w:ascii="宋体" w:eastAsia="宋体" w:hAnsi="宋体" w:hint="eastAsia"/>
          <w:sz w:val="28"/>
          <w:szCs w:val="28"/>
        </w:rPr>
      </w:pPr>
      <w:r>
        <w:rPr>
          <w:rFonts w:ascii="宋体" w:eastAsia="宋体" w:hAnsi="宋体" w:hint="eastAsia"/>
          <w:sz w:val="28"/>
          <w:szCs w:val="28"/>
        </w:rPr>
        <w:t>最后，这门公选课也已经结束了。这门课抛开了那些枯燥的理论知识，直接让我们投入实践，从实践中，或者说，从错误中体会知识，学习理论。这样的教学模式无疑会让我们对</w:t>
      </w:r>
      <w:r w:rsidR="004119A3">
        <w:rPr>
          <w:rFonts w:ascii="宋体" w:eastAsia="宋体" w:hAnsi="宋体" w:hint="eastAsia"/>
          <w:sz w:val="28"/>
          <w:szCs w:val="28"/>
        </w:rPr>
        <w:t>所获得的的印象更加深刻。当然，唯一的遗憾就是没能去成管理学院的实验室，没能切身感受沙盘的魅力。</w:t>
      </w:r>
    </w:p>
    <w:sectPr w:rsidR="00A4624A" w:rsidRPr="00B921B4">
      <w:headerReference w:type="first" r:id="rId10"/>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4F18D" w14:textId="77777777" w:rsidR="00EB1696" w:rsidRDefault="00EB1696">
      <w:r>
        <w:separator/>
      </w:r>
    </w:p>
  </w:endnote>
  <w:endnote w:type="continuationSeparator" w:id="0">
    <w:p w14:paraId="1BDDFCB7" w14:textId="77777777" w:rsidR="00EB1696" w:rsidRDefault="00EB1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EE011" w14:textId="77777777" w:rsidR="00EB1696" w:rsidRDefault="00EB1696">
      <w:r>
        <w:separator/>
      </w:r>
    </w:p>
  </w:footnote>
  <w:footnote w:type="continuationSeparator" w:id="0">
    <w:p w14:paraId="37314884" w14:textId="77777777" w:rsidR="00EB1696" w:rsidRDefault="00EB1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4E909" w14:textId="77777777" w:rsidR="001C4BC6" w:rsidRDefault="001C4BC6">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D4E3A"/>
    <w:multiLevelType w:val="hybridMultilevel"/>
    <w:tmpl w:val="EF00925A"/>
    <w:lvl w:ilvl="0" w:tplc="E5964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A05"/>
    <w:rsid w:val="00017135"/>
    <w:rsid w:val="0008336E"/>
    <w:rsid w:val="000C063B"/>
    <w:rsid w:val="000E4AEE"/>
    <w:rsid w:val="0011554C"/>
    <w:rsid w:val="00166B35"/>
    <w:rsid w:val="00186FF6"/>
    <w:rsid w:val="001C4BC6"/>
    <w:rsid w:val="00264CCA"/>
    <w:rsid w:val="002D362E"/>
    <w:rsid w:val="003718F3"/>
    <w:rsid w:val="00397A26"/>
    <w:rsid w:val="003A501A"/>
    <w:rsid w:val="003C4797"/>
    <w:rsid w:val="003F1DE9"/>
    <w:rsid w:val="003F4F7B"/>
    <w:rsid w:val="004119A3"/>
    <w:rsid w:val="00444F41"/>
    <w:rsid w:val="004D6B37"/>
    <w:rsid w:val="005478C2"/>
    <w:rsid w:val="005D2911"/>
    <w:rsid w:val="005F3D1A"/>
    <w:rsid w:val="005F799F"/>
    <w:rsid w:val="007F7398"/>
    <w:rsid w:val="008B4A05"/>
    <w:rsid w:val="009060AA"/>
    <w:rsid w:val="00962917"/>
    <w:rsid w:val="009E2B5C"/>
    <w:rsid w:val="009F2ABB"/>
    <w:rsid w:val="00A4624A"/>
    <w:rsid w:val="00A53A6D"/>
    <w:rsid w:val="00A659B8"/>
    <w:rsid w:val="00AD2F8B"/>
    <w:rsid w:val="00B357BF"/>
    <w:rsid w:val="00B37783"/>
    <w:rsid w:val="00B67655"/>
    <w:rsid w:val="00B921B4"/>
    <w:rsid w:val="00BF7BC9"/>
    <w:rsid w:val="00CA3025"/>
    <w:rsid w:val="00D2740B"/>
    <w:rsid w:val="00DD3C3A"/>
    <w:rsid w:val="00DF7FC3"/>
    <w:rsid w:val="00EB1696"/>
    <w:rsid w:val="2DC633F7"/>
    <w:rsid w:val="79C45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EED3"/>
  <w15:docId w15:val="{68D60C2A-DF5C-4E20-8413-C0FD7085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rsid w:val="009E2B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8AE2A8-CFEB-4251-BF9C-B322DF76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王 杰永</cp:lastModifiedBy>
  <cp:revision>9</cp:revision>
  <dcterms:created xsi:type="dcterms:W3CDTF">2020-05-19T00:54:00Z</dcterms:created>
  <dcterms:modified xsi:type="dcterms:W3CDTF">2020-07-06T05:16:00Z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