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软件主要功能包括：</w:t>
      </w:r>
      <w:r>
        <w:rPr>
          <w:rFonts w:hint="eastAsia"/>
          <w:b/>
          <w:bCs/>
          <w:lang w:val="en-US" w:eastAsia="zh-CN"/>
        </w:rPr>
        <w:t>1. AUC（DP）评价指标计算；2. Precision(Success) Plot图绘制；3. 序列图像可视化； 4. 不同属性指标计算</w:t>
      </w:r>
      <w:r>
        <w:rPr>
          <w:rFonts w:hint="eastAsia"/>
          <w:lang w:val="en-US" w:eastAsia="zh-CN"/>
        </w:rPr>
        <w:t>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软件优势：简单，入门简单</w:t>
      </w:r>
    </w:p>
    <w:p>
      <w:pPr>
        <w:jc w:val="left"/>
      </w:pPr>
      <w:r>
        <w:rPr>
          <w:rFonts w:hint="eastAsia"/>
          <w:lang w:val="en-US" w:eastAsia="zh-CN"/>
        </w:rPr>
        <w:t>软件劣势：模板化，图像绘制元素固定，不易修订，需要测试，存在不少bug需要修复。</w:t>
      </w:r>
    </w:p>
    <w:p>
      <w:pPr>
        <w:jc w:val="center"/>
      </w:pPr>
      <w:r>
        <w:drawing>
          <wp:inline distT="0" distB="0" distL="114300" distR="114300">
            <wp:extent cx="2677160" cy="201930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56510" cy="2037080"/>
            <wp:effectExtent l="0" t="0" r="3810" b="50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651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default" w:eastAsia="黑体"/>
          <w:sz w:val="16"/>
          <w:szCs w:val="21"/>
          <w:lang w:val="en-US" w:eastAsia="zh-CN"/>
        </w:rPr>
      </w:pPr>
      <w:r>
        <w:rPr>
          <w:sz w:val="16"/>
          <w:szCs w:val="21"/>
        </w:rPr>
        <w:t xml:space="preserve">图 </w:t>
      </w:r>
      <w:r>
        <w:rPr>
          <w:sz w:val="16"/>
          <w:szCs w:val="21"/>
        </w:rPr>
        <w:fldChar w:fldCharType="begin"/>
      </w:r>
      <w:r>
        <w:rPr>
          <w:sz w:val="16"/>
          <w:szCs w:val="21"/>
        </w:rPr>
        <w:instrText xml:space="preserve"> SEQ 图 \* ARABIC </w:instrText>
      </w:r>
      <w:r>
        <w:rPr>
          <w:sz w:val="16"/>
          <w:szCs w:val="21"/>
        </w:rPr>
        <w:fldChar w:fldCharType="separate"/>
      </w:r>
      <w:r>
        <w:rPr>
          <w:sz w:val="16"/>
          <w:szCs w:val="21"/>
        </w:rPr>
        <w:t>1</w:t>
      </w:r>
      <w:r>
        <w:rPr>
          <w:sz w:val="16"/>
          <w:szCs w:val="21"/>
        </w:rPr>
        <w:fldChar w:fldCharType="end"/>
      </w:r>
      <w:r>
        <w:rPr>
          <w:rFonts w:hint="eastAsia"/>
          <w:sz w:val="16"/>
          <w:szCs w:val="21"/>
          <w:lang w:val="en-US" w:eastAsia="zh-CN"/>
        </w:rPr>
        <w:t>原始以及运行Evaluation模块的结果</w:t>
      </w:r>
    </w:p>
    <w:p>
      <w:pPr>
        <w:jc w:val="left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模块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 Evaluation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: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GroundTruth和Tracker 的results的AUC，DP计算</w:t>
      </w:r>
    </w:p>
    <w:tbl>
      <w:tblPr>
        <w:tblStyle w:val="4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12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5"/>
        <w:gridCol w:w="610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12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5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ascii="华文隶书" w:hAnsi="华文隶书" w:eastAsia="华文隶书" w:cs="华文隶书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隶书" w:hAnsi="华文隶书" w:eastAsia="华文隶书" w:cs="华文隶书"/>
                <w:b/>
                <w:bCs/>
                <w:sz w:val="22"/>
                <w:szCs w:val="28"/>
                <w:vertAlign w:val="baseline"/>
                <w:lang w:val="en-US" w:eastAsia="zh-CN"/>
              </w:rPr>
              <w:t>导入数据</w:t>
            </w:r>
          </w:p>
          <w:p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329055" cy="1805940"/>
                  <wp:effectExtent l="0" t="0" r="12065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055" cy="180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7" w:type="dxa"/>
            <w:tcBorders>
              <w:tl2br w:val="nil"/>
              <w:tr2bl w:val="nil"/>
            </w:tcBorders>
            <w:vAlign w:val="center"/>
          </w:tcPr>
          <w:p>
            <w:pPr>
              <w:ind w:firstLine="1982" w:firstLineChars="900"/>
              <w:jc w:val="left"/>
              <w:rPr>
                <w:rFonts w:hint="eastAsia" w:ascii="华文隶书" w:hAnsi="华文隶书" w:eastAsia="华文隶书" w:cs="华文隶书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隶书" w:hAnsi="华文隶书" w:eastAsia="华文隶书" w:cs="华文隶书"/>
                <w:b/>
                <w:bCs/>
                <w:sz w:val="22"/>
                <w:szCs w:val="28"/>
                <w:vertAlign w:val="baseline"/>
                <w:lang w:val="en-US" w:eastAsia="zh-CN"/>
              </w:rPr>
              <w:t>注意事项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数据序列名称需要对应，序列长度需要对应；Compare实现序列名称对应判断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--Whisper20存在部分序列{pedstrian, worker}不对应情况</w:t>
            </w:r>
          </w:p>
          <w:p>
            <w:pPr>
              <w:numPr>
                <w:ilvl w:val="0"/>
                <w:numId w:val="0"/>
              </w:numPr>
              <w:ind w:left="210" w:hanging="210" w:hangingChars="100"/>
              <w:jc w:val="left"/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--Whisper23不同模态之间存在相同名称序列，需要添加vis-, nir-, rednir-前缀加以区分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提取Results文件名作为TrackerName, Save保存在Save path路径下生成TrackerName-AUC-DP.mat文件{该文件用于Success和Precision plot绘制}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部分序列帧中会存在帧数不一致的情况，可能是x\ty\tw\th\t\n最后一行没有去除\n, 当前没有添加这判断（因为只通过导入路径到外部函数计算，返回错误序列和行数的话需要更改外部函数），后续考虑优化。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模块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Plot: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绘制Precision plot以及Success plot</w:t>
      </w:r>
    </w:p>
    <w:p>
      <w:pPr>
        <w:jc w:val="left"/>
      </w:pPr>
      <w:r>
        <w:drawing>
          <wp:inline distT="0" distB="0" distL="114300" distR="114300">
            <wp:extent cx="2576830" cy="2056765"/>
            <wp:effectExtent l="0" t="0" r="13970" b="63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82545" cy="2059940"/>
            <wp:effectExtent l="0" t="0" r="8255" b="1270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sz w:val="16"/>
          <w:szCs w:val="21"/>
        </w:rPr>
        <w:t xml:space="preserve">图 </w:t>
      </w:r>
      <w:r>
        <w:rPr>
          <w:sz w:val="16"/>
          <w:szCs w:val="21"/>
        </w:rPr>
        <w:fldChar w:fldCharType="begin"/>
      </w:r>
      <w:r>
        <w:rPr>
          <w:sz w:val="16"/>
          <w:szCs w:val="21"/>
        </w:rPr>
        <w:instrText xml:space="preserve"> SEQ 图 \* ARABIC </w:instrText>
      </w:r>
      <w:r>
        <w:rPr>
          <w:sz w:val="16"/>
          <w:szCs w:val="21"/>
        </w:rPr>
        <w:fldChar w:fldCharType="separate"/>
      </w:r>
      <w:r>
        <w:rPr>
          <w:sz w:val="16"/>
          <w:szCs w:val="21"/>
        </w:rPr>
        <w:t>2</w:t>
      </w:r>
      <w:r>
        <w:rPr>
          <w:sz w:val="16"/>
          <w:szCs w:val="21"/>
        </w:rPr>
        <w:fldChar w:fldCharType="end"/>
      </w:r>
      <w:r>
        <w:rPr>
          <w:rFonts w:hint="eastAsia"/>
          <w:sz w:val="16"/>
          <w:szCs w:val="21"/>
          <w:lang w:val="en-US" w:eastAsia="zh-CN"/>
        </w:rPr>
        <w:t xml:space="preserve"> 原始以及运行Plot模块的结果</w:t>
      </w:r>
    </w:p>
    <w:tbl>
      <w:tblPr>
        <w:tblStyle w:val="4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12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2"/>
        <w:gridCol w:w="569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12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5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ascii="华文隶书" w:hAnsi="华文隶书" w:eastAsia="华文隶书" w:cs="华文隶书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隶书" w:hAnsi="华文隶书" w:eastAsia="华文隶书" w:cs="华文隶书"/>
                <w:b/>
                <w:bCs/>
                <w:sz w:val="22"/>
                <w:szCs w:val="28"/>
                <w:vertAlign w:val="baseline"/>
                <w:lang w:val="en-US" w:eastAsia="zh-CN"/>
              </w:rPr>
              <w:t>导入数据</w:t>
            </w:r>
          </w:p>
          <w:p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653540" cy="1737360"/>
                  <wp:effectExtent l="0" t="0" r="762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54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7" w:type="dxa"/>
            <w:tcBorders>
              <w:tl2br w:val="nil"/>
              <w:tr2bl w:val="nil"/>
            </w:tcBorders>
            <w:vAlign w:val="center"/>
          </w:tcPr>
          <w:p>
            <w:pPr>
              <w:ind w:firstLine="1982" w:firstLineChars="900"/>
              <w:jc w:val="left"/>
              <w:rPr>
                <w:rFonts w:hint="eastAsia" w:ascii="华文隶书" w:hAnsi="华文隶书" w:eastAsia="华文隶书" w:cs="华文隶书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隶书" w:hAnsi="华文隶书" w:eastAsia="华文隶书" w:cs="华文隶书"/>
                <w:b/>
                <w:bCs/>
                <w:sz w:val="22"/>
                <w:szCs w:val="28"/>
                <w:vertAlign w:val="baseline"/>
                <w:lang w:val="en-US" w:eastAsia="zh-CN"/>
              </w:rPr>
              <w:t>注意事项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首先导入跟踪器跟踪结果.mat（由Evaluation生成），再选择线型，颜色，选中绘制的跟踪器，点击Draw进行绘制；绘制完成图像可以点击图片保存；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没有构建一键绘制文件夹下所有Tracker，当Tracker数量过多时图例会越界.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模块 Visualization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: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单帧跟踪的可视化</w:t>
      </w:r>
    </w:p>
    <w:p>
      <w:pPr>
        <w:jc w:val="left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drawing>
          <wp:inline distT="0" distB="0" distL="114300" distR="114300">
            <wp:extent cx="2078355" cy="1657350"/>
            <wp:effectExtent l="0" t="0" r="9525" b="381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835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73095" cy="1686560"/>
            <wp:effectExtent l="0" t="0" r="12065" b="508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309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12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2"/>
        <w:gridCol w:w="569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12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5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华文隶书" w:hAnsi="华文隶书" w:eastAsia="华文隶书" w:cs="华文隶书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隶书" w:hAnsi="华文隶书" w:eastAsia="华文隶书" w:cs="华文隶书"/>
                <w:b/>
                <w:bCs/>
                <w:sz w:val="22"/>
                <w:szCs w:val="28"/>
                <w:vertAlign w:val="baseline"/>
                <w:lang w:val="en-US" w:eastAsia="zh-CN"/>
              </w:rPr>
              <w:t>导入数据</w:t>
            </w:r>
          </w:p>
          <w:p>
            <w:pPr>
              <w:jc w:val="left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  <w:t>伪彩色图像：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1647825" cy="1903095"/>
                  <wp:effectExtent l="0" t="0" r="13335" b="1905"/>
                  <wp:docPr id="1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Tracker Results</w:t>
            </w:r>
          </w:p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drawing>
                <wp:inline distT="0" distB="0" distL="114300" distR="114300">
                  <wp:extent cx="1320800" cy="1539240"/>
                  <wp:effectExtent l="0" t="0" r="5080" b="0"/>
                  <wp:docPr id="13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00" cy="153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7" w:type="dxa"/>
            <w:tcBorders>
              <w:tl2br w:val="nil"/>
              <w:tr2bl w:val="nil"/>
            </w:tcBorders>
            <w:vAlign w:val="center"/>
          </w:tcPr>
          <w:p>
            <w:pPr>
              <w:ind w:firstLine="1982" w:firstLineChars="900"/>
              <w:jc w:val="left"/>
              <w:rPr>
                <w:rFonts w:hint="eastAsia" w:ascii="华文隶书" w:hAnsi="华文隶书" w:eastAsia="华文隶书" w:cs="华文隶书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隶书" w:hAnsi="华文隶书" w:eastAsia="华文隶书" w:cs="华文隶书"/>
                <w:b/>
                <w:bCs/>
                <w:sz w:val="22"/>
                <w:szCs w:val="28"/>
                <w:vertAlign w:val="baseline"/>
                <w:lang w:val="en-US" w:eastAsia="zh-CN"/>
              </w:rPr>
              <w:t>注意事项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导入包含序列名的文件夹，通过dir找出包含.jpg的文件夹以及groundtruth_rect.txt的文件，点击Sequences列表选中序列，输入帧号，点击Load Image导入伪彩色图片以及boundingbox, 点击Start遍历图片(</w:t>
            </w: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导入并可视化image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)；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导入Trackers的results, Tracker的results序列名需要保持与Sequences的序列名一致；点击Add添加选中的Tracker, Boundingbox颜色会随机分配，也可以提前通过ChangeColor设定BoundingBox颜色；点击Clear可以清除当前选中的Trackers(</w:t>
            </w: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导入跟踪器的BoundingBox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);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这里考虑Whisper23中3个模态数据路径与Whisper20不一致，在处理Whisper23时单模态可视化（即单次只导入一个模态数据），若选择框没有查找到关键字{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‘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VIS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,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NIR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,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RedNIR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},需要手动选择处理的模态，这将影响后续Tracker的GT路径导入，设置模态的一级目录为Tracker名字，二级目录为模态，三级目录为与Sequences一致的</w:t>
            </w:r>
            <w:r>
              <w:rPr>
                <w:rFonts w:hint="default" w:ascii="Times New Roman" w:hAnsi="Times New Roman" w:cs="Times New Roman"/>
                <w:b w:val="0"/>
                <w:bCs w:val="0"/>
                <w:u w:val="dotted"/>
                <w:vertAlign w:val="baseline"/>
                <w:lang w:eastAsia="zh-CN"/>
              </w:rPr>
              <w:t>名称；或者二级目录直接为“vis-sequences, nir-sequences, rednir-sequences”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点击单张图片可以保存，也可以通过Export保存为视频（.MP4, 帧率为20帧），但保存速度较慢，考虑进一步优化.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br w:type="page"/>
      </w:r>
    </w:p>
    <w:p>
      <w:pPr>
        <w:jc w:val="left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模块 Attribute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: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不同属性的跟踪结果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drawing>
          <wp:inline distT="0" distB="0" distL="114300" distR="114300">
            <wp:extent cx="2091690" cy="1667510"/>
            <wp:effectExtent l="0" t="0" r="11430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1690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66745" cy="1682115"/>
            <wp:effectExtent l="0" t="0" r="317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674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12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2"/>
        <w:gridCol w:w="593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12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5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</w:pPr>
            <w:r>
              <w:rPr>
                <w:rFonts w:hint="eastAsia" w:ascii="华文隶书" w:hAnsi="华文隶书" w:eastAsia="华文隶书" w:cs="华文隶书"/>
                <w:b/>
                <w:bCs/>
                <w:sz w:val="22"/>
                <w:szCs w:val="28"/>
                <w:vertAlign w:val="baseline"/>
                <w:lang w:val="en-US" w:eastAsia="zh-CN"/>
              </w:rPr>
              <w:t>导入数据</w:t>
            </w:r>
          </w:p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GT/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Tracker Results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1320800" cy="1539240"/>
                  <wp:effectExtent l="0" t="0" r="508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00" cy="153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Attribute_dict.txt</w:t>
            </w:r>
          </w:p>
          <w:p>
            <w:pPr>
              <w:jc w:val="righ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1506220" cy="706755"/>
                  <wp:effectExtent l="0" t="0" r="2540" b="952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6220" cy="70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7" w:type="dxa"/>
            <w:tcBorders>
              <w:tl2br w:val="nil"/>
              <w:tr2bl w:val="nil"/>
            </w:tcBorders>
            <w:vAlign w:val="center"/>
          </w:tcPr>
          <w:p>
            <w:pPr>
              <w:ind w:firstLine="1982" w:firstLineChars="900"/>
              <w:jc w:val="left"/>
              <w:rPr>
                <w:rFonts w:hint="eastAsia" w:ascii="华文隶书" w:hAnsi="华文隶书" w:eastAsia="华文隶书" w:cs="华文隶书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隶书" w:hAnsi="华文隶书" w:eastAsia="华文隶书" w:cs="华文隶书"/>
                <w:b/>
                <w:bCs/>
                <w:sz w:val="22"/>
                <w:szCs w:val="28"/>
                <w:vertAlign w:val="baseline"/>
                <w:lang w:val="en-US" w:eastAsia="zh-CN"/>
              </w:rPr>
              <w:t>注意事项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导入Groundtruth以及包含各个Trackers的results的文件夹，导入Attribute划分的属性字典，格式如左所示（没有多加判断，其它格式可能导入不成功）;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点击Add将Trackers选中的Tracker添加到右侧的Attribute的Table中，点击Clear可以删除Table中的Tracker,点击Compute可以计算不同Tracker对应不同属性的AUC和DP值；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AUC和DP值根据顶端的按钮切换.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 w:ascii="Times New Roman" w:hAnsi="Times New Roman" w:cs="Times New Roman"/>
          <w:b/>
          <w:bCs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整体来看，软件的性能优化存在很大空间，只是实现部分功能脱离代码化，不少报错测试没有进行规避，将就着先用。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13268A"/>
    <w:multiLevelType w:val="singleLevel"/>
    <w:tmpl w:val="D113268A"/>
    <w:lvl w:ilvl="0" w:tentative="0">
      <w:start w:val="1"/>
      <w:numFmt w:val="decimal"/>
      <w:suff w:val="nothing"/>
      <w:lvlText w:val="%1-"/>
      <w:lvlJc w:val="left"/>
    </w:lvl>
  </w:abstractNum>
  <w:abstractNum w:abstractNumId="1">
    <w:nsid w:val="E43A9526"/>
    <w:multiLevelType w:val="singleLevel"/>
    <w:tmpl w:val="E43A9526"/>
    <w:lvl w:ilvl="0" w:tentative="0">
      <w:start w:val="1"/>
      <w:numFmt w:val="decimal"/>
      <w:suff w:val="nothing"/>
      <w:lvlText w:val="%1-"/>
      <w:lvlJc w:val="left"/>
    </w:lvl>
  </w:abstractNum>
  <w:abstractNum w:abstractNumId="2">
    <w:nsid w:val="F93AC916"/>
    <w:multiLevelType w:val="singleLevel"/>
    <w:tmpl w:val="F93AC916"/>
    <w:lvl w:ilvl="0" w:tentative="0">
      <w:start w:val="1"/>
      <w:numFmt w:val="decimal"/>
      <w:suff w:val="nothing"/>
      <w:lvlText w:val="%1-"/>
      <w:lvlJc w:val="left"/>
    </w:lvl>
  </w:abstractNum>
  <w:abstractNum w:abstractNumId="3">
    <w:nsid w:val="6D0D440B"/>
    <w:multiLevelType w:val="singleLevel"/>
    <w:tmpl w:val="6D0D440B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xYmUxMGVhZTUxOTAzMWJjMDk0M2FkODIzMjE5NzgifQ=="/>
  </w:docVars>
  <w:rsids>
    <w:rsidRoot w:val="00000000"/>
    <w:rsid w:val="080C6E48"/>
    <w:rsid w:val="0BD1646E"/>
    <w:rsid w:val="14883EEC"/>
    <w:rsid w:val="1B514959"/>
    <w:rsid w:val="226A6558"/>
    <w:rsid w:val="23F448BE"/>
    <w:rsid w:val="272F44C2"/>
    <w:rsid w:val="46500044"/>
    <w:rsid w:val="517A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table" w:styleId="4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2024-09-05T09:10:00Z</dcterms:created>
  <dc:creator>辰星</dc:creator>
  <cp:lastModifiedBy>WPS_364316552</cp:lastModifiedBy>
  <dcterms:modified xsi:type="dcterms:W3CDTF">2024-09-12T08:32:17Z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4BBC1C984CD04D469E4F1BE772EF9CC8_12</vt:lpwstr>
  </property>
</Properties>
</file>