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numPr>
          <w:ilvl w:val="0"/>
          <w:numId w:val="1"/>
        </w:numPr>
        <w:spacing w:after="80" w:line="240" w:lineRule="auto"/>
        <w:ind w:left="1080" w:hanging="720"/>
        <w:rPr>
          <w:rFonts w:ascii="Play" w:cs="Play" w:eastAsia="Play" w:hAnsi="Play"/>
          <w:sz w:val="56"/>
          <w:szCs w:val="56"/>
        </w:rPr>
      </w:pPr>
      <w:bookmarkStart w:colFirst="0" w:colLast="0" w:name="_vom7e9rmexhw" w:id="0"/>
      <w:bookmarkEnd w:id="0"/>
      <w:r w:rsidDel="00000000" w:rsidR="00000000" w:rsidRPr="00000000">
        <w:rPr>
          <w:rFonts w:ascii="Play" w:cs="Play" w:eastAsia="Play" w:hAnsi="Play"/>
          <w:sz w:val="56"/>
          <w:szCs w:val="56"/>
          <w:rtl w:val="0"/>
        </w:rPr>
        <w:t xml:space="preserve">Set up of LAN Segments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160" w:line="278.00000000000006" w:lineRule="auto"/>
        <w:rPr>
          <w:rFonts w:ascii="Aptos" w:cs="Aptos" w:eastAsia="Aptos" w:hAnsi="Aptos"/>
          <w:color w:val="595959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color w:val="595959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At the end of this guide,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The login credential for all server and client machines:</w:t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Username: Administrator / user</w:t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Password: Skill39@Lyon</w:t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Network Topology</w:t>
      </w:r>
    </w:p>
    <w:p w:rsidR="00000000" w:rsidDel="00000000" w:rsidP="00000000" w:rsidRDefault="00000000" w:rsidRPr="00000000" w14:paraId="0000000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This will be the network topology that will be referenced for setting up the infrastructure.</w:t>
      </w:r>
    </w:p>
    <w:p w:rsidR="00000000" w:rsidDel="00000000" w:rsidP="00000000" w:rsidRDefault="00000000" w:rsidRPr="00000000" w14:paraId="0000000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0" distT="0" distL="0" distR="0">
            <wp:extent cx="57312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6 LAN Segments: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Core Layer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Distribution Layer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Client Network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Exchange 20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LA Exchange 30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Remote Network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55"/>
        <w:tblGridChange w:id="0">
          <w:tblGrid>
            <w:gridCol w:w="4440"/>
            <w:gridCol w:w="44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VMs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 Segments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Core Layer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NW-SRV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Core Layer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FILE-SRV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Distribution Layer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WEB-SRV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Distribution Layer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PARIS-ROUTER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Exchange 20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Core Layer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Distribution Layer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LA-ROUTER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Exchange 20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Exchange 30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LYON-ROUTER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Exchange 30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Remote Network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Remote Network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WIN-CLIENT1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Client Network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WIN-CLIENT2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Remote Network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ANSIBLE-SRV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Client Network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