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BD48" w14:textId="77777777" w:rsidR="006E151B" w:rsidRDefault="006E151B" w:rsidP="006E151B">
      <w:pPr>
        <w:jc w:val="center"/>
        <w:rPr>
          <w:rFonts w:eastAsia="黑体"/>
          <w:b/>
          <w:bCs/>
          <w:sz w:val="44"/>
        </w:rPr>
      </w:pPr>
      <w:r>
        <w:rPr>
          <w:noProof/>
        </w:rPr>
        <w:drawing>
          <wp:inline distT="0" distB="0" distL="114300" distR="114300" wp14:anchorId="23270FC9" wp14:editId="2C9554EF">
            <wp:extent cx="4695825" cy="1092200"/>
            <wp:effectExtent l="0" t="0" r="3175" b="0"/>
            <wp:docPr id="1" name="图片 1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3B64" w14:textId="77777777" w:rsidR="006E151B" w:rsidRDefault="006E151B" w:rsidP="006E151B">
      <w:pPr>
        <w:jc w:val="center"/>
      </w:pPr>
      <w:r>
        <w:rPr>
          <w:noProof/>
        </w:rPr>
        <w:drawing>
          <wp:inline distT="0" distB="0" distL="114300" distR="114300" wp14:anchorId="77E8102A" wp14:editId="1CC11611">
            <wp:extent cx="1303020" cy="1327785"/>
            <wp:effectExtent l="0" t="0" r="5080" b="5715"/>
            <wp:docPr id="1131253774" name="图片 3" descr="src=http%3A%2F%2F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src=http%3A%2F%2Fimg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93C6" w14:textId="77777777" w:rsidR="006E151B" w:rsidRDefault="006E151B" w:rsidP="006E151B">
      <w:pPr>
        <w:adjustRightInd w:val="0"/>
        <w:snapToGrid w:val="0"/>
        <w:spacing w:beforeLines="200" w:before="480" w:afterLines="500" w:after="1200" w:line="400" w:lineRule="atLeast"/>
        <w:jc w:val="center"/>
        <w:rPr>
          <w:rFonts w:ascii="宋体" w:eastAsia="宋体" w:hAnsi="宋体" w:cs="宋体" w:hint="eastAsia"/>
          <w:b/>
          <w:sz w:val="56"/>
          <w:szCs w:val="44"/>
        </w:rPr>
      </w:pPr>
      <w:r w:rsidRPr="006E151B">
        <w:rPr>
          <w:rFonts w:ascii="宋体" w:eastAsia="宋体" w:hAnsi="宋体" w:cs="宋体" w:hint="eastAsia"/>
          <w:b/>
          <w:sz w:val="56"/>
          <w:szCs w:val="44"/>
        </w:rPr>
        <w:t>应用软件综合课程设计</w:t>
      </w:r>
      <w:r w:rsidRPr="006E151B">
        <w:rPr>
          <w:rFonts w:ascii="宋体" w:eastAsia="宋体" w:hAnsi="宋体" w:cs="宋体"/>
          <w:b/>
          <w:sz w:val="56"/>
          <w:szCs w:val="44"/>
        </w:rPr>
        <w:t xml:space="preserve"> I</w:t>
      </w:r>
    </w:p>
    <w:p w14:paraId="4B18889E" w14:textId="5CBD0F42" w:rsidR="00157210" w:rsidRPr="006E151B" w:rsidRDefault="00000000" w:rsidP="006E151B">
      <w:pPr>
        <w:adjustRightInd w:val="0"/>
        <w:snapToGrid w:val="0"/>
        <w:spacing w:beforeLines="200" w:before="480" w:afterLines="500" w:after="1200" w:line="400" w:lineRule="atLeast"/>
        <w:jc w:val="center"/>
        <w:rPr>
          <w:rFonts w:ascii="宋体" w:eastAsia="宋体" w:hAnsi="宋体" w:cs="宋体" w:hint="eastAsia"/>
          <w:b/>
          <w:sz w:val="56"/>
          <w:szCs w:val="44"/>
        </w:rPr>
      </w:pPr>
      <w:r w:rsidRPr="006E151B">
        <w:rPr>
          <w:rFonts w:ascii="宋体" w:eastAsia="宋体" w:hAnsi="宋体" w:cs="宋体" w:hint="eastAsia"/>
          <w:b/>
          <w:sz w:val="56"/>
          <w:szCs w:val="44"/>
        </w:rPr>
        <w:t>实验报告</w:t>
      </w:r>
      <w:r w:rsidR="006E151B">
        <w:rPr>
          <w:rFonts w:ascii="宋体" w:eastAsia="宋体" w:hAnsi="宋体" w:cs="宋体" w:hint="eastAsia"/>
          <w:b/>
          <w:sz w:val="56"/>
          <w:szCs w:val="44"/>
        </w:rPr>
        <w:t>——</w:t>
      </w:r>
      <w:r w:rsidRPr="006E151B">
        <w:rPr>
          <w:rFonts w:ascii="宋体" w:eastAsia="宋体" w:hAnsi="宋体" w:cs="宋体" w:hint="eastAsia"/>
          <w:b/>
          <w:sz w:val="56"/>
          <w:szCs w:val="44"/>
        </w:rPr>
        <w:t>系统需求分析</w:t>
      </w:r>
    </w:p>
    <w:p w14:paraId="073DE4FA" w14:textId="77777777" w:rsidR="00157210" w:rsidRDefault="00000000">
      <w:pPr>
        <w:spacing w:after="0" w:line="384" w:lineRule="auto"/>
        <w:ind w:left="4081" w:right="4064"/>
        <w:jc w:val="center"/>
      </w:pPr>
      <w:r>
        <w:rPr>
          <w:rFonts w:ascii="微软雅黑" w:eastAsia="微软雅黑" w:hAnsi="微软雅黑" w:cs="微软雅黑"/>
          <w:sz w:val="32"/>
        </w:rPr>
        <w:t xml:space="preserve">  </w:t>
      </w:r>
    </w:p>
    <w:p w14:paraId="6C85FA8C" w14:textId="77777777" w:rsidR="00157210" w:rsidRDefault="00157210">
      <w:pPr>
        <w:spacing w:after="196"/>
        <w:ind w:left="16"/>
        <w:jc w:val="center"/>
        <w:rPr>
          <w:rFonts w:ascii="微软雅黑" w:eastAsia="微软雅黑" w:hAnsi="微软雅黑" w:cs="微软雅黑" w:hint="eastAsia"/>
          <w:sz w:val="32"/>
        </w:rPr>
      </w:pPr>
    </w:p>
    <w:tbl>
      <w:tblPr>
        <w:tblStyle w:val="ab"/>
        <w:tblW w:w="0" w:type="auto"/>
        <w:tblInd w:w="817" w:type="dxa"/>
        <w:tblLook w:val="04A0" w:firstRow="1" w:lastRow="0" w:firstColumn="1" w:lastColumn="0" w:noHBand="0" w:noVBand="1"/>
      </w:tblPr>
      <w:tblGrid>
        <w:gridCol w:w="2869"/>
        <w:gridCol w:w="4502"/>
      </w:tblGrid>
      <w:tr w:rsidR="00157210" w14:paraId="2732E906" w14:textId="77777777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9C1BF" w14:textId="77777777" w:rsidR="00157210" w:rsidRDefault="00000000">
            <w:pPr>
              <w:pStyle w:val="1"/>
              <w:rPr>
                <w:rFonts w:hint="eastAsia"/>
              </w:rPr>
            </w:pPr>
            <w:bookmarkStart w:id="0" w:name="_Toc4821"/>
            <w:bookmarkStart w:id="1" w:name="_Toc177993220"/>
            <w:bookmarkStart w:id="2" w:name="_Toc227253274"/>
            <w:bookmarkStart w:id="3" w:name="_Toc230078657"/>
            <w:r>
              <w:rPr>
                <w:rFonts w:hint="eastAsia"/>
              </w:rPr>
              <w:t>项目名称：</w:t>
            </w:r>
            <w:bookmarkEnd w:id="0"/>
            <w:bookmarkEnd w:id="1"/>
            <w:bookmarkEnd w:id="2"/>
            <w:bookmarkEnd w:id="3"/>
          </w:p>
        </w:tc>
        <w:tc>
          <w:tcPr>
            <w:tcW w:w="45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BAA404" w14:textId="5E7AC1D8" w:rsidR="00157210" w:rsidRDefault="00AF2D4B">
            <w:pPr>
              <w:pStyle w:val="1"/>
              <w:rPr>
                <w:rFonts w:hint="eastAsia"/>
              </w:rPr>
            </w:pPr>
            <w:bookmarkStart w:id="4" w:name="_Toc230078658"/>
            <w:r w:rsidRPr="00AF2D4B">
              <w:rPr>
                <w:color w:val="FF0000"/>
              </w:rPr>
              <w:t>医院门诊管理系统 —— 挂号管理模块（多渠道预约、分时段挂号、号源管控、退改签管理）</w:t>
            </w:r>
            <w:bookmarkEnd w:id="4"/>
          </w:p>
        </w:tc>
      </w:tr>
      <w:tr w:rsidR="00157210" w14:paraId="4A416626" w14:textId="77777777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24E2A" w14:textId="77777777" w:rsidR="00157210" w:rsidRDefault="00000000">
            <w:pPr>
              <w:pStyle w:val="1"/>
              <w:rPr>
                <w:rFonts w:hint="eastAsia"/>
              </w:rPr>
            </w:pPr>
            <w:bookmarkStart w:id="5" w:name="_Toc1646"/>
            <w:bookmarkStart w:id="6" w:name="_Toc177993222"/>
            <w:bookmarkStart w:id="7" w:name="_Toc227253276"/>
            <w:bookmarkStart w:id="8" w:name="_Toc230078659"/>
            <w:r>
              <w:rPr>
                <w:rFonts w:hint="eastAsia"/>
              </w:rPr>
              <w:t>专业年级：</w:t>
            </w:r>
            <w:bookmarkEnd w:id="5"/>
            <w:bookmarkEnd w:id="6"/>
            <w:bookmarkEnd w:id="7"/>
            <w:bookmarkEnd w:id="8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1D89EF" w14:textId="2132A91B" w:rsidR="00157210" w:rsidRDefault="00000000">
            <w:pPr>
              <w:pStyle w:val="1"/>
              <w:rPr>
                <w:rFonts w:hint="eastAsia"/>
              </w:rPr>
            </w:pPr>
            <w:bookmarkStart w:id="9" w:name="_Toc13262"/>
            <w:bookmarkStart w:id="10" w:name="_Toc177993223"/>
            <w:bookmarkStart w:id="11" w:name="_Toc227253277"/>
            <w:bookmarkStart w:id="12" w:name="_Toc230078660"/>
            <w:r>
              <w:rPr>
                <w:rFonts w:hint="eastAsia"/>
              </w:rPr>
              <w:t>软件工程专业2</w:t>
            </w:r>
            <w:r>
              <w:t>0</w:t>
            </w:r>
            <w:r>
              <w:rPr>
                <w:rFonts w:hint="eastAsia"/>
              </w:rPr>
              <w:t>2</w:t>
            </w:r>
            <w:r w:rsidR="006E151B">
              <w:rPr>
                <w:rFonts w:hint="eastAsia"/>
              </w:rPr>
              <w:t>3</w:t>
            </w:r>
            <w:r>
              <w:rPr>
                <w:rFonts w:hint="eastAsia"/>
              </w:rPr>
              <w:t>级</w:t>
            </w:r>
            <w:bookmarkEnd w:id="9"/>
            <w:bookmarkEnd w:id="10"/>
            <w:bookmarkEnd w:id="11"/>
            <w:bookmarkEnd w:id="12"/>
          </w:p>
        </w:tc>
      </w:tr>
      <w:tr w:rsidR="00157210" w14:paraId="46F3702B" w14:textId="77777777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88EDB" w14:textId="77777777" w:rsidR="00157210" w:rsidRDefault="00000000">
            <w:pPr>
              <w:pStyle w:val="1"/>
              <w:rPr>
                <w:rFonts w:hint="eastAsia"/>
              </w:rPr>
            </w:pPr>
            <w:bookmarkStart w:id="13" w:name="_Toc177993224"/>
            <w:bookmarkStart w:id="14" w:name="_Toc26295"/>
            <w:bookmarkStart w:id="15" w:name="_Toc227253278"/>
            <w:bookmarkStart w:id="16" w:name="_Toc230078661"/>
            <w:r>
              <w:rPr>
                <w:rFonts w:hint="eastAsia"/>
              </w:rPr>
              <w:t>姓名（学号）：</w:t>
            </w:r>
            <w:bookmarkEnd w:id="13"/>
            <w:bookmarkEnd w:id="14"/>
            <w:bookmarkEnd w:id="15"/>
            <w:bookmarkEnd w:id="16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F8D333C" w14:textId="5368ECA2" w:rsidR="00157210" w:rsidRDefault="00AF2D4B">
            <w:pPr>
              <w:pStyle w:val="1"/>
              <w:rPr>
                <w:rFonts w:hint="eastAsia"/>
              </w:rPr>
            </w:pPr>
            <w:bookmarkStart w:id="17" w:name="_Toc227253279"/>
            <w:bookmarkStart w:id="18" w:name="_Toc230078662"/>
            <w:r>
              <w:rPr>
                <w:rFonts w:hint="eastAsia"/>
              </w:rPr>
              <w:t>陈锦涛</w:t>
            </w:r>
            <w:r w:rsidR="0030065F">
              <w:rPr>
                <w:rFonts w:hint="eastAsia"/>
              </w:rPr>
              <w:t>（202</w:t>
            </w:r>
            <w:r w:rsidR="006E151B">
              <w:rPr>
                <w:rFonts w:hint="eastAsia"/>
              </w:rPr>
              <w:t>3</w:t>
            </w:r>
            <w:r>
              <w:rPr>
                <w:rFonts w:hint="eastAsia"/>
              </w:rPr>
              <w:t>112416</w:t>
            </w:r>
            <w:r w:rsidR="0030065F">
              <w:rPr>
                <w:rFonts w:hint="eastAsia"/>
              </w:rPr>
              <w:t>）</w:t>
            </w:r>
            <w:bookmarkEnd w:id="17"/>
            <w:bookmarkEnd w:id="18"/>
          </w:p>
        </w:tc>
      </w:tr>
      <w:tr w:rsidR="00157210" w14:paraId="02F7BC3C" w14:textId="77777777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306A1" w14:textId="77777777" w:rsidR="00157210" w:rsidRDefault="00000000">
            <w:pPr>
              <w:pStyle w:val="1"/>
              <w:rPr>
                <w:rFonts w:hint="eastAsia"/>
              </w:rPr>
            </w:pPr>
            <w:bookmarkStart w:id="19" w:name="_Toc177993225"/>
            <w:bookmarkStart w:id="20" w:name="_Toc2120"/>
            <w:bookmarkStart w:id="21" w:name="_Toc227253280"/>
            <w:bookmarkStart w:id="22" w:name="_Toc230078663"/>
            <w:r>
              <w:rPr>
                <w:rFonts w:hint="eastAsia"/>
              </w:rPr>
              <w:t>指导老师（职称）：</w:t>
            </w:r>
            <w:bookmarkEnd w:id="19"/>
            <w:bookmarkEnd w:id="20"/>
            <w:bookmarkEnd w:id="21"/>
            <w:bookmarkEnd w:id="22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EC1FC45" w14:textId="77777777" w:rsidR="00157210" w:rsidRDefault="00000000">
            <w:pPr>
              <w:pStyle w:val="1"/>
              <w:rPr>
                <w:rFonts w:hint="eastAsia"/>
              </w:rPr>
            </w:pPr>
            <w:bookmarkStart w:id="23" w:name="_Toc20622"/>
            <w:bookmarkStart w:id="24" w:name="_Toc177993226"/>
            <w:bookmarkStart w:id="25" w:name="_Toc227253281"/>
            <w:bookmarkStart w:id="26" w:name="_Toc230078664"/>
            <w:r>
              <w:rPr>
                <w:rFonts w:hint="eastAsia"/>
              </w:rPr>
              <w:t>韩敏（教授）</w:t>
            </w:r>
            <w:bookmarkEnd w:id="23"/>
            <w:bookmarkEnd w:id="24"/>
            <w:bookmarkEnd w:id="25"/>
            <w:bookmarkEnd w:id="26"/>
          </w:p>
        </w:tc>
      </w:tr>
      <w:tr w:rsidR="00157210" w14:paraId="66227162" w14:textId="77777777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14:paraId="74FD031D" w14:textId="77777777" w:rsidR="00157210" w:rsidRDefault="00000000">
            <w:pPr>
              <w:pStyle w:val="1"/>
              <w:rPr>
                <w:rFonts w:hint="eastAsia"/>
              </w:rPr>
            </w:pPr>
            <w:bookmarkStart w:id="27" w:name="_Toc177993227"/>
            <w:bookmarkStart w:id="28" w:name="_Toc31690"/>
            <w:bookmarkStart w:id="29" w:name="_Toc227253282"/>
            <w:bookmarkStart w:id="30" w:name="_Toc230078665"/>
            <w:r>
              <w:rPr>
                <w:rFonts w:hint="eastAsia"/>
              </w:rPr>
              <w:t>提交日期：</w:t>
            </w:r>
            <w:bookmarkEnd w:id="27"/>
            <w:bookmarkEnd w:id="28"/>
            <w:bookmarkEnd w:id="29"/>
            <w:bookmarkEnd w:id="30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6D6E05" w14:textId="15950159" w:rsidR="00157210" w:rsidRDefault="00000000">
            <w:pPr>
              <w:pStyle w:val="1"/>
              <w:rPr>
                <w:rFonts w:hint="eastAsia"/>
              </w:rPr>
            </w:pPr>
            <w:bookmarkStart w:id="31" w:name="_Toc177993228"/>
            <w:bookmarkStart w:id="32" w:name="_Toc11681"/>
            <w:bookmarkStart w:id="33" w:name="_Toc227253283"/>
            <w:bookmarkStart w:id="34" w:name="_Toc230078666"/>
            <w:r>
              <w:rPr>
                <w:rFonts w:hint="eastAsia"/>
              </w:rPr>
              <w:t>2</w:t>
            </w:r>
            <w:r>
              <w:t>02</w:t>
            </w:r>
            <w:r w:rsidR="006E151B"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 w:rsidR="00AF2D4B"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 w:rsidR="00AF2D4B"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  <w:bookmarkEnd w:id="31"/>
            <w:bookmarkEnd w:id="32"/>
            <w:bookmarkEnd w:id="33"/>
            <w:bookmarkEnd w:id="34"/>
          </w:p>
        </w:tc>
      </w:tr>
    </w:tbl>
    <w:p w14:paraId="5264A5F3" w14:textId="77777777" w:rsidR="00157210" w:rsidRDefault="00157210">
      <w:pPr>
        <w:spacing w:after="0"/>
        <w:ind w:left="16"/>
        <w:rPr>
          <w:rFonts w:eastAsiaTheme="minorEastAsia" w:hint="eastAsia"/>
        </w:rPr>
      </w:pPr>
    </w:p>
    <w:p w14:paraId="6F849E65" w14:textId="4725F74D" w:rsidR="00F7522A" w:rsidRPr="00170067" w:rsidRDefault="00F7522A" w:rsidP="00170067">
      <w:pPr>
        <w:pStyle w:val="TOC3"/>
        <w:tabs>
          <w:tab w:val="right" w:leader="dot" w:pos="8420"/>
        </w:tabs>
        <w:ind w:leftChars="0" w:left="0"/>
        <w:rPr>
          <w:rFonts w:ascii="微软雅黑" w:eastAsiaTheme="minorEastAsia" w:hAnsi="微软雅黑" w:cs="微软雅黑" w:hint="eastAsia"/>
          <w:sz w:val="32"/>
        </w:rPr>
      </w:pPr>
    </w:p>
    <w:sdt>
      <w:sdtPr>
        <w:rPr>
          <w:rFonts w:ascii="宋体" w:eastAsia="宋体" w:hAnsi="宋体"/>
        </w:rPr>
        <w:id w:val="147472253"/>
        <w15:color w:val="DBDBDB"/>
        <w:docPartObj>
          <w:docPartGallery w:val="Table of Contents"/>
          <w:docPartUnique/>
        </w:docPartObj>
      </w:sdtPr>
      <w:sdtContent>
        <w:p w14:paraId="5F208FD5" w14:textId="088B9FF8" w:rsidR="00F7522A" w:rsidRDefault="00F7522A" w:rsidP="00F7522A">
          <w:pPr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 w14:paraId="7DE65FA3" w14:textId="47432912" w:rsidR="00170067" w:rsidRDefault="00F7522A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230078657" w:history="1">
            <w:r w:rsidR="00170067" w:rsidRPr="00D52D45">
              <w:rPr>
                <w:rStyle w:val="ad"/>
                <w:noProof/>
              </w:rPr>
              <w:t>项目名称：</w:t>
            </w:r>
            <w:r w:rsidR="00170067">
              <w:rPr>
                <w:rFonts w:hint="eastAsia"/>
                <w:noProof/>
              </w:rPr>
              <w:tab/>
            </w:r>
            <w:r w:rsidR="00170067">
              <w:rPr>
                <w:rFonts w:hint="eastAsia"/>
                <w:noProof/>
              </w:rPr>
              <w:fldChar w:fldCharType="begin"/>
            </w:r>
            <w:r w:rsidR="00170067">
              <w:rPr>
                <w:rFonts w:hint="eastAsia"/>
                <w:noProof/>
              </w:rPr>
              <w:instrText xml:space="preserve"> </w:instrText>
            </w:r>
            <w:r w:rsidR="00170067">
              <w:rPr>
                <w:noProof/>
              </w:rPr>
              <w:instrText>PAGEREF _Toc230078657 \h</w:instrText>
            </w:r>
            <w:r w:rsidR="00170067">
              <w:rPr>
                <w:rFonts w:hint="eastAsia"/>
                <w:noProof/>
              </w:rPr>
              <w:instrText xml:space="preserve"> </w:instrText>
            </w:r>
            <w:r w:rsidR="00170067">
              <w:rPr>
                <w:rFonts w:hint="eastAsia"/>
                <w:noProof/>
              </w:rPr>
            </w:r>
            <w:r w:rsidR="00170067">
              <w:rPr>
                <w:rFonts w:hint="eastAsia"/>
                <w:noProof/>
              </w:rPr>
              <w:fldChar w:fldCharType="separate"/>
            </w:r>
            <w:r w:rsidR="00170067">
              <w:rPr>
                <w:rFonts w:hint="eastAsia"/>
                <w:noProof/>
              </w:rPr>
              <w:t>1</w:t>
            </w:r>
            <w:r w:rsidR="00170067">
              <w:rPr>
                <w:rFonts w:hint="eastAsia"/>
                <w:noProof/>
              </w:rPr>
              <w:fldChar w:fldCharType="end"/>
            </w:r>
          </w:hyperlink>
        </w:p>
        <w:p w14:paraId="09EFDA64" w14:textId="6007B6B5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58" w:history="1">
            <w:r w:rsidRPr="00D52D45">
              <w:rPr>
                <w:rStyle w:val="ad"/>
                <w:noProof/>
              </w:rPr>
              <w:t>医院门诊管理系统 —— 挂号管理模块（多渠道预约、分时段挂号、号源管控、退改签管理）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99F0A4" w14:textId="4D15C555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59" w:history="1">
            <w:r w:rsidRPr="00D52D45">
              <w:rPr>
                <w:rStyle w:val="ad"/>
                <w:noProof/>
              </w:rPr>
              <w:t>专业年级：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B193E7" w14:textId="55123A90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0" w:history="1">
            <w:r w:rsidRPr="00D52D45">
              <w:rPr>
                <w:rStyle w:val="ad"/>
                <w:noProof/>
              </w:rPr>
              <w:t>软件工程专业2023级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83D3F8" w14:textId="1C68830B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1" w:history="1">
            <w:r w:rsidRPr="00D52D45">
              <w:rPr>
                <w:rStyle w:val="ad"/>
                <w:noProof/>
              </w:rPr>
              <w:t>姓名（学号）：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679CC5" w14:textId="48B23131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2" w:history="1">
            <w:r w:rsidRPr="00D52D45">
              <w:rPr>
                <w:rStyle w:val="ad"/>
                <w:noProof/>
              </w:rPr>
              <w:t>陈锦涛（2023112416）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F61CF0" w14:textId="2260A50B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3" w:history="1">
            <w:r w:rsidRPr="00D52D45">
              <w:rPr>
                <w:rStyle w:val="ad"/>
                <w:noProof/>
              </w:rPr>
              <w:t>指导老师（职称）：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C10844" w14:textId="080C1E48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4" w:history="1">
            <w:r w:rsidRPr="00D52D45">
              <w:rPr>
                <w:rStyle w:val="ad"/>
                <w:noProof/>
              </w:rPr>
              <w:t>韩敏（教授）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66F3D1" w14:textId="14FC0E7E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5" w:history="1">
            <w:r w:rsidRPr="00D52D45">
              <w:rPr>
                <w:rStyle w:val="ad"/>
                <w:noProof/>
              </w:rPr>
              <w:t>提交日期：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A46DF8" w14:textId="28A83F63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6" w:history="1">
            <w:r w:rsidRPr="00D52D45">
              <w:rPr>
                <w:rStyle w:val="ad"/>
                <w:noProof/>
              </w:rPr>
              <w:t>2026年5月7日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1BA326" w14:textId="333B413C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7" w:history="1">
            <w:r w:rsidRPr="00D52D45">
              <w:rPr>
                <w:rStyle w:val="ad"/>
                <w:rFonts w:cs="微软雅黑"/>
                <w:noProof/>
              </w:rPr>
              <w:t>1、前言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4EE3C4" w14:textId="250EBF15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8" w:history="1">
            <w:r w:rsidRPr="00D52D45">
              <w:rPr>
                <w:rStyle w:val="ad"/>
                <w:rFonts w:cs="微软雅黑"/>
                <w:noProof/>
              </w:rPr>
              <w:t>1.1编写目的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848C73" w14:textId="48F5A595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69" w:history="1">
            <w:r w:rsidRPr="00D52D45">
              <w:rPr>
                <w:rStyle w:val="ad"/>
                <w:rFonts w:cs="微软雅黑"/>
                <w:noProof/>
              </w:rPr>
              <w:t>1.2读者对象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0D0518" w14:textId="70AFA6BC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0" w:history="1">
            <w:r w:rsidRPr="00D52D45">
              <w:rPr>
                <w:rStyle w:val="ad"/>
                <w:rFonts w:cs="微软雅黑"/>
                <w:noProof/>
              </w:rPr>
              <w:t>1.3术语与缩写解释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896A73" w14:textId="146B10FA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1" w:history="1">
            <w:r w:rsidRPr="00D52D45">
              <w:rPr>
                <w:rStyle w:val="ad"/>
                <w:rFonts w:cs="微软雅黑"/>
                <w:noProof/>
              </w:rPr>
              <w:t>1.4流程图标定义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C573A7" w14:textId="705633D3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2" w:history="1">
            <w:r w:rsidRPr="00D52D45">
              <w:rPr>
                <w:rStyle w:val="ad"/>
                <w:rFonts w:cs="微软雅黑"/>
                <w:noProof/>
              </w:rPr>
              <w:t>1.5参考资料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F29826" w14:textId="7AC51B6A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3" w:history="1">
            <w:r w:rsidRPr="00D52D45">
              <w:rPr>
                <w:rStyle w:val="ad"/>
                <w:rFonts w:cs="微软雅黑"/>
                <w:noProof/>
              </w:rPr>
              <w:t>2、任务概述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C3B26A" w14:textId="4A3A2397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4" w:history="1">
            <w:r w:rsidRPr="00D52D45">
              <w:rPr>
                <w:rStyle w:val="ad"/>
                <w:rFonts w:cs="微软雅黑"/>
                <w:noProof/>
              </w:rPr>
              <w:t>2.1门诊挂号核心业务流程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A0405C" w14:textId="0A8F57C1" w:rsidR="00170067" w:rsidRDefault="00170067">
          <w:pPr>
            <w:pStyle w:val="TOC1"/>
            <w:tabs>
              <w:tab w:val="left" w:pos="84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5" w:history="1">
            <w:r w:rsidRPr="00D52D45">
              <w:rPr>
                <w:rStyle w:val="ad"/>
                <w:rFonts w:cs="微软雅黑"/>
                <w:noProof/>
              </w:rPr>
              <w:t>2.1.1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szCs w:val="24"/>
                <w14:ligatures w14:val="standardContextual"/>
              </w:rPr>
              <w:tab/>
            </w:r>
            <w:r w:rsidRPr="00D52D45">
              <w:rPr>
                <w:rStyle w:val="ad"/>
                <w:rFonts w:cs="微软雅黑"/>
                <w:noProof/>
              </w:rPr>
              <w:t>流程图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D1D792" w14:textId="2F5D309D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6" w:history="1">
            <w:r w:rsidRPr="00D52D45">
              <w:rPr>
                <w:rStyle w:val="ad"/>
                <w:rFonts w:cs="微软雅黑"/>
                <w:noProof/>
              </w:rPr>
              <w:t>2.1.2流程说明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47E72F" w14:textId="270F97C7" w:rsidR="00170067" w:rsidRDefault="00170067">
          <w:pPr>
            <w:pStyle w:val="TOC1"/>
            <w:tabs>
              <w:tab w:val="left" w:pos="84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7" w:history="1">
            <w:r w:rsidRPr="00D52D45">
              <w:rPr>
                <w:rStyle w:val="ad"/>
                <w:rFonts w:cs="微软雅黑"/>
                <w:noProof/>
              </w:rPr>
              <w:t>2.1.3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szCs w:val="24"/>
                <w14:ligatures w14:val="standardContextual"/>
              </w:rPr>
              <w:tab/>
            </w:r>
            <w:r w:rsidRPr="00D52D45">
              <w:rPr>
                <w:rStyle w:val="ad"/>
                <w:rFonts w:cs="微软雅黑"/>
                <w:noProof/>
              </w:rPr>
              <w:t>作业分解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7CEC89" w14:textId="22ED5664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8" w:history="1">
            <w:r w:rsidRPr="00D52D45">
              <w:rPr>
                <w:rStyle w:val="ad"/>
                <w:rFonts w:cs="微软雅黑"/>
                <w:noProof/>
              </w:rPr>
              <w:t>3、用例分析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8B245A" w14:textId="63159AF3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79" w:history="1">
            <w:r w:rsidRPr="00D52D45">
              <w:rPr>
                <w:rStyle w:val="ad"/>
                <w:rFonts w:cs="微软雅黑"/>
                <w:noProof/>
              </w:rPr>
              <w:t>3.1用例图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FE6FB4" w14:textId="7288999E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0" w:history="1">
            <w:r w:rsidRPr="00D52D45">
              <w:rPr>
                <w:rStyle w:val="ad"/>
                <w:rFonts w:cs="微软雅黑"/>
                <w:noProof/>
              </w:rPr>
              <w:t>3.2用例说明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103285" w14:textId="53F87B1C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1" w:history="1">
            <w:r w:rsidRPr="00D52D45">
              <w:rPr>
                <w:rStyle w:val="ad"/>
                <w:rFonts w:cs="微软雅黑"/>
                <w:noProof/>
              </w:rPr>
              <w:t>3.2.1患者挂号预约相关核心用例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6EE1F8" w14:textId="1D9DB763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2" w:history="1">
            <w:r w:rsidRPr="00D52D45">
              <w:rPr>
                <w:rStyle w:val="ad"/>
                <w:noProof/>
              </w:rPr>
              <w:t>4.1 核心亮点功能需求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DFD623" w14:textId="446434B9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3" w:history="1">
            <w:r w:rsidRPr="00D52D45">
              <w:rPr>
                <w:rStyle w:val="ad"/>
                <w:noProof/>
              </w:rPr>
              <w:t>4.1.1 分时段精准挂号功能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26DE0D" w14:textId="779D99CE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4" w:history="1">
            <w:r w:rsidRPr="00D52D45">
              <w:rPr>
                <w:rStyle w:val="ad"/>
                <w:noProof/>
              </w:rPr>
              <w:t>4.1.2 多渠道统一号源池功能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214A54" w14:textId="66AE0DB1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5" w:history="1">
            <w:r w:rsidRPr="00D52D45">
              <w:rPr>
                <w:rStyle w:val="ad"/>
                <w:noProof/>
              </w:rPr>
              <w:t>4.1.3 智能号源管控与冲突拦截功能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2D356E" w14:textId="23FDB370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6" w:history="1">
            <w:r w:rsidRPr="00D52D45">
              <w:rPr>
                <w:rStyle w:val="ad"/>
                <w:noProof/>
              </w:rPr>
              <w:t>4.1.4 全流程自动化停诊通知功能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67B0A6" w14:textId="7618BF6C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7" w:history="1">
            <w:r w:rsidRPr="00D52D45">
              <w:rPr>
                <w:rStyle w:val="ad"/>
                <w:noProof/>
              </w:rPr>
              <w:t>4.2 基础功能需求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F0BB87" w14:textId="458ACDD2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8" w:history="1">
            <w:r w:rsidRPr="00D52D45">
              <w:rPr>
                <w:rStyle w:val="ad"/>
                <w:noProof/>
              </w:rPr>
              <w:t>5.1 非功能需求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57011B" w14:textId="120DC0CC" w:rsidR="00170067" w:rsidRDefault="00170067">
          <w:pPr>
            <w:pStyle w:val="TOC1"/>
            <w:rPr>
              <w:rFonts w:asciiTheme="minorHAnsi" w:eastAsiaTheme="minorEastAsia" w:hAnsiTheme="minorHAnsi" w:cstheme="minorBidi" w:hint="eastAsia"/>
              <w:noProof/>
              <w:color w:val="auto"/>
              <w:szCs w:val="24"/>
              <w14:ligatures w14:val="standardContextual"/>
            </w:rPr>
          </w:pPr>
          <w:hyperlink w:anchor="_Toc230078689" w:history="1">
            <w:r w:rsidRPr="00D52D45">
              <w:rPr>
                <w:rStyle w:val="ad"/>
                <w:noProof/>
              </w:rPr>
              <w:t>5.2 与其他模块的接口需求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_Toc230078689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6CAD5E" w14:textId="1AD26B90" w:rsidR="00F7522A" w:rsidRDefault="00F7522A" w:rsidP="00F7522A">
          <w:pPr>
            <w:widowControl w:val="0"/>
            <w:jc w:val="both"/>
          </w:pPr>
          <w:r>
            <w:fldChar w:fldCharType="end"/>
          </w:r>
        </w:p>
      </w:sdtContent>
    </w:sdt>
    <w:p w14:paraId="5437FFC7" w14:textId="09CD9CFB" w:rsidR="00170067" w:rsidRDefault="00170067">
      <w:pPr>
        <w:spacing w:after="0" w:line="240" w:lineRule="auto"/>
        <w:rPr>
          <w:rFonts w:ascii="微软雅黑" w:eastAsia="微软雅黑" w:hAnsi="微软雅黑" w:cs="微软雅黑" w:hint="eastAsia"/>
          <w:sz w:val="32"/>
        </w:rPr>
      </w:pPr>
      <w:r>
        <w:rPr>
          <w:rFonts w:ascii="微软雅黑" w:eastAsia="微软雅黑" w:hAnsi="微软雅黑" w:cs="微软雅黑" w:hint="eastAsia"/>
          <w:sz w:val="32"/>
        </w:rPr>
        <w:br w:type="page"/>
      </w:r>
    </w:p>
    <w:p w14:paraId="300BFC36" w14:textId="77777777" w:rsidR="00F87C98" w:rsidRPr="00AF2D4B" w:rsidRDefault="00F87C98" w:rsidP="00AF2D4B">
      <w:pPr>
        <w:spacing w:after="0" w:line="240" w:lineRule="auto"/>
        <w:rPr>
          <w:rFonts w:ascii="微软雅黑" w:eastAsia="微软雅黑" w:hAnsi="微软雅黑" w:cs="微软雅黑" w:hint="eastAsia"/>
          <w:sz w:val="32"/>
        </w:rPr>
      </w:pPr>
    </w:p>
    <w:p w14:paraId="0EE4E387" w14:textId="4A8B11D5" w:rsidR="00157210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35" w:name="_Toc227253285"/>
      <w:bookmarkStart w:id="36" w:name="_Toc230078667"/>
      <w:r>
        <w:rPr>
          <w:rFonts w:ascii="微软雅黑" w:eastAsia="微软雅黑" w:hAnsi="微软雅黑" w:cs="微软雅黑"/>
          <w:sz w:val="32"/>
        </w:rPr>
        <w:t>1</w:t>
      </w:r>
      <w:r>
        <w:rPr>
          <w:rFonts w:ascii="微软雅黑" w:eastAsia="微软雅黑" w:hAnsi="微软雅黑" w:cs="微软雅黑" w:hint="eastAsia"/>
          <w:sz w:val="32"/>
        </w:rPr>
        <w:t>、前言</w:t>
      </w:r>
      <w:bookmarkEnd w:id="35"/>
      <w:bookmarkEnd w:id="36"/>
      <w:r>
        <w:rPr>
          <w:rFonts w:ascii="微软雅黑" w:eastAsia="微软雅黑" w:hAnsi="微软雅黑" w:cs="微软雅黑"/>
          <w:sz w:val="32"/>
        </w:rPr>
        <w:tab/>
      </w:r>
    </w:p>
    <w:p w14:paraId="7DF97972" w14:textId="77777777" w:rsidR="00157210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37" w:name="_Toc227253286"/>
      <w:bookmarkStart w:id="38" w:name="_Toc230078668"/>
      <w:r>
        <w:rPr>
          <w:rFonts w:ascii="微软雅黑" w:eastAsia="微软雅黑" w:hAnsi="微软雅黑" w:cs="微软雅黑"/>
          <w:sz w:val="32"/>
        </w:rPr>
        <w:t>1.1</w:t>
      </w:r>
      <w:r>
        <w:rPr>
          <w:rFonts w:ascii="微软雅黑" w:eastAsia="微软雅黑" w:hAnsi="微软雅黑" w:cs="微软雅黑" w:hint="eastAsia"/>
          <w:sz w:val="32"/>
        </w:rPr>
        <w:t>编写目的</w:t>
      </w:r>
      <w:bookmarkEnd w:id="37"/>
      <w:bookmarkEnd w:id="38"/>
      <w:r>
        <w:rPr>
          <w:rFonts w:ascii="微软雅黑" w:eastAsia="微软雅黑" w:hAnsi="微软雅黑" w:cs="微软雅黑"/>
          <w:sz w:val="32"/>
        </w:rPr>
        <w:tab/>
      </w:r>
    </w:p>
    <w:p w14:paraId="1028F0A0" w14:textId="77777777" w:rsidR="00DA1789" w:rsidRPr="00DA1789" w:rsidRDefault="00DA1789" w:rsidP="00DA1789">
      <w:pPr>
        <w:pStyle w:val="aa"/>
        <w:adjustRightInd w:val="0"/>
        <w:snapToGrid w:val="0"/>
        <w:spacing w:beforeLines="50" w:before="120" w:line="360" w:lineRule="auto"/>
        <w:ind w:firstLine="420"/>
        <w:rPr>
          <w:rFonts w:asciiTheme="minorEastAsia" w:eastAsiaTheme="minorEastAsia" w:hAnsiTheme="minorEastAsia" w:hint="eastAsia"/>
        </w:rPr>
      </w:pPr>
      <w:bookmarkStart w:id="39" w:name="_Toc227253287"/>
      <w:r w:rsidRPr="00DA1789">
        <w:rPr>
          <w:rFonts w:asciiTheme="minorEastAsia" w:eastAsiaTheme="minorEastAsia" w:hAnsiTheme="minorEastAsia"/>
        </w:rPr>
        <w:t>本文档为医院门诊管理系统 ** 挂号管理模块（项目核心亮点）** 的专项需求分析报告，严格遵循《应用软件综合课程设计》课程要求编写，明确本模块的业务边界、功能规则、操作流程与开发标准，为模块设计、编码开发、测试验收提供统一依据，同时明确与小组其他成员负责模块的对接规则，保障团队协作顺畅。</w:t>
      </w:r>
    </w:p>
    <w:p w14:paraId="02CB1EF9" w14:textId="33648355" w:rsidR="00AF2D4B" w:rsidRPr="00AF2D4B" w:rsidRDefault="00DA1789" w:rsidP="00DA1789">
      <w:pPr>
        <w:pStyle w:val="aa"/>
        <w:adjustRightInd w:val="0"/>
        <w:snapToGrid w:val="0"/>
        <w:spacing w:beforeLines="50" w:before="120" w:line="360" w:lineRule="auto"/>
        <w:ind w:firstLine="420"/>
        <w:rPr>
          <w:rFonts w:asciiTheme="minorEastAsia" w:eastAsiaTheme="minorEastAsia" w:hAnsiTheme="minorEastAsia" w:hint="eastAsia"/>
        </w:rPr>
      </w:pPr>
      <w:r w:rsidRPr="00DA1789">
        <w:rPr>
          <w:rFonts w:asciiTheme="minorEastAsia" w:eastAsiaTheme="minorEastAsia" w:hAnsiTheme="minorEastAsia"/>
        </w:rPr>
        <w:t>挂号管理模块是门诊业务的入口核心，针对传统门诊排队久、号源分配不均、多渠道数据不同步、停诊通知不及时等痛点，以</w:t>
      </w:r>
      <w:r w:rsidRPr="00DA1789">
        <w:rPr>
          <w:rFonts w:asciiTheme="minorEastAsia" w:eastAsiaTheme="minorEastAsia" w:hAnsiTheme="minorEastAsia"/>
          <w:b/>
          <w:bCs/>
        </w:rPr>
        <w:t>分时段精准挂号、多渠道统一号源池</w:t>
      </w:r>
      <w:r w:rsidRPr="00DA1789">
        <w:rPr>
          <w:rFonts w:asciiTheme="minorEastAsia" w:eastAsiaTheme="minorEastAsia" w:hAnsiTheme="minorEastAsia"/>
        </w:rPr>
        <w:t>为核心亮点，覆盖挂号全流程业务，确保开发成果贴合医院实际使用场景，满足课程设计的评分要求。</w:t>
      </w:r>
    </w:p>
    <w:p w14:paraId="23742253" w14:textId="456FEDD4" w:rsidR="00157210" w:rsidRDefault="00000000" w:rsidP="00170067">
      <w:pPr>
        <w:pStyle w:val="aa"/>
        <w:adjustRightInd w:val="0"/>
        <w:snapToGrid w:val="0"/>
        <w:spacing w:beforeLines="50" w:before="120" w:beforeAutospacing="0" w:afterLines="50" w:after="120" w:afterAutospacing="0"/>
        <w:outlineLvl w:val="0"/>
        <w:rPr>
          <w:rFonts w:ascii="微软雅黑" w:eastAsia="微软雅黑" w:hAnsi="微软雅黑" w:cs="微软雅黑" w:hint="eastAsia"/>
          <w:sz w:val="32"/>
        </w:rPr>
      </w:pPr>
      <w:bookmarkStart w:id="40" w:name="_Toc230078669"/>
      <w:r>
        <w:rPr>
          <w:rFonts w:ascii="微软雅黑" w:eastAsia="微软雅黑" w:hAnsi="微软雅黑" w:cs="微软雅黑"/>
          <w:sz w:val="32"/>
        </w:rPr>
        <w:t>1.2</w:t>
      </w:r>
      <w:r>
        <w:rPr>
          <w:rFonts w:ascii="微软雅黑" w:eastAsia="微软雅黑" w:hAnsi="微软雅黑" w:cs="微软雅黑" w:hint="eastAsia"/>
          <w:sz w:val="32"/>
        </w:rPr>
        <w:t>读者对象</w:t>
      </w:r>
      <w:bookmarkEnd w:id="39"/>
      <w:bookmarkEnd w:id="40"/>
      <w:r>
        <w:rPr>
          <w:rFonts w:ascii="微软雅黑" w:eastAsia="微软雅黑" w:hAnsi="微软雅黑" w:cs="微软雅黑"/>
          <w:sz w:val="32"/>
        </w:rPr>
        <w:tab/>
      </w:r>
    </w:p>
    <w:p w14:paraId="16B0C4E8" w14:textId="6EA4E5E4" w:rsidR="00AF2D4B" w:rsidRPr="00AF2D4B" w:rsidRDefault="00DA1789" w:rsidP="00AF2D4B">
      <w:pPr>
        <w:adjustRightInd w:val="0"/>
        <w:snapToGrid w:val="0"/>
        <w:spacing w:beforeLines="50" w:before="120" w:after="0" w:line="360" w:lineRule="auto"/>
        <w:ind w:firstLine="420"/>
        <w:rPr>
          <w:rFonts w:asciiTheme="minorEastAsia" w:eastAsiaTheme="minorEastAsia" w:hAnsiTheme="minorEastAsia" w:hint="eastAsia"/>
          <w:sz w:val="24"/>
          <w:szCs w:val="24"/>
        </w:rPr>
      </w:pPr>
      <w:bookmarkStart w:id="41" w:name="_Toc227253288"/>
      <w:r w:rsidRPr="00DA1789">
        <w:rPr>
          <w:rFonts w:asciiTheme="minorEastAsia" w:eastAsiaTheme="minorEastAsia" w:hAnsiTheme="minorEastAsia"/>
          <w:sz w:val="24"/>
          <w:szCs w:val="24"/>
        </w:rPr>
        <w:t>本文档读者包括：项目小组协作成员、指导老师、模块开发与测试人员、项目维护人员</w:t>
      </w:r>
      <w:r w:rsidR="00AF2D4B" w:rsidRPr="00AF2D4B">
        <w:rPr>
          <w:rFonts w:asciiTheme="minorEastAsia" w:eastAsiaTheme="minorEastAsia" w:hAnsiTheme="minorEastAsia"/>
          <w:sz w:val="24"/>
          <w:szCs w:val="24"/>
        </w:rPr>
        <w:t>。</w:t>
      </w:r>
    </w:p>
    <w:p w14:paraId="0A73B5E3" w14:textId="4129BF45" w:rsidR="00DA1789" w:rsidRPr="004C3C3B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42" w:name="_Toc230078670"/>
      <w:r>
        <w:rPr>
          <w:rFonts w:ascii="微软雅黑" w:eastAsia="微软雅黑" w:hAnsi="微软雅黑" w:cs="微软雅黑"/>
          <w:sz w:val="32"/>
        </w:rPr>
        <w:t>1.3</w:t>
      </w:r>
      <w:r>
        <w:rPr>
          <w:rFonts w:ascii="微软雅黑" w:eastAsia="微软雅黑" w:hAnsi="微软雅黑" w:cs="微软雅黑" w:hint="eastAsia"/>
          <w:sz w:val="32"/>
        </w:rPr>
        <w:t>术语与缩写解释</w:t>
      </w:r>
      <w:bookmarkEnd w:id="41"/>
      <w:bookmarkEnd w:id="42"/>
      <w:r>
        <w:rPr>
          <w:rFonts w:ascii="微软雅黑" w:eastAsia="微软雅黑" w:hAnsi="微软雅黑" w:cs="微软雅黑"/>
          <w:sz w:val="32"/>
        </w:rPr>
        <w:tab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4"/>
        <w:gridCol w:w="912"/>
        <w:gridCol w:w="6804"/>
      </w:tblGrid>
      <w:tr w:rsidR="00DA1789" w:rsidRPr="00DA1789" w14:paraId="6A9A1762" w14:textId="77777777" w:rsidTr="004C3C3B">
        <w:tc>
          <w:tcPr>
            <w:tcW w:w="704" w:type="dxa"/>
            <w:hideMark/>
          </w:tcPr>
          <w:p w14:paraId="141575A6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912" w:type="dxa"/>
            <w:hideMark/>
          </w:tcPr>
          <w:p w14:paraId="164F0CEA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术语</w:t>
            </w:r>
          </w:p>
        </w:tc>
        <w:tc>
          <w:tcPr>
            <w:tcW w:w="0" w:type="auto"/>
            <w:hideMark/>
          </w:tcPr>
          <w:p w14:paraId="71AF3BE8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完整定义</w:t>
            </w:r>
          </w:p>
        </w:tc>
      </w:tr>
      <w:tr w:rsidR="00DA1789" w:rsidRPr="00DA1789" w14:paraId="4AD3BF8F" w14:textId="77777777" w:rsidTr="004C3C3B">
        <w:tc>
          <w:tcPr>
            <w:tcW w:w="704" w:type="dxa"/>
            <w:hideMark/>
          </w:tcPr>
          <w:p w14:paraId="347FFE38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912" w:type="dxa"/>
            <w:hideMark/>
          </w:tcPr>
          <w:p w14:paraId="2D48683C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号源</w:t>
            </w:r>
          </w:p>
        </w:tc>
        <w:tc>
          <w:tcPr>
            <w:tcW w:w="0" w:type="auto"/>
            <w:hideMark/>
          </w:tcPr>
          <w:p w14:paraId="4DD3A0FC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医生指定日期、时段内可接诊的最大患者数量，分为普通号、专家号、急诊号</w:t>
            </w:r>
          </w:p>
        </w:tc>
      </w:tr>
      <w:tr w:rsidR="00DA1789" w:rsidRPr="00DA1789" w14:paraId="4E7D2739" w14:textId="77777777" w:rsidTr="004C3C3B">
        <w:tc>
          <w:tcPr>
            <w:tcW w:w="704" w:type="dxa"/>
            <w:hideMark/>
          </w:tcPr>
          <w:p w14:paraId="3868ACE3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912" w:type="dxa"/>
            <w:hideMark/>
          </w:tcPr>
          <w:p w14:paraId="22BD5570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号源池</w:t>
            </w:r>
          </w:p>
        </w:tc>
        <w:tc>
          <w:tcPr>
            <w:tcW w:w="0" w:type="auto"/>
            <w:hideMark/>
          </w:tcPr>
          <w:p w14:paraId="54835C6A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全院全科室可挂号号源的统一数据集合，确保多渠道号源实时同步无冲突</w:t>
            </w:r>
          </w:p>
        </w:tc>
      </w:tr>
      <w:tr w:rsidR="00DA1789" w:rsidRPr="00DA1789" w14:paraId="3BF16FD3" w14:textId="77777777" w:rsidTr="004C3C3B">
        <w:tc>
          <w:tcPr>
            <w:tcW w:w="704" w:type="dxa"/>
            <w:hideMark/>
          </w:tcPr>
          <w:p w14:paraId="325691F2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912" w:type="dxa"/>
            <w:hideMark/>
          </w:tcPr>
          <w:p w14:paraId="3E29BB65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分时段挂号</w:t>
            </w:r>
          </w:p>
        </w:tc>
        <w:tc>
          <w:tcPr>
            <w:tcW w:w="0" w:type="auto"/>
            <w:hideMark/>
          </w:tcPr>
          <w:p w14:paraId="6206DA4C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将门诊时间拆分为 30 分钟 / 单元的最小就诊时段，为每个时段分配固定号源，患者精准选择就诊时间</w:t>
            </w:r>
          </w:p>
        </w:tc>
      </w:tr>
      <w:tr w:rsidR="00DA1789" w:rsidRPr="00DA1789" w14:paraId="454BC56E" w14:textId="77777777" w:rsidTr="004C3C3B">
        <w:tc>
          <w:tcPr>
            <w:tcW w:w="704" w:type="dxa"/>
            <w:hideMark/>
          </w:tcPr>
          <w:p w14:paraId="385BBFCE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4</w:t>
            </w:r>
          </w:p>
        </w:tc>
        <w:tc>
          <w:tcPr>
            <w:tcW w:w="912" w:type="dxa"/>
            <w:hideMark/>
          </w:tcPr>
          <w:p w14:paraId="32DA069F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多渠道挂号</w:t>
            </w:r>
          </w:p>
        </w:tc>
        <w:tc>
          <w:tcPr>
            <w:tcW w:w="0" w:type="auto"/>
            <w:hideMark/>
          </w:tcPr>
          <w:p w14:paraId="713CD1DB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支持窗口现场挂号、自助机挂号、线上预约挂号三大入口，数据实时同步</w:t>
            </w:r>
          </w:p>
        </w:tc>
      </w:tr>
      <w:tr w:rsidR="00DA1789" w:rsidRPr="00DA1789" w14:paraId="7CB660BC" w14:textId="77777777" w:rsidTr="004C3C3B">
        <w:tc>
          <w:tcPr>
            <w:tcW w:w="704" w:type="dxa"/>
            <w:hideMark/>
          </w:tcPr>
          <w:p w14:paraId="06E1E501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</w:p>
        </w:tc>
        <w:tc>
          <w:tcPr>
            <w:tcW w:w="912" w:type="dxa"/>
            <w:hideMark/>
          </w:tcPr>
          <w:p w14:paraId="231B1B40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号源锁定</w:t>
            </w:r>
          </w:p>
        </w:tc>
        <w:tc>
          <w:tcPr>
            <w:tcW w:w="0" w:type="auto"/>
            <w:hideMark/>
          </w:tcPr>
          <w:p w14:paraId="61F12F74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患者进入支付流程后，系统临时占用号源 15 分钟，超时未支付自动释放，避免号源冲突</w:t>
            </w:r>
          </w:p>
        </w:tc>
      </w:tr>
      <w:tr w:rsidR="00DA1789" w:rsidRPr="00DA1789" w14:paraId="410272D4" w14:textId="77777777" w:rsidTr="004C3C3B">
        <w:tc>
          <w:tcPr>
            <w:tcW w:w="704" w:type="dxa"/>
            <w:hideMark/>
          </w:tcPr>
          <w:p w14:paraId="7BAA0634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6</w:t>
            </w:r>
          </w:p>
        </w:tc>
        <w:tc>
          <w:tcPr>
            <w:tcW w:w="912" w:type="dxa"/>
            <w:hideMark/>
          </w:tcPr>
          <w:p w14:paraId="44BCE71C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出诊排班</w:t>
            </w:r>
          </w:p>
        </w:tc>
        <w:tc>
          <w:tcPr>
            <w:tcW w:w="0" w:type="auto"/>
            <w:hideMark/>
          </w:tcPr>
          <w:p w14:paraId="1DFAFE82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管理员为医生配置的出诊计划，是号源生成的核心依据</w:t>
            </w:r>
          </w:p>
        </w:tc>
      </w:tr>
      <w:tr w:rsidR="00DA1789" w:rsidRPr="00DA1789" w14:paraId="5B14F96D" w14:textId="77777777" w:rsidTr="004C3C3B">
        <w:tc>
          <w:tcPr>
            <w:tcW w:w="704" w:type="dxa"/>
            <w:hideMark/>
          </w:tcPr>
          <w:p w14:paraId="15FC124C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7</w:t>
            </w:r>
          </w:p>
        </w:tc>
        <w:tc>
          <w:tcPr>
            <w:tcW w:w="912" w:type="dxa"/>
            <w:hideMark/>
          </w:tcPr>
          <w:p w14:paraId="0256BAF1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退号</w:t>
            </w:r>
          </w:p>
        </w:tc>
        <w:tc>
          <w:tcPr>
            <w:tcW w:w="0" w:type="auto"/>
            <w:hideMark/>
          </w:tcPr>
          <w:p w14:paraId="544E4E0C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患者就诊前取消挂号订单，系统核验通过后退费并释放号源的操作</w:t>
            </w:r>
          </w:p>
        </w:tc>
      </w:tr>
      <w:tr w:rsidR="00DA1789" w:rsidRPr="00DA1789" w14:paraId="5513C6EE" w14:textId="77777777" w:rsidTr="004C3C3B">
        <w:tc>
          <w:tcPr>
            <w:tcW w:w="704" w:type="dxa"/>
            <w:hideMark/>
          </w:tcPr>
          <w:p w14:paraId="4EB1BDFD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8</w:t>
            </w:r>
          </w:p>
        </w:tc>
        <w:tc>
          <w:tcPr>
            <w:tcW w:w="912" w:type="dxa"/>
            <w:hideMark/>
          </w:tcPr>
          <w:p w14:paraId="13D26243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停诊管理</w:t>
            </w:r>
          </w:p>
        </w:tc>
        <w:tc>
          <w:tcPr>
            <w:tcW w:w="0" w:type="auto"/>
            <w:hideMark/>
          </w:tcPr>
          <w:p w14:paraId="09106588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医生提交停诊申请、管理员审核后，系统下架号源并通知已挂号患者的全流程管理</w:t>
            </w:r>
          </w:p>
        </w:tc>
      </w:tr>
      <w:tr w:rsidR="00DA1789" w:rsidRPr="00DA1789" w14:paraId="4425713E" w14:textId="77777777" w:rsidTr="004C3C3B">
        <w:tc>
          <w:tcPr>
            <w:tcW w:w="704" w:type="dxa"/>
            <w:hideMark/>
          </w:tcPr>
          <w:p w14:paraId="72C37EF6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9</w:t>
            </w:r>
          </w:p>
        </w:tc>
        <w:tc>
          <w:tcPr>
            <w:tcW w:w="912" w:type="dxa"/>
            <w:hideMark/>
          </w:tcPr>
          <w:p w14:paraId="50EA8FCA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爽约</w:t>
            </w:r>
          </w:p>
        </w:tc>
        <w:tc>
          <w:tcPr>
            <w:tcW w:w="0" w:type="auto"/>
            <w:hideMark/>
          </w:tcPr>
          <w:p w14:paraId="519B0BED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患者挂号后未按时就诊且未提前退号的行为，累计多次将触发黑名单限制</w:t>
            </w:r>
          </w:p>
        </w:tc>
      </w:tr>
      <w:tr w:rsidR="00DA1789" w:rsidRPr="00DA1789" w14:paraId="657DBBA2" w14:textId="77777777" w:rsidTr="004C3C3B">
        <w:tc>
          <w:tcPr>
            <w:tcW w:w="704" w:type="dxa"/>
            <w:hideMark/>
          </w:tcPr>
          <w:p w14:paraId="6B7631CF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10</w:t>
            </w:r>
          </w:p>
        </w:tc>
        <w:tc>
          <w:tcPr>
            <w:tcW w:w="912" w:type="dxa"/>
            <w:hideMark/>
          </w:tcPr>
          <w:p w14:paraId="3061CDAF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就诊流水号</w:t>
            </w:r>
          </w:p>
        </w:tc>
        <w:tc>
          <w:tcPr>
            <w:tcW w:w="0" w:type="auto"/>
            <w:hideMark/>
          </w:tcPr>
          <w:p w14:paraId="331C733D" w14:textId="77777777" w:rsidR="00DA1789" w:rsidRPr="00DA1789" w:rsidRDefault="00DA1789" w:rsidP="00DA1789">
            <w:pPr>
              <w:adjustRightInd w:val="0"/>
              <w:snapToGrid w:val="0"/>
              <w:spacing w:beforeLines="50" w:before="120" w:after="0"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DA1789">
              <w:rPr>
                <w:rFonts w:asciiTheme="minorEastAsia" w:eastAsiaTheme="minorEastAsia" w:hAnsiTheme="minorEastAsia"/>
                <w:sz w:val="24"/>
                <w:szCs w:val="24"/>
              </w:rPr>
              <w:t>挂号成功后生成的唯一标识，贯穿患者挂号、就诊、缴费全流程</w:t>
            </w:r>
          </w:p>
        </w:tc>
      </w:tr>
    </w:tbl>
    <w:p w14:paraId="19D7BB05" w14:textId="1F18C929" w:rsidR="00157210" w:rsidRPr="00DA1789" w:rsidRDefault="00157210" w:rsidP="00AF2D4B">
      <w:pPr>
        <w:adjustRightInd w:val="0"/>
        <w:snapToGrid w:val="0"/>
        <w:spacing w:beforeLines="50" w:before="120" w:after="0" w:line="360" w:lineRule="auto"/>
        <w:rPr>
          <w:rFonts w:asciiTheme="minorEastAsia" w:eastAsiaTheme="minorEastAsia" w:hAnsiTheme="minorEastAsia" w:hint="eastAsia"/>
          <w:sz w:val="24"/>
          <w:szCs w:val="24"/>
        </w:rPr>
      </w:pPr>
    </w:p>
    <w:p w14:paraId="042E6C30" w14:textId="77777777" w:rsidR="00157210" w:rsidRDefault="00157210"/>
    <w:p w14:paraId="03F917DA" w14:textId="77777777" w:rsidR="00157210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43" w:name="_Toc227253289"/>
      <w:bookmarkStart w:id="44" w:name="_Toc230078671"/>
      <w:r>
        <w:rPr>
          <w:rFonts w:ascii="微软雅黑" w:eastAsia="微软雅黑" w:hAnsi="微软雅黑" w:cs="微软雅黑"/>
          <w:sz w:val="32"/>
        </w:rPr>
        <w:t>1.4</w:t>
      </w:r>
      <w:r>
        <w:rPr>
          <w:rFonts w:ascii="微软雅黑" w:eastAsia="微软雅黑" w:hAnsi="微软雅黑" w:cs="微软雅黑" w:hint="eastAsia"/>
          <w:sz w:val="32"/>
        </w:rPr>
        <w:t>流程图标定义</w:t>
      </w:r>
      <w:bookmarkEnd w:id="43"/>
      <w:bookmarkEnd w:id="44"/>
      <w:r>
        <w:rPr>
          <w:rFonts w:ascii="微软雅黑" w:eastAsia="微软雅黑" w:hAnsi="微软雅黑" w:cs="微软雅黑"/>
          <w:sz w:val="32"/>
        </w:rPr>
        <w:tab/>
      </w:r>
    </w:p>
    <w:p w14:paraId="66DAF1D1" w14:textId="037D19DB" w:rsidR="0031340D" w:rsidRDefault="00DA6FB9" w:rsidP="0031340D">
      <w:pPr>
        <w:adjustRightInd w:val="0"/>
        <w:snapToGrid w:val="0"/>
        <w:spacing w:beforeLines="50" w:before="120" w:after="0" w:line="360" w:lineRule="auto"/>
        <w:ind w:firstLine="420"/>
        <w:rPr>
          <w:rFonts w:asciiTheme="minorEastAsia" w:eastAsiaTheme="minorEastAsia" w:hAnsiTheme="minorEastAsia" w:hint="eastAsia"/>
          <w:sz w:val="24"/>
          <w:szCs w:val="24"/>
        </w:rPr>
      </w:pPr>
      <w:r w:rsidRPr="0031340D">
        <w:rPr>
          <w:rFonts w:asciiTheme="minorEastAsia" w:eastAsiaTheme="minorEastAsia" w:hAnsiTheme="minorEastAsia"/>
          <w:sz w:val="24"/>
          <w:szCs w:val="24"/>
        </w:rPr>
        <w:t>流</w:t>
      </w:r>
      <w:r w:rsidR="00AF2D4B" w:rsidRPr="00AF2D4B">
        <w:rPr>
          <w:rFonts w:asciiTheme="minorEastAsia" w:eastAsiaTheme="minorEastAsia" w:hAnsiTheme="minorEastAsia"/>
          <w:sz w:val="24"/>
          <w:szCs w:val="24"/>
        </w:rPr>
        <w:t>程图的标准化设计可提升小组协作效率，确保所有成员对业务流程的理解完全一致。本需求分析文档严格遵循下表所示的图标定义进行流程图绘制，所有业务流程的图标使用均符合本规范，确保流程节点的功能、性质可被快速识别，保障开发过程的高效性与透明度。</w:t>
      </w:r>
    </w:p>
    <w:p w14:paraId="3E366E67" w14:textId="3031756B" w:rsidR="00AF2D4B" w:rsidRPr="00AF2D4B" w:rsidRDefault="00AF2D4B" w:rsidP="00AF2D4B">
      <w:pPr>
        <w:adjustRightInd w:val="0"/>
        <w:snapToGrid w:val="0"/>
        <w:spacing w:beforeLines="50" w:before="120" w:after="0" w:line="360" w:lineRule="auto"/>
        <w:ind w:firstLine="420"/>
        <w:rPr>
          <w:rFonts w:asciiTheme="minorEastAsia" w:eastAsiaTheme="minorEastAsia" w:hAnsiTheme="minorEastAsia" w:hint="eastAsia"/>
          <w:sz w:val="24"/>
          <w:szCs w:val="24"/>
        </w:rPr>
      </w:pPr>
      <w:r w:rsidRPr="00AF2D4B">
        <w:rPr>
          <w:rFonts w:asciiTheme="minorEastAsia" w:eastAsiaTheme="minorEastAsia" w:hAnsiTheme="minorEastAsia"/>
          <w:sz w:val="24"/>
          <w:szCs w:val="24"/>
        </w:rPr>
        <w:t>表 1 流程图标定义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4597"/>
      </w:tblGrid>
      <w:tr w:rsidR="00AF2D4B" w:rsidRPr="00AF2D4B" w14:paraId="6A7DF940" w14:textId="77777777" w:rsidTr="00AF2D4B">
        <w:tc>
          <w:tcPr>
            <w:tcW w:w="1696" w:type="dxa"/>
            <w:hideMark/>
          </w:tcPr>
          <w:p w14:paraId="49362E06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图标</w:t>
            </w:r>
          </w:p>
        </w:tc>
        <w:tc>
          <w:tcPr>
            <w:tcW w:w="2127" w:type="dxa"/>
            <w:hideMark/>
          </w:tcPr>
          <w:p w14:paraId="3E907665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定义</w:t>
            </w:r>
          </w:p>
        </w:tc>
        <w:tc>
          <w:tcPr>
            <w:tcW w:w="4597" w:type="dxa"/>
            <w:hideMark/>
          </w:tcPr>
          <w:p w14:paraId="471ACED7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具体描述</w:t>
            </w:r>
          </w:p>
        </w:tc>
      </w:tr>
      <w:tr w:rsidR="00AF2D4B" w:rsidRPr="00AF2D4B" w14:paraId="5BD35F81" w14:textId="77777777" w:rsidTr="00AF2D4B">
        <w:tc>
          <w:tcPr>
            <w:tcW w:w="1696" w:type="dxa"/>
            <w:hideMark/>
          </w:tcPr>
          <w:p w14:paraId="7DD002B5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椭圆</w:t>
            </w:r>
          </w:p>
        </w:tc>
        <w:tc>
          <w:tcPr>
            <w:tcW w:w="2127" w:type="dxa"/>
            <w:hideMark/>
          </w:tcPr>
          <w:p w14:paraId="3004E0A0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开始或结束</w:t>
            </w:r>
          </w:p>
        </w:tc>
        <w:tc>
          <w:tcPr>
            <w:tcW w:w="4597" w:type="dxa"/>
            <w:hideMark/>
          </w:tcPr>
          <w:p w14:paraId="462A322A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流程的起始点或终止点</w:t>
            </w:r>
          </w:p>
        </w:tc>
      </w:tr>
      <w:tr w:rsidR="00AF2D4B" w:rsidRPr="00AF2D4B" w14:paraId="0FE32EEC" w14:textId="77777777" w:rsidTr="00AF2D4B">
        <w:tc>
          <w:tcPr>
            <w:tcW w:w="1696" w:type="dxa"/>
            <w:hideMark/>
          </w:tcPr>
          <w:p w14:paraId="5703C76E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矩形</w:t>
            </w:r>
          </w:p>
        </w:tc>
        <w:tc>
          <w:tcPr>
            <w:tcW w:w="2127" w:type="dxa"/>
            <w:hideMark/>
          </w:tcPr>
          <w:p w14:paraId="4706B28F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操作</w:t>
            </w:r>
          </w:p>
        </w:tc>
        <w:tc>
          <w:tcPr>
            <w:tcW w:w="4597" w:type="dxa"/>
            <w:hideMark/>
          </w:tcPr>
          <w:p w14:paraId="66FCEB7E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系统中执行的具体操作步骤</w:t>
            </w:r>
          </w:p>
        </w:tc>
      </w:tr>
      <w:tr w:rsidR="00AF2D4B" w:rsidRPr="00AF2D4B" w14:paraId="56D630DF" w14:textId="77777777" w:rsidTr="00AF2D4B">
        <w:tc>
          <w:tcPr>
            <w:tcW w:w="1696" w:type="dxa"/>
            <w:hideMark/>
          </w:tcPr>
          <w:p w14:paraId="198BC7AA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菱形</w:t>
            </w:r>
          </w:p>
        </w:tc>
        <w:tc>
          <w:tcPr>
            <w:tcW w:w="2127" w:type="dxa"/>
            <w:hideMark/>
          </w:tcPr>
          <w:p w14:paraId="22777384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决定</w:t>
            </w:r>
          </w:p>
        </w:tc>
        <w:tc>
          <w:tcPr>
            <w:tcW w:w="4597" w:type="dxa"/>
            <w:hideMark/>
          </w:tcPr>
          <w:p w14:paraId="5B974F9D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需要基于条件进行判断选择的分支节点</w:t>
            </w:r>
          </w:p>
        </w:tc>
      </w:tr>
      <w:tr w:rsidR="00AF2D4B" w:rsidRPr="00AF2D4B" w14:paraId="183F3C74" w14:textId="77777777" w:rsidTr="00AF2D4B">
        <w:tc>
          <w:tcPr>
            <w:tcW w:w="1696" w:type="dxa"/>
            <w:hideMark/>
          </w:tcPr>
          <w:p w14:paraId="721DB7FF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双矩形</w:t>
            </w:r>
          </w:p>
        </w:tc>
        <w:tc>
          <w:tcPr>
            <w:tcW w:w="2127" w:type="dxa"/>
            <w:hideMark/>
          </w:tcPr>
          <w:p w14:paraId="79289B6F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其它流程</w:t>
            </w:r>
          </w:p>
        </w:tc>
        <w:tc>
          <w:tcPr>
            <w:tcW w:w="4597" w:type="dxa"/>
            <w:hideMark/>
          </w:tcPr>
          <w:p w14:paraId="25DFDD73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表示流程中的外部数据流或其他模块的关联流程</w:t>
            </w:r>
          </w:p>
        </w:tc>
      </w:tr>
      <w:tr w:rsidR="00AF2D4B" w:rsidRPr="00AF2D4B" w14:paraId="0F627F6E" w14:textId="77777777" w:rsidTr="00AF2D4B">
        <w:tc>
          <w:tcPr>
            <w:tcW w:w="1696" w:type="dxa"/>
            <w:hideMark/>
          </w:tcPr>
          <w:p w14:paraId="4CFEE00B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箭头</w:t>
            </w:r>
          </w:p>
        </w:tc>
        <w:tc>
          <w:tcPr>
            <w:tcW w:w="2127" w:type="dxa"/>
            <w:hideMark/>
          </w:tcPr>
          <w:p w14:paraId="68E5DEC9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连接</w:t>
            </w:r>
          </w:p>
        </w:tc>
        <w:tc>
          <w:tcPr>
            <w:tcW w:w="4597" w:type="dxa"/>
            <w:hideMark/>
          </w:tcPr>
          <w:p w14:paraId="55A0A839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表示凭证、数据或信息的流转方向</w:t>
            </w:r>
          </w:p>
        </w:tc>
      </w:tr>
      <w:tr w:rsidR="00AF2D4B" w:rsidRPr="00AF2D4B" w14:paraId="472F41FB" w14:textId="77777777" w:rsidTr="00AF2D4B">
        <w:tc>
          <w:tcPr>
            <w:tcW w:w="1696" w:type="dxa"/>
            <w:hideMark/>
          </w:tcPr>
          <w:p w14:paraId="50BF67F1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带虚线的矩形</w:t>
            </w:r>
          </w:p>
        </w:tc>
        <w:tc>
          <w:tcPr>
            <w:tcW w:w="2127" w:type="dxa"/>
            <w:hideMark/>
          </w:tcPr>
          <w:p w14:paraId="5A035F3E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打印单据</w:t>
            </w:r>
          </w:p>
        </w:tc>
        <w:tc>
          <w:tcPr>
            <w:tcW w:w="4597" w:type="dxa"/>
            <w:hideMark/>
          </w:tcPr>
          <w:p w14:paraId="4E69AD6E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生成和打印相关的业务文档</w:t>
            </w:r>
          </w:p>
        </w:tc>
      </w:tr>
      <w:tr w:rsidR="00AF2D4B" w:rsidRPr="00AF2D4B" w14:paraId="52A83D65" w14:textId="77777777" w:rsidTr="00AF2D4B">
        <w:tc>
          <w:tcPr>
            <w:tcW w:w="1696" w:type="dxa"/>
            <w:hideMark/>
          </w:tcPr>
          <w:p w14:paraId="7B031F09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齿轮矩形</w:t>
            </w:r>
          </w:p>
        </w:tc>
        <w:tc>
          <w:tcPr>
            <w:tcW w:w="2127" w:type="dxa"/>
            <w:hideMark/>
          </w:tcPr>
          <w:p w14:paraId="41CA88D7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自动完成</w:t>
            </w:r>
          </w:p>
        </w:tc>
        <w:tc>
          <w:tcPr>
            <w:tcW w:w="4597" w:type="dxa"/>
            <w:hideMark/>
          </w:tcPr>
          <w:p w14:paraId="11F08197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系统后台自动执行的操作，无需人工干预</w:t>
            </w:r>
          </w:p>
        </w:tc>
      </w:tr>
      <w:tr w:rsidR="00AF2D4B" w:rsidRPr="00AF2D4B" w14:paraId="3FC53A80" w14:textId="77777777" w:rsidTr="00AF2D4B">
        <w:tc>
          <w:tcPr>
            <w:tcW w:w="1696" w:type="dxa"/>
            <w:hideMark/>
          </w:tcPr>
          <w:p w14:paraId="1B4826BB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手型矩形</w:t>
            </w:r>
          </w:p>
        </w:tc>
        <w:tc>
          <w:tcPr>
            <w:tcW w:w="2127" w:type="dxa"/>
            <w:hideMark/>
          </w:tcPr>
          <w:p w14:paraId="3A02A202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手工操作</w:t>
            </w:r>
          </w:p>
        </w:tc>
        <w:tc>
          <w:tcPr>
            <w:tcW w:w="4597" w:type="dxa"/>
            <w:hideMark/>
          </w:tcPr>
          <w:p w14:paraId="120E0AE9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需要人工手动干预完成的操作</w:t>
            </w:r>
          </w:p>
        </w:tc>
      </w:tr>
      <w:tr w:rsidR="00AF2D4B" w:rsidRPr="00AF2D4B" w14:paraId="176B0856" w14:textId="77777777" w:rsidTr="00AF2D4B">
        <w:tc>
          <w:tcPr>
            <w:tcW w:w="1696" w:type="dxa"/>
            <w:hideMark/>
          </w:tcPr>
          <w:p w14:paraId="0C6220A3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平行四边形</w:t>
            </w:r>
          </w:p>
        </w:tc>
        <w:tc>
          <w:tcPr>
            <w:tcW w:w="2127" w:type="dxa"/>
            <w:hideMark/>
          </w:tcPr>
          <w:p w14:paraId="2B8AC26A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外部数据</w:t>
            </w:r>
          </w:p>
        </w:tc>
        <w:tc>
          <w:tcPr>
            <w:tcW w:w="4597" w:type="dxa"/>
            <w:hideMark/>
          </w:tcPr>
          <w:p w14:paraId="05513501" w14:textId="77777777" w:rsidR="00AF2D4B" w:rsidRPr="00AF2D4B" w:rsidRDefault="00AF2D4B" w:rsidP="00AF2D4B">
            <w:pPr>
              <w:adjustRightInd w:val="0"/>
              <w:snapToGrid w:val="0"/>
              <w:spacing w:beforeLines="50" w:before="120" w:after="0" w:line="360" w:lineRule="auto"/>
              <w:ind w:firstLine="4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AF2D4B">
              <w:rPr>
                <w:rFonts w:asciiTheme="minorEastAsia" w:eastAsiaTheme="minorEastAsia" w:hAnsiTheme="minorEastAsia"/>
                <w:sz w:val="24"/>
                <w:szCs w:val="24"/>
              </w:rPr>
              <w:t>需要从系统外接收或向系统外输出的数据</w:t>
            </w:r>
          </w:p>
        </w:tc>
      </w:tr>
    </w:tbl>
    <w:p w14:paraId="7DDA87BA" w14:textId="77777777" w:rsidR="00AF2D4B" w:rsidRPr="00AF2D4B" w:rsidRDefault="00AF2D4B" w:rsidP="0031340D">
      <w:pPr>
        <w:adjustRightInd w:val="0"/>
        <w:snapToGrid w:val="0"/>
        <w:spacing w:beforeLines="50" w:before="120" w:after="0" w:line="360" w:lineRule="auto"/>
        <w:ind w:firstLine="420"/>
        <w:rPr>
          <w:rFonts w:asciiTheme="minorEastAsia" w:eastAsiaTheme="minorEastAsia" w:hAnsiTheme="minorEastAsia" w:hint="eastAsia"/>
          <w:sz w:val="24"/>
          <w:szCs w:val="24"/>
        </w:rPr>
      </w:pPr>
    </w:p>
    <w:p w14:paraId="634A4465" w14:textId="77777777" w:rsidR="00157210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45" w:name="_Toc227253290"/>
      <w:bookmarkStart w:id="46" w:name="_Toc230078672"/>
      <w:r>
        <w:rPr>
          <w:rFonts w:ascii="微软雅黑" w:eastAsia="微软雅黑" w:hAnsi="微软雅黑" w:cs="微软雅黑"/>
          <w:sz w:val="32"/>
        </w:rPr>
        <w:t>1.5</w:t>
      </w:r>
      <w:r>
        <w:rPr>
          <w:rFonts w:ascii="微软雅黑" w:eastAsia="微软雅黑" w:hAnsi="微软雅黑" w:cs="微软雅黑" w:hint="eastAsia"/>
          <w:sz w:val="32"/>
        </w:rPr>
        <w:t>参考资料</w:t>
      </w:r>
      <w:bookmarkEnd w:id="45"/>
      <w:bookmarkEnd w:id="46"/>
      <w:r>
        <w:rPr>
          <w:rFonts w:ascii="微软雅黑" w:eastAsia="微软雅黑" w:hAnsi="微软雅黑" w:cs="微软雅黑"/>
          <w:sz w:val="32"/>
        </w:rPr>
        <w:tab/>
      </w:r>
    </w:p>
    <w:p w14:paraId="43EA3E64" w14:textId="269A5926" w:rsidR="00AF2D4B" w:rsidRPr="00AF2D4B" w:rsidRDefault="00AF2D4B" w:rsidP="00AF2D4B">
      <w:pPr>
        <w:adjustRightInd w:val="0"/>
        <w:snapToGrid w:val="0"/>
        <w:spacing w:beforeLines="50" w:before="120" w:after="0" w:line="360" w:lineRule="auto"/>
        <w:ind w:firstLine="420"/>
        <w:rPr>
          <w:rFonts w:asciiTheme="minorEastAsia" w:eastAsiaTheme="minorEastAsia" w:hAnsiTheme="minorEastAsia" w:hint="eastAsia"/>
          <w:sz w:val="24"/>
          <w:szCs w:val="24"/>
        </w:rPr>
      </w:pPr>
      <w:r w:rsidRPr="00AF2D4B">
        <w:rPr>
          <w:rFonts w:asciiTheme="minorEastAsia" w:eastAsiaTheme="minorEastAsia" w:hAnsiTheme="minorEastAsia"/>
          <w:sz w:val="24"/>
          <w:szCs w:val="24"/>
        </w:rPr>
        <w:t>本需求分析报告的参考资料包括以下几类，所有资料均为权威、合规、时效性强的行业规范与技术文档，确保需求设计的合理性与可行性。</w:t>
      </w:r>
    </w:p>
    <w:p w14:paraId="76E2C5FD" w14:textId="77777777" w:rsidR="004C3C3B" w:rsidRPr="004C3C3B" w:rsidRDefault="004C3C3B" w:rsidP="004C3C3B">
      <w:pPr>
        <w:numPr>
          <w:ilvl w:val="0"/>
          <w:numId w:val="42"/>
        </w:numPr>
        <w:adjustRightInd w:val="0"/>
        <w:snapToGrid w:val="0"/>
        <w:spacing w:beforeLines="50" w:before="120" w:after="0" w:line="360" w:lineRule="auto"/>
        <w:rPr>
          <w:rFonts w:asciiTheme="minorEastAsia" w:eastAsiaTheme="minorEastAsia" w:hAnsiTheme="minorEastAsia" w:hint="eastAsia"/>
          <w:sz w:val="24"/>
          <w:szCs w:val="24"/>
        </w:rPr>
      </w:pPr>
      <w:r w:rsidRPr="004C3C3B">
        <w:rPr>
          <w:rFonts w:asciiTheme="minorEastAsia" w:eastAsiaTheme="minorEastAsia" w:hAnsiTheme="minorEastAsia"/>
          <w:sz w:val="24"/>
          <w:szCs w:val="24"/>
        </w:rPr>
        <w:t>中华人民共和国国家标准《计算机软件开发文件编制指南》GB8567—88</w:t>
      </w:r>
    </w:p>
    <w:p w14:paraId="74D26ED2" w14:textId="77777777" w:rsidR="004C3C3B" w:rsidRPr="004C3C3B" w:rsidRDefault="004C3C3B" w:rsidP="004C3C3B">
      <w:pPr>
        <w:numPr>
          <w:ilvl w:val="0"/>
          <w:numId w:val="42"/>
        </w:numPr>
        <w:adjustRightInd w:val="0"/>
        <w:snapToGrid w:val="0"/>
        <w:spacing w:beforeLines="50" w:before="120" w:after="0" w:line="360" w:lineRule="auto"/>
        <w:rPr>
          <w:rFonts w:asciiTheme="minorEastAsia" w:eastAsiaTheme="minorEastAsia" w:hAnsiTheme="minorEastAsia" w:hint="eastAsia"/>
          <w:sz w:val="24"/>
          <w:szCs w:val="24"/>
        </w:rPr>
      </w:pPr>
      <w:r w:rsidRPr="004C3C3B">
        <w:rPr>
          <w:rFonts w:asciiTheme="minorEastAsia" w:eastAsiaTheme="minorEastAsia" w:hAnsiTheme="minorEastAsia"/>
          <w:sz w:val="24"/>
          <w:szCs w:val="24"/>
        </w:rPr>
        <w:t>中华人民共和国国家标准《计算机软件需求说明编制指南》GB8585—88</w:t>
      </w:r>
    </w:p>
    <w:p w14:paraId="47F26E7E" w14:textId="77777777" w:rsidR="004C3C3B" w:rsidRPr="004C3C3B" w:rsidRDefault="004C3C3B" w:rsidP="004C3C3B">
      <w:pPr>
        <w:numPr>
          <w:ilvl w:val="0"/>
          <w:numId w:val="42"/>
        </w:numPr>
        <w:adjustRightInd w:val="0"/>
        <w:snapToGrid w:val="0"/>
        <w:spacing w:beforeLines="50" w:before="120" w:after="0" w:line="360" w:lineRule="auto"/>
        <w:rPr>
          <w:rFonts w:asciiTheme="minorEastAsia" w:eastAsiaTheme="minorEastAsia" w:hAnsiTheme="minorEastAsia" w:hint="eastAsia"/>
          <w:sz w:val="24"/>
          <w:szCs w:val="24"/>
        </w:rPr>
      </w:pPr>
      <w:r w:rsidRPr="004C3C3B">
        <w:rPr>
          <w:rFonts w:asciiTheme="minorEastAsia" w:eastAsiaTheme="minorEastAsia" w:hAnsiTheme="minorEastAsia"/>
          <w:sz w:val="24"/>
          <w:szCs w:val="24"/>
        </w:rPr>
        <w:t>国家卫生健康委员会《医疗机构门诊质量管理暂行规定》</w:t>
      </w:r>
    </w:p>
    <w:p w14:paraId="3A85A985" w14:textId="77777777" w:rsidR="004C3C3B" w:rsidRPr="004C3C3B" w:rsidRDefault="004C3C3B" w:rsidP="004C3C3B">
      <w:pPr>
        <w:numPr>
          <w:ilvl w:val="0"/>
          <w:numId w:val="42"/>
        </w:numPr>
        <w:adjustRightInd w:val="0"/>
        <w:snapToGrid w:val="0"/>
        <w:spacing w:beforeLines="50" w:before="120" w:after="0" w:line="360" w:lineRule="auto"/>
        <w:rPr>
          <w:rFonts w:asciiTheme="minorEastAsia" w:eastAsiaTheme="minorEastAsia" w:hAnsiTheme="minorEastAsia" w:hint="eastAsia"/>
          <w:sz w:val="24"/>
          <w:szCs w:val="24"/>
        </w:rPr>
      </w:pPr>
      <w:r w:rsidRPr="004C3C3B">
        <w:rPr>
          <w:rFonts w:asciiTheme="minorEastAsia" w:eastAsiaTheme="minorEastAsia" w:hAnsiTheme="minorEastAsia"/>
          <w:sz w:val="24"/>
          <w:szCs w:val="24"/>
        </w:rPr>
        <w:t>西南交通大学《应用软件综合课程设计》教学大纲与项目要求</w:t>
      </w:r>
    </w:p>
    <w:p w14:paraId="34C533AD" w14:textId="77777777" w:rsidR="004C3C3B" w:rsidRPr="004C3C3B" w:rsidRDefault="004C3C3B" w:rsidP="004C3C3B">
      <w:pPr>
        <w:numPr>
          <w:ilvl w:val="0"/>
          <w:numId w:val="42"/>
        </w:numPr>
        <w:adjustRightInd w:val="0"/>
        <w:snapToGrid w:val="0"/>
        <w:spacing w:beforeLines="50" w:before="120" w:after="0" w:line="360" w:lineRule="auto"/>
        <w:rPr>
          <w:rFonts w:asciiTheme="minorEastAsia" w:eastAsiaTheme="minorEastAsia" w:hAnsiTheme="minorEastAsia" w:hint="eastAsia"/>
          <w:sz w:val="24"/>
          <w:szCs w:val="24"/>
        </w:rPr>
      </w:pPr>
      <w:r w:rsidRPr="004C3C3B">
        <w:rPr>
          <w:rFonts w:asciiTheme="minorEastAsia" w:eastAsiaTheme="minorEastAsia" w:hAnsiTheme="minorEastAsia"/>
          <w:sz w:val="24"/>
          <w:szCs w:val="24"/>
        </w:rPr>
        <w:t>韩敏教授关于课程设计文档编写规范与评分标准</w:t>
      </w:r>
    </w:p>
    <w:p w14:paraId="127B709C" w14:textId="76A53764" w:rsidR="00157210" w:rsidRPr="004C3C3B" w:rsidRDefault="00157210" w:rsidP="00AF2D4B">
      <w:pPr>
        <w:adjustRightInd w:val="0"/>
        <w:snapToGrid w:val="0"/>
        <w:spacing w:beforeLines="50" w:before="120" w:after="0" w:line="360" w:lineRule="auto"/>
        <w:ind w:firstLine="420"/>
        <w:rPr>
          <w:rFonts w:asciiTheme="minorEastAsia" w:eastAsiaTheme="minorEastAsia" w:hAnsiTheme="minorEastAsia" w:hint="eastAsia"/>
          <w:sz w:val="24"/>
          <w:szCs w:val="24"/>
        </w:rPr>
      </w:pPr>
    </w:p>
    <w:p w14:paraId="2A2DB902" w14:textId="77777777" w:rsidR="00AC7436" w:rsidRDefault="00AC7436">
      <w:pPr>
        <w:spacing w:after="0" w:line="240" w:lineRule="auto"/>
        <w:rPr>
          <w:rFonts w:ascii="微软雅黑" w:eastAsia="微软雅黑" w:hAnsi="微软雅黑" w:cs="微软雅黑" w:hint="eastAsia"/>
          <w:sz w:val="32"/>
        </w:rPr>
      </w:pPr>
      <w:r>
        <w:rPr>
          <w:rFonts w:ascii="微软雅黑" w:eastAsia="微软雅黑" w:hAnsi="微软雅黑" w:cs="微软雅黑" w:hint="eastAsia"/>
          <w:sz w:val="32"/>
        </w:rPr>
        <w:br w:type="page"/>
      </w:r>
    </w:p>
    <w:p w14:paraId="249BBCCF" w14:textId="2DA83CB5" w:rsidR="00157210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47" w:name="_Toc227253291"/>
      <w:bookmarkStart w:id="48" w:name="_Toc230078673"/>
      <w:r>
        <w:rPr>
          <w:rFonts w:ascii="微软雅黑" w:eastAsia="微软雅黑" w:hAnsi="微软雅黑" w:cs="微软雅黑"/>
          <w:sz w:val="32"/>
        </w:rPr>
        <w:lastRenderedPageBreak/>
        <w:t>2</w:t>
      </w:r>
      <w:r>
        <w:rPr>
          <w:rFonts w:ascii="微软雅黑" w:eastAsia="微软雅黑" w:hAnsi="微软雅黑" w:cs="微软雅黑" w:hint="eastAsia"/>
          <w:sz w:val="32"/>
        </w:rPr>
        <w:t>、任务概述</w:t>
      </w:r>
      <w:bookmarkEnd w:id="47"/>
      <w:bookmarkEnd w:id="48"/>
      <w:r>
        <w:rPr>
          <w:rFonts w:ascii="微软雅黑" w:eastAsia="微软雅黑" w:hAnsi="微软雅黑" w:cs="微软雅黑"/>
          <w:sz w:val="32"/>
        </w:rPr>
        <w:tab/>
      </w:r>
    </w:p>
    <w:p w14:paraId="05A70428" w14:textId="3A90EEB6" w:rsidR="00157210" w:rsidRPr="00AC7436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49" w:name="_Toc227253292"/>
      <w:bookmarkStart w:id="50" w:name="_Toc230078674"/>
      <w:r>
        <w:rPr>
          <w:rFonts w:ascii="微软雅黑" w:eastAsia="微软雅黑" w:hAnsi="微软雅黑" w:cs="微软雅黑"/>
          <w:sz w:val="32"/>
        </w:rPr>
        <w:t>2.</w:t>
      </w:r>
      <w:r>
        <w:rPr>
          <w:rFonts w:ascii="微软雅黑" w:eastAsia="微软雅黑" w:hAnsi="微软雅黑" w:cs="微软雅黑" w:hint="eastAsia"/>
          <w:sz w:val="32"/>
        </w:rPr>
        <w:t>1</w:t>
      </w:r>
      <w:bookmarkEnd w:id="49"/>
      <w:r w:rsidR="00AF2D4B" w:rsidRPr="00AF2D4B">
        <w:rPr>
          <w:rFonts w:ascii="微软雅黑" w:eastAsia="微软雅黑" w:hAnsi="微软雅黑" w:cs="微软雅黑"/>
          <w:sz w:val="32"/>
        </w:rPr>
        <w:t>门诊挂号核心业务流程</w:t>
      </w:r>
      <w:bookmarkEnd w:id="50"/>
    </w:p>
    <w:p w14:paraId="16E4FE83" w14:textId="7AC47DE8" w:rsidR="00DA6FB9" w:rsidRPr="00D72AE6" w:rsidRDefault="00DA6FB9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51" w:name="_Toc227253293"/>
      <w:bookmarkStart w:id="52" w:name="_Toc230078675"/>
      <w:r>
        <w:rPr>
          <w:rFonts w:ascii="微软雅黑" w:eastAsia="微软雅黑" w:hAnsi="微软雅黑" w:cs="微软雅黑"/>
          <w:sz w:val="32"/>
        </w:rPr>
        <w:t>2.</w:t>
      </w:r>
      <w:r>
        <w:rPr>
          <w:rFonts w:ascii="微软雅黑" w:eastAsia="微软雅黑" w:hAnsi="微软雅黑" w:cs="微软雅黑" w:hint="eastAsia"/>
          <w:sz w:val="32"/>
        </w:rPr>
        <w:t>1</w:t>
      </w:r>
      <w:r>
        <w:rPr>
          <w:rFonts w:ascii="微软雅黑" w:eastAsia="微软雅黑" w:hAnsi="微软雅黑" w:cs="微软雅黑"/>
          <w:sz w:val="32"/>
        </w:rPr>
        <w:t>.</w:t>
      </w:r>
      <w:r>
        <w:rPr>
          <w:rFonts w:ascii="微软雅黑" w:eastAsia="微软雅黑" w:hAnsi="微软雅黑" w:cs="微软雅黑" w:hint="eastAsia"/>
          <w:sz w:val="32"/>
        </w:rPr>
        <w:t>1</w:t>
      </w:r>
      <w:r>
        <w:rPr>
          <w:rFonts w:ascii="微软雅黑" w:eastAsia="微软雅黑" w:hAnsi="微软雅黑" w:cs="微软雅黑"/>
          <w:sz w:val="32"/>
        </w:rPr>
        <w:tab/>
      </w:r>
      <w:r>
        <w:rPr>
          <w:rFonts w:ascii="微软雅黑" w:eastAsia="微软雅黑" w:hAnsi="微软雅黑" w:cs="微软雅黑" w:hint="eastAsia"/>
          <w:sz w:val="32"/>
        </w:rPr>
        <w:t>流程图</w:t>
      </w:r>
      <w:bookmarkEnd w:id="51"/>
      <w:bookmarkEnd w:id="52"/>
      <w:r>
        <w:rPr>
          <w:rFonts w:ascii="微软雅黑" w:eastAsia="微软雅黑" w:hAnsi="微软雅黑" w:cs="微软雅黑"/>
          <w:sz w:val="32"/>
        </w:rPr>
        <w:tab/>
      </w:r>
    </w:p>
    <w:p w14:paraId="0B5C0BAE" w14:textId="1E54262B" w:rsidR="007C297A" w:rsidRPr="00AF2D4B" w:rsidRDefault="00AF2D4B" w:rsidP="00DA6FB9">
      <w:pPr>
        <w:jc w:val="center"/>
        <w:rPr>
          <w:rFonts w:ascii="宋体" w:eastAsiaTheme="minorEastAsia" w:hAnsi="宋体" w:hint="eastAsia"/>
          <w:noProof/>
          <w:sz w:val="24"/>
        </w:rPr>
      </w:pPr>
      <w:r w:rsidRPr="00AF2D4B">
        <w:rPr>
          <w:rFonts w:ascii="宋体" w:eastAsiaTheme="minorEastAsia" w:hAnsi="宋体"/>
          <w:noProof/>
          <w:sz w:val="24"/>
        </w:rPr>
        <w:lastRenderedPageBreak/>
        <w:drawing>
          <wp:inline distT="0" distB="0" distL="0" distR="0" wp14:anchorId="1D49145E" wp14:editId="179F1E56">
            <wp:extent cx="4836160" cy="8816975"/>
            <wp:effectExtent l="0" t="0" r="2540" b="3175"/>
            <wp:docPr id="190459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97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881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9F69" w14:textId="16B36208" w:rsidR="00DA6FB9" w:rsidRDefault="00DA6FB9" w:rsidP="00DA6FB9">
      <w:pPr>
        <w:jc w:val="center"/>
        <w:rPr>
          <w:rFonts w:eastAsia="宋体"/>
        </w:rPr>
      </w:pPr>
    </w:p>
    <w:p w14:paraId="7357136C" w14:textId="0C9EE44F" w:rsidR="00157210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53" w:name="_Toc227253294"/>
      <w:bookmarkStart w:id="54" w:name="_Toc230078676"/>
      <w:r>
        <w:rPr>
          <w:rFonts w:ascii="微软雅黑" w:eastAsia="微软雅黑" w:hAnsi="微软雅黑" w:cs="微软雅黑"/>
          <w:sz w:val="32"/>
        </w:rPr>
        <w:t>2.</w:t>
      </w:r>
      <w:r>
        <w:rPr>
          <w:rFonts w:ascii="微软雅黑" w:eastAsia="微软雅黑" w:hAnsi="微软雅黑" w:cs="微软雅黑" w:hint="eastAsia"/>
          <w:sz w:val="32"/>
        </w:rPr>
        <w:t>1</w:t>
      </w:r>
      <w:r>
        <w:rPr>
          <w:rFonts w:ascii="微软雅黑" w:eastAsia="微软雅黑" w:hAnsi="微软雅黑" w:cs="微软雅黑"/>
          <w:sz w:val="32"/>
        </w:rPr>
        <w:t>.</w:t>
      </w:r>
      <w:r w:rsidR="00DA6FB9">
        <w:rPr>
          <w:rFonts w:ascii="微软雅黑" w:eastAsia="微软雅黑" w:hAnsi="微软雅黑" w:cs="微软雅黑" w:hint="eastAsia"/>
          <w:sz w:val="32"/>
        </w:rPr>
        <w:t>2流程说明</w:t>
      </w:r>
      <w:bookmarkEnd w:id="53"/>
      <w:bookmarkEnd w:id="54"/>
      <w:r>
        <w:rPr>
          <w:rFonts w:ascii="微软雅黑" w:eastAsia="微软雅黑" w:hAnsi="微软雅黑" w:cs="微软雅黑"/>
          <w:sz w:val="32"/>
        </w:rPr>
        <w:tab/>
      </w:r>
    </w:p>
    <w:p w14:paraId="5EBCA298" w14:textId="77777777" w:rsidR="00AF2D4B" w:rsidRPr="00AF2D4B" w:rsidRDefault="00AF2D4B" w:rsidP="00AF2D4B">
      <w:pPr>
        <w:widowControl w:val="0"/>
        <w:adjustRightInd w:val="0"/>
        <w:snapToGrid w:val="0"/>
        <w:spacing w:beforeLines="50" w:before="120" w:after="0" w:line="360" w:lineRule="auto"/>
        <w:jc w:val="both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AF2D4B">
        <w:rPr>
          <w:rFonts w:ascii="宋体" w:eastAsia="宋体" w:hAnsi="宋体" w:cs="宋体"/>
          <w:sz w:val="24"/>
          <w:szCs w:val="24"/>
        </w:rPr>
        <w:t>本部分针对挂号管理模块的四大核心子流程，进行全步骤、全规则的详细说明，确保业务流程的每一个节点都有明确的操作规范与判断标准。</w:t>
      </w:r>
    </w:p>
    <w:p w14:paraId="2E069108" w14:textId="77777777" w:rsidR="004C3C3B" w:rsidRPr="004C3C3B" w:rsidRDefault="004C3C3B" w:rsidP="004C3C3B">
      <w:pPr>
        <w:widowControl w:val="0"/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一、排班与号源生成流程</w:t>
      </w:r>
    </w:p>
    <w:p w14:paraId="4CF69A5A" w14:textId="77777777" w:rsidR="004C3C3B" w:rsidRPr="004C3C3B" w:rsidRDefault="004C3C3B" w:rsidP="004C3C3B">
      <w:pPr>
        <w:widowControl w:val="0"/>
        <w:numPr>
          <w:ilvl w:val="0"/>
          <w:numId w:val="43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管理员登录后台，为医生配置出诊排班计划，必填信息包括：出诊科室、医生、日期、时段、分时段规则、单时段号源数量、挂号费用、预约周期。系统自动校验同一医生同一时段的排班冲突，禁止重复排班。</w:t>
      </w:r>
    </w:p>
    <w:p w14:paraId="2B8C3C3F" w14:textId="77777777" w:rsidR="004C3C3B" w:rsidRPr="004C3C3B" w:rsidRDefault="004C3C3B" w:rsidP="004C3C3B">
      <w:pPr>
        <w:widowControl w:val="0"/>
        <w:numPr>
          <w:ilvl w:val="0"/>
          <w:numId w:val="43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排班提交后，系统按配置自动拆分生成对应时段的号源，存入全院统一号源池，号源状态默认为</w:t>
      </w:r>
      <w:r w:rsidRPr="004C3C3B">
        <w:rPr>
          <w:rFonts w:ascii="宋体" w:hAnsi="宋体"/>
          <w:sz w:val="24"/>
          <w:szCs w:val="24"/>
        </w:rPr>
        <w:t xml:space="preserve"> “</w:t>
      </w:r>
      <w:r w:rsidRPr="004C3C3B">
        <w:rPr>
          <w:rFonts w:ascii="宋体" w:eastAsia="宋体" w:hAnsi="宋体" w:cs="宋体" w:hint="eastAsia"/>
          <w:sz w:val="24"/>
          <w:szCs w:val="24"/>
        </w:rPr>
        <w:t>可预约</w:t>
      </w:r>
      <w:r w:rsidRPr="004C3C3B">
        <w:rPr>
          <w:rFonts w:ascii="宋体" w:hAnsi="宋体"/>
          <w:sz w:val="24"/>
          <w:szCs w:val="24"/>
        </w:rPr>
        <w:t>”</w:t>
      </w:r>
      <w:r w:rsidRPr="004C3C3B">
        <w:rPr>
          <w:rFonts w:ascii="宋体" w:eastAsia="宋体" w:hAnsi="宋体" w:cs="宋体" w:hint="eastAsia"/>
          <w:sz w:val="24"/>
          <w:szCs w:val="24"/>
        </w:rPr>
        <w:t>，到达设置的投放时间后对外展示。</w:t>
      </w:r>
    </w:p>
    <w:p w14:paraId="3DF016A7" w14:textId="77777777" w:rsidR="004C3C3B" w:rsidRPr="004C3C3B" w:rsidRDefault="004C3C3B" w:rsidP="004C3C3B">
      <w:pPr>
        <w:widowControl w:val="0"/>
        <w:numPr>
          <w:ilvl w:val="0"/>
          <w:numId w:val="43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已有患者挂号的排班计划，禁止直接删除，仅可通过停诊流程调整，避免影响患者权益。</w:t>
      </w:r>
    </w:p>
    <w:p w14:paraId="3EA1CF5F" w14:textId="77777777" w:rsidR="004C3C3B" w:rsidRPr="004C3C3B" w:rsidRDefault="004C3C3B" w:rsidP="004C3C3B">
      <w:pPr>
        <w:widowControl w:val="0"/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二、患者分时段挂号主流程</w:t>
      </w:r>
    </w:p>
    <w:p w14:paraId="609D4D05" w14:textId="77777777" w:rsidR="004C3C3B" w:rsidRPr="004C3C3B" w:rsidRDefault="004C3C3B" w:rsidP="004C3C3B">
      <w:pPr>
        <w:widowControl w:val="0"/>
        <w:numPr>
          <w:ilvl w:val="0"/>
          <w:numId w:val="44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患者完成登录与实名核验后，可通过按科室、按医生两种模式筛选号源，系统展示对应医生预约周期内的出诊计划，以及每个分时段的剩余号源数量。</w:t>
      </w:r>
    </w:p>
    <w:p w14:paraId="0DA0AD09" w14:textId="77777777" w:rsidR="004C3C3B" w:rsidRPr="004C3C3B" w:rsidRDefault="004C3C3B" w:rsidP="004C3C3B">
      <w:pPr>
        <w:widowControl w:val="0"/>
        <w:numPr>
          <w:ilvl w:val="0"/>
          <w:numId w:val="44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患者选择目标时段提交预约，系统自动执行四重校验：号源充足性校验、重复挂号校验、黑名单资格校验、预约周期校验，全部通过后方可进入下一步。</w:t>
      </w:r>
    </w:p>
    <w:p w14:paraId="681ADB2E" w14:textId="77777777" w:rsidR="004C3C3B" w:rsidRPr="004C3C3B" w:rsidRDefault="004C3C3B" w:rsidP="004C3C3B">
      <w:pPr>
        <w:widowControl w:val="0"/>
        <w:numPr>
          <w:ilvl w:val="0"/>
          <w:numId w:val="44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校验通过后，系统锁定对应号源</w:t>
      </w:r>
      <w:r w:rsidRPr="004C3C3B">
        <w:rPr>
          <w:rFonts w:ascii="宋体" w:hAnsi="宋体"/>
          <w:sz w:val="24"/>
          <w:szCs w:val="24"/>
        </w:rPr>
        <w:t xml:space="preserve"> 15 </w:t>
      </w:r>
      <w:r w:rsidRPr="004C3C3B">
        <w:rPr>
          <w:rFonts w:ascii="宋体" w:eastAsia="宋体" w:hAnsi="宋体" w:cs="宋体" w:hint="eastAsia"/>
          <w:sz w:val="24"/>
          <w:szCs w:val="24"/>
        </w:rPr>
        <w:t>分钟，患者需在锁定时长内完成支付；超时未支付，号源自动释放回号源池。</w:t>
      </w:r>
    </w:p>
    <w:p w14:paraId="6957544B" w14:textId="77777777" w:rsidR="004C3C3B" w:rsidRPr="004C3C3B" w:rsidRDefault="004C3C3B" w:rsidP="004C3C3B">
      <w:pPr>
        <w:widowControl w:val="0"/>
        <w:numPr>
          <w:ilvl w:val="0"/>
          <w:numId w:val="44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支付成功后，系统更新号源状态为</w:t>
      </w:r>
      <w:r w:rsidRPr="004C3C3B">
        <w:rPr>
          <w:rFonts w:ascii="宋体" w:hAnsi="宋体"/>
          <w:sz w:val="24"/>
          <w:szCs w:val="24"/>
        </w:rPr>
        <w:t xml:space="preserve"> “</w:t>
      </w:r>
      <w:r w:rsidRPr="004C3C3B">
        <w:rPr>
          <w:rFonts w:ascii="宋体" w:eastAsia="宋体" w:hAnsi="宋体" w:cs="宋体" w:hint="eastAsia"/>
          <w:sz w:val="24"/>
          <w:szCs w:val="24"/>
        </w:rPr>
        <w:t>已预约</w:t>
      </w:r>
      <w:r w:rsidRPr="004C3C3B">
        <w:rPr>
          <w:rFonts w:ascii="宋体" w:hAnsi="宋体"/>
          <w:sz w:val="24"/>
          <w:szCs w:val="24"/>
        </w:rPr>
        <w:t>”</w:t>
      </w:r>
      <w:r w:rsidRPr="004C3C3B">
        <w:rPr>
          <w:rFonts w:ascii="宋体" w:eastAsia="宋体" w:hAnsi="宋体" w:cs="宋体" w:hint="eastAsia"/>
          <w:sz w:val="24"/>
          <w:szCs w:val="24"/>
        </w:rPr>
        <w:t>，生成全局唯一就诊流水号与电子挂号单，向患者推送挂号成功通知，并同步挂号信息至就诊管理模块。</w:t>
      </w:r>
    </w:p>
    <w:p w14:paraId="5649A041" w14:textId="77777777" w:rsidR="004C3C3B" w:rsidRPr="004C3C3B" w:rsidRDefault="004C3C3B" w:rsidP="004C3C3B">
      <w:pPr>
        <w:widowControl w:val="0"/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三、退号与号源回收流程</w:t>
      </w:r>
    </w:p>
    <w:p w14:paraId="6195C3BD" w14:textId="77777777" w:rsidR="004C3C3B" w:rsidRPr="004C3C3B" w:rsidRDefault="004C3C3B" w:rsidP="004C3C3B">
      <w:pPr>
        <w:widowControl w:val="0"/>
        <w:numPr>
          <w:ilvl w:val="0"/>
          <w:numId w:val="45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患者可在就诊时段开始前，通过线上或窗口提交退号申请；就诊时段开始</w:t>
      </w:r>
      <w:r w:rsidRPr="004C3C3B">
        <w:rPr>
          <w:rFonts w:ascii="宋体" w:eastAsia="宋体" w:hAnsi="宋体" w:cs="宋体" w:hint="eastAsia"/>
          <w:sz w:val="24"/>
          <w:szCs w:val="24"/>
        </w:rPr>
        <w:lastRenderedPageBreak/>
        <w:t>后，仅可通过窗口办理特殊情况退号，已接诊的订单禁止退号。</w:t>
      </w:r>
    </w:p>
    <w:p w14:paraId="4983199A" w14:textId="77777777" w:rsidR="004C3C3B" w:rsidRPr="004C3C3B" w:rsidRDefault="004C3C3B" w:rsidP="004C3C3B">
      <w:pPr>
        <w:widowControl w:val="0"/>
        <w:numPr>
          <w:ilvl w:val="0"/>
          <w:numId w:val="45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系统收到退号申请后，自动校验退号规则，校验通过后按原支付路径发起退费，号源恢复为</w:t>
      </w:r>
      <w:r w:rsidRPr="004C3C3B">
        <w:rPr>
          <w:rFonts w:ascii="宋体" w:hAnsi="宋体"/>
          <w:sz w:val="24"/>
          <w:szCs w:val="24"/>
        </w:rPr>
        <w:t xml:space="preserve"> “</w:t>
      </w:r>
      <w:r w:rsidRPr="004C3C3B">
        <w:rPr>
          <w:rFonts w:ascii="宋体" w:eastAsia="宋体" w:hAnsi="宋体" w:cs="宋体" w:hint="eastAsia"/>
          <w:sz w:val="24"/>
          <w:szCs w:val="24"/>
        </w:rPr>
        <w:t>可预约</w:t>
      </w:r>
      <w:r w:rsidRPr="004C3C3B">
        <w:rPr>
          <w:rFonts w:ascii="宋体" w:hAnsi="宋体"/>
          <w:sz w:val="24"/>
          <w:szCs w:val="24"/>
        </w:rPr>
        <w:t xml:space="preserve">” </w:t>
      </w:r>
      <w:r w:rsidRPr="004C3C3B">
        <w:rPr>
          <w:rFonts w:ascii="宋体" w:eastAsia="宋体" w:hAnsi="宋体" w:cs="宋体" w:hint="eastAsia"/>
          <w:sz w:val="24"/>
          <w:szCs w:val="24"/>
        </w:rPr>
        <w:t>状态，重新放回号源池，同步更新订单状态为</w:t>
      </w:r>
      <w:r w:rsidRPr="004C3C3B">
        <w:rPr>
          <w:rFonts w:ascii="宋体" w:hAnsi="宋体"/>
          <w:sz w:val="24"/>
          <w:szCs w:val="24"/>
        </w:rPr>
        <w:t xml:space="preserve"> “</w:t>
      </w:r>
      <w:r w:rsidRPr="004C3C3B">
        <w:rPr>
          <w:rFonts w:ascii="宋体" w:eastAsia="宋体" w:hAnsi="宋体" w:cs="宋体" w:hint="eastAsia"/>
          <w:sz w:val="24"/>
          <w:szCs w:val="24"/>
        </w:rPr>
        <w:t>已退号</w:t>
      </w:r>
      <w:r w:rsidRPr="004C3C3B">
        <w:rPr>
          <w:rFonts w:ascii="宋体" w:hAnsi="宋体"/>
          <w:sz w:val="24"/>
          <w:szCs w:val="24"/>
        </w:rPr>
        <w:t>”</w:t>
      </w:r>
      <w:r w:rsidRPr="004C3C3B">
        <w:rPr>
          <w:rFonts w:ascii="宋体" w:eastAsia="宋体" w:hAnsi="宋体" w:cs="宋体" w:hint="eastAsia"/>
          <w:sz w:val="24"/>
          <w:szCs w:val="24"/>
        </w:rPr>
        <w:t>。</w:t>
      </w:r>
    </w:p>
    <w:p w14:paraId="457A1105" w14:textId="77777777" w:rsidR="004C3C3B" w:rsidRPr="004C3C3B" w:rsidRDefault="004C3C3B" w:rsidP="004C3C3B">
      <w:pPr>
        <w:widowControl w:val="0"/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四、停诊处理流程</w:t>
      </w:r>
    </w:p>
    <w:p w14:paraId="76EBD21E" w14:textId="77777777" w:rsidR="004C3C3B" w:rsidRPr="004C3C3B" w:rsidRDefault="004C3C3B" w:rsidP="004C3C3B">
      <w:pPr>
        <w:widowControl w:val="0"/>
        <w:numPr>
          <w:ilvl w:val="0"/>
          <w:numId w:val="46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医生因特殊情况无法出诊，可提交停诊申请，填写停诊时段、原因与证明材料，提交后等待管理员审核。</w:t>
      </w:r>
    </w:p>
    <w:p w14:paraId="4FE8B8EA" w14:textId="77777777" w:rsidR="004C3C3B" w:rsidRPr="004C3C3B" w:rsidRDefault="004C3C3B" w:rsidP="004C3C3B">
      <w:pPr>
        <w:widowControl w:val="0"/>
        <w:numPr>
          <w:ilvl w:val="0"/>
          <w:numId w:val="46"/>
        </w:numPr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  <w:r w:rsidRPr="004C3C3B">
        <w:rPr>
          <w:rFonts w:ascii="宋体" w:eastAsia="宋体" w:hAnsi="宋体" w:cs="宋体" w:hint="eastAsia"/>
          <w:sz w:val="24"/>
          <w:szCs w:val="24"/>
        </w:rPr>
        <w:t>管理员审核通过后，系统立即下架对应未预约号源，禁止新的挂号预约，同时向所有已挂号患者推送停诊通知，引导患者办理退号或改约；审核驳回则退回申请，原排班保持不变。</w:t>
      </w:r>
    </w:p>
    <w:p w14:paraId="53FF1AEC" w14:textId="62DBE370" w:rsidR="00125C85" w:rsidRPr="004C3C3B" w:rsidRDefault="00125C85" w:rsidP="00AF2D4B">
      <w:pPr>
        <w:widowControl w:val="0"/>
        <w:adjustRightInd w:val="0"/>
        <w:snapToGrid w:val="0"/>
        <w:spacing w:beforeLines="50" w:before="120" w:after="0" w:line="360" w:lineRule="auto"/>
        <w:jc w:val="both"/>
        <w:rPr>
          <w:rFonts w:ascii="宋体" w:hAnsi="宋体"/>
          <w:sz w:val="24"/>
          <w:szCs w:val="24"/>
        </w:rPr>
      </w:pPr>
    </w:p>
    <w:p w14:paraId="2DD45803" w14:textId="7C09B43D" w:rsidR="00157210" w:rsidRPr="00BF55FF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55" w:name="_Toc227253295"/>
      <w:bookmarkStart w:id="56" w:name="_Toc230078677"/>
      <w:r>
        <w:rPr>
          <w:rFonts w:ascii="微软雅黑" w:eastAsia="微软雅黑" w:hAnsi="微软雅黑" w:cs="微软雅黑"/>
          <w:sz w:val="32"/>
        </w:rPr>
        <w:t>2.</w:t>
      </w:r>
      <w:r>
        <w:rPr>
          <w:rFonts w:ascii="微软雅黑" w:eastAsia="微软雅黑" w:hAnsi="微软雅黑" w:cs="微软雅黑" w:hint="eastAsia"/>
          <w:sz w:val="32"/>
        </w:rPr>
        <w:t>1</w:t>
      </w:r>
      <w:r>
        <w:rPr>
          <w:rFonts w:ascii="微软雅黑" w:eastAsia="微软雅黑" w:hAnsi="微软雅黑" w:cs="微软雅黑"/>
          <w:sz w:val="32"/>
        </w:rPr>
        <w:t>.</w:t>
      </w:r>
      <w:r w:rsidR="00DA6FB9">
        <w:rPr>
          <w:rFonts w:ascii="微软雅黑" w:eastAsia="微软雅黑" w:hAnsi="微软雅黑" w:cs="微软雅黑" w:hint="eastAsia"/>
          <w:sz w:val="32"/>
        </w:rPr>
        <w:t>3</w:t>
      </w:r>
      <w:r>
        <w:rPr>
          <w:rFonts w:ascii="微软雅黑" w:eastAsia="微软雅黑" w:hAnsi="微软雅黑" w:cs="微软雅黑"/>
          <w:sz w:val="32"/>
        </w:rPr>
        <w:tab/>
      </w:r>
      <w:r>
        <w:rPr>
          <w:rFonts w:ascii="微软雅黑" w:eastAsia="微软雅黑" w:hAnsi="微软雅黑" w:cs="微软雅黑" w:hint="eastAsia"/>
          <w:sz w:val="32"/>
        </w:rPr>
        <w:t>作业分解</w:t>
      </w:r>
      <w:bookmarkEnd w:id="55"/>
      <w:bookmarkEnd w:id="56"/>
      <w:r>
        <w:rPr>
          <w:rFonts w:ascii="微软雅黑" w:eastAsia="微软雅黑" w:hAnsi="微软雅黑" w:cs="微软雅黑"/>
          <w:sz w:val="32"/>
        </w:rPr>
        <w:tab/>
      </w:r>
    </w:p>
    <w:p w14:paraId="36A7285A" w14:textId="77777777" w:rsidR="00AF2D4B" w:rsidRDefault="00AF2D4B" w:rsidP="00AF2D4B">
      <w:pPr>
        <w:spacing w:after="0" w:line="240" w:lineRule="auto"/>
        <w:ind w:firstLine="420"/>
        <w:rPr>
          <w:rFonts w:asciiTheme="minorEastAsia" w:eastAsiaTheme="minorEastAsia" w:hAnsiTheme="minorEastAsia" w:cs="微软雅黑" w:hint="eastAsia"/>
          <w:szCs w:val="18"/>
        </w:rPr>
      </w:pPr>
      <w:r w:rsidRPr="00AF2D4B">
        <w:rPr>
          <w:rFonts w:asciiTheme="minorEastAsia" w:eastAsiaTheme="minorEastAsia" w:hAnsiTheme="minorEastAsia" w:cs="微软雅黑"/>
          <w:sz w:val="24"/>
          <w:szCs w:val="20"/>
        </w:rPr>
        <w:t>本部分针对挂号管理模块的全流程业务，进行标准化作业拆解，明确每个作业的代码、描述、操作员与详细注释，与系统开发的功能点一一对应，确保开发过程无遗漏、无偏差</w:t>
      </w:r>
      <w:r w:rsidRPr="00AF2D4B">
        <w:rPr>
          <w:rFonts w:asciiTheme="minorEastAsia" w:eastAsiaTheme="minorEastAsia" w:hAnsiTheme="minorEastAsia" w:cs="微软雅黑"/>
          <w:szCs w:val="18"/>
        </w:rPr>
        <w:t>。</w:t>
      </w:r>
    </w:p>
    <w:p w14:paraId="714F60DF" w14:textId="77777777" w:rsidR="00AF2D4B" w:rsidRPr="00AF2D4B" w:rsidRDefault="00AF2D4B" w:rsidP="00AF2D4B">
      <w:pPr>
        <w:spacing w:after="0" w:line="240" w:lineRule="auto"/>
        <w:ind w:firstLine="420"/>
        <w:rPr>
          <w:rFonts w:asciiTheme="minorEastAsia" w:eastAsiaTheme="minorEastAsia" w:hAnsiTheme="minorEastAsia" w:cs="微软雅黑" w:hint="eastAsia"/>
          <w:sz w:val="24"/>
          <w:szCs w:val="20"/>
        </w:rPr>
      </w:pPr>
      <w:r w:rsidRPr="00AF2D4B">
        <w:rPr>
          <w:rFonts w:asciiTheme="minorEastAsia" w:eastAsiaTheme="minorEastAsia" w:hAnsiTheme="minorEastAsia" w:cs="微软雅黑" w:hint="eastAsia"/>
          <w:sz w:val="24"/>
          <w:szCs w:val="20"/>
        </w:rPr>
        <w:t>1</w:t>
      </w:r>
      <w:r w:rsidRPr="00AF2D4B">
        <w:rPr>
          <w:rFonts w:asciiTheme="minorEastAsia" w:eastAsiaTheme="minorEastAsia" w:hAnsiTheme="minorEastAsia" w:cs="微软雅黑"/>
          <w:sz w:val="24"/>
          <w:szCs w:val="20"/>
        </w:rPr>
        <w:t>表格</w:t>
      </w:r>
    </w:p>
    <w:p w14:paraId="3A16536C" w14:textId="77777777" w:rsidR="004C3C3B" w:rsidRPr="004C3C3B" w:rsidRDefault="004C3C3B" w:rsidP="004C3C3B">
      <w:pPr>
        <w:spacing w:after="0" w:line="240" w:lineRule="auto"/>
        <w:ind w:firstLine="420"/>
        <w:rPr>
          <w:rFonts w:asciiTheme="minorEastAsia" w:eastAsiaTheme="minorEastAsia" w:hAnsiTheme="minorEastAsia" w:cs="微软雅黑" w:hint="eastAsia"/>
          <w:sz w:val="32"/>
        </w:rPr>
      </w:pPr>
      <w:r w:rsidRPr="004C3C3B">
        <w:rPr>
          <w:rFonts w:asciiTheme="minorEastAsia" w:eastAsiaTheme="minorEastAsia" w:hAnsiTheme="minorEastAsia" w:cs="微软雅黑"/>
          <w:sz w:val="32"/>
        </w:rPr>
        <w:t>表格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6"/>
        <w:gridCol w:w="2695"/>
        <w:gridCol w:w="1656"/>
        <w:gridCol w:w="3163"/>
      </w:tblGrid>
      <w:tr w:rsidR="004C3C3B" w:rsidRPr="004C3C3B" w14:paraId="7070033D" w14:textId="77777777" w:rsidTr="004C3C3B">
        <w:tc>
          <w:tcPr>
            <w:tcW w:w="0" w:type="auto"/>
            <w:hideMark/>
          </w:tcPr>
          <w:p w14:paraId="058B219E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b/>
                <w:bCs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b/>
                <w:bCs/>
                <w:sz w:val="24"/>
                <w:szCs w:val="20"/>
              </w:rPr>
              <w:t>作业代码</w:t>
            </w:r>
          </w:p>
        </w:tc>
        <w:tc>
          <w:tcPr>
            <w:tcW w:w="0" w:type="auto"/>
            <w:hideMark/>
          </w:tcPr>
          <w:p w14:paraId="45956A89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b/>
                <w:bCs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b/>
                <w:bCs/>
                <w:sz w:val="24"/>
                <w:szCs w:val="20"/>
              </w:rPr>
              <w:t>作业描述</w:t>
            </w:r>
          </w:p>
        </w:tc>
        <w:tc>
          <w:tcPr>
            <w:tcW w:w="0" w:type="auto"/>
            <w:hideMark/>
          </w:tcPr>
          <w:p w14:paraId="1024F632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b/>
                <w:bCs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b/>
                <w:bCs/>
                <w:sz w:val="24"/>
                <w:szCs w:val="20"/>
              </w:rPr>
              <w:t>操作员</w:t>
            </w:r>
          </w:p>
        </w:tc>
        <w:tc>
          <w:tcPr>
            <w:tcW w:w="0" w:type="auto"/>
            <w:hideMark/>
          </w:tcPr>
          <w:p w14:paraId="75058945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b/>
                <w:bCs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b/>
                <w:bCs/>
                <w:sz w:val="24"/>
                <w:szCs w:val="20"/>
              </w:rPr>
              <w:t>核心注释</w:t>
            </w:r>
          </w:p>
        </w:tc>
      </w:tr>
      <w:tr w:rsidR="004C3C3B" w:rsidRPr="004C3C3B" w14:paraId="1A50A9B5" w14:textId="77777777" w:rsidTr="004C3C3B">
        <w:tc>
          <w:tcPr>
            <w:tcW w:w="0" w:type="auto"/>
            <w:hideMark/>
          </w:tcPr>
          <w:p w14:paraId="14394003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REG-001</w:t>
            </w:r>
          </w:p>
        </w:tc>
        <w:tc>
          <w:tcPr>
            <w:tcW w:w="0" w:type="auto"/>
            <w:hideMark/>
          </w:tcPr>
          <w:p w14:paraId="73596883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创建 / 修改出诊排班计划，配置号源规则</w:t>
            </w:r>
          </w:p>
        </w:tc>
        <w:tc>
          <w:tcPr>
            <w:tcW w:w="0" w:type="auto"/>
            <w:hideMark/>
          </w:tcPr>
          <w:p w14:paraId="480B56FC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系统管理员</w:t>
            </w:r>
          </w:p>
        </w:tc>
        <w:tc>
          <w:tcPr>
            <w:tcW w:w="0" w:type="auto"/>
            <w:hideMark/>
          </w:tcPr>
          <w:p w14:paraId="7614E2E0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系统自动校验排班冲突，提交后生成对应号源</w:t>
            </w:r>
          </w:p>
        </w:tc>
      </w:tr>
      <w:tr w:rsidR="004C3C3B" w:rsidRPr="004C3C3B" w14:paraId="25E8A319" w14:textId="77777777" w:rsidTr="004C3C3B">
        <w:tc>
          <w:tcPr>
            <w:tcW w:w="0" w:type="auto"/>
            <w:hideMark/>
          </w:tcPr>
          <w:p w14:paraId="238B41D3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REG-002</w:t>
            </w:r>
          </w:p>
        </w:tc>
        <w:tc>
          <w:tcPr>
            <w:tcW w:w="0" w:type="auto"/>
            <w:hideMark/>
          </w:tcPr>
          <w:p w14:paraId="3068F08E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号源查询与筛选，展示分时段号源信息</w:t>
            </w:r>
          </w:p>
        </w:tc>
        <w:tc>
          <w:tcPr>
            <w:tcW w:w="0" w:type="auto"/>
            <w:hideMark/>
          </w:tcPr>
          <w:p w14:paraId="44E13434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患者</w:t>
            </w:r>
          </w:p>
        </w:tc>
        <w:tc>
          <w:tcPr>
            <w:tcW w:w="0" w:type="auto"/>
            <w:hideMark/>
          </w:tcPr>
          <w:p w14:paraId="0E9C86B6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支持按科室 / 医生筛选，实时更新剩余号源</w:t>
            </w:r>
          </w:p>
        </w:tc>
      </w:tr>
      <w:tr w:rsidR="004C3C3B" w:rsidRPr="004C3C3B" w14:paraId="5A2B0E56" w14:textId="77777777" w:rsidTr="004C3C3B">
        <w:tc>
          <w:tcPr>
            <w:tcW w:w="0" w:type="auto"/>
            <w:hideMark/>
          </w:tcPr>
          <w:p w14:paraId="68C5CBA6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REG-003</w:t>
            </w:r>
          </w:p>
        </w:tc>
        <w:tc>
          <w:tcPr>
            <w:tcW w:w="0" w:type="auto"/>
            <w:hideMark/>
          </w:tcPr>
          <w:p w14:paraId="072289C8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提交挂号申请，系统执行规则校验</w:t>
            </w:r>
          </w:p>
        </w:tc>
        <w:tc>
          <w:tcPr>
            <w:tcW w:w="0" w:type="auto"/>
            <w:hideMark/>
          </w:tcPr>
          <w:p w14:paraId="530C7567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患者 / 窗口操作员</w:t>
            </w:r>
          </w:p>
        </w:tc>
        <w:tc>
          <w:tcPr>
            <w:tcW w:w="0" w:type="auto"/>
            <w:hideMark/>
          </w:tcPr>
          <w:p w14:paraId="2000CFA7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四重校验全部通过方可锁定号源</w:t>
            </w:r>
          </w:p>
        </w:tc>
      </w:tr>
      <w:tr w:rsidR="004C3C3B" w:rsidRPr="004C3C3B" w14:paraId="3A5C73D0" w14:textId="77777777" w:rsidTr="004C3C3B">
        <w:tc>
          <w:tcPr>
            <w:tcW w:w="0" w:type="auto"/>
            <w:hideMark/>
          </w:tcPr>
          <w:p w14:paraId="40D1DCD2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REG-004</w:t>
            </w:r>
          </w:p>
        </w:tc>
        <w:tc>
          <w:tcPr>
            <w:tcW w:w="0" w:type="auto"/>
            <w:hideMark/>
          </w:tcPr>
          <w:p w14:paraId="4E114D7D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号源锁定与超时自动释放</w:t>
            </w:r>
          </w:p>
        </w:tc>
        <w:tc>
          <w:tcPr>
            <w:tcW w:w="0" w:type="auto"/>
            <w:hideMark/>
          </w:tcPr>
          <w:p w14:paraId="08D68F27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系统自动</w:t>
            </w:r>
          </w:p>
        </w:tc>
        <w:tc>
          <w:tcPr>
            <w:tcW w:w="0" w:type="auto"/>
            <w:hideMark/>
          </w:tcPr>
          <w:p w14:paraId="2A3E7D5F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锁定时长 15 分钟，超时未支付自动释放号源</w:t>
            </w:r>
          </w:p>
        </w:tc>
      </w:tr>
      <w:tr w:rsidR="004C3C3B" w:rsidRPr="004C3C3B" w14:paraId="2E2BB3CF" w14:textId="77777777" w:rsidTr="004C3C3B">
        <w:tc>
          <w:tcPr>
            <w:tcW w:w="0" w:type="auto"/>
            <w:hideMark/>
          </w:tcPr>
          <w:p w14:paraId="07D3C549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REG-005</w:t>
            </w:r>
          </w:p>
        </w:tc>
        <w:tc>
          <w:tcPr>
            <w:tcW w:w="0" w:type="auto"/>
            <w:hideMark/>
          </w:tcPr>
          <w:p w14:paraId="62444960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挂号费用支付与状态核验</w:t>
            </w:r>
          </w:p>
        </w:tc>
        <w:tc>
          <w:tcPr>
            <w:tcW w:w="0" w:type="auto"/>
            <w:hideMark/>
          </w:tcPr>
          <w:p w14:paraId="70BFC921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患者</w:t>
            </w:r>
          </w:p>
        </w:tc>
        <w:tc>
          <w:tcPr>
            <w:tcW w:w="0" w:type="auto"/>
            <w:hideMark/>
          </w:tcPr>
          <w:p w14:paraId="0893EE5A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支持微信 / 支付宝 / 医保支付，实时同步支付状态</w:t>
            </w:r>
          </w:p>
        </w:tc>
      </w:tr>
      <w:tr w:rsidR="004C3C3B" w:rsidRPr="004C3C3B" w14:paraId="4068ACB6" w14:textId="77777777" w:rsidTr="004C3C3B">
        <w:tc>
          <w:tcPr>
            <w:tcW w:w="0" w:type="auto"/>
            <w:hideMark/>
          </w:tcPr>
          <w:p w14:paraId="5D9DE01E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REG-006</w:t>
            </w:r>
          </w:p>
        </w:tc>
        <w:tc>
          <w:tcPr>
            <w:tcW w:w="0" w:type="auto"/>
            <w:hideMark/>
          </w:tcPr>
          <w:p w14:paraId="0CABC986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生成就诊流水号与电子挂号单</w:t>
            </w:r>
          </w:p>
        </w:tc>
        <w:tc>
          <w:tcPr>
            <w:tcW w:w="0" w:type="auto"/>
            <w:hideMark/>
          </w:tcPr>
          <w:p w14:paraId="355EDF5D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系统自动</w:t>
            </w:r>
          </w:p>
        </w:tc>
        <w:tc>
          <w:tcPr>
            <w:tcW w:w="0" w:type="auto"/>
            <w:hideMark/>
          </w:tcPr>
          <w:p w14:paraId="13ABC9C8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生成唯一标识，同步信息至其他业务模块</w:t>
            </w:r>
          </w:p>
        </w:tc>
      </w:tr>
      <w:tr w:rsidR="004C3C3B" w:rsidRPr="004C3C3B" w14:paraId="37E77E01" w14:textId="77777777" w:rsidTr="004C3C3B">
        <w:tc>
          <w:tcPr>
            <w:tcW w:w="0" w:type="auto"/>
            <w:hideMark/>
          </w:tcPr>
          <w:p w14:paraId="0AB69EA8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REG-007</w:t>
            </w:r>
          </w:p>
        </w:tc>
        <w:tc>
          <w:tcPr>
            <w:tcW w:w="0" w:type="auto"/>
            <w:hideMark/>
          </w:tcPr>
          <w:p w14:paraId="1AF15306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退号申请提交与规则校验</w:t>
            </w:r>
          </w:p>
        </w:tc>
        <w:tc>
          <w:tcPr>
            <w:tcW w:w="0" w:type="auto"/>
            <w:hideMark/>
          </w:tcPr>
          <w:p w14:paraId="370AC54D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患者 / 窗口操作员</w:t>
            </w:r>
          </w:p>
        </w:tc>
        <w:tc>
          <w:tcPr>
            <w:tcW w:w="0" w:type="auto"/>
            <w:hideMark/>
          </w:tcPr>
          <w:p w14:paraId="333FF6B0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校验通过后自动退费、释放号源</w:t>
            </w:r>
          </w:p>
        </w:tc>
      </w:tr>
      <w:tr w:rsidR="004C3C3B" w:rsidRPr="004C3C3B" w14:paraId="1911B46C" w14:textId="77777777" w:rsidTr="004C3C3B">
        <w:tc>
          <w:tcPr>
            <w:tcW w:w="0" w:type="auto"/>
            <w:hideMark/>
          </w:tcPr>
          <w:p w14:paraId="46D9AB74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lastRenderedPageBreak/>
              <w:t>REG-008</w:t>
            </w:r>
          </w:p>
        </w:tc>
        <w:tc>
          <w:tcPr>
            <w:tcW w:w="0" w:type="auto"/>
            <w:hideMark/>
          </w:tcPr>
          <w:p w14:paraId="279358BC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停诊申请提交与审核处理</w:t>
            </w:r>
          </w:p>
        </w:tc>
        <w:tc>
          <w:tcPr>
            <w:tcW w:w="0" w:type="auto"/>
            <w:hideMark/>
          </w:tcPr>
          <w:p w14:paraId="5ABFE4BC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医生 / 管理员</w:t>
            </w:r>
          </w:p>
        </w:tc>
        <w:tc>
          <w:tcPr>
            <w:tcW w:w="0" w:type="auto"/>
            <w:hideMark/>
          </w:tcPr>
          <w:p w14:paraId="0EB6E23B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审核通过后自动下架号源、通知患者</w:t>
            </w:r>
          </w:p>
        </w:tc>
      </w:tr>
      <w:tr w:rsidR="004C3C3B" w:rsidRPr="004C3C3B" w14:paraId="51DAD658" w14:textId="77777777" w:rsidTr="004C3C3B">
        <w:tc>
          <w:tcPr>
            <w:tcW w:w="0" w:type="auto"/>
            <w:hideMark/>
          </w:tcPr>
          <w:p w14:paraId="5743558B" w14:textId="77777777" w:rsidR="004C3C3B" w:rsidRPr="004C3C3B" w:rsidRDefault="004C3C3B" w:rsidP="004C3C3B">
            <w:pPr>
              <w:spacing w:after="0" w:line="240" w:lineRule="auto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REG-009</w:t>
            </w:r>
          </w:p>
        </w:tc>
        <w:tc>
          <w:tcPr>
            <w:tcW w:w="0" w:type="auto"/>
            <w:hideMark/>
          </w:tcPr>
          <w:p w14:paraId="4D35AC2F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挂号数据统计与报表导出</w:t>
            </w:r>
          </w:p>
        </w:tc>
        <w:tc>
          <w:tcPr>
            <w:tcW w:w="0" w:type="auto"/>
            <w:hideMark/>
          </w:tcPr>
          <w:p w14:paraId="1F1B5620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管理员 / 医生</w:t>
            </w:r>
          </w:p>
        </w:tc>
        <w:tc>
          <w:tcPr>
            <w:tcW w:w="0" w:type="auto"/>
            <w:hideMark/>
          </w:tcPr>
          <w:p w14:paraId="76C3D54D" w14:textId="77777777" w:rsidR="004C3C3B" w:rsidRPr="004C3C3B" w:rsidRDefault="004C3C3B" w:rsidP="004C3C3B">
            <w:pPr>
              <w:spacing w:after="0" w:line="240" w:lineRule="auto"/>
              <w:ind w:firstLine="420"/>
              <w:rPr>
                <w:rFonts w:asciiTheme="minorEastAsia" w:eastAsiaTheme="minorEastAsia" w:hAnsiTheme="minorEastAsia" w:cs="微软雅黑" w:hint="eastAsia"/>
                <w:sz w:val="24"/>
                <w:szCs w:val="20"/>
              </w:rPr>
            </w:pPr>
            <w:r w:rsidRPr="004C3C3B">
              <w:rPr>
                <w:rFonts w:asciiTheme="minorEastAsia" w:eastAsiaTheme="minorEastAsia" w:hAnsiTheme="minorEastAsia" w:cs="微软雅黑"/>
                <w:sz w:val="24"/>
                <w:szCs w:val="20"/>
              </w:rPr>
              <w:t>支持按科室 / 医生 / 时段统计挂号运营数据</w:t>
            </w:r>
          </w:p>
        </w:tc>
      </w:tr>
    </w:tbl>
    <w:p w14:paraId="3D49FFCB" w14:textId="1990ECCC" w:rsidR="00FB767B" w:rsidRPr="00AF2D4B" w:rsidRDefault="00FB767B" w:rsidP="00AF2D4B">
      <w:pPr>
        <w:spacing w:after="0" w:line="240" w:lineRule="auto"/>
        <w:ind w:firstLine="420"/>
        <w:rPr>
          <w:rFonts w:asciiTheme="minorEastAsia" w:eastAsiaTheme="minorEastAsia" w:hAnsiTheme="minorEastAsia" w:cs="微软雅黑" w:hint="eastAsia"/>
          <w:szCs w:val="18"/>
        </w:rPr>
      </w:pPr>
      <w:r w:rsidRPr="00AF2D4B">
        <w:rPr>
          <w:rFonts w:asciiTheme="minorEastAsia" w:eastAsiaTheme="minorEastAsia" w:hAnsiTheme="minorEastAsia" w:cs="微软雅黑" w:hint="eastAsia"/>
          <w:sz w:val="32"/>
        </w:rPr>
        <w:br w:type="page"/>
      </w:r>
    </w:p>
    <w:p w14:paraId="0BEEE164" w14:textId="24787C6C" w:rsidR="00157210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57" w:name="_Toc227253296"/>
      <w:bookmarkStart w:id="58" w:name="_Toc230078678"/>
      <w:r>
        <w:rPr>
          <w:rFonts w:ascii="微软雅黑" w:eastAsia="微软雅黑" w:hAnsi="微软雅黑" w:cs="微软雅黑" w:hint="eastAsia"/>
          <w:sz w:val="32"/>
        </w:rPr>
        <w:lastRenderedPageBreak/>
        <w:t>3、用例分析</w:t>
      </w:r>
      <w:bookmarkEnd w:id="57"/>
      <w:bookmarkEnd w:id="58"/>
    </w:p>
    <w:p w14:paraId="29C32DCD" w14:textId="68D4770D" w:rsidR="00157210" w:rsidRPr="004C3C3B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59" w:name="_Toc137765215"/>
      <w:bookmarkStart w:id="60" w:name="_Toc169083427"/>
      <w:bookmarkStart w:id="61" w:name="_Toc227253297"/>
      <w:bookmarkStart w:id="62" w:name="_Toc230078679"/>
      <w:r>
        <w:rPr>
          <w:rFonts w:ascii="微软雅黑" w:eastAsia="微软雅黑" w:hAnsi="微软雅黑" w:cs="微软雅黑" w:hint="eastAsia"/>
          <w:sz w:val="32"/>
        </w:rPr>
        <w:t>3.1用例图</w:t>
      </w:r>
      <w:bookmarkEnd w:id="59"/>
      <w:bookmarkEnd w:id="60"/>
      <w:bookmarkEnd w:id="61"/>
      <w:bookmarkEnd w:id="62"/>
    </w:p>
    <w:p w14:paraId="676C2998" w14:textId="32D6DDF2" w:rsidR="00157210" w:rsidRPr="004C3C3B" w:rsidRDefault="00C90172" w:rsidP="004C3C3B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80D615B" wp14:editId="186539CE">
            <wp:extent cx="5353050" cy="1102995"/>
            <wp:effectExtent l="0" t="0" r="0" b="1905"/>
            <wp:docPr id="841500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0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C3B">
        <w:rPr>
          <w:rFonts w:eastAsiaTheme="minorEastAsia" w:hint="eastAsia"/>
          <w:noProof/>
        </w:rPr>
        <w:t>1</w:t>
      </w:r>
    </w:p>
    <w:p w14:paraId="3B849B30" w14:textId="77777777" w:rsidR="00157210" w:rsidRDefault="00000000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63" w:name="_Toc227253298"/>
      <w:bookmarkStart w:id="64" w:name="_Toc230078680"/>
      <w:r>
        <w:rPr>
          <w:rFonts w:ascii="微软雅黑" w:eastAsia="微软雅黑" w:hAnsi="微软雅黑" w:cs="微软雅黑" w:hint="eastAsia"/>
          <w:sz w:val="32"/>
        </w:rPr>
        <w:t>3.2用例说明</w:t>
      </w:r>
      <w:bookmarkEnd w:id="63"/>
      <w:bookmarkEnd w:id="64"/>
    </w:p>
    <w:p w14:paraId="4E72329C" w14:textId="6F019C91" w:rsidR="00461BB8" w:rsidRPr="00461BB8" w:rsidRDefault="00461BB8" w:rsidP="00170067">
      <w:pPr>
        <w:adjustRightInd w:val="0"/>
        <w:snapToGrid w:val="0"/>
        <w:spacing w:beforeLines="50" w:before="120" w:afterLines="50" w:after="120" w:line="240" w:lineRule="auto"/>
        <w:outlineLvl w:val="0"/>
        <w:rPr>
          <w:rFonts w:ascii="微软雅黑" w:eastAsia="微软雅黑" w:hAnsi="微软雅黑" w:cs="微软雅黑" w:hint="eastAsia"/>
          <w:sz w:val="32"/>
        </w:rPr>
      </w:pPr>
      <w:bookmarkStart w:id="65" w:name="_Toc227253299"/>
      <w:bookmarkStart w:id="66" w:name="_Toc230078681"/>
      <w:r>
        <w:rPr>
          <w:rFonts w:ascii="微软雅黑" w:eastAsia="微软雅黑" w:hAnsi="微软雅黑" w:cs="微软雅黑" w:hint="eastAsia"/>
          <w:sz w:val="32"/>
        </w:rPr>
        <w:t>3.2.1</w:t>
      </w:r>
      <w:bookmarkEnd w:id="65"/>
      <w:r w:rsidR="00AF2D4B" w:rsidRPr="00AF2D4B">
        <w:rPr>
          <w:rFonts w:ascii="微软雅黑" w:eastAsia="微软雅黑" w:hAnsi="微软雅黑" w:cs="微软雅黑"/>
          <w:sz w:val="32"/>
        </w:rPr>
        <w:t>患者挂号预约相关核心用例</w:t>
      </w:r>
      <w:bookmarkEnd w:id="66"/>
    </w:p>
    <w:p w14:paraId="5F9EC807" w14:textId="77777777" w:rsidR="00DA1789" w:rsidRPr="00DA1789" w:rsidRDefault="00AF2D4B" w:rsidP="00DA1789">
      <w:pPr>
        <w:outlineLvl w:val="4"/>
        <w:rPr>
          <w:rFonts w:ascii="楷体_GB2312" w:eastAsia="楷体_GB2312"/>
          <w:szCs w:val="28"/>
        </w:rPr>
      </w:pPr>
      <w:r w:rsidRPr="00AF2D4B">
        <w:rPr>
          <w:rFonts w:ascii="楷体_GB2312" w:eastAsia="楷体_GB2312"/>
          <w:sz w:val="28"/>
          <w:szCs w:val="28"/>
        </w:rPr>
        <w:t>（</w:t>
      </w:r>
      <w:r w:rsidR="00DA1789" w:rsidRPr="00DA1789">
        <w:rPr>
          <w:rFonts w:ascii="楷体_GB2312" w:eastAsia="楷体_GB2312"/>
          <w:szCs w:val="28"/>
        </w:rPr>
        <w:t>1）分时段预约挂号核心用例</w:t>
      </w:r>
    </w:p>
    <w:p w14:paraId="696C8B88" w14:textId="48B5E415" w:rsidR="00DA1789" w:rsidRPr="00DA1789" w:rsidRDefault="00DA1789" w:rsidP="00DA1789">
      <w:pPr>
        <w:outlineLvl w:val="4"/>
        <w:rPr>
          <w:rFonts w:ascii="楷体_GB2312" w:eastAsia="楷体_GB2312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"/>
        <w:gridCol w:w="7486"/>
      </w:tblGrid>
      <w:tr w:rsidR="00DA1789" w:rsidRPr="00DA1789" w14:paraId="29FAABD0" w14:textId="77777777" w:rsidTr="00DA1789">
        <w:tc>
          <w:tcPr>
            <w:tcW w:w="0" w:type="auto"/>
            <w:hideMark/>
          </w:tcPr>
          <w:p w14:paraId="0431DC31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  <w:t>功能编号</w:t>
            </w:r>
          </w:p>
        </w:tc>
        <w:tc>
          <w:tcPr>
            <w:tcW w:w="0" w:type="auto"/>
            <w:hideMark/>
          </w:tcPr>
          <w:p w14:paraId="07D8F9FA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  <w:t>REG-USE-001</w:t>
            </w:r>
          </w:p>
        </w:tc>
      </w:tr>
      <w:tr w:rsidR="00DA1789" w:rsidRPr="00DA1789" w14:paraId="76F209F2" w14:textId="77777777" w:rsidTr="00DA1789">
        <w:tc>
          <w:tcPr>
            <w:tcW w:w="0" w:type="auto"/>
            <w:hideMark/>
          </w:tcPr>
          <w:p w14:paraId="109E02B0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功能名称</w:t>
            </w:r>
          </w:p>
        </w:tc>
        <w:tc>
          <w:tcPr>
            <w:tcW w:w="0" w:type="auto"/>
            <w:hideMark/>
          </w:tcPr>
          <w:p w14:paraId="18D9CF4A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分时段预约挂号</w:t>
            </w:r>
          </w:p>
        </w:tc>
      </w:tr>
      <w:tr w:rsidR="00DA1789" w:rsidRPr="00DA1789" w14:paraId="03C57035" w14:textId="77777777" w:rsidTr="00DA1789">
        <w:tc>
          <w:tcPr>
            <w:tcW w:w="0" w:type="auto"/>
            <w:hideMark/>
          </w:tcPr>
          <w:p w14:paraId="3E746E5E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用 户</w:t>
            </w:r>
          </w:p>
        </w:tc>
        <w:tc>
          <w:tcPr>
            <w:tcW w:w="0" w:type="auto"/>
            <w:hideMark/>
          </w:tcPr>
          <w:p w14:paraId="13BAE3E4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患者</w:t>
            </w:r>
          </w:p>
        </w:tc>
      </w:tr>
      <w:tr w:rsidR="00DA1789" w:rsidRPr="00DA1789" w14:paraId="2AFB4EEB" w14:textId="77777777" w:rsidTr="00DA1789">
        <w:tc>
          <w:tcPr>
            <w:tcW w:w="0" w:type="auto"/>
            <w:hideMark/>
          </w:tcPr>
          <w:p w14:paraId="486E5494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数据来源</w:t>
            </w:r>
          </w:p>
        </w:tc>
        <w:tc>
          <w:tcPr>
            <w:tcW w:w="0" w:type="auto"/>
            <w:hideMark/>
          </w:tcPr>
          <w:p w14:paraId="4BAF9BDD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号源池数据、医生排班数据、患者实名信息</w:t>
            </w:r>
          </w:p>
        </w:tc>
      </w:tr>
      <w:tr w:rsidR="00DA1789" w:rsidRPr="00DA1789" w14:paraId="7307344F" w14:textId="77777777" w:rsidTr="00DA1789">
        <w:tc>
          <w:tcPr>
            <w:tcW w:w="0" w:type="auto"/>
            <w:hideMark/>
          </w:tcPr>
          <w:p w14:paraId="060F5ADA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前置条件</w:t>
            </w:r>
          </w:p>
        </w:tc>
        <w:tc>
          <w:tcPr>
            <w:tcW w:w="0" w:type="auto"/>
            <w:hideMark/>
          </w:tcPr>
          <w:p w14:paraId="161D09A1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患者已完成登录与实名核验，账号未处于黑名单限制期</w:t>
            </w:r>
          </w:p>
        </w:tc>
      </w:tr>
      <w:tr w:rsidR="00DA1789" w:rsidRPr="00DA1789" w14:paraId="7C37EA60" w14:textId="77777777" w:rsidTr="00DA1789">
        <w:tc>
          <w:tcPr>
            <w:tcW w:w="0" w:type="auto"/>
            <w:hideMark/>
          </w:tcPr>
          <w:p w14:paraId="766EBE32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输入数据</w:t>
            </w:r>
          </w:p>
        </w:tc>
        <w:tc>
          <w:tcPr>
            <w:tcW w:w="0" w:type="auto"/>
            <w:hideMark/>
          </w:tcPr>
          <w:p w14:paraId="11837BFA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就诊科室、目标医生、出诊日期、就诊时段、就诊人信息</w:t>
            </w:r>
          </w:p>
        </w:tc>
      </w:tr>
      <w:tr w:rsidR="00DA1789" w:rsidRPr="00DA1789" w14:paraId="78350737" w14:textId="77777777" w:rsidTr="00DA1789">
        <w:tc>
          <w:tcPr>
            <w:tcW w:w="0" w:type="auto"/>
            <w:hideMark/>
          </w:tcPr>
          <w:p w14:paraId="08276CCC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处 理</w:t>
            </w:r>
          </w:p>
        </w:tc>
        <w:tc>
          <w:tcPr>
            <w:tcW w:w="0" w:type="auto"/>
            <w:hideMark/>
          </w:tcPr>
          <w:p w14:paraId="6B8594C4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1. 患者选择科室与医生，系统展示对应出诊计划与分时段号源信息</w:t>
            </w:r>
          </w:p>
          <w:p w14:paraId="7EA9080E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2. 患者选择目标时段提交预约，系统执行号源、重复挂号、资格、周期四重校验</w:t>
            </w:r>
          </w:p>
          <w:p w14:paraId="35A6EDCF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3. 校验通过后，系统锁定号源 15 分钟，生成挂号订单</w:t>
            </w:r>
          </w:p>
          <w:p w14:paraId="5FFDE741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4. 患者在锁定时长内完成支付，系统核验支付状态</w:t>
            </w:r>
          </w:p>
          <w:p w14:paraId="2A9D8646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5. 支付成功后，更新号源状态，生成就诊流水号与电子挂号单，同步信息至就诊模块</w:t>
            </w:r>
          </w:p>
        </w:tc>
      </w:tr>
      <w:tr w:rsidR="00DA1789" w:rsidRPr="00DA1789" w14:paraId="04F36339" w14:textId="77777777" w:rsidTr="00DA1789">
        <w:tc>
          <w:tcPr>
            <w:tcW w:w="0" w:type="auto"/>
            <w:hideMark/>
          </w:tcPr>
          <w:p w14:paraId="2562B661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后置条件</w:t>
            </w:r>
          </w:p>
        </w:tc>
        <w:tc>
          <w:tcPr>
            <w:tcW w:w="0" w:type="auto"/>
            <w:hideMark/>
          </w:tcPr>
          <w:p w14:paraId="56FB6235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用例成功：订单状态为 “已预约”，号源扣减完成；用例失败：号源未占用，返回明确失败原因</w:t>
            </w:r>
          </w:p>
        </w:tc>
      </w:tr>
      <w:tr w:rsidR="00DA1789" w:rsidRPr="00DA1789" w14:paraId="363D2000" w14:textId="77777777" w:rsidTr="00DA1789">
        <w:tc>
          <w:tcPr>
            <w:tcW w:w="0" w:type="auto"/>
            <w:hideMark/>
          </w:tcPr>
          <w:p w14:paraId="08323EA1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lastRenderedPageBreak/>
              <w:t>说 明</w:t>
            </w:r>
          </w:p>
        </w:tc>
        <w:tc>
          <w:tcPr>
            <w:tcW w:w="0" w:type="auto"/>
            <w:hideMark/>
          </w:tcPr>
          <w:p w14:paraId="0A994D74" w14:textId="77777777" w:rsidR="00DA1789" w:rsidRPr="00DA1789" w:rsidRDefault="00DA1789" w:rsidP="00DA1789">
            <w:pPr>
              <w:outlineLvl w:val="4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本用例是模块核心用例，同时支持窗口操作员代办的现场挂号场景，操作流程一致</w:t>
            </w:r>
          </w:p>
        </w:tc>
      </w:tr>
    </w:tbl>
    <w:p w14:paraId="5904850A" w14:textId="62017711" w:rsidR="006E151B" w:rsidRDefault="006E151B" w:rsidP="00DA1789">
      <w:pPr>
        <w:outlineLvl w:val="4"/>
        <w:rPr>
          <w:sz w:val="21"/>
          <w:szCs w:val="21"/>
        </w:rPr>
      </w:pPr>
    </w:p>
    <w:p w14:paraId="771E4145" w14:textId="77777777" w:rsidR="00DA1789" w:rsidRPr="00DA1789" w:rsidRDefault="00DA0168" w:rsidP="00DA1789">
      <w:pPr>
        <w:pStyle w:val="a4"/>
        <w:adjustRightInd w:val="0"/>
        <w:snapToGrid w:val="0"/>
        <w:spacing w:line="240" w:lineRule="auto"/>
        <w:ind w:firstLineChars="0" w:firstLine="0"/>
        <w:rPr>
          <w:szCs w:val="28"/>
        </w:rPr>
      </w:pPr>
      <w:r w:rsidRPr="00DA0168">
        <w:rPr>
          <w:sz w:val="21"/>
          <w:szCs w:val="21"/>
        </w:rPr>
        <w:t>（</w:t>
      </w:r>
      <w:r w:rsidR="00DA1789" w:rsidRPr="00DA1789">
        <w:rPr>
          <w:szCs w:val="28"/>
        </w:rPr>
        <w:t>2</w:t>
      </w:r>
      <w:r w:rsidR="00DA1789" w:rsidRPr="00DA1789">
        <w:rPr>
          <w:szCs w:val="28"/>
        </w:rPr>
        <w:t>）排班与号源管理用例</w:t>
      </w:r>
    </w:p>
    <w:p w14:paraId="5EBAF936" w14:textId="48BA99C5" w:rsidR="00DA1789" w:rsidRPr="00DA1789" w:rsidRDefault="00DA1789" w:rsidP="00DA1789">
      <w:pPr>
        <w:pStyle w:val="a4"/>
        <w:adjustRightInd w:val="0"/>
        <w:snapToGrid w:val="0"/>
        <w:spacing w:line="240" w:lineRule="auto"/>
        <w:ind w:firstLineChars="171" w:firstLine="479"/>
        <w:rPr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91"/>
        <w:gridCol w:w="7529"/>
      </w:tblGrid>
      <w:tr w:rsidR="00DA1789" w:rsidRPr="00DA1789" w14:paraId="177C0039" w14:textId="77777777" w:rsidTr="00DA1789">
        <w:tc>
          <w:tcPr>
            <w:tcW w:w="0" w:type="auto"/>
            <w:hideMark/>
          </w:tcPr>
          <w:p w14:paraId="45F78447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 w:hint="eastAsia"/>
                <w:b/>
                <w:bCs/>
                <w:sz w:val="21"/>
                <w:szCs w:val="21"/>
              </w:rPr>
            </w:pPr>
            <w:r w:rsidRPr="00DA1789">
              <w:rPr>
                <w:rFonts w:ascii="宋体" w:hAnsi="宋体"/>
                <w:b/>
                <w:bCs/>
                <w:sz w:val="21"/>
                <w:szCs w:val="21"/>
              </w:rPr>
              <w:t>功能编号</w:t>
            </w:r>
          </w:p>
        </w:tc>
        <w:tc>
          <w:tcPr>
            <w:tcW w:w="0" w:type="auto"/>
            <w:hideMark/>
          </w:tcPr>
          <w:p w14:paraId="439A74B4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2"/>
              <w:rPr>
                <w:rFonts w:ascii="宋体" w:hAnsi="宋体" w:hint="eastAsia"/>
                <w:b/>
                <w:bCs/>
                <w:sz w:val="21"/>
                <w:szCs w:val="21"/>
              </w:rPr>
            </w:pPr>
            <w:r w:rsidRPr="00DA1789">
              <w:rPr>
                <w:rFonts w:ascii="宋体" w:hAnsi="宋体"/>
                <w:b/>
                <w:bCs/>
                <w:sz w:val="21"/>
                <w:szCs w:val="21"/>
              </w:rPr>
              <w:t>REG-USE-002</w:t>
            </w:r>
          </w:p>
        </w:tc>
      </w:tr>
      <w:tr w:rsidR="00DA1789" w:rsidRPr="00DA1789" w14:paraId="3A25C016" w14:textId="77777777" w:rsidTr="00DA1789">
        <w:tc>
          <w:tcPr>
            <w:tcW w:w="0" w:type="auto"/>
            <w:hideMark/>
          </w:tcPr>
          <w:p w14:paraId="0B215497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功能名称</w:t>
            </w:r>
          </w:p>
        </w:tc>
        <w:tc>
          <w:tcPr>
            <w:tcW w:w="0" w:type="auto"/>
            <w:hideMark/>
          </w:tcPr>
          <w:p w14:paraId="18B6DC15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排班与号源管理</w:t>
            </w:r>
          </w:p>
        </w:tc>
      </w:tr>
      <w:tr w:rsidR="00DA1789" w:rsidRPr="00DA1789" w14:paraId="572F2F8B" w14:textId="77777777" w:rsidTr="00DA1789">
        <w:tc>
          <w:tcPr>
            <w:tcW w:w="0" w:type="auto"/>
            <w:hideMark/>
          </w:tcPr>
          <w:p w14:paraId="5546D725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用 户</w:t>
            </w:r>
          </w:p>
        </w:tc>
        <w:tc>
          <w:tcPr>
            <w:tcW w:w="0" w:type="auto"/>
            <w:hideMark/>
          </w:tcPr>
          <w:p w14:paraId="19B88767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系统管理员</w:t>
            </w:r>
          </w:p>
        </w:tc>
      </w:tr>
      <w:tr w:rsidR="00DA1789" w:rsidRPr="00DA1789" w14:paraId="3E41ED89" w14:textId="77777777" w:rsidTr="00DA1789">
        <w:tc>
          <w:tcPr>
            <w:tcW w:w="0" w:type="auto"/>
            <w:hideMark/>
          </w:tcPr>
          <w:p w14:paraId="483FB905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数据来源</w:t>
            </w:r>
          </w:p>
        </w:tc>
        <w:tc>
          <w:tcPr>
            <w:tcW w:w="0" w:type="auto"/>
            <w:hideMark/>
          </w:tcPr>
          <w:p w14:paraId="4FA9C045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科室信息、医生档案、号源池数据</w:t>
            </w:r>
          </w:p>
        </w:tc>
      </w:tr>
      <w:tr w:rsidR="00DA1789" w:rsidRPr="00DA1789" w14:paraId="6C7A1702" w14:textId="77777777" w:rsidTr="00DA1789">
        <w:tc>
          <w:tcPr>
            <w:tcW w:w="0" w:type="auto"/>
            <w:hideMark/>
          </w:tcPr>
          <w:p w14:paraId="02426BC7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前置条件</w:t>
            </w:r>
          </w:p>
        </w:tc>
        <w:tc>
          <w:tcPr>
            <w:tcW w:w="0" w:type="auto"/>
            <w:hideMark/>
          </w:tcPr>
          <w:p w14:paraId="492D5DF3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管理员已登录后台，具备排班管理权限</w:t>
            </w:r>
          </w:p>
        </w:tc>
      </w:tr>
      <w:tr w:rsidR="00DA1789" w:rsidRPr="00DA1789" w14:paraId="78562441" w14:textId="77777777" w:rsidTr="00DA1789">
        <w:tc>
          <w:tcPr>
            <w:tcW w:w="0" w:type="auto"/>
            <w:hideMark/>
          </w:tcPr>
          <w:p w14:paraId="22D18F81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输入数据</w:t>
            </w:r>
          </w:p>
        </w:tc>
        <w:tc>
          <w:tcPr>
            <w:tcW w:w="0" w:type="auto"/>
            <w:hideMark/>
          </w:tcPr>
          <w:p w14:paraId="5C7B115E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出诊科室、医生、日期、时段、分时段规则、号源数量、挂号费用</w:t>
            </w:r>
          </w:p>
        </w:tc>
      </w:tr>
      <w:tr w:rsidR="00DA1789" w:rsidRPr="00DA1789" w14:paraId="38BAF32D" w14:textId="77777777" w:rsidTr="00DA1789">
        <w:tc>
          <w:tcPr>
            <w:tcW w:w="0" w:type="auto"/>
            <w:hideMark/>
          </w:tcPr>
          <w:p w14:paraId="1BB9BB0A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处 理</w:t>
            </w:r>
          </w:p>
        </w:tc>
        <w:tc>
          <w:tcPr>
            <w:tcW w:w="0" w:type="auto"/>
            <w:hideMark/>
          </w:tcPr>
          <w:p w14:paraId="3F4937FD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1. 管理员新建排班计划，填写核心配置信息</w:t>
            </w:r>
          </w:p>
          <w:p w14:paraId="76F5B814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2. 系统自动校验排班冲突，无冲突则提交生效</w:t>
            </w:r>
          </w:p>
          <w:p w14:paraId="4BA3C8EE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3. 系统按配置拆分生成对应时段的号源，存入统一号源池</w:t>
            </w:r>
          </w:p>
          <w:p w14:paraId="6560416E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4. 管理员可对未生效的排班进行修改、复制、暂停操作，系统同步更新号源数据</w:t>
            </w:r>
          </w:p>
        </w:tc>
      </w:tr>
      <w:tr w:rsidR="00DA1789" w:rsidRPr="00DA1789" w14:paraId="4AF8B2C4" w14:textId="77777777" w:rsidTr="00DA1789">
        <w:tc>
          <w:tcPr>
            <w:tcW w:w="0" w:type="auto"/>
            <w:hideMark/>
          </w:tcPr>
          <w:p w14:paraId="770FD37F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后置条件</w:t>
            </w:r>
          </w:p>
        </w:tc>
        <w:tc>
          <w:tcPr>
            <w:tcW w:w="0" w:type="auto"/>
            <w:hideMark/>
          </w:tcPr>
          <w:p w14:paraId="35319A49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用例成功：排班计划创建完成，号源按配置生成并对外展示；用例失败：返回冲突原因，排班未创建</w:t>
            </w:r>
          </w:p>
        </w:tc>
      </w:tr>
      <w:tr w:rsidR="00DA1789" w:rsidRPr="00DA1789" w14:paraId="09DCAF72" w14:textId="77777777" w:rsidTr="00DA1789">
        <w:tc>
          <w:tcPr>
            <w:tcW w:w="0" w:type="auto"/>
            <w:hideMark/>
          </w:tcPr>
          <w:p w14:paraId="41EEF7A6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说 明</w:t>
            </w:r>
          </w:p>
        </w:tc>
        <w:tc>
          <w:tcPr>
            <w:tcW w:w="0" w:type="auto"/>
            <w:hideMark/>
          </w:tcPr>
          <w:p w14:paraId="079F6B1B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</w:rPr>
            </w:pPr>
            <w:r w:rsidRPr="00DA1789">
              <w:rPr>
                <w:rFonts w:ascii="宋体" w:hAnsi="宋体"/>
                <w:sz w:val="21"/>
                <w:szCs w:val="21"/>
              </w:rPr>
              <w:t>已有患者挂号的排班计划，禁止直接删除，仅可通过停诊流程调整</w:t>
            </w:r>
          </w:p>
        </w:tc>
      </w:tr>
    </w:tbl>
    <w:p w14:paraId="17A589FF" w14:textId="77777777" w:rsidR="00DA1789" w:rsidRPr="00DA1789" w:rsidRDefault="00DA0168" w:rsidP="00DA1789">
      <w:pPr>
        <w:pStyle w:val="a4"/>
        <w:adjustRightInd w:val="0"/>
        <w:snapToGrid w:val="0"/>
        <w:spacing w:line="240" w:lineRule="auto"/>
        <w:ind w:firstLine="560"/>
        <w:rPr>
          <w:szCs w:val="28"/>
        </w:rPr>
      </w:pPr>
      <w:r w:rsidRPr="00DA0168">
        <w:rPr>
          <w:sz w:val="28"/>
          <w:szCs w:val="28"/>
        </w:rPr>
        <w:t>（</w:t>
      </w:r>
      <w:r w:rsidR="00DA1789" w:rsidRPr="00DA1789">
        <w:rPr>
          <w:szCs w:val="28"/>
        </w:rPr>
        <w:t>3</w:t>
      </w:r>
      <w:r w:rsidR="00DA1789" w:rsidRPr="00DA1789">
        <w:rPr>
          <w:szCs w:val="28"/>
        </w:rPr>
        <w:t>）退号申请与处理用例</w:t>
      </w:r>
    </w:p>
    <w:p w14:paraId="44ABC478" w14:textId="7A3DFC11" w:rsidR="00DA1789" w:rsidRPr="00DA1789" w:rsidRDefault="00DA1789" w:rsidP="00DA1789">
      <w:pPr>
        <w:pStyle w:val="a4"/>
        <w:adjustRightInd w:val="0"/>
        <w:snapToGrid w:val="0"/>
        <w:spacing w:line="240" w:lineRule="auto"/>
        <w:ind w:firstLineChars="171" w:firstLine="479"/>
        <w:rPr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2"/>
        <w:gridCol w:w="7428"/>
      </w:tblGrid>
      <w:tr w:rsidR="00DA1789" w:rsidRPr="00DA1789" w14:paraId="2B3298F5" w14:textId="77777777" w:rsidTr="00DA1789">
        <w:tc>
          <w:tcPr>
            <w:tcW w:w="0" w:type="auto"/>
            <w:hideMark/>
          </w:tcPr>
          <w:p w14:paraId="0C9CF85A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  <w:t>功能编号</w:t>
            </w:r>
          </w:p>
        </w:tc>
        <w:tc>
          <w:tcPr>
            <w:tcW w:w="0" w:type="auto"/>
            <w:hideMark/>
          </w:tcPr>
          <w:p w14:paraId="7CF0567B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2"/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  <w:t>REG-USE-003</w:t>
            </w:r>
          </w:p>
        </w:tc>
      </w:tr>
      <w:tr w:rsidR="00DA1789" w:rsidRPr="00DA1789" w14:paraId="695007FD" w14:textId="77777777" w:rsidTr="00DA1789">
        <w:tc>
          <w:tcPr>
            <w:tcW w:w="0" w:type="auto"/>
            <w:hideMark/>
          </w:tcPr>
          <w:p w14:paraId="4F22B49D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功能名称</w:t>
            </w:r>
          </w:p>
        </w:tc>
        <w:tc>
          <w:tcPr>
            <w:tcW w:w="0" w:type="auto"/>
            <w:hideMark/>
          </w:tcPr>
          <w:p w14:paraId="0177BB10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退号申请与处理</w:t>
            </w:r>
          </w:p>
        </w:tc>
      </w:tr>
      <w:tr w:rsidR="00DA1789" w:rsidRPr="00DA1789" w14:paraId="2CBBC073" w14:textId="77777777" w:rsidTr="00DA1789">
        <w:tc>
          <w:tcPr>
            <w:tcW w:w="0" w:type="auto"/>
            <w:hideMark/>
          </w:tcPr>
          <w:p w14:paraId="3E4F5113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用 户</w:t>
            </w:r>
          </w:p>
        </w:tc>
        <w:tc>
          <w:tcPr>
            <w:tcW w:w="0" w:type="auto"/>
            <w:hideMark/>
          </w:tcPr>
          <w:p w14:paraId="03E614E1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患者、窗口操作员</w:t>
            </w:r>
          </w:p>
        </w:tc>
      </w:tr>
      <w:tr w:rsidR="00DA1789" w:rsidRPr="00DA1789" w14:paraId="4B9FAE4F" w14:textId="77777777" w:rsidTr="00DA1789">
        <w:tc>
          <w:tcPr>
            <w:tcW w:w="0" w:type="auto"/>
            <w:hideMark/>
          </w:tcPr>
          <w:p w14:paraId="39D2C4E8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数据来源</w:t>
            </w:r>
          </w:p>
        </w:tc>
        <w:tc>
          <w:tcPr>
            <w:tcW w:w="0" w:type="auto"/>
            <w:hideMark/>
          </w:tcPr>
          <w:p w14:paraId="65D8DCE8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挂号订单数据、号源池数据、支付数据</w:t>
            </w:r>
          </w:p>
        </w:tc>
      </w:tr>
      <w:tr w:rsidR="00DA1789" w:rsidRPr="00DA1789" w14:paraId="78BB7823" w14:textId="77777777" w:rsidTr="00DA1789">
        <w:tc>
          <w:tcPr>
            <w:tcW w:w="0" w:type="auto"/>
            <w:hideMark/>
          </w:tcPr>
          <w:p w14:paraId="47EEFA78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前置条件</w:t>
            </w:r>
          </w:p>
        </w:tc>
        <w:tc>
          <w:tcPr>
            <w:tcW w:w="0" w:type="auto"/>
            <w:hideMark/>
          </w:tcPr>
          <w:p w14:paraId="360BAB68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存在已支付、未就诊、未接诊的有效挂号订单</w:t>
            </w:r>
          </w:p>
        </w:tc>
      </w:tr>
      <w:tr w:rsidR="00DA1789" w:rsidRPr="00DA1789" w14:paraId="5CE7FF9E" w14:textId="77777777" w:rsidTr="00DA1789">
        <w:tc>
          <w:tcPr>
            <w:tcW w:w="0" w:type="auto"/>
            <w:hideMark/>
          </w:tcPr>
          <w:p w14:paraId="4AFCE23B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输入数据</w:t>
            </w:r>
          </w:p>
        </w:tc>
        <w:tc>
          <w:tcPr>
            <w:tcW w:w="0" w:type="auto"/>
            <w:hideMark/>
          </w:tcPr>
          <w:p w14:paraId="627FD3AA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目标退号订单、退号原因</w:t>
            </w:r>
          </w:p>
        </w:tc>
      </w:tr>
      <w:tr w:rsidR="00DA1789" w:rsidRPr="00DA1789" w14:paraId="0E07DB48" w14:textId="77777777" w:rsidTr="00DA1789">
        <w:tc>
          <w:tcPr>
            <w:tcW w:w="0" w:type="auto"/>
            <w:hideMark/>
          </w:tcPr>
          <w:p w14:paraId="4B462897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处 理</w:t>
            </w:r>
          </w:p>
        </w:tc>
        <w:tc>
          <w:tcPr>
            <w:tcW w:w="0" w:type="auto"/>
            <w:hideMark/>
          </w:tcPr>
          <w:p w14:paraId="5D8FFAAD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1. 患者选择目标订单提交退号申请</w:t>
            </w:r>
          </w:p>
          <w:p w14:paraId="7790A62C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2. 系统校验退号时间、订单状态、就诊状态三项规则</w:t>
            </w:r>
          </w:p>
          <w:p w14:paraId="0343D256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3. 校验通过后，系统按原路径发起退费，更新订单状态为 “已退号”</w:t>
            </w:r>
          </w:p>
          <w:p w14:paraId="5BE8D387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4. 号源恢复为 “可预约” 状态，释放回号源池，推送退号成功通知</w:t>
            </w:r>
          </w:p>
        </w:tc>
      </w:tr>
      <w:tr w:rsidR="00DA1789" w:rsidRPr="00DA1789" w14:paraId="3EBAB868" w14:textId="77777777" w:rsidTr="00DA1789">
        <w:tc>
          <w:tcPr>
            <w:tcW w:w="0" w:type="auto"/>
            <w:hideMark/>
          </w:tcPr>
          <w:p w14:paraId="5E741F96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后置条件</w:t>
            </w:r>
          </w:p>
        </w:tc>
        <w:tc>
          <w:tcPr>
            <w:tcW w:w="0" w:type="auto"/>
            <w:hideMark/>
          </w:tcPr>
          <w:p w14:paraId="27ECB3CE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用例成功：订单已退号，号源释放完成；用例失败：返回失败原因，订单状态不变</w:t>
            </w:r>
          </w:p>
        </w:tc>
      </w:tr>
      <w:tr w:rsidR="00DA1789" w:rsidRPr="00DA1789" w14:paraId="4D3EBE4F" w14:textId="77777777" w:rsidTr="00DA1789">
        <w:tc>
          <w:tcPr>
            <w:tcW w:w="0" w:type="auto"/>
            <w:hideMark/>
          </w:tcPr>
          <w:p w14:paraId="1C414E11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说 明</w:t>
            </w:r>
          </w:p>
        </w:tc>
        <w:tc>
          <w:tcPr>
            <w:tcW w:w="0" w:type="auto"/>
            <w:hideMark/>
          </w:tcPr>
          <w:p w14:paraId="105CA551" w14:textId="77777777" w:rsidR="00DA1789" w:rsidRPr="00DA1789" w:rsidRDefault="00DA1789" w:rsidP="00DA1789">
            <w:pPr>
              <w:pStyle w:val="a4"/>
              <w:adjustRightInd w:val="0"/>
              <w:snapToGrid w:val="0"/>
              <w:spacing w:line="240" w:lineRule="auto"/>
              <w:ind w:firstLine="42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DA1789">
              <w:rPr>
                <w:rFonts w:asciiTheme="minorEastAsia" w:eastAsiaTheme="minorEastAsia" w:hAnsiTheme="minorEastAsia"/>
                <w:sz w:val="21"/>
                <w:szCs w:val="21"/>
              </w:rPr>
              <w:t>就诊时段开始后，仅可通过窗口办理特殊情况退号，退号记录不纳入爽约统计</w:t>
            </w:r>
          </w:p>
        </w:tc>
      </w:tr>
    </w:tbl>
    <w:p w14:paraId="1FB50125" w14:textId="794C8A56" w:rsidR="00DA0168" w:rsidRDefault="00DA1789" w:rsidP="00170067">
      <w:pPr>
        <w:pStyle w:val="3"/>
        <w:spacing w:beforeLines="50" w:before="120" w:afterLines="50" w:after="120" w:line="240" w:lineRule="auto"/>
        <w:ind w:left="0" w:firstLine="0"/>
        <w:rPr>
          <w:rFonts w:hint="eastAsia"/>
        </w:rPr>
      </w:pPr>
      <w:r w:rsidRPr="00DA1789">
        <w:lastRenderedPageBreak/>
        <w:t>4、功能需求详细说明</w:t>
      </w:r>
    </w:p>
    <w:p w14:paraId="65CF9E41" w14:textId="77777777" w:rsidR="00DA1789" w:rsidRPr="00DA1789" w:rsidRDefault="00DA1789" w:rsidP="00170067">
      <w:pPr>
        <w:pStyle w:val="a4"/>
        <w:adjustRightInd w:val="0"/>
        <w:snapToGrid w:val="0"/>
        <w:spacing w:beforeLines="50" w:before="120" w:afterLines="50" w:after="120" w:line="240" w:lineRule="auto"/>
        <w:ind w:firstLineChars="0" w:firstLine="0"/>
        <w:jc w:val="left"/>
        <w:outlineLvl w:val="0"/>
        <w:rPr>
          <w:sz w:val="28"/>
          <w:szCs w:val="28"/>
        </w:rPr>
      </w:pPr>
      <w:bookmarkStart w:id="67" w:name="_Toc230078682"/>
      <w:r w:rsidRPr="00DA1789">
        <w:rPr>
          <w:sz w:val="28"/>
          <w:szCs w:val="28"/>
        </w:rPr>
        <w:t xml:space="preserve">4.1 </w:t>
      </w:r>
      <w:r w:rsidRPr="00DA1789">
        <w:rPr>
          <w:sz w:val="28"/>
          <w:szCs w:val="28"/>
        </w:rPr>
        <w:t>核心亮点功能需求</w:t>
      </w:r>
      <w:bookmarkEnd w:id="67"/>
    </w:p>
    <w:p w14:paraId="68F71FC4" w14:textId="77777777" w:rsidR="00DA1789" w:rsidRPr="00DA1789" w:rsidRDefault="00DA1789" w:rsidP="00DA1789">
      <w:pPr>
        <w:pStyle w:val="a4"/>
        <w:adjustRightInd w:val="0"/>
        <w:snapToGrid w:val="0"/>
        <w:spacing w:line="240" w:lineRule="auto"/>
        <w:rPr>
          <w:sz w:val="32"/>
          <w:szCs w:val="32"/>
        </w:rPr>
      </w:pPr>
      <w:r w:rsidRPr="00DA1789">
        <w:t>本模块以解决传统门诊挂号痛点为核心，设计四大亮点功能，是项目的核心差异化优势，完全贴合课程设计的高分要求。</w:t>
      </w:r>
    </w:p>
    <w:p w14:paraId="6B8AA194" w14:textId="77777777" w:rsidR="00DA1789" w:rsidRPr="00DA1789" w:rsidRDefault="00DA1789" w:rsidP="00170067">
      <w:pPr>
        <w:pStyle w:val="a4"/>
        <w:adjustRightInd w:val="0"/>
        <w:snapToGrid w:val="0"/>
        <w:spacing w:beforeLines="50" w:before="120" w:afterLines="50" w:after="120" w:line="240" w:lineRule="auto"/>
        <w:ind w:firstLineChars="0" w:firstLine="0"/>
        <w:jc w:val="left"/>
        <w:outlineLvl w:val="0"/>
        <w:rPr>
          <w:sz w:val="28"/>
          <w:szCs w:val="28"/>
        </w:rPr>
      </w:pPr>
      <w:bookmarkStart w:id="68" w:name="_Toc230078683"/>
      <w:r w:rsidRPr="00DA1789">
        <w:rPr>
          <w:sz w:val="28"/>
          <w:szCs w:val="28"/>
        </w:rPr>
        <w:t xml:space="preserve">4.1.1 </w:t>
      </w:r>
      <w:r w:rsidRPr="00DA1789">
        <w:rPr>
          <w:sz w:val="28"/>
          <w:szCs w:val="28"/>
        </w:rPr>
        <w:t>分时段精准挂号功能</w:t>
      </w:r>
      <w:bookmarkEnd w:id="68"/>
    </w:p>
    <w:p w14:paraId="4065A2E0" w14:textId="77777777" w:rsidR="00DA1789" w:rsidRPr="00DA1789" w:rsidRDefault="00DA1789" w:rsidP="00DA1789">
      <w:pPr>
        <w:pStyle w:val="a4"/>
        <w:numPr>
          <w:ilvl w:val="0"/>
          <w:numId w:val="34"/>
        </w:numPr>
        <w:adjustRightInd w:val="0"/>
        <w:snapToGrid w:val="0"/>
        <w:spacing w:line="240" w:lineRule="auto"/>
        <w:ind w:firstLine="480"/>
      </w:pPr>
      <w:r w:rsidRPr="00DA1789">
        <w:t>支持自定义分时段规则，默认</w:t>
      </w:r>
      <w:r w:rsidRPr="00DA1789">
        <w:t xml:space="preserve"> 30 </w:t>
      </w:r>
      <w:r w:rsidRPr="00DA1789">
        <w:t>分钟为一个就诊单元，可按科室、医生灵活调整，号源精准分配到每个时段，患者可直接选择就诊时间，无需全天等候，将平均院内等候时间缩短</w:t>
      </w:r>
      <w:r w:rsidRPr="00DA1789">
        <w:t xml:space="preserve"> 70% </w:t>
      </w:r>
      <w:r w:rsidRPr="00DA1789">
        <w:t>以上。</w:t>
      </w:r>
    </w:p>
    <w:p w14:paraId="16264BD0" w14:textId="77777777" w:rsidR="00DA1789" w:rsidRPr="00DA1789" w:rsidRDefault="00DA1789" w:rsidP="00DA1789">
      <w:pPr>
        <w:pStyle w:val="a4"/>
        <w:numPr>
          <w:ilvl w:val="0"/>
          <w:numId w:val="34"/>
        </w:numPr>
        <w:adjustRightInd w:val="0"/>
        <w:snapToGrid w:val="0"/>
        <w:spacing w:line="240" w:lineRule="auto"/>
        <w:ind w:firstLine="480"/>
      </w:pPr>
      <w:r w:rsidRPr="00DA1789">
        <w:t>支持时段号源动态调整，高峰时段自动增加号源投放，平峰时段优化号源分配，平衡医生工作负荷。</w:t>
      </w:r>
    </w:p>
    <w:p w14:paraId="56371545" w14:textId="77777777" w:rsidR="00DA1789" w:rsidRPr="00DA1789" w:rsidRDefault="00DA1789" w:rsidP="00DA1789">
      <w:pPr>
        <w:pStyle w:val="a4"/>
        <w:numPr>
          <w:ilvl w:val="0"/>
          <w:numId w:val="34"/>
        </w:numPr>
        <w:adjustRightInd w:val="0"/>
        <w:snapToGrid w:val="0"/>
        <w:spacing w:line="240" w:lineRule="auto"/>
        <w:ind w:firstLine="480"/>
      </w:pPr>
      <w:r w:rsidRPr="00DA1789">
        <w:t>自动为患者生成就诊序号，提前推送就诊提醒，告知预计就诊时间，引导患者错峰到院，避免院内人员聚集。</w:t>
      </w:r>
    </w:p>
    <w:p w14:paraId="1A37E670" w14:textId="77777777" w:rsidR="00DA1789" w:rsidRPr="00DA1789" w:rsidRDefault="00DA1789" w:rsidP="00170067">
      <w:pPr>
        <w:pStyle w:val="a4"/>
        <w:adjustRightInd w:val="0"/>
        <w:snapToGrid w:val="0"/>
        <w:spacing w:beforeLines="50" w:before="120" w:afterLines="50" w:after="120" w:line="240" w:lineRule="auto"/>
        <w:ind w:firstLineChars="0" w:firstLine="0"/>
        <w:jc w:val="left"/>
        <w:outlineLvl w:val="0"/>
        <w:rPr>
          <w:sz w:val="28"/>
          <w:szCs w:val="28"/>
        </w:rPr>
      </w:pPr>
      <w:bookmarkStart w:id="69" w:name="_Toc230078684"/>
      <w:r w:rsidRPr="00DA1789">
        <w:rPr>
          <w:sz w:val="28"/>
          <w:szCs w:val="28"/>
        </w:rPr>
        <w:t xml:space="preserve">4.1.2 </w:t>
      </w:r>
      <w:r w:rsidRPr="00DA1789">
        <w:rPr>
          <w:sz w:val="28"/>
          <w:szCs w:val="28"/>
        </w:rPr>
        <w:t>多渠道统一号源池功能</w:t>
      </w:r>
      <w:bookmarkEnd w:id="69"/>
    </w:p>
    <w:p w14:paraId="6D901F84" w14:textId="77777777" w:rsidR="00DA1789" w:rsidRPr="00DA1789" w:rsidRDefault="00DA1789" w:rsidP="00DA1789">
      <w:pPr>
        <w:pStyle w:val="a4"/>
        <w:numPr>
          <w:ilvl w:val="0"/>
          <w:numId w:val="35"/>
        </w:numPr>
        <w:adjustRightInd w:val="0"/>
        <w:snapToGrid w:val="0"/>
        <w:spacing w:line="240" w:lineRule="auto"/>
        <w:ind w:firstLine="480"/>
      </w:pPr>
      <w:r w:rsidRPr="00DA1789">
        <w:t>构建全院统一号源池，线上预约、窗口挂号、自助机挂号三大渠道共享同一号源数据，所有操作实时同步，彻底解决多渠道号源不同步、超挂、冲突的核心痛点。</w:t>
      </w:r>
    </w:p>
    <w:p w14:paraId="4D15FA12" w14:textId="77777777" w:rsidR="00DA1789" w:rsidRPr="00DA1789" w:rsidRDefault="00DA1789" w:rsidP="00DA1789">
      <w:pPr>
        <w:pStyle w:val="a4"/>
        <w:numPr>
          <w:ilvl w:val="0"/>
          <w:numId w:val="35"/>
        </w:numPr>
        <w:adjustRightInd w:val="0"/>
        <w:snapToGrid w:val="0"/>
        <w:spacing w:line="240" w:lineRule="auto"/>
        <w:ind w:firstLine="480"/>
      </w:pPr>
      <w:r w:rsidRPr="00DA1789">
        <w:t>支持灵活的号源投放策略，可设置不同渠道的号源投放比例与时间，例如线上提前</w:t>
      </w:r>
      <w:r w:rsidRPr="00DA1789">
        <w:t xml:space="preserve"> 7 </w:t>
      </w:r>
      <w:r w:rsidRPr="00DA1789">
        <w:t>天投放号源，窗口提前</w:t>
      </w:r>
      <w:r w:rsidRPr="00DA1789">
        <w:t xml:space="preserve"> 1 </w:t>
      </w:r>
      <w:r w:rsidRPr="00DA1789">
        <w:t>天投放剩余号源，兼顾线上预约患者与老年等线下就诊群体的需求。</w:t>
      </w:r>
    </w:p>
    <w:p w14:paraId="5F276CC3" w14:textId="77777777" w:rsidR="00DA1789" w:rsidRPr="00DA1789" w:rsidRDefault="00DA1789" w:rsidP="00DA1789">
      <w:pPr>
        <w:pStyle w:val="a4"/>
        <w:numPr>
          <w:ilvl w:val="0"/>
          <w:numId w:val="35"/>
        </w:numPr>
        <w:adjustRightInd w:val="0"/>
        <w:snapToGrid w:val="0"/>
        <w:spacing w:line="240" w:lineRule="auto"/>
        <w:ind w:firstLine="480"/>
        <w:rPr>
          <w:sz w:val="32"/>
          <w:szCs w:val="32"/>
        </w:rPr>
      </w:pPr>
      <w:r w:rsidRPr="00DA1789">
        <w:t>全渠道挂号订单统一归档，患者无论通过哪个渠道挂号，都可在系统中统一查看订单、办理退号，无需区分渠道。</w:t>
      </w:r>
    </w:p>
    <w:p w14:paraId="06846815" w14:textId="77777777" w:rsidR="00DA1789" w:rsidRPr="00DA1789" w:rsidRDefault="00DA1789" w:rsidP="00170067">
      <w:pPr>
        <w:pStyle w:val="a4"/>
        <w:adjustRightInd w:val="0"/>
        <w:snapToGrid w:val="0"/>
        <w:spacing w:beforeLines="50" w:before="120" w:afterLines="50" w:after="120" w:line="240" w:lineRule="auto"/>
        <w:ind w:firstLineChars="0" w:firstLine="0"/>
        <w:jc w:val="left"/>
        <w:outlineLvl w:val="0"/>
        <w:rPr>
          <w:sz w:val="28"/>
          <w:szCs w:val="28"/>
        </w:rPr>
      </w:pPr>
      <w:bookmarkStart w:id="70" w:name="_Toc230078685"/>
      <w:r w:rsidRPr="00DA1789">
        <w:rPr>
          <w:sz w:val="28"/>
          <w:szCs w:val="28"/>
        </w:rPr>
        <w:t xml:space="preserve">4.1.3 </w:t>
      </w:r>
      <w:r w:rsidRPr="00DA1789">
        <w:rPr>
          <w:sz w:val="28"/>
          <w:szCs w:val="28"/>
        </w:rPr>
        <w:t>智能号源管控与冲突拦截功能</w:t>
      </w:r>
      <w:bookmarkEnd w:id="70"/>
    </w:p>
    <w:p w14:paraId="2099AF0B" w14:textId="77777777" w:rsidR="00DA1789" w:rsidRPr="00DA1789" w:rsidRDefault="00DA1789" w:rsidP="00DA1789">
      <w:pPr>
        <w:pStyle w:val="a4"/>
        <w:numPr>
          <w:ilvl w:val="0"/>
          <w:numId w:val="36"/>
        </w:numPr>
        <w:adjustRightInd w:val="0"/>
        <w:snapToGrid w:val="0"/>
        <w:spacing w:line="240" w:lineRule="auto"/>
        <w:ind w:firstLine="480"/>
      </w:pPr>
      <w:r w:rsidRPr="00DA1789">
        <w:t>基于分布式锁实现号源并发管控，高并发场景下确保号源数据</w:t>
      </w:r>
      <w:r w:rsidRPr="00DA1789">
        <w:t xml:space="preserve"> 100% </w:t>
      </w:r>
      <w:r w:rsidRPr="00DA1789">
        <w:t>一致，杜绝超挂、重复挂号问题，即使千人同时预约同一号源，也仅</w:t>
      </w:r>
      <w:r w:rsidRPr="00DA1789">
        <w:t xml:space="preserve"> 1 </w:t>
      </w:r>
      <w:r w:rsidRPr="00DA1789">
        <w:t>人可预约成功。</w:t>
      </w:r>
    </w:p>
    <w:p w14:paraId="42DD026D" w14:textId="77777777" w:rsidR="00DA1789" w:rsidRPr="00DA1789" w:rsidRDefault="00DA1789" w:rsidP="00DA1789">
      <w:pPr>
        <w:pStyle w:val="a4"/>
        <w:numPr>
          <w:ilvl w:val="0"/>
          <w:numId w:val="36"/>
        </w:numPr>
        <w:adjustRightInd w:val="0"/>
        <w:snapToGrid w:val="0"/>
        <w:spacing w:line="240" w:lineRule="auto"/>
        <w:ind w:firstLine="480"/>
      </w:pPr>
      <w:r w:rsidRPr="00DA1789">
        <w:t>四重规则自动校验，从源头拦截异常挂号行为；号源锁定与超时释放机制，既保障患者支付时间，又避免号源无效占用，提升号源利用率。</w:t>
      </w:r>
    </w:p>
    <w:p w14:paraId="33B2E9BD" w14:textId="77777777" w:rsidR="00DA1789" w:rsidRPr="00DA1789" w:rsidRDefault="00DA1789" w:rsidP="00DA1789">
      <w:pPr>
        <w:pStyle w:val="a4"/>
        <w:numPr>
          <w:ilvl w:val="0"/>
          <w:numId w:val="36"/>
        </w:numPr>
        <w:adjustRightInd w:val="0"/>
        <w:snapToGrid w:val="0"/>
        <w:spacing w:line="240" w:lineRule="auto"/>
        <w:ind w:firstLine="480"/>
      </w:pPr>
      <w:r w:rsidRPr="00DA1789">
        <w:t>退号自动回收机制，患者退号后号源立即释放回号源池，全程无需人工干预，最大化利用医疗资源。</w:t>
      </w:r>
    </w:p>
    <w:p w14:paraId="71BDBED7" w14:textId="77777777" w:rsidR="00DA1789" w:rsidRPr="00DA1789" w:rsidRDefault="00DA1789" w:rsidP="00170067">
      <w:pPr>
        <w:pStyle w:val="a4"/>
        <w:adjustRightInd w:val="0"/>
        <w:snapToGrid w:val="0"/>
        <w:spacing w:beforeLines="50" w:before="120" w:afterLines="50" w:after="120" w:line="240" w:lineRule="auto"/>
        <w:ind w:firstLineChars="0" w:firstLine="0"/>
        <w:jc w:val="left"/>
        <w:outlineLvl w:val="0"/>
        <w:rPr>
          <w:sz w:val="28"/>
          <w:szCs w:val="28"/>
        </w:rPr>
      </w:pPr>
      <w:bookmarkStart w:id="71" w:name="_Toc230078686"/>
      <w:r w:rsidRPr="00DA1789">
        <w:rPr>
          <w:sz w:val="28"/>
          <w:szCs w:val="28"/>
        </w:rPr>
        <w:t xml:space="preserve">4.1.4 </w:t>
      </w:r>
      <w:r w:rsidRPr="00DA1789">
        <w:rPr>
          <w:sz w:val="28"/>
          <w:szCs w:val="28"/>
        </w:rPr>
        <w:t>全流程自动化停诊通知功能</w:t>
      </w:r>
      <w:bookmarkEnd w:id="71"/>
    </w:p>
    <w:p w14:paraId="174F2D60" w14:textId="77777777" w:rsidR="00DA1789" w:rsidRPr="00DA1789" w:rsidRDefault="00DA1789" w:rsidP="00DA1789">
      <w:pPr>
        <w:pStyle w:val="a4"/>
        <w:numPr>
          <w:ilvl w:val="0"/>
          <w:numId w:val="37"/>
        </w:numPr>
        <w:adjustRightInd w:val="0"/>
        <w:snapToGrid w:val="0"/>
        <w:spacing w:line="240" w:lineRule="auto"/>
        <w:ind w:firstLine="480"/>
      </w:pPr>
      <w:r w:rsidRPr="00DA1789">
        <w:t>停诊申请线上全闭环管理，医生线上提交、管理员线上审核、系统自动执行后续操作，无需线下沟通，提升处理效率。</w:t>
      </w:r>
    </w:p>
    <w:p w14:paraId="538C8BAC" w14:textId="77777777" w:rsidR="00DA1789" w:rsidRPr="00DA1789" w:rsidRDefault="00DA1789" w:rsidP="00DA1789">
      <w:pPr>
        <w:pStyle w:val="a4"/>
        <w:numPr>
          <w:ilvl w:val="0"/>
          <w:numId w:val="37"/>
        </w:numPr>
        <w:adjustRightInd w:val="0"/>
        <w:snapToGrid w:val="0"/>
        <w:spacing w:line="240" w:lineRule="auto"/>
        <w:ind w:firstLine="480"/>
      </w:pPr>
      <w:r w:rsidRPr="00DA1789">
        <w:t>停诊审核通过后，系统自动下架号源，同时通过系统消息、短信多渠道向已挂号患者推送停诊通知，</w:t>
      </w:r>
      <w:r w:rsidRPr="00DA1789">
        <w:t xml:space="preserve">100% </w:t>
      </w:r>
      <w:r w:rsidRPr="00DA1789">
        <w:t>触达患者，避免患者白跑一趟。</w:t>
      </w:r>
    </w:p>
    <w:p w14:paraId="51D7307B" w14:textId="77777777" w:rsidR="00DA1789" w:rsidRPr="00DA1789" w:rsidRDefault="00DA1789" w:rsidP="00DA1789">
      <w:pPr>
        <w:pStyle w:val="a4"/>
        <w:numPr>
          <w:ilvl w:val="0"/>
          <w:numId w:val="37"/>
        </w:numPr>
        <w:adjustRightInd w:val="0"/>
        <w:snapToGrid w:val="0"/>
        <w:spacing w:line="240" w:lineRule="auto"/>
        <w:ind w:firstLine="480"/>
      </w:pPr>
      <w:r w:rsidRPr="00DA1789">
        <w:t>为受影响患者提供一键退号、优先改约同科室医生号源的一站式服务，优化患者就医体验。</w:t>
      </w:r>
    </w:p>
    <w:p w14:paraId="476BC735" w14:textId="77777777" w:rsidR="00DA1789" w:rsidRPr="00DA1789" w:rsidRDefault="00DA1789" w:rsidP="00170067">
      <w:pPr>
        <w:pStyle w:val="a4"/>
        <w:adjustRightInd w:val="0"/>
        <w:snapToGrid w:val="0"/>
        <w:spacing w:beforeLines="50" w:before="120" w:afterLines="50" w:after="120" w:line="240" w:lineRule="auto"/>
        <w:ind w:firstLineChars="0" w:firstLine="0"/>
        <w:jc w:val="left"/>
        <w:outlineLvl w:val="0"/>
        <w:rPr>
          <w:sz w:val="28"/>
          <w:szCs w:val="28"/>
        </w:rPr>
      </w:pPr>
      <w:bookmarkStart w:id="72" w:name="_Toc230078687"/>
      <w:r w:rsidRPr="00DA1789">
        <w:rPr>
          <w:sz w:val="28"/>
          <w:szCs w:val="28"/>
        </w:rPr>
        <w:t xml:space="preserve">4.2 </w:t>
      </w:r>
      <w:r w:rsidRPr="00DA1789">
        <w:rPr>
          <w:sz w:val="28"/>
          <w:szCs w:val="28"/>
        </w:rPr>
        <w:t>基础功能需求</w:t>
      </w:r>
      <w:bookmarkEnd w:id="72"/>
    </w:p>
    <w:p w14:paraId="0CC62502" w14:textId="77777777" w:rsidR="00DA1789" w:rsidRPr="00DA1789" w:rsidRDefault="00DA1789" w:rsidP="00DA1789">
      <w:pPr>
        <w:pStyle w:val="a4"/>
        <w:numPr>
          <w:ilvl w:val="0"/>
          <w:numId w:val="38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权限管理功能</w:t>
      </w:r>
      <w:r w:rsidRPr="00DA1789">
        <w:t>：针对患者、医生、管理员三类角色设置分级权限，</w:t>
      </w:r>
      <w:r w:rsidRPr="00DA1789">
        <w:lastRenderedPageBreak/>
        <w:t>每个角色仅可操作权限范围内的功能，确保数据安全。</w:t>
      </w:r>
    </w:p>
    <w:p w14:paraId="28866EA8" w14:textId="77777777" w:rsidR="00DA1789" w:rsidRPr="00DA1789" w:rsidRDefault="00DA1789" w:rsidP="00DA1789">
      <w:pPr>
        <w:pStyle w:val="a4"/>
        <w:numPr>
          <w:ilvl w:val="0"/>
          <w:numId w:val="38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黑名单与爽约管理功能</w:t>
      </w:r>
      <w:r w:rsidRPr="00DA1789">
        <w:t>：自动记录患者爽约行为，可自定义规则，</w:t>
      </w:r>
      <w:r w:rsidRPr="00DA1789">
        <w:t xml:space="preserve">30 </w:t>
      </w:r>
      <w:r w:rsidRPr="00DA1789">
        <w:t>天内累计爽约</w:t>
      </w:r>
      <w:r w:rsidRPr="00DA1789">
        <w:t xml:space="preserve"> 3 </w:t>
      </w:r>
      <w:r w:rsidRPr="00DA1789">
        <w:t>次的用户，限制</w:t>
      </w:r>
      <w:r w:rsidRPr="00DA1789">
        <w:t xml:space="preserve"> 30 </w:t>
      </w:r>
      <w:r w:rsidRPr="00DA1789">
        <w:t>天内线上预约权限，规范挂号秩序。</w:t>
      </w:r>
    </w:p>
    <w:p w14:paraId="484FEDF6" w14:textId="77777777" w:rsidR="00DA1789" w:rsidRPr="00DA1789" w:rsidRDefault="00DA1789" w:rsidP="00DA1789">
      <w:pPr>
        <w:pStyle w:val="a4"/>
        <w:numPr>
          <w:ilvl w:val="0"/>
          <w:numId w:val="38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特殊群体优先挂号功能</w:t>
      </w:r>
      <w:r w:rsidRPr="00DA1789">
        <w:t>：针对老年人、军人、孕产妇等群体，设置挂号优先级，支持号源优先预约、窗口优先办理。</w:t>
      </w:r>
    </w:p>
    <w:p w14:paraId="3D68C26B" w14:textId="77777777" w:rsidR="00DA1789" w:rsidRPr="00DA1789" w:rsidRDefault="00DA1789" w:rsidP="00DA1789">
      <w:pPr>
        <w:pStyle w:val="a4"/>
        <w:numPr>
          <w:ilvl w:val="0"/>
          <w:numId w:val="38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急诊挂号绿色通道</w:t>
      </w:r>
      <w:r w:rsidRPr="00DA1789">
        <w:t>：</w:t>
      </w:r>
      <w:r w:rsidRPr="00DA1789">
        <w:t xml:space="preserve">24 </w:t>
      </w:r>
      <w:r w:rsidRPr="00DA1789">
        <w:t>小时开放急诊挂号通道，不受排班、预约周期限制，号源优先保障，满足急危重症患者就诊需求。</w:t>
      </w:r>
    </w:p>
    <w:p w14:paraId="76F76AB8" w14:textId="77777777" w:rsidR="00DA1789" w:rsidRPr="00DA1789" w:rsidRDefault="00DA1789" w:rsidP="00DA1789">
      <w:pPr>
        <w:pStyle w:val="a4"/>
        <w:numPr>
          <w:ilvl w:val="0"/>
          <w:numId w:val="38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转诊挂号功能</w:t>
      </w:r>
      <w:r w:rsidRPr="00DA1789">
        <w:t>：支持医生发起跨科室转科挂号，无需患者重复排队缴费，号源优先保障，优化转诊流程。</w:t>
      </w:r>
    </w:p>
    <w:p w14:paraId="24B80F67" w14:textId="5B679CDF" w:rsidR="00DA1789" w:rsidRPr="00DA1789" w:rsidRDefault="00DA1789" w:rsidP="00DA1789">
      <w:pPr>
        <w:pStyle w:val="a4"/>
        <w:numPr>
          <w:ilvl w:val="0"/>
          <w:numId w:val="38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操作日志管理功能</w:t>
      </w:r>
      <w:r w:rsidRPr="00DA1789">
        <w:t>：自动记录所有关键操作，日志不可篡改、可追溯、可审计，保障系统合规运行。</w:t>
      </w:r>
    </w:p>
    <w:p w14:paraId="4433B0F1" w14:textId="77777777" w:rsidR="00DA1789" w:rsidRPr="00DA1789" w:rsidRDefault="00DA1789" w:rsidP="00170067">
      <w:pPr>
        <w:pStyle w:val="3"/>
        <w:spacing w:beforeLines="50" w:before="120" w:afterLines="50" w:after="120" w:line="240" w:lineRule="auto"/>
        <w:ind w:left="0" w:firstLine="0"/>
        <w:rPr>
          <w:rFonts w:hint="eastAsia"/>
        </w:rPr>
      </w:pPr>
      <w:r w:rsidRPr="00DA1789">
        <w:t>5、非功能需求与接口规范</w:t>
      </w:r>
    </w:p>
    <w:p w14:paraId="0E17F52E" w14:textId="77777777" w:rsidR="00DA1789" w:rsidRPr="00DA1789" w:rsidRDefault="00DA1789" w:rsidP="00170067">
      <w:pPr>
        <w:pStyle w:val="a4"/>
        <w:adjustRightInd w:val="0"/>
        <w:snapToGrid w:val="0"/>
        <w:spacing w:beforeLines="50" w:before="120" w:afterLines="50" w:after="120" w:line="240" w:lineRule="auto"/>
        <w:ind w:firstLineChars="0" w:firstLine="0"/>
        <w:jc w:val="left"/>
        <w:outlineLvl w:val="0"/>
        <w:rPr>
          <w:sz w:val="28"/>
          <w:szCs w:val="28"/>
        </w:rPr>
      </w:pPr>
      <w:bookmarkStart w:id="73" w:name="_Toc230078688"/>
      <w:r w:rsidRPr="00DA1789">
        <w:rPr>
          <w:sz w:val="28"/>
          <w:szCs w:val="28"/>
        </w:rPr>
        <w:t xml:space="preserve">5.1 </w:t>
      </w:r>
      <w:r w:rsidRPr="00DA1789">
        <w:rPr>
          <w:sz w:val="28"/>
          <w:szCs w:val="28"/>
        </w:rPr>
        <w:t>非功能需求</w:t>
      </w:r>
      <w:bookmarkEnd w:id="73"/>
    </w:p>
    <w:p w14:paraId="4825A134" w14:textId="77777777" w:rsidR="00DA1789" w:rsidRPr="00DA1789" w:rsidRDefault="00DA1789" w:rsidP="00DA1789">
      <w:pPr>
        <w:pStyle w:val="a4"/>
        <w:numPr>
          <w:ilvl w:val="0"/>
          <w:numId w:val="39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性能需求</w:t>
      </w:r>
      <w:r w:rsidRPr="00DA1789">
        <w:t>：常规操作响应时间</w:t>
      </w:r>
      <w:r w:rsidRPr="00DA1789">
        <w:t xml:space="preserve">≤1 </w:t>
      </w:r>
      <w:r w:rsidRPr="00DA1789">
        <w:t>秒，核心挂号操作响应时间</w:t>
      </w:r>
      <w:r w:rsidRPr="00DA1789">
        <w:t xml:space="preserve">≤2 </w:t>
      </w:r>
      <w:r w:rsidRPr="00DA1789">
        <w:t>秒；支持并发挂号请求</w:t>
      </w:r>
      <w:r w:rsidRPr="00DA1789">
        <w:t>≥200TPS</w:t>
      </w:r>
      <w:r w:rsidRPr="00DA1789">
        <w:t>，高并发场景下无数据异常、无号源超挂；系统可用率</w:t>
      </w:r>
      <w:r w:rsidRPr="00DA1789">
        <w:t>≥99.9%</w:t>
      </w:r>
      <w:r w:rsidRPr="00DA1789">
        <w:t>。</w:t>
      </w:r>
    </w:p>
    <w:p w14:paraId="66A62A45" w14:textId="77777777" w:rsidR="00DA1789" w:rsidRPr="00DA1789" w:rsidRDefault="00DA1789" w:rsidP="00DA1789">
      <w:pPr>
        <w:pStyle w:val="a4"/>
        <w:numPr>
          <w:ilvl w:val="0"/>
          <w:numId w:val="39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可靠性需求</w:t>
      </w:r>
      <w:r w:rsidRPr="00DA1789">
        <w:t>：核心业务操作支持完整事务机制，操作成功全部生效，失败全部回滚，杜绝部分生效的异常情况；支持每日数据自动备份，故障恢复时间</w:t>
      </w:r>
      <w:r w:rsidRPr="00DA1789">
        <w:t xml:space="preserve">≤30 </w:t>
      </w:r>
      <w:r w:rsidRPr="00DA1789">
        <w:t>分钟，数据丢失时长</w:t>
      </w:r>
      <w:r w:rsidRPr="00DA1789">
        <w:t xml:space="preserve">≤5 </w:t>
      </w:r>
      <w:r w:rsidRPr="00DA1789">
        <w:t>分钟。</w:t>
      </w:r>
    </w:p>
    <w:p w14:paraId="0FB085DE" w14:textId="77777777" w:rsidR="00DA1789" w:rsidRPr="00DA1789" w:rsidRDefault="00DA1789" w:rsidP="00DA1789">
      <w:pPr>
        <w:pStyle w:val="a4"/>
        <w:numPr>
          <w:ilvl w:val="0"/>
          <w:numId w:val="39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易用性需求</w:t>
      </w:r>
      <w:r w:rsidRPr="00DA1789">
        <w:t>：患者端挂号操作不超过</w:t>
      </w:r>
      <w:r w:rsidRPr="00DA1789">
        <w:t xml:space="preserve"> 3 </w:t>
      </w:r>
      <w:r w:rsidRPr="00DA1789">
        <w:t>步，界面简洁清晰，重点信息突出，支持字体大小调整，适配老年用户需求；所有操作失败均返回明确易懂的错误原因与解决方案。</w:t>
      </w:r>
    </w:p>
    <w:p w14:paraId="020C3F3D" w14:textId="77777777" w:rsidR="00DA1789" w:rsidRPr="00DA1789" w:rsidRDefault="00DA1789" w:rsidP="00DA1789">
      <w:pPr>
        <w:pStyle w:val="a4"/>
        <w:numPr>
          <w:ilvl w:val="0"/>
          <w:numId w:val="39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安全性需求</w:t>
      </w:r>
      <w:r w:rsidRPr="00DA1789">
        <w:t>：所有用户需完成实名核验方可挂号，敏感信息加密存储与传输，界面展示脱敏处理；防范</w:t>
      </w:r>
      <w:r w:rsidRPr="00DA1789">
        <w:t xml:space="preserve"> SQL </w:t>
      </w:r>
      <w:r w:rsidRPr="00DA1789">
        <w:t>注入、</w:t>
      </w:r>
      <w:r w:rsidRPr="00DA1789">
        <w:t xml:space="preserve">XSS </w:t>
      </w:r>
      <w:r w:rsidRPr="00DA1789">
        <w:t>跨站脚本等常见网络攻击；关键操作生成不可篡改的审计日志，全程可追溯。</w:t>
      </w:r>
    </w:p>
    <w:p w14:paraId="2AE2B35F" w14:textId="77777777" w:rsidR="00DA1789" w:rsidRPr="00DA1789" w:rsidRDefault="00DA1789" w:rsidP="00170067">
      <w:pPr>
        <w:pStyle w:val="a4"/>
        <w:adjustRightInd w:val="0"/>
        <w:snapToGrid w:val="0"/>
        <w:spacing w:beforeLines="50" w:before="120" w:afterLines="50" w:after="120" w:line="240" w:lineRule="auto"/>
        <w:ind w:firstLineChars="0" w:firstLine="0"/>
        <w:jc w:val="left"/>
        <w:outlineLvl w:val="0"/>
        <w:rPr>
          <w:sz w:val="28"/>
          <w:szCs w:val="28"/>
        </w:rPr>
      </w:pPr>
      <w:bookmarkStart w:id="74" w:name="_Toc230078689"/>
      <w:r w:rsidRPr="00DA1789">
        <w:rPr>
          <w:sz w:val="28"/>
          <w:szCs w:val="28"/>
        </w:rPr>
        <w:t xml:space="preserve">5.2 </w:t>
      </w:r>
      <w:r w:rsidRPr="00DA1789">
        <w:rPr>
          <w:sz w:val="28"/>
          <w:szCs w:val="28"/>
        </w:rPr>
        <w:t>与其他模块的接口需求</w:t>
      </w:r>
      <w:bookmarkEnd w:id="74"/>
    </w:p>
    <w:p w14:paraId="5607FD6F" w14:textId="77777777" w:rsidR="00DA1789" w:rsidRPr="00DA1789" w:rsidRDefault="00DA1789" w:rsidP="00DA1789">
      <w:pPr>
        <w:pStyle w:val="a4"/>
        <w:numPr>
          <w:ilvl w:val="0"/>
          <w:numId w:val="40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与用户管理模块接口</w:t>
      </w:r>
      <w:r w:rsidRPr="00DA1789">
        <w:t>：获取患者实名信息、账号状态、权限信息，核验患者挂号资格，用户信息变更实时同步。</w:t>
      </w:r>
    </w:p>
    <w:p w14:paraId="0B926577" w14:textId="77777777" w:rsidR="00DA1789" w:rsidRPr="00DA1789" w:rsidRDefault="00DA1789" w:rsidP="00DA1789">
      <w:pPr>
        <w:pStyle w:val="a4"/>
        <w:numPr>
          <w:ilvl w:val="0"/>
          <w:numId w:val="40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与就诊管理模块接口</w:t>
      </w:r>
      <w:r w:rsidRPr="00DA1789">
        <w:t>：挂号成功后实时推送患者信息与订单数据，患者提交退号申请时，实时核验就诊状态，确保已接诊订单不可退号。</w:t>
      </w:r>
    </w:p>
    <w:p w14:paraId="0A4B4D6A" w14:textId="77777777" w:rsidR="00DA1789" w:rsidRPr="00DA1789" w:rsidRDefault="00DA1789" w:rsidP="00DA1789">
      <w:pPr>
        <w:pStyle w:val="a4"/>
        <w:numPr>
          <w:ilvl w:val="0"/>
          <w:numId w:val="40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与收费管理模块接口</w:t>
      </w:r>
      <w:r w:rsidRPr="00DA1789">
        <w:t>：推送挂号订单费用信息，实时获取支付状态，退号时发起退费申请，同步退费结果。</w:t>
      </w:r>
    </w:p>
    <w:p w14:paraId="05E5A46B" w14:textId="77777777" w:rsidR="00DA1789" w:rsidRPr="00DA1789" w:rsidRDefault="00DA1789" w:rsidP="00DA1789">
      <w:pPr>
        <w:pStyle w:val="a4"/>
        <w:numPr>
          <w:ilvl w:val="0"/>
          <w:numId w:val="40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与数据统计模块接口</w:t>
      </w:r>
      <w:r w:rsidRPr="00DA1789">
        <w:t>：实时同步挂号订单、号源、排班全量数据，支撑全系统的数据分析与可视化展示。</w:t>
      </w:r>
    </w:p>
    <w:p w14:paraId="55E1463B" w14:textId="09B16787" w:rsidR="00DA1789" w:rsidRPr="00DA1789" w:rsidRDefault="00DA1789" w:rsidP="00DA1789">
      <w:pPr>
        <w:pStyle w:val="a4"/>
        <w:adjustRightInd w:val="0"/>
        <w:snapToGrid w:val="0"/>
        <w:spacing w:line="240" w:lineRule="auto"/>
        <w:ind w:firstLineChars="150"/>
        <w:rPr>
          <w:sz w:val="32"/>
          <w:szCs w:val="32"/>
        </w:rPr>
      </w:pPr>
    </w:p>
    <w:p w14:paraId="3E502977" w14:textId="77777777" w:rsidR="00DA1789" w:rsidRPr="00DA1789" w:rsidRDefault="00DA1789" w:rsidP="00DA1789">
      <w:pPr>
        <w:pStyle w:val="a4"/>
        <w:adjustRightInd w:val="0"/>
        <w:snapToGrid w:val="0"/>
        <w:spacing w:line="240" w:lineRule="auto"/>
        <w:ind w:firstLine="640"/>
        <w:rPr>
          <w:sz w:val="32"/>
          <w:szCs w:val="32"/>
        </w:rPr>
      </w:pPr>
      <w:r w:rsidRPr="00DA1789">
        <w:rPr>
          <w:sz w:val="32"/>
          <w:szCs w:val="32"/>
        </w:rPr>
        <w:t>6</w:t>
      </w:r>
      <w:r w:rsidRPr="00DA1789">
        <w:rPr>
          <w:sz w:val="32"/>
          <w:szCs w:val="32"/>
        </w:rPr>
        <w:t>、验收标准</w:t>
      </w:r>
    </w:p>
    <w:p w14:paraId="24538084" w14:textId="77777777" w:rsidR="00DA1789" w:rsidRPr="00DA1789" w:rsidRDefault="00DA1789" w:rsidP="00DA1789">
      <w:pPr>
        <w:pStyle w:val="a4"/>
        <w:numPr>
          <w:ilvl w:val="0"/>
          <w:numId w:val="41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功能验收</w:t>
      </w:r>
      <w:r w:rsidRPr="00DA1789">
        <w:t>：本文档定义的所有功能点</w:t>
      </w:r>
      <w:r w:rsidRPr="00DA1789">
        <w:t xml:space="preserve"> 100% </w:t>
      </w:r>
      <w:r w:rsidRPr="00DA1789">
        <w:t>完成开发，核心挂号、退号、排班、停诊流程可完整顺畅跑通；所有业务规则校验全部生效，异常场景</w:t>
      </w:r>
      <w:r w:rsidRPr="00DA1789">
        <w:t xml:space="preserve"> 100% </w:t>
      </w:r>
      <w:r w:rsidRPr="00DA1789">
        <w:t>拦截；多渠道号源数据实时同步，无超挂、冲突问题；与其他模块接口对接完成，数据交互正常。</w:t>
      </w:r>
    </w:p>
    <w:p w14:paraId="327609F7" w14:textId="77777777" w:rsidR="00DA1789" w:rsidRPr="00DA1789" w:rsidRDefault="00DA1789" w:rsidP="00DA1789">
      <w:pPr>
        <w:pStyle w:val="a4"/>
        <w:numPr>
          <w:ilvl w:val="0"/>
          <w:numId w:val="41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性能验收</w:t>
      </w:r>
      <w:r w:rsidRPr="00DA1789">
        <w:t>：核心操作响应时间符合需求，</w:t>
      </w:r>
      <w:r w:rsidRPr="00DA1789">
        <w:t xml:space="preserve">200TPS </w:t>
      </w:r>
      <w:r w:rsidRPr="00DA1789">
        <w:t>并发场景下系</w:t>
      </w:r>
      <w:r w:rsidRPr="00DA1789">
        <w:lastRenderedPageBreak/>
        <w:t>统运行稳定，无数据异常、无服务宕机；连续</w:t>
      </w:r>
      <w:r w:rsidRPr="00DA1789">
        <w:t xml:space="preserve"> 72 </w:t>
      </w:r>
      <w:r w:rsidRPr="00DA1789">
        <w:t>小时满负荷运行无内存泄漏、无数据丢失。</w:t>
      </w:r>
    </w:p>
    <w:p w14:paraId="7569238A" w14:textId="77777777" w:rsidR="00DA1789" w:rsidRPr="00DA1789" w:rsidRDefault="00DA1789" w:rsidP="00DA1789">
      <w:pPr>
        <w:pStyle w:val="a4"/>
        <w:numPr>
          <w:ilvl w:val="0"/>
          <w:numId w:val="41"/>
        </w:numPr>
        <w:adjustRightInd w:val="0"/>
        <w:snapToGrid w:val="0"/>
        <w:spacing w:line="240" w:lineRule="auto"/>
        <w:ind w:firstLine="482"/>
      </w:pPr>
      <w:r w:rsidRPr="00DA1789">
        <w:rPr>
          <w:b/>
          <w:bCs/>
        </w:rPr>
        <w:t>文档验收</w:t>
      </w:r>
      <w:r w:rsidRPr="00DA1789">
        <w:t>：需求分析文档内容完整、格式规范，与实际开发功能完全匹配；提供完整的设计文档、测试用例、项目源码与部署文档，代码规范、注释清晰，可正常编译运行。</w:t>
      </w:r>
    </w:p>
    <w:p w14:paraId="6011272E" w14:textId="77777777" w:rsidR="00DA1789" w:rsidRPr="00DA1789" w:rsidRDefault="00DA1789" w:rsidP="00A427BC">
      <w:pPr>
        <w:pStyle w:val="a4"/>
        <w:adjustRightInd w:val="0"/>
        <w:snapToGrid w:val="0"/>
        <w:spacing w:line="240" w:lineRule="auto"/>
        <w:ind w:firstLineChars="0" w:firstLine="0"/>
        <w:rPr>
          <w:sz w:val="32"/>
          <w:szCs w:val="32"/>
        </w:rPr>
      </w:pPr>
    </w:p>
    <w:sectPr w:rsidR="00DA1789" w:rsidRPr="00DA1789">
      <w:footerReference w:type="even" r:id="rId12"/>
      <w:footerReference w:type="default" r:id="rId13"/>
      <w:footerReference w:type="first" r:id="rId14"/>
      <w:pgSz w:w="11906" w:h="16838"/>
      <w:pgMar w:top="1445" w:right="1678" w:bottom="1508" w:left="1798" w:header="720" w:footer="94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57F37" w14:textId="77777777" w:rsidR="00C908CA" w:rsidRDefault="00C908CA">
      <w:pPr>
        <w:spacing w:line="240" w:lineRule="auto"/>
      </w:pPr>
      <w:r>
        <w:separator/>
      </w:r>
    </w:p>
  </w:endnote>
  <w:endnote w:type="continuationSeparator" w:id="0">
    <w:p w14:paraId="45742935" w14:textId="77777777" w:rsidR="00C908CA" w:rsidRDefault="00C908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94AB7" w14:textId="77777777" w:rsidR="00157210" w:rsidRDefault="000000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微软雅黑" w:eastAsia="微软雅黑" w:hAnsi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1"/>
      </w:rPr>
      <w:t>10</w:t>
    </w:r>
    <w:r>
      <w:rPr>
        <w:rFonts w:ascii="微软雅黑" w:eastAsia="微软雅黑" w:hAnsi="微软雅黑" w:cs="微软雅黑"/>
        <w:sz w:val="21"/>
      </w:rPr>
      <w:fldChar w:fldCharType="end"/>
    </w:r>
    <w:r>
      <w:rPr>
        <w:rFonts w:ascii="微软雅黑" w:eastAsia="微软雅黑" w:hAnsi="微软雅黑" w:cs="微软雅黑"/>
        <w:sz w:val="21"/>
      </w:rPr>
      <w:t xml:space="preserve"> 页 共 </w:t>
    </w:r>
    <w:fldSimple w:instr=" NUMPAGES   \* MERGEFORMAT ">
      <w:r w:rsidR="00157210">
        <w:rPr>
          <w:rFonts w:ascii="微软雅黑" w:eastAsia="微软雅黑" w:hAnsi="微软雅黑" w:cs="微软雅黑"/>
          <w:sz w:val="21"/>
        </w:rPr>
        <w:t>34</w:t>
      </w:r>
    </w:fldSimple>
    <w:r>
      <w:rPr>
        <w:rFonts w:ascii="微软雅黑" w:eastAsia="微软雅黑" w:hAnsi="微软雅黑" w:cs="微软雅黑"/>
        <w:sz w:val="21"/>
      </w:rPr>
      <w:t xml:space="preserve"> 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1483F" w14:textId="77777777" w:rsidR="00157210" w:rsidRDefault="000000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微软雅黑" w:eastAsia="微软雅黑" w:hAnsi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1"/>
      </w:rPr>
      <w:t>20</w:t>
    </w:r>
    <w:r>
      <w:rPr>
        <w:rFonts w:ascii="微软雅黑" w:eastAsia="微软雅黑" w:hAnsi="微软雅黑" w:cs="微软雅黑"/>
        <w:sz w:val="21"/>
      </w:rPr>
      <w:fldChar w:fldCharType="end"/>
    </w:r>
    <w:r>
      <w:rPr>
        <w:rFonts w:ascii="微软雅黑" w:eastAsia="微软雅黑" w:hAnsi="微软雅黑" w:cs="微软雅黑"/>
        <w:sz w:val="21"/>
      </w:rPr>
      <w:t xml:space="preserve"> </w:t>
    </w:r>
    <w:r>
      <w:rPr>
        <w:rFonts w:ascii="微软雅黑" w:eastAsia="微软雅黑" w:hAnsi="微软雅黑" w:cs="微软雅黑"/>
        <w:sz w:val="21"/>
      </w:rPr>
      <w:t xml:space="preserve">页 共 </w:t>
    </w:r>
    <w:fldSimple w:instr=" NUMPAGES   \* MERGEFORMAT ">
      <w:r w:rsidR="00157210">
        <w:rPr>
          <w:rFonts w:ascii="微软雅黑" w:eastAsia="微软雅黑" w:hAnsi="微软雅黑" w:cs="微软雅黑"/>
          <w:sz w:val="21"/>
        </w:rPr>
        <w:t>21</w:t>
      </w:r>
    </w:fldSimple>
    <w:r>
      <w:rPr>
        <w:rFonts w:ascii="微软雅黑" w:eastAsia="微软雅黑" w:hAnsi="微软雅黑" w:cs="微软雅黑"/>
        <w:sz w:val="21"/>
      </w:rPr>
      <w:t xml:space="preserve"> 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7DB2" w14:textId="77777777" w:rsidR="00157210" w:rsidRDefault="000000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9150" w14:textId="77777777" w:rsidR="00C908CA" w:rsidRDefault="00C908CA">
      <w:pPr>
        <w:spacing w:after="0"/>
      </w:pPr>
      <w:r>
        <w:separator/>
      </w:r>
    </w:p>
  </w:footnote>
  <w:footnote w:type="continuationSeparator" w:id="0">
    <w:p w14:paraId="746094BE" w14:textId="77777777" w:rsidR="00C908CA" w:rsidRDefault="00C908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001"/>
    <w:multiLevelType w:val="hybridMultilevel"/>
    <w:tmpl w:val="696A82CC"/>
    <w:lvl w:ilvl="0" w:tplc="92621B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A8C46A8"/>
    <w:multiLevelType w:val="multilevel"/>
    <w:tmpl w:val="B166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70537"/>
    <w:multiLevelType w:val="multilevel"/>
    <w:tmpl w:val="A072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467E0"/>
    <w:multiLevelType w:val="singleLevel"/>
    <w:tmpl w:val="0F0467E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73D2B28"/>
    <w:multiLevelType w:val="hybridMultilevel"/>
    <w:tmpl w:val="B5CAABD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7B93CF3"/>
    <w:multiLevelType w:val="multilevel"/>
    <w:tmpl w:val="D18C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165FA"/>
    <w:multiLevelType w:val="multilevel"/>
    <w:tmpl w:val="D16E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F6507"/>
    <w:multiLevelType w:val="hybridMultilevel"/>
    <w:tmpl w:val="2CF053A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E5E3235"/>
    <w:multiLevelType w:val="hybridMultilevel"/>
    <w:tmpl w:val="AB489D18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02733C0"/>
    <w:multiLevelType w:val="multilevel"/>
    <w:tmpl w:val="1FC4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9C6A68"/>
    <w:multiLevelType w:val="hybridMultilevel"/>
    <w:tmpl w:val="F08CBE6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244E7F4E"/>
    <w:multiLevelType w:val="multilevel"/>
    <w:tmpl w:val="586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59834"/>
    <w:multiLevelType w:val="singleLevel"/>
    <w:tmpl w:val="26F59834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3" w15:restartNumberingAfterBreak="0">
    <w:nsid w:val="2BD659D6"/>
    <w:multiLevelType w:val="hybridMultilevel"/>
    <w:tmpl w:val="6D4098C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2DF8D195"/>
    <w:multiLevelType w:val="singleLevel"/>
    <w:tmpl w:val="2DF8D195"/>
    <w:lvl w:ilvl="0">
      <w:start w:val="4"/>
      <w:numFmt w:val="decimal"/>
      <w:suff w:val="nothing"/>
      <w:lvlText w:val="%1、"/>
      <w:lvlJc w:val="left"/>
    </w:lvl>
  </w:abstractNum>
  <w:abstractNum w:abstractNumId="15" w15:restartNumberingAfterBreak="0">
    <w:nsid w:val="325D673E"/>
    <w:multiLevelType w:val="multilevel"/>
    <w:tmpl w:val="ED4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1147F"/>
    <w:multiLevelType w:val="hybridMultilevel"/>
    <w:tmpl w:val="DD2C8B70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339770BA"/>
    <w:multiLevelType w:val="multilevel"/>
    <w:tmpl w:val="D722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962D76"/>
    <w:multiLevelType w:val="multilevel"/>
    <w:tmpl w:val="66A0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C53A65"/>
    <w:multiLevelType w:val="multilevel"/>
    <w:tmpl w:val="34C53A6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9A37474"/>
    <w:multiLevelType w:val="multilevel"/>
    <w:tmpl w:val="C2CE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8F1E0F"/>
    <w:multiLevelType w:val="hybridMultilevel"/>
    <w:tmpl w:val="9CEEFE0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41121632"/>
    <w:multiLevelType w:val="hybridMultilevel"/>
    <w:tmpl w:val="4CE09E5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4180038D"/>
    <w:multiLevelType w:val="hybridMultilevel"/>
    <w:tmpl w:val="ACA48D86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18F51F5"/>
    <w:multiLevelType w:val="multilevel"/>
    <w:tmpl w:val="C8D0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725068"/>
    <w:multiLevelType w:val="multilevel"/>
    <w:tmpl w:val="BA5E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6C04C5"/>
    <w:multiLevelType w:val="hybridMultilevel"/>
    <w:tmpl w:val="557849B8"/>
    <w:lvl w:ilvl="0" w:tplc="67BAA14C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45FB74B5"/>
    <w:multiLevelType w:val="multilevel"/>
    <w:tmpl w:val="0A0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50633"/>
    <w:multiLevelType w:val="multilevel"/>
    <w:tmpl w:val="235C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01AEE"/>
    <w:multiLevelType w:val="multilevel"/>
    <w:tmpl w:val="8572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96A28"/>
    <w:multiLevelType w:val="multilevel"/>
    <w:tmpl w:val="AC20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DDF701"/>
    <w:multiLevelType w:val="singleLevel"/>
    <w:tmpl w:val="4EDDF701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537B6899"/>
    <w:multiLevelType w:val="multilevel"/>
    <w:tmpl w:val="284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11FCB"/>
    <w:multiLevelType w:val="multilevel"/>
    <w:tmpl w:val="B31A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9C3228"/>
    <w:multiLevelType w:val="multilevel"/>
    <w:tmpl w:val="5B9C322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D251B64"/>
    <w:multiLevelType w:val="multilevel"/>
    <w:tmpl w:val="EF7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63E63"/>
    <w:multiLevelType w:val="hybridMultilevel"/>
    <w:tmpl w:val="2E2238F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62076227"/>
    <w:multiLevelType w:val="multilevel"/>
    <w:tmpl w:val="9674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7F157A"/>
    <w:multiLevelType w:val="hybridMultilevel"/>
    <w:tmpl w:val="44E802A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68E902C5"/>
    <w:multiLevelType w:val="hybridMultilevel"/>
    <w:tmpl w:val="F280D5B6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6A824279"/>
    <w:multiLevelType w:val="hybridMultilevel"/>
    <w:tmpl w:val="CE1ED7AC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6D5948E8"/>
    <w:multiLevelType w:val="hybridMultilevel"/>
    <w:tmpl w:val="4CDAC4E0"/>
    <w:lvl w:ilvl="0" w:tplc="04090003">
      <w:start w:val="1"/>
      <w:numFmt w:val="bullet"/>
      <w:lvlText w:val=""/>
      <w:lvlJc w:val="left"/>
      <w:pPr>
        <w:tabs>
          <w:tab w:val="num" w:pos="520"/>
        </w:tabs>
        <w:ind w:left="5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40"/>
        </w:tabs>
        <w:ind w:left="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60"/>
        </w:tabs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80"/>
        </w:tabs>
        <w:ind w:left="1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20"/>
        </w:tabs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0"/>
        </w:tabs>
        <w:ind w:left="3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60"/>
        </w:tabs>
        <w:ind w:left="3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80"/>
        </w:tabs>
        <w:ind w:left="3880" w:hanging="420"/>
      </w:pPr>
      <w:rPr>
        <w:rFonts w:ascii="Wingdings" w:hAnsi="Wingdings" w:hint="default"/>
      </w:rPr>
    </w:lvl>
  </w:abstractNum>
  <w:abstractNum w:abstractNumId="42" w15:restartNumberingAfterBreak="0">
    <w:nsid w:val="6E284D3C"/>
    <w:multiLevelType w:val="multilevel"/>
    <w:tmpl w:val="8E9E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D16BD"/>
    <w:multiLevelType w:val="multilevel"/>
    <w:tmpl w:val="E5D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B15605"/>
    <w:multiLevelType w:val="multilevel"/>
    <w:tmpl w:val="6DEC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694EDC"/>
    <w:multiLevelType w:val="hybridMultilevel"/>
    <w:tmpl w:val="A1084BC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38097429">
    <w:abstractNumId w:val="12"/>
  </w:num>
  <w:num w:numId="2" w16cid:durableId="836770212">
    <w:abstractNumId w:val="31"/>
  </w:num>
  <w:num w:numId="3" w16cid:durableId="859776336">
    <w:abstractNumId w:val="3"/>
  </w:num>
  <w:num w:numId="4" w16cid:durableId="1868442361">
    <w:abstractNumId w:val="19"/>
  </w:num>
  <w:num w:numId="5" w16cid:durableId="1957131718">
    <w:abstractNumId w:val="34"/>
  </w:num>
  <w:num w:numId="6" w16cid:durableId="1098713851">
    <w:abstractNumId w:val="14"/>
  </w:num>
  <w:num w:numId="7" w16cid:durableId="1020545239">
    <w:abstractNumId w:val="13"/>
  </w:num>
  <w:num w:numId="8" w16cid:durableId="1490485432">
    <w:abstractNumId w:val="26"/>
  </w:num>
  <w:num w:numId="9" w16cid:durableId="1120956915">
    <w:abstractNumId w:val="0"/>
  </w:num>
  <w:num w:numId="10" w16cid:durableId="80369820">
    <w:abstractNumId w:val="10"/>
  </w:num>
  <w:num w:numId="11" w16cid:durableId="1801149918">
    <w:abstractNumId w:val="38"/>
  </w:num>
  <w:num w:numId="12" w16cid:durableId="103422138">
    <w:abstractNumId w:val="21"/>
  </w:num>
  <w:num w:numId="13" w16cid:durableId="1310597256">
    <w:abstractNumId w:val="22"/>
  </w:num>
  <w:num w:numId="14" w16cid:durableId="1483735906">
    <w:abstractNumId w:val="45"/>
  </w:num>
  <w:num w:numId="15" w16cid:durableId="5445856">
    <w:abstractNumId w:val="41"/>
  </w:num>
  <w:num w:numId="16" w16cid:durableId="1914923672">
    <w:abstractNumId w:val="4"/>
  </w:num>
  <w:num w:numId="17" w16cid:durableId="373583913">
    <w:abstractNumId w:val="36"/>
  </w:num>
  <w:num w:numId="18" w16cid:durableId="451942915">
    <w:abstractNumId w:val="8"/>
  </w:num>
  <w:num w:numId="19" w16cid:durableId="214126689">
    <w:abstractNumId w:val="16"/>
  </w:num>
  <w:num w:numId="20" w16cid:durableId="1897424909">
    <w:abstractNumId w:val="39"/>
  </w:num>
  <w:num w:numId="21" w16cid:durableId="2003657934">
    <w:abstractNumId w:val="40"/>
  </w:num>
  <w:num w:numId="22" w16cid:durableId="2009207393">
    <w:abstractNumId w:val="23"/>
  </w:num>
  <w:num w:numId="23" w16cid:durableId="1282423779">
    <w:abstractNumId w:val="7"/>
  </w:num>
  <w:num w:numId="24" w16cid:durableId="1993673091">
    <w:abstractNumId w:val="43"/>
  </w:num>
  <w:num w:numId="25" w16cid:durableId="448594288">
    <w:abstractNumId w:val="32"/>
  </w:num>
  <w:num w:numId="26" w16cid:durableId="1152529455">
    <w:abstractNumId w:val="27"/>
  </w:num>
  <w:num w:numId="27" w16cid:durableId="1349867511">
    <w:abstractNumId w:val="15"/>
  </w:num>
  <w:num w:numId="28" w16cid:durableId="229854543">
    <w:abstractNumId w:val="35"/>
  </w:num>
  <w:num w:numId="29" w16cid:durableId="1446388136">
    <w:abstractNumId w:val="11"/>
  </w:num>
  <w:num w:numId="30" w16cid:durableId="1927764312">
    <w:abstractNumId w:val="1"/>
  </w:num>
  <w:num w:numId="31" w16cid:durableId="1935165081">
    <w:abstractNumId w:val="28"/>
  </w:num>
  <w:num w:numId="32" w16cid:durableId="1882788721">
    <w:abstractNumId w:val="9"/>
  </w:num>
  <w:num w:numId="33" w16cid:durableId="1726371132">
    <w:abstractNumId w:val="44"/>
  </w:num>
  <w:num w:numId="34" w16cid:durableId="794329073">
    <w:abstractNumId w:val="18"/>
  </w:num>
  <w:num w:numId="35" w16cid:durableId="1170877374">
    <w:abstractNumId w:val="6"/>
  </w:num>
  <w:num w:numId="36" w16cid:durableId="1460755946">
    <w:abstractNumId w:val="25"/>
  </w:num>
  <w:num w:numId="37" w16cid:durableId="1509514191">
    <w:abstractNumId w:val="17"/>
  </w:num>
  <w:num w:numId="38" w16cid:durableId="1027606313">
    <w:abstractNumId w:val="33"/>
  </w:num>
  <w:num w:numId="39" w16cid:durableId="513694451">
    <w:abstractNumId w:val="37"/>
  </w:num>
  <w:num w:numId="40" w16cid:durableId="437528124">
    <w:abstractNumId w:val="42"/>
  </w:num>
  <w:num w:numId="41" w16cid:durableId="808743781">
    <w:abstractNumId w:val="2"/>
  </w:num>
  <w:num w:numId="42" w16cid:durableId="2034379286">
    <w:abstractNumId w:val="5"/>
  </w:num>
  <w:num w:numId="43" w16cid:durableId="1776710995">
    <w:abstractNumId w:val="20"/>
  </w:num>
  <w:num w:numId="44" w16cid:durableId="607079464">
    <w:abstractNumId w:val="30"/>
  </w:num>
  <w:num w:numId="45" w16cid:durableId="72708682">
    <w:abstractNumId w:val="29"/>
  </w:num>
  <w:num w:numId="46" w16cid:durableId="16729487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79D"/>
    <w:rsid w:val="00005D07"/>
    <w:rsid w:val="00025123"/>
    <w:rsid w:val="00025DF3"/>
    <w:rsid w:val="000353FE"/>
    <w:rsid w:val="00046793"/>
    <w:rsid w:val="00047A33"/>
    <w:rsid w:val="00070895"/>
    <w:rsid w:val="00076AFD"/>
    <w:rsid w:val="000776E9"/>
    <w:rsid w:val="00081D16"/>
    <w:rsid w:val="0009072D"/>
    <w:rsid w:val="000C3C1B"/>
    <w:rsid w:val="000E7C69"/>
    <w:rsid w:val="000F10AA"/>
    <w:rsid w:val="000F7DB1"/>
    <w:rsid w:val="00115B4B"/>
    <w:rsid w:val="00125C85"/>
    <w:rsid w:val="00135F64"/>
    <w:rsid w:val="00157210"/>
    <w:rsid w:val="00170067"/>
    <w:rsid w:val="00171735"/>
    <w:rsid w:val="00195E7B"/>
    <w:rsid w:val="001A1C00"/>
    <w:rsid w:val="001B33DD"/>
    <w:rsid w:val="001C1B0A"/>
    <w:rsid w:val="001C679D"/>
    <w:rsid w:val="00202C89"/>
    <w:rsid w:val="0020636F"/>
    <w:rsid w:val="0021010F"/>
    <w:rsid w:val="00233C8C"/>
    <w:rsid w:val="002358A1"/>
    <w:rsid w:val="002426C7"/>
    <w:rsid w:val="00284963"/>
    <w:rsid w:val="00285C46"/>
    <w:rsid w:val="00287CB5"/>
    <w:rsid w:val="00297629"/>
    <w:rsid w:val="002A3066"/>
    <w:rsid w:val="002D5E16"/>
    <w:rsid w:val="002F58AA"/>
    <w:rsid w:val="0030065F"/>
    <w:rsid w:val="0031340D"/>
    <w:rsid w:val="003141D4"/>
    <w:rsid w:val="003206F9"/>
    <w:rsid w:val="00321EC0"/>
    <w:rsid w:val="003357D8"/>
    <w:rsid w:val="00343386"/>
    <w:rsid w:val="003609EA"/>
    <w:rsid w:val="00363E85"/>
    <w:rsid w:val="003A080B"/>
    <w:rsid w:val="003D2C2D"/>
    <w:rsid w:val="003E00AF"/>
    <w:rsid w:val="003E7045"/>
    <w:rsid w:val="003F26CD"/>
    <w:rsid w:val="0041645E"/>
    <w:rsid w:val="0041688A"/>
    <w:rsid w:val="0042085B"/>
    <w:rsid w:val="00450B6E"/>
    <w:rsid w:val="0045403E"/>
    <w:rsid w:val="00456FD3"/>
    <w:rsid w:val="00461BB8"/>
    <w:rsid w:val="004663B6"/>
    <w:rsid w:val="00466CCF"/>
    <w:rsid w:val="00470407"/>
    <w:rsid w:val="004A0616"/>
    <w:rsid w:val="004C3C3B"/>
    <w:rsid w:val="00500FA3"/>
    <w:rsid w:val="00541BA5"/>
    <w:rsid w:val="005500D7"/>
    <w:rsid w:val="00560562"/>
    <w:rsid w:val="00561BF3"/>
    <w:rsid w:val="005630E8"/>
    <w:rsid w:val="005709B9"/>
    <w:rsid w:val="005857D0"/>
    <w:rsid w:val="00591B77"/>
    <w:rsid w:val="005A5BEE"/>
    <w:rsid w:val="005B1338"/>
    <w:rsid w:val="005B3498"/>
    <w:rsid w:val="005C10F7"/>
    <w:rsid w:val="005C6528"/>
    <w:rsid w:val="005E6F96"/>
    <w:rsid w:val="005E700F"/>
    <w:rsid w:val="005F2CD3"/>
    <w:rsid w:val="00636052"/>
    <w:rsid w:val="00641B18"/>
    <w:rsid w:val="00646673"/>
    <w:rsid w:val="0065443E"/>
    <w:rsid w:val="006569CD"/>
    <w:rsid w:val="00666094"/>
    <w:rsid w:val="0069563C"/>
    <w:rsid w:val="006D1042"/>
    <w:rsid w:val="006E151B"/>
    <w:rsid w:val="006F7CD0"/>
    <w:rsid w:val="00704336"/>
    <w:rsid w:val="00706403"/>
    <w:rsid w:val="0073260A"/>
    <w:rsid w:val="00737DC1"/>
    <w:rsid w:val="00742669"/>
    <w:rsid w:val="007504B8"/>
    <w:rsid w:val="00786A46"/>
    <w:rsid w:val="007A7F46"/>
    <w:rsid w:val="007B0474"/>
    <w:rsid w:val="007C297A"/>
    <w:rsid w:val="007C43BF"/>
    <w:rsid w:val="007D3DB0"/>
    <w:rsid w:val="007D60C7"/>
    <w:rsid w:val="007F70DA"/>
    <w:rsid w:val="0080594C"/>
    <w:rsid w:val="00815CCF"/>
    <w:rsid w:val="00842835"/>
    <w:rsid w:val="00844285"/>
    <w:rsid w:val="00852834"/>
    <w:rsid w:val="00874C8D"/>
    <w:rsid w:val="0089425F"/>
    <w:rsid w:val="008A7054"/>
    <w:rsid w:val="008A728E"/>
    <w:rsid w:val="008B28F0"/>
    <w:rsid w:val="008F0784"/>
    <w:rsid w:val="008F6052"/>
    <w:rsid w:val="008F62E3"/>
    <w:rsid w:val="009069BE"/>
    <w:rsid w:val="00917F38"/>
    <w:rsid w:val="00923D1B"/>
    <w:rsid w:val="00936A5C"/>
    <w:rsid w:val="00950F4A"/>
    <w:rsid w:val="00960CFB"/>
    <w:rsid w:val="009645DB"/>
    <w:rsid w:val="009670BE"/>
    <w:rsid w:val="0097241E"/>
    <w:rsid w:val="00993125"/>
    <w:rsid w:val="009938CE"/>
    <w:rsid w:val="009A0B76"/>
    <w:rsid w:val="00A07BAB"/>
    <w:rsid w:val="00A13063"/>
    <w:rsid w:val="00A16D00"/>
    <w:rsid w:val="00A31724"/>
    <w:rsid w:val="00A427BC"/>
    <w:rsid w:val="00A63165"/>
    <w:rsid w:val="00A91772"/>
    <w:rsid w:val="00A96E00"/>
    <w:rsid w:val="00AB4863"/>
    <w:rsid w:val="00AC3288"/>
    <w:rsid w:val="00AC7436"/>
    <w:rsid w:val="00AE52FE"/>
    <w:rsid w:val="00AF1C94"/>
    <w:rsid w:val="00AF2D4B"/>
    <w:rsid w:val="00AF322C"/>
    <w:rsid w:val="00B0191D"/>
    <w:rsid w:val="00B1176E"/>
    <w:rsid w:val="00B2548E"/>
    <w:rsid w:val="00B33489"/>
    <w:rsid w:val="00B45C37"/>
    <w:rsid w:val="00B7597C"/>
    <w:rsid w:val="00B8461D"/>
    <w:rsid w:val="00B855B0"/>
    <w:rsid w:val="00B925CD"/>
    <w:rsid w:val="00BB4A1E"/>
    <w:rsid w:val="00BC769D"/>
    <w:rsid w:val="00BD5F5C"/>
    <w:rsid w:val="00BE3E0C"/>
    <w:rsid w:val="00BE635F"/>
    <w:rsid w:val="00BF55FF"/>
    <w:rsid w:val="00C0077D"/>
    <w:rsid w:val="00C04A7A"/>
    <w:rsid w:val="00C05627"/>
    <w:rsid w:val="00C07A04"/>
    <w:rsid w:val="00C17754"/>
    <w:rsid w:val="00C21358"/>
    <w:rsid w:val="00C21655"/>
    <w:rsid w:val="00C75960"/>
    <w:rsid w:val="00C820DF"/>
    <w:rsid w:val="00C86B7B"/>
    <w:rsid w:val="00C90172"/>
    <w:rsid w:val="00C908CA"/>
    <w:rsid w:val="00C9092F"/>
    <w:rsid w:val="00CA47C4"/>
    <w:rsid w:val="00CB0AD0"/>
    <w:rsid w:val="00CB2C40"/>
    <w:rsid w:val="00CB40EA"/>
    <w:rsid w:val="00CC4FAC"/>
    <w:rsid w:val="00D03FA5"/>
    <w:rsid w:val="00D72AE6"/>
    <w:rsid w:val="00D83CA6"/>
    <w:rsid w:val="00D92C26"/>
    <w:rsid w:val="00DA0168"/>
    <w:rsid w:val="00DA1789"/>
    <w:rsid w:val="00DA294B"/>
    <w:rsid w:val="00DA3061"/>
    <w:rsid w:val="00DA6FB9"/>
    <w:rsid w:val="00DC5066"/>
    <w:rsid w:val="00DC7A2D"/>
    <w:rsid w:val="00DE41B6"/>
    <w:rsid w:val="00E353C0"/>
    <w:rsid w:val="00E41A0B"/>
    <w:rsid w:val="00E42C90"/>
    <w:rsid w:val="00E46A85"/>
    <w:rsid w:val="00E83A33"/>
    <w:rsid w:val="00E8764D"/>
    <w:rsid w:val="00E917FE"/>
    <w:rsid w:val="00EB13EC"/>
    <w:rsid w:val="00EB1ACC"/>
    <w:rsid w:val="00ED7667"/>
    <w:rsid w:val="00EE39CE"/>
    <w:rsid w:val="00F04D5C"/>
    <w:rsid w:val="00F11777"/>
    <w:rsid w:val="00F21C3C"/>
    <w:rsid w:val="00F41763"/>
    <w:rsid w:val="00F41985"/>
    <w:rsid w:val="00F553C0"/>
    <w:rsid w:val="00F653E9"/>
    <w:rsid w:val="00F7522A"/>
    <w:rsid w:val="00F87C98"/>
    <w:rsid w:val="00F90AB7"/>
    <w:rsid w:val="00F97A76"/>
    <w:rsid w:val="00FA5D3B"/>
    <w:rsid w:val="00FB767B"/>
    <w:rsid w:val="00FE2445"/>
    <w:rsid w:val="00FE7E74"/>
    <w:rsid w:val="012A2737"/>
    <w:rsid w:val="017674A5"/>
    <w:rsid w:val="01C34939"/>
    <w:rsid w:val="01D37272"/>
    <w:rsid w:val="027520D7"/>
    <w:rsid w:val="02BA014E"/>
    <w:rsid w:val="02DA7875"/>
    <w:rsid w:val="02E5725D"/>
    <w:rsid w:val="035937A7"/>
    <w:rsid w:val="0385634A"/>
    <w:rsid w:val="038720C2"/>
    <w:rsid w:val="04375579"/>
    <w:rsid w:val="0676641E"/>
    <w:rsid w:val="067B6EA2"/>
    <w:rsid w:val="06C7410A"/>
    <w:rsid w:val="06D755FF"/>
    <w:rsid w:val="071E2D3E"/>
    <w:rsid w:val="07723089"/>
    <w:rsid w:val="078057A6"/>
    <w:rsid w:val="07B92A66"/>
    <w:rsid w:val="0831084F"/>
    <w:rsid w:val="09616F12"/>
    <w:rsid w:val="09734E97"/>
    <w:rsid w:val="0A6E5D8A"/>
    <w:rsid w:val="0AA03A6A"/>
    <w:rsid w:val="0AC66AA4"/>
    <w:rsid w:val="0B325009"/>
    <w:rsid w:val="0B446AEB"/>
    <w:rsid w:val="0B4765DB"/>
    <w:rsid w:val="0B955598"/>
    <w:rsid w:val="0BDD0D40"/>
    <w:rsid w:val="0BE04A65"/>
    <w:rsid w:val="0C0B13B7"/>
    <w:rsid w:val="0C767178"/>
    <w:rsid w:val="0CFA1B57"/>
    <w:rsid w:val="0D1E0FD5"/>
    <w:rsid w:val="0D9C1AF4"/>
    <w:rsid w:val="0DA11FD2"/>
    <w:rsid w:val="0DB717F6"/>
    <w:rsid w:val="0E27359B"/>
    <w:rsid w:val="0E455054"/>
    <w:rsid w:val="0ECE5049"/>
    <w:rsid w:val="0F5F0397"/>
    <w:rsid w:val="104144BE"/>
    <w:rsid w:val="11421D1E"/>
    <w:rsid w:val="11643A43"/>
    <w:rsid w:val="11E06E41"/>
    <w:rsid w:val="124D41B8"/>
    <w:rsid w:val="12DB7D35"/>
    <w:rsid w:val="1323167F"/>
    <w:rsid w:val="132A2A6A"/>
    <w:rsid w:val="139F5206"/>
    <w:rsid w:val="13A4281C"/>
    <w:rsid w:val="13C0517C"/>
    <w:rsid w:val="13E23345"/>
    <w:rsid w:val="1615355E"/>
    <w:rsid w:val="165C73DE"/>
    <w:rsid w:val="16CB698F"/>
    <w:rsid w:val="16E01DBD"/>
    <w:rsid w:val="17635678"/>
    <w:rsid w:val="17872239"/>
    <w:rsid w:val="17C92852"/>
    <w:rsid w:val="17DD454F"/>
    <w:rsid w:val="17E51656"/>
    <w:rsid w:val="18694035"/>
    <w:rsid w:val="197C38F4"/>
    <w:rsid w:val="19962C07"/>
    <w:rsid w:val="19C44917"/>
    <w:rsid w:val="19CA465F"/>
    <w:rsid w:val="1A4268EB"/>
    <w:rsid w:val="1A5B79AD"/>
    <w:rsid w:val="1BEC19CC"/>
    <w:rsid w:val="1C272A00"/>
    <w:rsid w:val="1C2A3ADB"/>
    <w:rsid w:val="1C387FA6"/>
    <w:rsid w:val="1CA90EA4"/>
    <w:rsid w:val="1D232A04"/>
    <w:rsid w:val="1D666D95"/>
    <w:rsid w:val="1D8D39D3"/>
    <w:rsid w:val="1E050CFC"/>
    <w:rsid w:val="1E276524"/>
    <w:rsid w:val="1E6C2189"/>
    <w:rsid w:val="1EAB0F03"/>
    <w:rsid w:val="1EEE7042"/>
    <w:rsid w:val="1F5275D0"/>
    <w:rsid w:val="20D15E19"/>
    <w:rsid w:val="21772E0A"/>
    <w:rsid w:val="21873FDC"/>
    <w:rsid w:val="21A12149"/>
    <w:rsid w:val="2237192E"/>
    <w:rsid w:val="22C90FA8"/>
    <w:rsid w:val="237C4C1C"/>
    <w:rsid w:val="23A0589B"/>
    <w:rsid w:val="23AE6D9F"/>
    <w:rsid w:val="23BC326A"/>
    <w:rsid w:val="23EB01E2"/>
    <w:rsid w:val="248C5333"/>
    <w:rsid w:val="24C50845"/>
    <w:rsid w:val="24E707BB"/>
    <w:rsid w:val="24E90C9B"/>
    <w:rsid w:val="25113A8A"/>
    <w:rsid w:val="25311A36"/>
    <w:rsid w:val="25695674"/>
    <w:rsid w:val="259C7E91"/>
    <w:rsid w:val="25E847EB"/>
    <w:rsid w:val="25F3318F"/>
    <w:rsid w:val="263E08AF"/>
    <w:rsid w:val="2661634B"/>
    <w:rsid w:val="26CC5EBA"/>
    <w:rsid w:val="26D11723"/>
    <w:rsid w:val="27225ADA"/>
    <w:rsid w:val="273870AC"/>
    <w:rsid w:val="27677991"/>
    <w:rsid w:val="285D2B42"/>
    <w:rsid w:val="287E1436"/>
    <w:rsid w:val="28A644E9"/>
    <w:rsid w:val="28C36E49"/>
    <w:rsid w:val="28CC4567"/>
    <w:rsid w:val="28DB0637"/>
    <w:rsid w:val="294A756A"/>
    <w:rsid w:val="29A44ECD"/>
    <w:rsid w:val="29B11398"/>
    <w:rsid w:val="29CE019B"/>
    <w:rsid w:val="29E67293"/>
    <w:rsid w:val="2AA50EFC"/>
    <w:rsid w:val="2BAF1363"/>
    <w:rsid w:val="2BD80E5D"/>
    <w:rsid w:val="2BEC4909"/>
    <w:rsid w:val="2C624BCB"/>
    <w:rsid w:val="2C6646BB"/>
    <w:rsid w:val="2C90798A"/>
    <w:rsid w:val="2CB1270D"/>
    <w:rsid w:val="2E3F3416"/>
    <w:rsid w:val="2E5E44CA"/>
    <w:rsid w:val="2F45590C"/>
    <w:rsid w:val="2F656EAC"/>
    <w:rsid w:val="2F7E7F6E"/>
    <w:rsid w:val="2FF26266"/>
    <w:rsid w:val="30240B15"/>
    <w:rsid w:val="30EE2ED1"/>
    <w:rsid w:val="31083F93"/>
    <w:rsid w:val="322272D6"/>
    <w:rsid w:val="329830F5"/>
    <w:rsid w:val="32E75E2A"/>
    <w:rsid w:val="32EC51EE"/>
    <w:rsid w:val="330A5C23"/>
    <w:rsid w:val="33BC2E13"/>
    <w:rsid w:val="33BF2903"/>
    <w:rsid w:val="342D3D10"/>
    <w:rsid w:val="34E03974"/>
    <w:rsid w:val="357A11D7"/>
    <w:rsid w:val="36F56D67"/>
    <w:rsid w:val="371A4544"/>
    <w:rsid w:val="37557831"/>
    <w:rsid w:val="375A306E"/>
    <w:rsid w:val="37F4686F"/>
    <w:rsid w:val="38AF2F46"/>
    <w:rsid w:val="390037A2"/>
    <w:rsid w:val="396A50BF"/>
    <w:rsid w:val="3A2D05C6"/>
    <w:rsid w:val="3A7B202C"/>
    <w:rsid w:val="3AC75562"/>
    <w:rsid w:val="3B255741"/>
    <w:rsid w:val="3B4756B8"/>
    <w:rsid w:val="3B592BE8"/>
    <w:rsid w:val="3BB84807"/>
    <w:rsid w:val="3BBE0CF2"/>
    <w:rsid w:val="3BE86E9B"/>
    <w:rsid w:val="3BE92C13"/>
    <w:rsid w:val="3C4542ED"/>
    <w:rsid w:val="3C5A58BF"/>
    <w:rsid w:val="3CAF79B9"/>
    <w:rsid w:val="3CF17FD1"/>
    <w:rsid w:val="3D3900AC"/>
    <w:rsid w:val="3D4C74A5"/>
    <w:rsid w:val="3DCE3E6E"/>
    <w:rsid w:val="3DEF4E7B"/>
    <w:rsid w:val="3DF71617"/>
    <w:rsid w:val="3E067AAC"/>
    <w:rsid w:val="3E2B306F"/>
    <w:rsid w:val="3E3C527C"/>
    <w:rsid w:val="3ECF7E9E"/>
    <w:rsid w:val="3EDC5BD1"/>
    <w:rsid w:val="3F340649"/>
    <w:rsid w:val="401B1451"/>
    <w:rsid w:val="40B557B9"/>
    <w:rsid w:val="40D07EFD"/>
    <w:rsid w:val="41270465"/>
    <w:rsid w:val="4156086C"/>
    <w:rsid w:val="416A3481"/>
    <w:rsid w:val="41EA3241"/>
    <w:rsid w:val="420936C7"/>
    <w:rsid w:val="423108FF"/>
    <w:rsid w:val="4292190E"/>
    <w:rsid w:val="42EA174A"/>
    <w:rsid w:val="439D67BD"/>
    <w:rsid w:val="43A86F10"/>
    <w:rsid w:val="43F16B09"/>
    <w:rsid w:val="4404683C"/>
    <w:rsid w:val="44191BBB"/>
    <w:rsid w:val="444B446B"/>
    <w:rsid w:val="44D06B2E"/>
    <w:rsid w:val="455E01CE"/>
    <w:rsid w:val="46207231"/>
    <w:rsid w:val="467E2D93"/>
    <w:rsid w:val="46D149CF"/>
    <w:rsid w:val="46E355AD"/>
    <w:rsid w:val="47094169"/>
    <w:rsid w:val="477261B2"/>
    <w:rsid w:val="477B4A45"/>
    <w:rsid w:val="47971775"/>
    <w:rsid w:val="47A81BD4"/>
    <w:rsid w:val="4861491D"/>
    <w:rsid w:val="48914416"/>
    <w:rsid w:val="498A77E3"/>
    <w:rsid w:val="49996C91"/>
    <w:rsid w:val="4A1B4B6F"/>
    <w:rsid w:val="4AA20B5D"/>
    <w:rsid w:val="4ACB00B3"/>
    <w:rsid w:val="4AFB201B"/>
    <w:rsid w:val="4BC62629"/>
    <w:rsid w:val="4BCB3619"/>
    <w:rsid w:val="4BCB40E3"/>
    <w:rsid w:val="4BDC009E"/>
    <w:rsid w:val="4BF03B4A"/>
    <w:rsid w:val="4C3B4DC5"/>
    <w:rsid w:val="4C787DC7"/>
    <w:rsid w:val="4CB6269D"/>
    <w:rsid w:val="4CE924D7"/>
    <w:rsid w:val="4D673998"/>
    <w:rsid w:val="4D9E25AB"/>
    <w:rsid w:val="4D9F660C"/>
    <w:rsid w:val="4DC322FE"/>
    <w:rsid w:val="4E49473E"/>
    <w:rsid w:val="4E872543"/>
    <w:rsid w:val="51FA302C"/>
    <w:rsid w:val="527A5F1B"/>
    <w:rsid w:val="52E57838"/>
    <w:rsid w:val="53191BD8"/>
    <w:rsid w:val="531D5224"/>
    <w:rsid w:val="53364538"/>
    <w:rsid w:val="536270DB"/>
    <w:rsid w:val="53F25E32"/>
    <w:rsid w:val="54D50C36"/>
    <w:rsid w:val="54EB1352"/>
    <w:rsid w:val="54F40207"/>
    <w:rsid w:val="54F46459"/>
    <w:rsid w:val="54F621D1"/>
    <w:rsid w:val="55342CF9"/>
    <w:rsid w:val="553C395C"/>
    <w:rsid w:val="55515659"/>
    <w:rsid w:val="5563538C"/>
    <w:rsid w:val="565F5B54"/>
    <w:rsid w:val="565F7902"/>
    <w:rsid w:val="567C6706"/>
    <w:rsid w:val="569C2904"/>
    <w:rsid w:val="56D7393C"/>
    <w:rsid w:val="57062473"/>
    <w:rsid w:val="57CC7219"/>
    <w:rsid w:val="58466FCB"/>
    <w:rsid w:val="589D0BB5"/>
    <w:rsid w:val="58BA52C3"/>
    <w:rsid w:val="58D72319"/>
    <w:rsid w:val="5918040E"/>
    <w:rsid w:val="59301A29"/>
    <w:rsid w:val="5A13112F"/>
    <w:rsid w:val="5A405C9C"/>
    <w:rsid w:val="5A420A78"/>
    <w:rsid w:val="5AF56A87"/>
    <w:rsid w:val="5B084A0C"/>
    <w:rsid w:val="5B157129"/>
    <w:rsid w:val="5B307ABF"/>
    <w:rsid w:val="5BD13050"/>
    <w:rsid w:val="5C4C6B7A"/>
    <w:rsid w:val="5C875E04"/>
    <w:rsid w:val="5D02548B"/>
    <w:rsid w:val="5D066D29"/>
    <w:rsid w:val="5D694C13"/>
    <w:rsid w:val="5DB22A0D"/>
    <w:rsid w:val="5E167440"/>
    <w:rsid w:val="5F7D704B"/>
    <w:rsid w:val="5FDA5F74"/>
    <w:rsid w:val="607B7A2E"/>
    <w:rsid w:val="60AA3E6F"/>
    <w:rsid w:val="60AF592A"/>
    <w:rsid w:val="60BD1DF5"/>
    <w:rsid w:val="61181721"/>
    <w:rsid w:val="618172C6"/>
    <w:rsid w:val="61E909C7"/>
    <w:rsid w:val="61EA6C19"/>
    <w:rsid w:val="6232236E"/>
    <w:rsid w:val="62BF00A6"/>
    <w:rsid w:val="62FB4E56"/>
    <w:rsid w:val="63584057"/>
    <w:rsid w:val="64124205"/>
    <w:rsid w:val="643A3CB5"/>
    <w:rsid w:val="64EC3722"/>
    <w:rsid w:val="65112CF5"/>
    <w:rsid w:val="65EE2A50"/>
    <w:rsid w:val="661E3335"/>
    <w:rsid w:val="668B64F1"/>
    <w:rsid w:val="672F46EF"/>
    <w:rsid w:val="67340937"/>
    <w:rsid w:val="67663EB8"/>
    <w:rsid w:val="67DD2D7C"/>
    <w:rsid w:val="67F85E08"/>
    <w:rsid w:val="6891195E"/>
    <w:rsid w:val="69FF6FDA"/>
    <w:rsid w:val="6A440E91"/>
    <w:rsid w:val="6AE52674"/>
    <w:rsid w:val="6B4D1FC7"/>
    <w:rsid w:val="6BA20565"/>
    <w:rsid w:val="6BAC4F3F"/>
    <w:rsid w:val="6BC06C3D"/>
    <w:rsid w:val="6CC91B21"/>
    <w:rsid w:val="6D673814"/>
    <w:rsid w:val="6D716441"/>
    <w:rsid w:val="6DDD3AD6"/>
    <w:rsid w:val="6FF90541"/>
    <w:rsid w:val="70D311C0"/>
    <w:rsid w:val="71DC5E53"/>
    <w:rsid w:val="71FC66A6"/>
    <w:rsid w:val="724C2FD8"/>
    <w:rsid w:val="72F378F8"/>
    <w:rsid w:val="733B7FDD"/>
    <w:rsid w:val="73702CF6"/>
    <w:rsid w:val="74185868"/>
    <w:rsid w:val="746A1E3C"/>
    <w:rsid w:val="746C7962"/>
    <w:rsid w:val="74AC5FB0"/>
    <w:rsid w:val="74BB2697"/>
    <w:rsid w:val="7541494A"/>
    <w:rsid w:val="75956A44"/>
    <w:rsid w:val="75A86778"/>
    <w:rsid w:val="766F54E7"/>
    <w:rsid w:val="76B31878"/>
    <w:rsid w:val="76B513B3"/>
    <w:rsid w:val="77530965"/>
    <w:rsid w:val="777C610E"/>
    <w:rsid w:val="78656BA2"/>
    <w:rsid w:val="78E977D3"/>
    <w:rsid w:val="78FD6DDA"/>
    <w:rsid w:val="79515378"/>
    <w:rsid w:val="79660DC1"/>
    <w:rsid w:val="796C70DD"/>
    <w:rsid w:val="79A60A14"/>
    <w:rsid w:val="79D35D8D"/>
    <w:rsid w:val="7A49604F"/>
    <w:rsid w:val="7A7B26AD"/>
    <w:rsid w:val="7A835A05"/>
    <w:rsid w:val="7A9E7181"/>
    <w:rsid w:val="7B2A69E9"/>
    <w:rsid w:val="7B51340D"/>
    <w:rsid w:val="7B8F3F36"/>
    <w:rsid w:val="7BEA3B7E"/>
    <w:rsid w:val="7C417926"/>
    <w:rsid w:val="7C684EB3"/>
    <w:rsid w:val="7C9C4B5C"/>
    <w:rsid w:val="7CB9570E"/>
    <w:rsid w:val="7D4A280A"/>
    <w:rsid w:val="7DA261A2"/>
    <w:rsid w:val="7DDA3B8E"/>
    <w:rsid w:val="7DFC3B04"/>
    <w:rsid w:val="7E826BEE"/>
    <w:rsid w:val="7EBE6C22"/>
    <w:rsid w:val="7EC00FD6"/>
    <w:rsid w:val="7FCE327F"/>
    <w:rsid w:val="7FD6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19FC2"/>
  <w15:docId w15:val="{446A97FA-98DD-4F5F-ACAC-2273B634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5" w:line="259" w:lineRule="auto"/>
      <w:ind w:left="10" w:hanging="10"/>
      <w:outlineLvl w:val="0"/>
    </w:pPr>
    <w:rPr>
      <w:rFonts w:ascii="微软雅黑" w:eastAsia="微软雅黑" w:hAnsi="微软雅黑" w:cs="微软雅黑"/>
      <w:color w:val="000000"/>
      <w:kern w:val="2"/>
      <w:sz w:val="30"/>
      <w:szCs w:val="2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" w:line="334" w:lineRule="auto"/>
      <w:ind w:left="10" w:hanging="10"/>
      <w:outlineLvl w:val="1"/>
    </w:pPr>
    <w:rPr>
      <w:rFonts w:ascii="微软雅黑" w:eastAsia="微软雅黑" w:hAnsi="微软雅黑" w:cs="微软雅黑"/>
      <w:color w:val="000000"/>
      <w:kern w:val="2"/>
      <w:sz w:val="24"/>
      <w:szCs w:val="2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4" w:line="259" w:lineRule="auto"/>
      <w:ind w:left="10" w:hanging="10"/>
      <w:outlineLvl w:val="2"/>
    </w:pPr>
    <w:rPr>
      <w:rFonts w:ascii="微软雅黑" w:eastAsia="微软雅黑" w:hAnsi="微软雅黑" w:cs="微软雅黑"/>
      <w:color w:val="000000"/>
      <w:kern w:val="2"/>
      <w:sz w:val="28"/>
      <w:szCs w:val="2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4" w:line="334" w:lineRule="auto"/>
      <w:ind w:left="10" w:hanging="10"/>
      <w:outlineLvl w:val="3"/>
    </w:pPr>
    <w:rPr>
      <w:rFonts w:ascii="微软雅黑" w:eastAsia="微软雅黑" w:hAnsi="微软雅黑" w:cs="微软雅黑"/>
      <w:color w:val="000000"/>
      <w:kern w:val="2"/>
      <w:sz w:val="24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widowControl w:val="0"/>
      <w:spacing w:after="0" w:line="240" w:lineRule="auto"/>
      <w:ind w:firstLineChars="200" w:firstLine="480"/>
      <w:jc w:val="both"/>
    </w:pPr>
    <w:rPr>
      <w:rFonts w:ascii="Arial" w:eastAsia="宋体" w:hAnsi="Arial" w:cs="Times New Roman"/>
      <w:color w:val="auto"/>
      <w:sz w:val="24"/>
      <w:szCs w:val="20"/>
      <w:lang w:val="en-GB"/>
    </w:rPr>
  </w:style>
  <w:style w:type="paragraph" w:styleId="a4">
    <w:name w:val="Body Text Indent"/>
    <w:basedOn w:val="a"/>
    <w:link w:val="a5"/>
    <w:qFormat/>
    <w:pPr>
      <w:widowControl w:val="0"/>
      <w:spacing w:after="0" w:line="360" w:lineRule="auto"/>
      <w:ind w:firstLineChars="200" w:firstLine="480"/>
      <w:jc w:val="both"/>
    </w:pPr>
    <w:rPr>
      <w:rFonts w:ascii="Times New Roman" w:eastAsia="宋体" w:hAnsi="Times New Roman" w:cs="Times New Roman"/>
      <w:color w:val="auto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8">
    <w:name w:val="header"/>
    <w:basedOn w:val="a"/>
    <w:link w:val="a9"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color w:val="auto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430"/>
      </w:tabs>
      <w:jc w:val="center"/>
    </w:pPr>
    <w:rPr>
      <w:rFonts w:ascii="微软雅黑" w:eastAsia="微软雅黑" w:hAnsi="微软雅黑" w:cs="宋体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a">
    <w:name w:val="Normal (Web)"/>
    <w:basedOn w:val="a"/>
    <w:unhideWhenUsed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link w:val="1"/>
    <w:qFormat/>
    <w:rPr>
      <w:rFonts w:ascii="微软雅黑" w:eastAsia="微软雅黑" w:hAnsi="微软雅黑" w:cs="微软雅黑"/>
      <w:color w:val="000000"/>
      <w:sz w:val="30"/>
    </w:rPr>
  </w:style>
  <w:style w:type="character" w:customStyle="1" w:styleId="20">
    <w:name w:val="标题 2 字符"/>
    <w:link w:val="2"/>
    <w:qFormat/>
    <w:rPr>
      <w:rFonts w:ascii="微软雅黑" w:eastAsia="微软雅黑" w:hAnsi="微软雅黑" w:cs="微软雅黑"/>
      <w:color w:val="000000"/>
      <w:sz w:val="24"/>
    </w:rPr>
  </w:style>
  <w:style w:type="character" w:customStyle="1" w:styleId="30">
    <w:name w:val="标题 3 字符"/>
    <w:link w:val="3"/>
    <w:qFormat/>
    <w:rPr>
      <w:rFonts w:ascii="微软雅黑" w:eastAsia="微软雅黑" w:hAnsi="微软雅黑" w:cs="微软雅黑"/>
      <w:color w:val="000000"/>
      <w:sz w:val="28"/>
    </w:rPr>
  </w:style>
  <w:style w:type="character" w:customStyle="1" w:styleId="40">
    <w:name w:val="标题 4 字符"/>
    <w:link w:val="4"/>
    <w:qFormat/>
    <w:rPr>
      <w:rFonts w:ascii="微软雅黑" w:eastAsia="微软雅黑" w:hAnsi="微软雅黑" w:cs="微软雅黑"/>
      <w:color w:val="000000"/>
      <w:sz w:val="24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qFormat/>
    <w:rPr>
      <w:rFonts w:ascii="Calibri" w:eastAsia="Calibri" w:hAnsi="Calibri" w:cs="Calibri"/>
      <w:b/>
      <w:bCs/>
      <w:color w:val="000000"/>
      <w:sz w:val="28"/>
      <w:szCs w:val="28"/>
    </w:rPr>
  </w:style>
  <w:style w:type="character" w:customStyle="1" w:styleId="a9">
    <w:name w:val="页眉 字符"/>
    <w:basedOn w:val="a0"/>
    <w:link w:val="a8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Calibri" w:eastAsia="Calibri" w:hAnsi="Calibri" w:cs="Calibri"/>
      <w:color w:val="000000"/>
      <w:sz w:val="18"/>
      <w:szCs w:val="18"/>
    </w:rPr>
  </w:style>
  <w:style w:type="character" w:customStyle="1" w:styleId="a5">
    <w:name w:val="正文文本缩进 字符"/>
    <w:basedOn w:val="a0"/>
    <w:link w:val="a4"/>
    <w:qFormat/>
    <w:rPr>
      <w:rFonts w:ascii="Times New Roman" w:eastAsia="宋体" w:hAnsi="Times New Roman" w:cs="Times New Roman"/>
      <w:sz w:val="24"/>
      <w:szCs w:val="24"/>
    </w:rPr>
  </w:style>
  <w:style w:type="paragraph" w:styleId="af">
    <w:name w:val="Plain Text"/>
    <w:basedOn w:val="a"/>
    <w:link w:val="af0"/>
    <w:rsid w:val="00E8764D"/>
    <w:pPr>
      <w:widowControl w:val="0"/>
      <w:spacing w:after="0" w:line="240" w:lineRule="auto"/>
      <w:jc w:val="both"/>
    </w:pPr>
    <w:rPr>
      <w:rFonts w:ascii="宋体" w:eastAsia="宋体" w:hAnsi="Courier New" w:cs="Times New Roman"/>
      <w:color w:val="auto"/>
      <w:sz w:val="21"/>
      <w:szCs w:val="20"/>
    </w:rPr>
  </w:style>
  <w:style w:type="character" w:customStyle="1" w:styleId="af0">
    <w:name w:val="纯文本 字符"/>
    <w:basedOn w:val="a0"/>
    <w:link w:val="af"/>
    <w:rsid w:val="00E8764D"/>
    <w:rPr>
      <w:rFonts w:ascii="宋体" w:eastAsia="宋体" w:hAnsi="Courier New" w:cs="Times New Roman"/>
      <w:kern w:val="2"/>
      <w:sz w:val="21"/>
    </w:rPr>
  </w:style>
  <w:style w:type="table" w:styleId="af1">
    <w:name w:val="Grid Table Light"/>
    <w:basedOn w:val="a1"/>
    <w:uiPriority w:val="40"/>
    <w:rsid w:val="00DA01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">
    <w:name w:val="TOC Heading"/>
    <w:basedOn w:val="1"/>
    <w:next w:val="a"/>
    <w:uiPriority w:val="39"/>
    <w:unhideWhenUsed/>
    <w:qFormat/>
    <w:rsid w:val="00170067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1E038-C235-48C7-B085-E4F019932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16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高校图书馆电子资源建设读者满意度调查</dc:title>
  <dc:creator>hb</dc:creator>
  <cp:lastModifiedBy>a572</cp:lastModifiedBy>
  <cp:revision>28</cp:revision>
  <dcterms:created xsi:type="dcterms:W3CDTF">2025-09-23T08:21:00Z</dcterms:created>
  <dcterms:modified xsi:type="dcterms:W3CDTF">2026-05-19T02:27:00Z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77FFA059C9F846ADB908B8385246E448_13</vt:lpwstr>
  </property>
  <property fmtid="{D5CDD505-2E9C-101B-9397-08002B2CF9AE}" pid="4" name="KSOTemplateDocerSaveRecord">
    <vt:lpwstr>eyJoZGlkIjoiZDRlMDVjMjdkNGU2MjRkNmI3Y2I3MGJhYzI2ODEyOTEiLCJ1c2VySWQiOiIxMTIxMDkwNTA0In0=</vt:lpwstr>
  </property>
</Properties>
</file>