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  <w:jc w:val="center"/>
      </w:pPr>
      <w:r>
        <w:rPr>
          <w:rFonts w:ascii="Times New Roman" w:hAnsi="Times New Roman" w:eastAsia="黑体"/>
          <w:b/>
          <w:sz w:val="36"/>
        </w:rPr>
        <w:t>第1章 命题逻辑——考点与易错点</w:t>
      </w:r>
    </w:p>
    <w:p>
      <w:pPr>
        <w:spacing w:after="160"/>
        <w:jc w:val="center"/>
      </w:pPr>
      <w:r>
        <w:rPr>
          <w:rFonts w:ascii="Times New Roman" w:hAnsi="Times New Roman" w:eastAsia="楷体"/>
          <w:b w:val="0"/>
          <w:sz w:val="21"/>
        </w:rPr>
        <w:t>面向大二计算机/软件工程专业·期末基础考察</w:t>
      </w:r>
    </w:p>
    <w:p>
      <w:pPr>
        <w:pStyle w:val="Heading1"/>
        <w:spacing w:before="200" w:after="100"/>
        <w:jc w:val="left"/>
      </w:pPr>
      <w:r>
        <w:rPr>
          <w:rFonts w:ascii="Times New Roman" w:hAnsi="Times New Roman" w:eastAsia="黑体"/>
          <w:b/>
          <w:sz w:val="28"/>
        </w:rPr>
        <w:t>一、考点分布表</w:t>
      </w:r>
    </w:p>
    <w:p>
      <w:pPr>
        <w:spacing w:line="360" w:lineRule="auto" w:after="80"/>
        <w:ind w:firstLine="480"/>
      </w:pPr>
      <w:r>
        <w:rPr>
          <w:rFonts w:ascii="Times New Roman" w:hAnsi="Times New Roman" w:eastAsia="宋体"/>
          <w:b w:val="0"/>
          <w:sz w:val="24"/>
        </w:rPr>
        <w:t>下表梳理了命题逻辑章节在期末考试中的核心考点、考察频率、常考题型及大致分值占比，供复习时合理分配时间。</w:t>
      </w:r>
    </w:p>
    <w:tbl>
      <w:tblPr>
        <w:tblW w:type="auto" w:w="0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4" w:space="0" w:color="000000"/>
          <w:insideV w:val="single" w:sz="4" w:space="0" w:color="000000"/>
        </w:tblBorders>
        <w:tblLayout w:type="fixed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rPr>
          <w:tblHeader w:val="true"/>
          <w:cantSplit/>
        </w:trPr>
        <w:tc>
          <w:tcPr>
            <w:tcW w:type="dxa" w:w="3685"/>
            <w:shd w:val="clear" w:color="auto" w:fill="D9D9D9"/>
            <w:vAlign w:val="center"/>
          </w:tcPr>
          <w:p>
            <w:pPr>
              <w:spacing w:line="240" w:lineRule="auto" w:after="6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核心考点</w:t>
            </w:r>
          </w:p>
        </w:tc>
        <w:tc>
          <w:tcPr>
            <w:tcW w:type="dxa" w:w="1247"/>
            <w:shd w:val="clear" w:color="auto" w:fill="D9D9D9"/>
            <w:vAlign w:val="center"/>
          </w:tcPr>
          <w:p>
            <w:pPr>
              <w:spacing w:line="240" w:lineRule="auto" w:after="6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考察频率</w:t>
            </w:r>
          </w:p>
        </w:tc>
        <w:tc>
          <w:tcPr>
            <w:tcW w:type="dxa" w:w="2268"/>
            <w:shd w:val="clear" w:color="auto" w:fill="D9D9D9"/>
            <w:vAlign w:val="center"/>
          </w:tcPr>
          <w:p>
            <w:pPr>
              <w:spacing w:line="240" w:lineRule="auto" w:after="6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常考题型</w:t>
            </w:r>
          </w:p>
        </w:tc>
        <w:tc>
          <w:tcPr>
            <w:tcW w:type="dxa" w:w="1304"/>
            <w:shd w:val="clear" w:color="auto" w:fill="D9D9D9"/>
            <w:vAlign w:val="center"/>
          </w:tcPr>
          <w:p>
            <w:pPr>
              <w:spacing w:line="240" w:lineRule="auto" w:after="6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分值占比</w:t>
            </w:r>
          </w:p>
        </w:tc>
      </w:tr>
      <w:tr>
        <w:trPr>
          <w:cantSplit/>
        </w:trPr>
        <w:tc>
          <w:tcPr>
            <w:tcW w:type="dxa" w:w="3685"/>
            <w:vAlign w:val="center"/>
          </w:tcPr>
          <w:p>
            <w:pPr>
              <w:spacing w:line="240" w:lineRule="auto" w:after="60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命题的概念与判断</w:t>
            </w:r>
          </w:p>
        </w:tc>
        <w:tc>
          <w:tcPr>
            <w:tcW w:type="dxa" w:w="1247"/>
            <w:shd w:val="clear" w:color="auto" w:fill="FFF2CC"/>
            <w:vAlign w:val="center"/>
          </w:tcPr>
          <w:p>
            <w:pPr>
              <w:spacing w:line="240" w:lineRule="auto" w:after="6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中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after="60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选择题、判断题</w:t>
            </w:r>
          </w:p>
        </w:tc>
        <w:tc>
          <w:tcPr>
            <w:tcW w:type="dxa" w:w="1304"/>
            <w:vAlign w:val="center"/>
          </w:tcPr>
          <w:p>
            <w:pPr>
              <w:spacing w:line="240" w:lineRule="auto" w:after="6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约5%</w:t>
            </w:r>
          </w:p>
        </w:tc>
      </w:tr>
      <w:tr>
        <w:trPr>
          <w:cantSplit/>
        </w:trPr>
        <w:tc>
          <w:tcPr>
            <w:tcW w:type="dxa" w:w="3685"/>
            <w:vAlign w:val="center"/>
          </w:tcPr>
          <w:p>
            <w:pPr>
              <w:spacing w:line="240" w:lineRule="auto" w:after="60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命题符号化</w:t>
            </w:r>
          </w:p>
        </w:tc>
        <w:tc>
          <w:tcPr>
            <w:tcW w:type="dxa" w:w="1247"/>
            <w:shd w:val="clear" w:color="auto" w:fill="E2EFDA"/>
            <w:vAlign w:val="center"/>
          </w:tcPr>
          <w:p>
            <w:pPr>
              <w:spacing w:line="240" w:lineRule="auto" w:after="6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高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after="60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填空题、解答题</w:t>
            </w:r>
          </w:p>
        </w:tc>
        <w:tc>
          <w:tcPr>
            <w:tcW w:type="dxa" w:w="1304"/>
            <w:vAlign w:val="center"/>
          </w:tcPr>
          <w:p>
            <w:pPr>
              <w:spacing w:line="240" w:lineRule="auto" w:after="6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约10%</w:t>
            </w:r>
          </w:p>
        </w:tc>
      </w:tr>
      <w:tr>
        <w:trPr>
          <w:cantSplit/>
        </w:trPr>
        <w:tc>
          <w:tcPr>
            <w:tcW w:type="dxa" w:w="3685"/>
            <w:vAlign w:val="center"/>
          </w:tcPr>
          <w:p>
            <w:pPr>
              <w:spacing w:line="240" w:lineRule="auto" w:after="60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联结词真值表与公式类型</w:t>
            </w:r>
          </w:p>
        </w:tc>
        <w:tc>
          <w:tcPr>
            <w:tcW w:type="dxa" w:w="1247"/>
            <w:shd w:val="clear" w:color="auto" w:fill="E2EFDA"/>
            <w:vAlign w:val="center"/>
          </w:tcPr>
          <w:p>
            <w:pPr>
              <w:spacing w:line="240" w:lineRule="auto" w:after="6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高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after="60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选择题、计算题</w:t>
            </w:r>
          </w:p>
        </w:tc>
        <w:tc>
          <w:tcPr>
            <w:tcW w:type="dxa" w:w="1304"/>
            <w:vAlign w:val="center"/>
          </w:tcPr>
          <w:p>
            <w:pPr>
              <w:spacing w:line="240" w:lineRule="auto" w:after="6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约10%</w:t>
            </w:r>
          </w:p>
        </w:tc>
      </w:tr>
      <w:tr>
        <w:trPr>
          <w:cantSplit/>
        </w:trPr>
        <w:tc>
          <w:tcPr>
            <w:tcW w:type="dxa" w:w="3685"/>
            <w:vAlign w:val="center"/>
          </w:tcPr>
          <w:p>
            <w:pPr>
              <w:spacing w:line="240" w:lineRule="auto" w:after="60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基本等值式（德摩根律、蕴含等值式等）</w:t>
            </w:r>
          </w:p>
        </w:tc>
        <w:tc>
          <w:tcPr>
            <w:tcW w:type="dxa" w:w="1247"/>
            <w:shd w:val="clear" w:color="auto" w:fill="E2EFDA"/>
            <w:vAlign w:val="center"/>
          </w:tcPr>
          <w:p>
            <w:pPr>
              <w:spacing w:line="240" w:lineRule="auto" w:after="6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高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after="60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计算题、证明题</w:t>
            </w:r>
          </w:p>
        </w:tc>
        <w:tc>
          <w:tcPr>
            <w:tcW w:type="dxa" w:w="1304"/>
            <w:vAlign w:val="center"/>
          </w:tcPr>
          <w:p>
            <w:pPr>
              <w:spacing w:line="240" w:lineRule="auto" w:after="6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约15%</w:t>
            </w:r>
          </w:p>
        </w:tc>
      </w:tr>
      <w:tr>
        <w:trPr>
          <w:cantSplit/>
        </w:trPr>
        <w:tc>
          <w:tcPr>
            <w:tcW w:type="dxa" w:w="3685"/>
            <w:vAlign w:val="center"/>
          </w:tcPr>
          <w:p>
            <w:pPr>
              <w:spacing w:line="240" w:lineRule="auto" w:after="60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等值演算化简与公式类型判断</w:t>
            </w:r>
          </w:p>
        </w:tc>
        <w:tc>
          <w:tcPr>
            <w:tcW w:type="dxa" w:w="1247"/>
            <w:shd w:val="clear" w:color="auto" w:fill="E2EFDA"/>
            <w:vAlign w:val="center"/>
          </w:tcPr>
          <w:p>
            <w:pPr>
              <w:spacing w:line="240" w:lineRule="auto" w:after="6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高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after="60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计算题</w:t>
            </w:r>
          </w:p>
        </w:tc>
        <w:tc>
          <w:tcPr>
            <w:tcW w:type="dxa" w:w="1304"/>
            <w:vAlign w:val="center"/>
          </w:tcPr>
          <w:p>
            <w:pPr>
              <w:spacing w:line="240" w:lineRule="auto" w:after="6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约10%</w:t>
            </w:r>
          </w:p>
        </w:tc>
      </w:tr>
      <w:tr>
        <w:trPr>
          <w:cantSplit/>
        </w:trPr>
        <w:tc>
          <w:tcPr>
            <w:tcW w:type="dxa" w:w="3685"/>
            <w:vAlign w:val="center"/>
          </w:tcPr>
          <w:p>
            <w:pPr>
              <w:spacing w:line="240" w:lineRule="auto" w:after="60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析取范式与合取范式</w:t>
            </w:r>
          </w:p>
        </w:tc>
        <w:tc>
          <w:tcPr>
            <w:tcW w:type="dxa" w:w="1247"/>
            <w:shd w:val="clear" w:color="auto" w:fill="FFF2CC"/>
            <w:vAlign w:val="center"/>
          </w:tcPr>
          <w:p>
            <w:pPr>
              <w:spacing w:line="240" w:lineRule="auto" w:after="6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中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after="60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填空题、计算题</w:t>
            </w:r>
          </w:p>
        </w:tc>
        <w:tc>
          <w:tcPr>
            <w:tcW w:type="dxa" w:w="1304"/>
            <w:vAlign w:val="center"/>
          </w:tcPr>
          <w:p>
            <w:pPr>
              <w:spacing w:line="240" w:lineRule="auto" w:after="6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约8%</w:t>
            </w:r>
          </w:p>
        </w:tc>
      </w:tr>
      <w:tr>
        <w:trPr>
          <w:cantSplit/>
        </w:trPr>
        <w:tc>
          <w:tcPr>
            <w:tcW w:type="dxa" w:w="3685"/>
            <w:vAlign w:val="center"/>
          </w:tcPr>
          <w:p>
            <w:pPr>
              <w:spacing w:line="240" w:lineRule="auto" w:after="60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主析取范式与主合取范式</w:t>
            </w:r>
          </w:p>
        </w:tc>
        <w:tc>
          <w:tcPr>
            <w:tcW w:type="dxa" w:w="1247"/>
            <w:shd w:val="clear" w:color="auto" w:fill="E2EFDA"/>
            <w:vAlign w:val="center"/>
          </w:tcPr>
          <w:p>
            <w:pPr>
              <w:spacing w:line="240" w:lineRule="auto" w:after="6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高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after="60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计算题</w:t>
            </w:r>
          </w:p>
        </w:tc>
        <w:tc>
          <w:tcPr>
            <w:tcW w:type="dxa" w:w="1304"/>
            <w:vAlign w:val="center"/>
          </w:tcPr>
          <w:p>
            <w:pPr>
              <w:spacing w:line="240" w:lineRule="auto" w:after="6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约15%</w:t>
            </w:r>
          </w:p>
        </w:tc>
      </w:tr>
      <w:tr>
        <w:trPr>
          <w:cantSplit/>
        </w:trPr>
        <w:tc>
          <w:tcPr>
            <w:tcW w:type="dxa" w:w="3685"/>
            <w:vAlign w:val="center"/>
          </w:tcPr>
          <w:p>
            <w:pPr>
              <w:spacing w:line="240" w:lineRule="auto" w:after="60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极小项与极大项的编码</w:t>
            </w:r>
          </w:p>
        </w:tc>
        <w:tc>
          <w:tcPr>
            <w:tcW w:type="dxa" w:w="1247"/>
            <w:shd w:val="clear" w:color="auto" w:fill="FFF2CC"/>
            <w:vAlign w:val="center"/>
          </w:tcPr>
          <w:p>
            <w:pPr>
              <w:spacing w:line="240" w:lineRule="auto" w:after="6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中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after="60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选择题、填空题</w:t>
            </w:r>
          </w:p>
        </w:tc>
        <w:tc>
          <w:tcPr>
            <w:tcW w:type="dxa" w:w="1304"/>
            <w:vAlign w:val="center"/>
          </w:tcPr>
          <w:p>
            <w:pPr>
              <w:spacing w:line="240" w:lineRule="auto" w:after="6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约7%</w:t>
            </w:r>
          </w:p>
        </w:tc>
      </w:tr>
      <w:tr>
        <w:trPr>
          <w:cantSplit/>
        </w:trPr>
        <w:tc>
          <w:tcPr>
            <w:tcW w:type="dxa" w:w="3685"/>
            <w:vAlign w:val="center"/>
          </w:tcPr>
          <w:p>
            <w:pPr>
              <w:spacing w:line="240" w:lineRule="auto" w:after="60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联结词完备集</w:t>
            </w:r>
          </w:p>
        </w:tc>
        <w:tc>
          <w:tcPr>
            <w:tcW w:type="dxa" w:w="1247"/>
            <w:shd w:val="clear" w:color="auto" w:fill="FCE4D6"/>
            <w:vAlign w:val="center"/>
          </w:tcPr>
          <w:p>
            <w:pPr>
              <w:spacing w:line="240" w:lineRule="auto" w:after="6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低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after="60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选择题、判断题</w:t>
            </w:r>
          </w:p>
        </w:tc>
        <w:tc>
          <w:tcPr>
            <w:tcW w:type="dxa" w:w="1304"/>
            <w:vAlign w:val="center"/>
          </w:tcPr>
          <w:p>
            <w:pPr>
              <w:spacing w:line="240" w:lineRule="auto" w:after="6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约3%</w:t>
            </w:r>
          </w:p>
        </w:tc>
      </w:tr>
      <w:tr>
        <w:trPr>
          <w:cantSplit/>
        </w:trPr>
        <w:tc>
          <w:tcPr>
            <w:tcW w:type="dxa" w:w="3685"/>
            <w:vAlign w:val="center"/>
          </w:tcPr>
          <w:p>
            <w:pPr>
              <w:spacing w:line="240" w:lineRule="auto" w:after="60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推理的形式结构与推理定律</w:t>
            </w:r>
          </w:p>
        </w:tc>
        <w:tc>
          <w:tcPr>
            <w:tcW w:type="dxa" w:w="1247"/>
            <w:shd w:val="clear" w:color="auto" w:fill="E2EFDA"/>
            <w:vAlign w:val="center"/>
          </w:tcPr>
          <w:p>
            <w:pPr>
              <w:spacing w:line="240" w:lineRule="auto" w:after="6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高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after="60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选择题、证明题</w:t>
            </w:r>
          </w:p>
        </w:tc>
        <w:tc>
          <w:tcPr>
            <w:tcW w:type="dxa" w:w="1304"/>
            <w:vAlign w:val="center"/>
          </w:tcPr>
          <w:p>
            <w:pPr>
              <w:spacing w:line="240" w:lineRule="auto" w:after="6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约10%</w:t>
            </w:r>
          </w:p>
        </w:tc>
      </w:tr>
      <w:tr>
        <w:trPr>
          <w:cantSplit/>
        </w:trPr>
        <w:tc>
          <w:tcPr>
            <w:tcW w:type="dxa" w:w="3685"/>
            <w:vAlign w:val="center"/>
          </w:tcPr>
          <w:p>
            <w:pPr>
              <w:spacing w:line="240" w:lineRule="auto" w:after="60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自然推理系统P构造证明</w:t>
            </w:r>
          </w:p>
        </w:tc>
        <w:tc>
          <w:tcPr>
            <w:tcW w:type="dxa" w:w="1247"/>
            <w:shd w:val="clear" w:color="auto" w:fill="E2EFDA"/>
            <w:vAlign w:val="center"/>
          </w:tcPr>
          <w:p>
            <w:pPr>
              <w:spacing w:line="240" w:lineRule="auto" w:after="6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高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after="60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证明题</w:t>
            </w:r>
          </w:p>
        </w:tc>
        <w:tc>
          <w:tcPr>
            <w:tcW w:type="dxa" w:w="1304"/>
            <w:vAlign w:val="center"/>
          </w:tcPr>
          <w:p>
            <w:pPr>
              <w:spacing w:line="240" w:lineRule="auto" w:after="6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约12%</w:t>
            </w:r>
          </w:p>
        </w:tc>
      </w:tr>
      <w:tr>
        <w:trPr>
          <w:cantSplit/>
        </w:trPr>
        <w:tc>
          <w:tcPr>
            <w:tcW w:type="dxa" w:w="3685"/>
            <w:vAlign w:val="center"/>
          </w:tcPr>
          <w:p>
            <w:pPr>
              <w:spacing w:line="240" w:lineRule="auto" w:after="60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附加前提证明法与归谬法</w:t>
            </w:r>
          </w:p>
        </w:tc>
        <w:tc>
          <w:tcPr>
            <w:tcW w:type="dxa" w:w="1247"/>
            <w:shd w:val="clear" w:color="auto" w:fill="FFF2CC"/>
            <w:vAlign w:val="center"/>
          </w:tcPr>
          <w:p>
            <w:pPr>
              <w:spacing w:line="240" w:lineRule="auto" w:after="6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中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after="60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证明题</w:t>
            </w:r>
          </w:p>
        </w:tc>
        <w:tc>
          <w:tcPr>
            <w:tcW w:type="dxa" w:w="1304"/>
            <w:vAlign w:val="center"/>
          </w:tcPr>
          <w:p>
            <w:pPr>
              <w:spacing w:line="240" w:lineRule="auto" w:after="6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约5%</w:t>
            </w:r>
          </w:p>
        </w:tc>
      </w:tr>
    </w:tbl>
    <w:p>
      <w:pPr>
        <w:spacing w:before="120" w:after="80"/>
      </w:pPr>
      <w:r>
        <w:rPr>
          <w:rFonts w:ascii="Times New Roman" w:hAnsi="Times New Roman" w:eastAsia="宋体"/>
          <w:b w:val="0"/>
          <w:sz w:val="21"/>
        </w:rPr>
        <w:t>说明：考察频率为「高」的考点建议优先复习，确保熟练掌握；「中」频考点需理解并能基本运用；「低」频考点了解概念即可。</w:t>
      </w:r>
    </w:p>
    <w:p>
      <w:pPr>
        <w:pStyle w:val="Heading1"/>
        <w:spacing w:before="200" w:after="100"/>
        <w:jc w:val="left"/>
      </w:pPr>
      <w:r>
        <w:rPr>
          <w:rFonts w:ascii="Times New Roman" w:hAnsi="Times New Roman" w:eastAsia="黑体"/>
          <w:b/>
          <w:sz w:val="28"/>
        </w:rPr>
        <w:t>二、常见易错点汇总</w:t>
      </w:r>
    </w:p>
    <w:p>
      <w:pPr>
        <w:spacing w:line="360" w:lineRule="auto" w:after="80"/>
        <w:ind w:firstLine="480"/>
      </w:pPr>
      <w:r>
        <w:rPr>
          <w:rFonts w:ascii="Times New Roman" w:hAnsi="Times New Roman" w:eastAsia="宋体"/>
          <w:b w:val="0"/>
          <w:sz w:val="24"/>
        </w:rPr>
        <w:t>以下按知识点分类列出期末复习中最普遍的易错点，每条均给出错误表现与正确思路，便于对照排查。</w:t>
      </w:r>
    </w:p>
    <w:p>
      <w:pPr>
        <w:pStyle w:val="Heading2"/>
        <w:spacing w:before="160" w:after="80"/>
        <w:jc w:val="left"/>
      </w:pPr>
      <w:r>
        <w:rPr>
          <w:rFonts w:ascii="Times New Roman" w:hAnsi="Times New Roman" w:eastAsia="黑体"/>
          <w:b/>
          <w:sz w:val="24"/>
        </w:rPr>
        <w:t>（一）命题与联结词</w:t>
      </w:r>
    </w:p>
    <w:p>
      <w:pPr>
        <w:spacing w:line="360" w:lineRule="auto" w:before="80" w:after="40"/>
        <w:ind w:firstLine="0"/>
      </w:pPr>
      <w:r>
        <w:rPr>
          <w:rFonts w:ascii="Times New Roman" w:hAnsi="Times New Roman" w:eastAsia="黑体"/>
          <w:b/>
          <w:sz w:val="22"/>
        </w:rPr>
        <w:t>【易错点1】把含变量的语句误认为命题</w:t>
      </w:r>
    </w:p>
    <w:p>
      <w:pPr>
        <w:spacing w:line="360" w:lineRule="auto" w:after="40"/>
        <w:ind w:left="240"/>
      </w:pPr>
      <w:r>
        <w:rPr>
          <w:rFonts w:ascii="Times New Roman" w:hAnsi="Times New Roman" w:eastAsia="宋体"/>
          <w:b/>
          <w:sz w:val="22"/>
        </w:rPr>
        <w:t>错误表现：</w:t>
      </w:r>
      <w:r>
        <w:rPr>
          <w:rFonts w:ascii="Times New Roman" w:hAnsi="Times New Roman" w:eastAsia="宋体"/>
          <w:b w:val="0"/>
          <w:sz w:val="22"/>
        </w:rPr>
        <w:t>将「x&gt;5」这类含未赋值变量的语句直接判定为命题。</w:t>
      </w:r>
    </w:p>
    <w:p>
      <w:pPr>
        <w:spacing w:line="360" w:lineRule="auto" w:after="80"/>
        <w:ind w:left="240"/>
      </w:pPr>
      <w:r>
        <w:rPr>
          <w:rFonts w:ascii="Times New Roman" w:hAnsi="Times New Roman" w:eastAsia="宋体"/>
          <w:b/>
          <w:sz w:val="22"/>
        </w:rPr>
        <w:t>正确思路：</w:t>
      </w:r>
      <w:r>
        <w:rPr>
          <w:rFonts w:ascii="Times New Roman" w:hAnsi="Times New Roman" w:eastAsia="宋体"/>
          <w:b w:val="0"/>
          <w:sz w:val="22"/>
        </w:rPr>
        <w:t>命题必须能判断真假。含变量且未赋值的语句真值不确定，不是命题；只有当变量被赋予具体值后才成为命题。</w:t>
      </w:r>
    </w:p>
    <w:p>
      <w:pPr>
        <w:spacing w:line="360" w:lineRule="auto" w:before="80" w:after="40"/>
        <w:ind w:firstLine="0"/>
      </w:pPr>
      <w:r>
        <w:rPr>
          <w:rFonts w:ascii="Times New Roman" w:hAnsi="Times New Roman" w:eastAsia="黑体"/>
          <w:b/>
          <w:sz w:val="22"/>
        </w:rPr>
        <w:t>【易错点2】混淆「可兼或」与「不可兼或」</w:t>
      </w:r>
    </w:p>
    <w:p>
      <w:pPr>
        <w:spacing w:line="360" w:lineRule="auto" w:after="40"/>
        <w:ind w:left="240"/>
      </w:pPr>
      <w:r>
        <w:rPr>
          <w:rFonts w:ascii="Times New Roman" w:hAnsi="Times New Roman" w:eastAsia="宋体"/>
          <w:b/>
          <w:sz w:val="22"/>
        </w:rPr>
        <w:t>错误表现：</w:t>
      </w:r>
      <w:r>
        <w:rPr>
          <w:rFonts w:ascii="Times New Roman" w:hAnsi="Times New Roman" w:eastAsia="宋体"/>
          <w:b w:val="0"/>
          <w:sz w:val="22"/>
        </w:rPr>
        <w:t>看到自然语言中的「或」就一律用∨表示，不区分语境。</w:t>
      </w:r>
    </w:p>
    <w:p>
      <w:pPr>
        <w:spacing w:line="360" w:lineRule="auto" w:after="80"/>
        <w:ind w:left="240"/>
      </w:pPr>
      <w:r>
        <w:rPr>
          <w:rFonts w:ascii="Times New Roman" w:hAnsi="Times New Roman" w:eastAsia="宋体"/>
          <w:b/>
          <w:sz w:val="22"/>
        </w:rPr>
        <w:t>正确思路：</w:t>
      </w:r>
      <w:r>
        <w:rPr>
          <w:rFonts w:ascii="Times New Roman" w:hAnsi="Times New Roman" w:eastAsia="宋体"/>
          <w:b w:val="0"/>
          <w:sz w:val="22"/>
        </w:rPr>
        <w:t>自然语言中「或」需根据语境判断：表示两者可同时成立时用∨（可兼或）；表示恰好一个成立时用(P∧¬Q)∨(¬P∧Q)（不可兼或/异或）。</w:t>
      </w:r>
    </w:p>
    <w:p>
      <w:pPr>
        <w:spacing w:line="360" w:lineRule="auto" w:before="80" w:after="40"/>
        <w:ind w:firstLine="0"/>
      </w:pPr>
      <w:r>
        <w:rPr>
          <w:rFonts w:ascii="Times New Roman" w:hAnsi="Times New Roman" w:eastAsia="黑体"/>
          <w:b/>
          <w:sz w:val="22"/>
        </w:rPr>
        <w:t>【易错点3】蕴含式真值记忆错误</w:t>
      </w:r>
    </w:p>
    <w:p>
      <w:pPr>
        <w:spacing w:line="360" w:lineRule="auto" w:after="40"/>
        <w:ind w:left="240"/>
      </w:pPr>
      <w:r>
        <w:rPr>
          <w:rFonts w:ascii="Times New Roman" w:hAnsi="Times New Roman" w:eastAsia="宋体"/>
          <w:b/>
          <w:sz w:val="22"/>
        </w:rPr>
        <w:t>错误表现：</w:t>
      </w:r>
      <w:r>
        <w:rPr>
          <w:rFonts w:ascii="Times New Roman" w:hAnsi="Times New Roman" w:eastAsia="宋体"/>
          <w:b w:val="0"/>
          <w:sz w:val="22"/>
        </w:rPr>
        <w:t>认为P→Q在P为真时结果一定为真，或在P为假时结果为假。</w:t>
      </w:r>
    </w:p>
    <w:p>
      <w:pPr>
        <w:spacing w:line="360" w:lineRule="auto" w:after="80"/>
        <w:ind w:left="240"/>
      </w:pPr>
      <w:r>
        <w:rPr>
          <w:rFonts w:ascii="Times New Roman" w:hAnsi="Times New Roman" w:eastAsia="宋体"/>
          <w:b/>
          <w:sz w:val="22"/>
        </w:rPr>
        <w:t>正确思路：</w:t>
      </w:r>
      <w:r>
        <w:rPr>
          <w:rFonts w:ascii="Times New Roman" w:hAnsi="Times New Roman" w:eastAsia="宋体"/>
          <w:b w:val="0"/>
          <w:sz w:val="22"/>
        </w:rPr>
        <w:t>P→Q为假当且仅当P=1且Q=0；其余三种赋值（00、01、11）下P→Q均为真。前件为假时蕴含式「善意推定」为真。</w:t>
      </w:r>
    </w:p>
    <w:p>
      <w:pPr>
        <w:pStyle w:val="Heading2"/>
        <w:spacing w:before="160" w:after="80"/>
        <w:jc w:val="left"/>
      </w:pPr>
      <w:r>
        <w:rPr>
          <w:rFonts w:ascii="Times New Roman" w:hAnsi="Times New Roman" w:eastAsia="黑体"/>
          <w:b/>
          <w:sz w:val="24"/>
        </w:rPr>
        <w:t>（二）命题符号化</w:t>
      </w:r>
    </w:p>
    <w:p>
      <w:pPr>
        <w:spacing w:line="360" w:lineRule="auto" w:before="80" w:after="40"/>
        <w:ind w:firstLine="0"/>
      </w:pPr>
      <w:r>
        <w:rPr>
          <w:rFonts w:ascii="Times New Roman" w:hAnsi="Times New Roman" w:eastAsia="黑体"/>
          <w:b/>
          <w:sz w:val="22"/>
        </w:rPr>
        <w:t>【易错点1】「只有A才B」符号化方向写反</w:t>
      </w:r>
    </w:p>
    <w:p>
      <w:pPr>
        <w:spacing w:line="360" w:lineRule="auto" w:after="40"/>
        <w:ind w:left="240"/>
      </w:pPr>
      <w:r>
        <w:rPr>
          <w:rFonts w:ascii="Times New Roman" w:hAnsi="Times New Roman" w:eastAsia="宋体"/>
          <w:b/>
          <w:sz w:val="22"/>
        </w:rPr>
        <w:t>错误表现：</w:t>
      </w:r>
      <w:r>
        <w:rPr>
          <w:rFonts w:ascii="Times New Roman" w:hAnsi="Times New Roman" w:eastAsia="宋体"/>
          <w:b w:val="0"/>
          <w:sz w:val="22"/>
        </w:rPr>
        <w:t>将「只有努力学习才能通过考试」写成P→Q（P=努力，Q=通过）。</w:t>
      </w:r>
    </w:p>
    <w:p>
      <w:pPr>
        <w:spacing w:line="360" w:lineRule="auto" w:after="80"/>
        <w:ind w:left="240"/>
      </w:pPr>
      <w:r>
        <w:rPr>
          <w:rFonts w:ascii="Times New Roman" w:hAnsi="Times New Roman" w:eastAsia="宋体"/>
          <w:b/>
          <w:sz w:val="22"/>
        </w:rPr>
        <w:t>正确思路：</w:t>
      </w:r>
      <w:r>
        <w:rPr>
          <w:rFonts w:ascii="Times New Roman" w:hAnsi="Times New Roman" w:eastAsia="宋体"/>
          <w:b w:val="0"/>
          <w:sz w:val="22"/>
        </w:rPr>
        <w:t>「只有A才B」表示A是B的必要条件，应写为B→A。即「通过考试」必须以「努力学习」为前提。充分条件「如果A则B」才写为A→B。</w:t>
      </w:r>
    </w:p>
    <w:p>
      <w:pPr>
        <w:spacing w:line="360" w:lineRule="auto" w:before="80" w:after="40"/>
        <w:ind w:firstLine="0"/>
      </w:pPr>
      <w:r>
        <w:rPr>
          <w:rFonts w:ascii="Times New Roman" w:hAnsi="Times New Roman" w:eastAsia="黑体"/>
          <w:b/>
          <w:sz w:val="22"/>
        </w:rPr>
        <w:t>【易错点2】否定词作用范围遗漏</w:t>
      </w:r>
    </w:p>
    <w:p>
      <w:pPr>
        <w:spacing w:line="360" w:lineRule="auto" w:after="40"/>
        <w:ind w:left="240"/>
      </w:pPr>
      <w:r>
        <w:rPr>
          <w:rFonts w:ascii="Times New Roman" w:hAnsi="Times New Roman" w:eastAsia="宋体"/>
          <w:b/>
          <w:sz w:val="22"/>
        </w:rPr>
        <w:t>错误表现：</w:t>
      </w:r>
      <w:r>
        <w:rPr>
          <w:rFonts w:ascii="Times New Roman" w:hAnsi="Times New Roman" w:eastAsia="宋体"/>
          <w:b w:val="0"/>
          <w:sz w:val="22"/>
        </w:rPr>
        <w:t>将「不是张三和李四都去」符号化为¬P∧Q或¬P∧¬Q。</w:t>
      </w:r>
    </w:p>
    <w:p>
      <w:pPr>
        <w:spacing w:line="360" w:lineRule="auto" w:after="80"/>
        <w:ind w:left="240"/>
      </w:pPr>
      <w:r>
        <w:rPr>
          <w:rFonts w:ascii="Times New Roman" w:hAnsi="Times New Roman" w:eastAsia="宋体"/>
          <w:b/>
          <w:sz w:val="22"/>
        </w:rPr>
        <w:t>正确思路：</w:t>
      </w:r>
      <w:r>
        <w:rPr>
          <w:rFonts w:ascii="Times New Roman" w:hAnsi="Times New Roman" w:eastAsia="宋体"/>
          <w:b w:val="0"/>
          <w:sz w:val="22"/>
        </w:rPr>
        <w:t>对整个复合命题取否定时，必须用德摩根律：¬(P∧Q) ⇔ ¬P∨¬Q。否定要作用到括号内每一项，并将∧与∨互换。</w:t>
      </w:r>
    </w:p>
    <w:p>
      <w:pPr>
        <w:spacing w:line="360" w:lineRule="auto" w:before="80" w:after="40"/>
        <w:ind w:firstLine="0"/>
      </w:pPr>
      <w:r>
        <w:rPr>
          <w:rFonts w:ascii="Times New Roman" w:hAnsi="Times New Roman" w:eastAsia="黑体"/>
          <w:b/>
          <w:sz w:val="22"/>
        </w:rPr>
        <w:t>【易错点3】「除非A否则B」符号化错误</w:t>
      </w:r>
    </w:p>
    <w:p>
      <w:pPr>
        <w:spacing w:line="360" w:lineRule="auto" w:after="40"/>
        <w:ind w:left="240"/>
      </w:pPr>
      <w:r>
        <w:rPr>
          <w:rFonts w:ascii="Times New Roman" w:hAnsi="Times New Roman" w:eastAsia="宋体"/>
          <w:b/>
          <w:sz w:val="22"/>
        </w:rPr>
        <w:t>错误表现：</w:t>
      </w:r>
      <w:r>
        <w:rPr>
          <w:rFonts w:ascii="Times New Roman" w:hAnsi="Times New Roman" w:eastAsia="宋体"/>
          <w:b w:val="0"/>
          <w:sz w:val="22"/>
        </w:rPr>
        <w:t>不确定「除非下雨否则去公园」该如何翻译。</w:t>
      </w:r>
    </w:p>
    <w:p>
      <w:pPr>
        <w:spacing w:line="360" w:lineRule="auto" w:after="80"/>
        <w:ind w:left="240"/>
      </w:pPr>
      <w:r>
        <w:rPr>
          <w:rFonts w:ascii="Times New Roman" w:hAnsi="Times New Roman" w:eastAsia="宋体"/>
          <w:b/>
          <w:sz w:val="22"/>
        </w:rPr>
        <w:t>正确思路：</w:t>
      </w:r>
      <w:r>
        <w:rPr>
          <w:rFonts w:ascii="Times New Roman" w:hAnsi="Times New Roman" w:eastAsia="宋体"/>
          <w:b w:val="0"/>
          <w:sz w:val="22"/>
        </w:rPr>
        <w:t>「除非A否则B」等价于「如果非A则B」，即¬A→B。上例中设P=下雨，Q=去公园，则符号化为¬P→Q。</w:t>
      </w:r>
    </w:p>
    <w:p>
      <w:pPr>
        <w:pStyle w:val="Heading2"/>
        <w:spacing w:before="160" w:after="80"/>
        <w:jc w:val="left"/>
      </w:pPr>
      <w:r>
        <w:rPr>
          <w:rFonts w:ascii="Times New Roman" w:hAnsi="Times New Roman" w:eastAsia="黑体"/>
          <w:b/>
          <w:sz w:val="24"/>
        </w:rPr>
        <w:t>（三）等值演算</w:t>
      </w:r>
    </w:p>
    <w:p>
      <w:pPr>
        <w:spacing w:line="360" w:lineRule="auto" w:before="80" w:after="40"/>
        <w:ind w:firstLine="0"/>
      </w:pPr>
      <w:r>
        <w:rPr>
          <w:rFonts w:ascii="Times New Roman" w:hAnsi="Times New Roman" w:eastAsia="黑体"/>
          <w:b/>
          <w:sz w:val="22"/>
        </w:rPr>
        <w:t>【易错点1】德摩根律只对一项取反</w:t>
      </w:r>
    </w:p>
    <w:p>
      <w:pPr>
        <w:spacing w:line="360" w:lineRule="auto" w:after="40"/>
        <w:ind w:left="240"/>
      </w:pPr>
      <w:r>
        <w:rPr>
          <w:rFonts w:ascii="Times New Roman" w:hAnsi="Times New Roman" w:eastAsia="宋体"/>
          <w:b/>
          <w:sz w:val="22"/>
        </w:rPr>
        <w:t>错误表现：</w:t>
      </w:r>
      <w:r>
        <w:rPr>
          <w:rFonts w:ascii="Times New Roman" w:hAnsi="Times New Roman" w:eastAsia="宋体"/>
          <w:b w:val="0"/>
          <w:sz w:val="22"/>
        </w:rPr>
        <w:t>化简¬(P∧Q)时只写成¬P∨Q，漏掉对Q取反。</w:t>
      </w:r>
    </w:p>
    <w:p>
      <w:pPr>
        <w:spacing w:line="360" w:lineRule="auto" w:after="80"/>
        <w:ind w:left="240"/>
      </w:pPr>
      <w:r>
        <w:rPr>
          <w:rFonts w:ascii="Times New Roman" w:hAnsi="Times New Roman" w:eastAsia="宋体"/>
          <w:b/>
          <w:sz w:val="22"/>
        </w:rPr>
        <w:t>正确思路：</w:t>
      </w:r>
      <w:r>
        <w:rPr>
          <w:rFonts w:ascii="Times New Roman" w:hAnsi="Times New Roman" w:eastAsia="宋体"/>
          <w:b w:val="0"/>
          <w:sz w:val="22"/>
        </w:rPr>
        <w:t>德摩根律要求对括号内每一项都取反，同时联结词互换：¬(A∧B) ⇔ ¬A∨¬B，¬(A∨B) ⇔ ¬A∧¬B。两项都要取反，不可遗漏。</w:t>
      </w:r>
    </w:p>
    <w:p>
      <w:pPr>
        <w:spacing w:line="360" w:lineRule="auto" w:before="80" w:after="40"/>
        <w:ind w:firstLine="0"/>
      </w:pPr>
      <w:r>
        <w:rPr>
          <w:rFonts w:ascii="Times New Roman" w:hAnsi="Times New Roman" w:eastAsia="黑体"/>
          <w:b/>
          <w:sz w:val="22"/>
        </w:rPr>
        <w:t>【易错点2】混淆矛盾律与排中律</w:t>
      </w:r>
    </w:p>
    <w:p>
      <w:pPr>
        <w:spacing w:line="360" w:lineRule="auto" w:after="40"/>
        <w:ind w:left="240"/>
      </w:pPr>
      <w:r>
        <w:rPr>
          <w:rFonts w:ascii="Times New Roman" w:hAnsi="Times New Roman" w:eastAsia="宋体"/>
          <w:b/>
          <w:sz w:val="22"/>
        </w:rPr>
        <w:t>错误表现：</w:t>
      </w:r>
      <w:r>
        <w:rPr>
          <w:rFonts w:ascii="Times New Roman" w:hAnsi="Times New Roman" w:eastAsia="宋体"/>
          <w:b w:val="0"/>
          <w:sz w:val="22"/>
        </w:rPr>
        <w:t>将A∧¬A的结果算成1，或将A∨¬A的结果算成0。</w:t>
      </w:r>
    </w:p>
    <w:p>
      <w:pPr>
        <w:spacing w:line="360" w:lineRule="auto" w:after="80"/>
        <w:ind w:left="240"/>
      </w:pPr>
      <w:r>
        <w:rPr>
          <w:rFonts w:ascii="Times New Roman" w:hAnsi="Times New Roman" w:eastAsia="宋体"/>
          <w:b/>
          <w:sz w:val="22"/>
        </w:rPr>
        <w:t>正确思路：</w:t>
      </w:r>
      <w:r>
        <w:rPr>
          <w:rFonts w:ascii="Times New Roman" w:hAnsi="Times New Roman" w:eastAsia="宋体"/>
          <w:b w:val="0"/>
          <w:sz w:val="22"/>
        </w:rPr>
        <w:t>矛盾律：A∧¬A ⇔ 0（一个命题和它的否定不能同时为真）；排中律：A∨¬A ⇔ 1（一个命题和它的否定必有一真）。两者方向相反，注意区分。</w:t>
      </w:r>
    </w:p>
    <w:p>
      <w:pPr>
        <w:spacing w:line="360" w:lineRule="auto" w:before="80" w:after="40"/>
        <w:ind w:firstLine="0"/>
      </w:pPr>
      <w:r>
        <w:rPr>
          <w:rFonts w:ascii="Times New Roman" w:hAnsi="Times New Roman" w:eastAsia="黑体"/>
          <w:b/>
          <w:sz w:val="22"/>
        </w:rPr>
        <w:t>【易错点3】蕴含等值式否定位置放错</w:t>
      </w:r>
    </w:p>
    <w:p>
      <w:pPr>
        <w:spacing w:line="360" w:lineRule="auto" w:after="40"/>
        <w:ind w:left="240"/>
      </w:pPr>
      <w:r>
        <w:rPr>
          <w:rFonts w:ascii="Times New Roman" w:hAnsi="Times New Roman" w:eastAsia="宋体"/>
          <w:b/>
          <w:sz w:val="22"/>
        </w:rPr>
        <w:t>错误表现：</w:t>
      </w:r>
      <w:r>
        <w:rPr>
          <w:rFonts w:ascii="Times New Roman" w:hAnsi="Times New Roman" w:eastAsia="宋体"/>
          <w:b w:val="0"/>
          <w:sz w:val="22"/>
        </w:rPr>
        <w:t>将P→Q错误地等值为P∨¬Q。</w:t>
      </w:r>
    </w:p>
    <w:p>
      <w:pPr>
        <w:spacing w:line="360" w:lineRule="auto" w:after="80"/>
        <w:ind w:left="240"/>
      </w:pPr>
      <w:r>
        <w:rPr>
          <w:rFonts w:ascii="Times New Roman" w:hAnsi="Times New Roman" w:eastAsia="宋体"/>
          <w:b/>
          <w:sz w:val="22"/>
        </w:rPr>
        <w:t>正确思路：</w:t>
      </w:r>
      <w:r>
        <w:rPr>
          <w:rFonts w:ascii="Times New Roman" w:hAnsi="Times New Roman" w:eastAsia="宋体"/>
          <w:b w:val="0"/>
          <w:sz w:val="22"/>
        </w:rPr>
        <w:t>蕴含等值式为P→Q ⇔ ¬P∨Q，否定加在前件P上。可通过真值表验证：P=1,Q=0时两边均为0。</w:t>
      </w:r>
    </w:p>
    <w:p>
      <w:pPr>
        <w:spacing w:line="360" w:lineRule="auto" w:before="80" w:after="40"/>
        <w:ind w:firstLine="0"/>
      </w:pPr>
      <w:r>
        <w:rPr>
          <w:rFonts w:ascii="Times New Roman" w:hAnsi="Times New Roman" w:eastAsia="黑体"/>
          <w:b/>
          <w:sz w:val="22"/>
        </w:rPr>
        <w:t>【易错点4】分配律展开时漏项</w:t>
      </w:r>
    </w:p>
    <w:p>
      <w:pPr>
        <w:spacing w:line="360" w:lineRule="auto" w:after="40"/>
        <w:ind w:left="240"/>
      </w:pPr>
      <w:r>
        <w:rPr>
          <w:rFonts w:ascii="Times New Roman" w:hAnsi="Times New Roman" w:eastAsia="宋体"/>
          <w:b/>
          <w:sz w:val="22"/>
        </w:rPr>
        <w:t>错误表现：</w:t>
      </w:r>
      <w:r>
        <w:rPr>
          <w:rFonts w:ascii="Times New Roman" w:hAnsi="Times New Roman" w:eastAsia="宋体"/>
          <w:b w:val="0"/>
          <w:sz w:val="22"/>
        </w:rPr>
        <w:t>展开P∨(Q∧R)时只写成(P∨Q)∧R，漏掉对R的分配。</w:t>
      </w:r>
    </w:p>
    <w:p>
      <w:pPr>
        <w:spacing w:line="360" w:lineRule="auto" w:after="80"/>
        <w:ind w:left="240"/>
      </w:pPr>
      <w:r>
        <w:rPr>
          <w:rFonts w:ascii="Times New Roman" w:hAnsi="Times New Roman" w:eastAsia="宋体"/>
          <w:b/>
          <w:sz w:val="22"/>
        </w:rPr>
        <w:t>正确思路：</w:t>
      </w:r>
      <w:r>
        <w:rPr>
          <w:rFonts w:ascii="Times New Roman" w:hAnsi="Times New Roman" w:eastAsia="宋体"/>
          <w:b w:val="0"/>
          <w:sz w:val="22"/>
        </w:rPr>
        <w:t>分配律：A∨(B∧C) ⇔ (A∨B)∧(A∨C)，A要分别与B和C组合。展开后应有两个含A的项，不可只分配一次。</w:t>
      </w:r>
    </w:p>
    <w:p>
      <w:pPr>
        <w:pStyle w:val="Heading2"/>
        <w:spacing w:before="160" w:after="80"/>
        <w:jc w:val="left"/>
      </w:pPr>
      <w:r>
        <w:rPr>
          <w:rFonts w:ascii="Times New Roman" w:hAnsi="Times New Roman" w:eastAsia="黑体"/>
          <w:b/>
          <w:sz w:val="24"/>
        </w:rPr>
        <w:t>（四）范式</w:t>
      </w:r>
    </w:p>
    <w:p>
      <w:pPr>
        <w:spacing w:line="360" w:lineRule="auto" w:before="80" w:after="40"/>
        <w:ind w:firstLine="0"/>
      </w:pPr>
      <w:r>
        <w:rPr>
          <w:rFonts w:ascii="Times New Roman" w:hAnsi="Times New Roman" w:eastAsia="黑体"/>
          <w:b/>
          <w:sz w:val="22"/>
        </w:rPr>
        <w:t>【易错点1】极小项与极大项编码规则混淆</w:t>
      </w:r>
    </w:p>
    <w:p>
      <w:pPr>
        <w:spacing w:line="360" w:lineRule="auto" w:after="40"/>
        <w:ind w:left="240"/>
      </w:pPr>
      <w:r>
        <w:rPr>
          <w:rFonts w:ascii="Times New Roman" w:hAnsi="Times New Roman" w:eastAsia="宋体"/>
          <w:b/>
          <w:sz w:val="22"/>
        </w:rPr>
        <w:t>错误表现：</w:t>
      </w:r>
      <w:r>
        <w:rPr>
          <w:rFonts w:ascii="Times New Roman" w:hAnsi="Times New Roman" w:eastAsia="宋体"/>
          <w:b w:val="0"/>
          <w:sz w:val="22"/>
        </w:rPr>
        <w:t>求极小项编码时把原变量对应0，或求极大项编码时把原变量对应1。</w:t>
      </w:r>
    </w:p>
    <w:p>
      <w:pPr>
        <w:spacing w:line="360" w:lineRule="auto" w:after="80"/>
        <w:ind w:left="240"/>
      </w:pPr>
      <w:r>
        <w:rPr>
          <w:rFonts w:ascii="Times New Roman" w:hAnsi="Times New Roman" w:eastAsia="宋体"/>
          <w:b/>
          <w:sz w:val="22"/>
        </w:rPr>
        <w:t>正确思路：</w:t>
      </w:r>
      <w:r>
        <w:rPr>
          <w:rFonts w:ascii="Times New Roman" w:hAnsi="Times New Roman" w:eastAsia="宋体"/>
          <w:b w:val="0"/>
          <w:sz w:val="22"/>
        </w:rPr>
        <w:t>极小项编码：成真赋值中变量取1对应原变量，取0对应否定，如P∧¬Q对应10即m2。极大项编码：成假赋值中变量取0对应原变量，取1对应否定，如P∨¬Q对应01即M1。两者编码规则相反，务必记清。</w:t>
      </w:r>
    </w:p>
    <w:p>
      <w:pPr>
        <w:spacing w:line="360" w:lineRule="auto" w:before="80" w:after="40"/>
        <w:ind w:firstLine="0"/>
      </w:pPr>
      <w:r>
        <w:rPr>
          <w:rFonts w:ascii="Times New Roman" w:hAnsi="Times New Roman" w:eastAsia="黑体"/>
          <w:b/>
          <w:sz w:val="22"/>
        </w:rPr>
        <w:t>【易错点2】补全变元时方法用错</w:t>
      </w:r>
    </w:p>
    <w:p>
      <w:pPr>
        <w:spacing w:line="360" w:lineRule="auto" w:after="40"/>
        <w:ind w:left="240"/>
      </w:pPr>
      <w:r>
        <w:rPr>
          <w:rFonts w:ascii="Times New Roman" w:hAnsi="Times New Roman" w:eastAsia="宋体"/>
          <w:b/>
          <w:sz w:val="22"/>
        </w:rPr>
        <w:t>错误表现：</w:t>
      </w:r>
      <w:r>
        <w:rPr>
          <w:rFonts w:ascii="Times New Roman" w:hAnsi="Times New Roman" w:eastAsia="宋体"/>
          <w:b w:val="0"/>
          <w:sz w:val="22"/>
        </w:rPr>
        <w:t>求主析取范式时对缺少变元的项用A∨(P∧¬P)来补全。</w:t>
      </w:r>
    </w:p>
    <w:p>
      <w:pPr>
        <w:spacing w:line="360" w:lineRule="auto" w:after="80"/>
        <w:ind w:left="240"/>
      </w:pPr>
      <w:r>
        <w:rPr>
          <w:rFonts w:ascii="Times New Roman" w:hAnsi="Times New Roman" w:eastAsia="宋体"/>
          <w:b/>
          <w:sz w:val="22"/>
        </w:rPr>
        <w:t>正确思路：</w:t>
      </w:r>
      <w:r>
        <w:rPr>
          <w:rFonts w:ascii="Times New Roman" w:hAnsi="Times New Roman" w:eastAsia="宋体"/>
          <w:b w:val="0"/>
          <w:sz w:val="22"/>
        </w:rPr>
        <w:t>补全变元要根据范式类型选择方法：求主析取范式（简单合取式）用A∧(P∨¬P)；求主合取范式（简单析取式）用A∨(P∧¬P)。合取式配析取永真式，析取式配合取永假式。</w:t>
      </w:r>
    </w:p>
    <w:p>
      <w:pPr>
        <w:spacing w:line="360" w:lineRule="auto" w:before="80" w:after="40"/>
        <w:ind w:firstLine="0"/>
      </w:pPr>
      <w:r>
        <w:rPr>
          <w:rFonts w:ascii="Times New Roman" w:hAnsi="Times New Roman" w:eastAsia="黑体"/>
          <w:b/>
          <w:sz w:val="22"/>
        </w:rPr>
        <w:t>【易错点3】主析取与主合取范式下标关系记错</w:t>
      </w:r>
    </w:p>
    <w:p>
      <w:pPr>
        <w:spacing w:line="360" w:lineRule="auto" w:after="40"/>
        <w:ind w:left="240"/>
      </w:pPr>
      <w:r>
        <w:rPr>
          <w:rFonts w:ascii="Times New Roman" w:hAnsi="Times New Roman" w:eastAsia="宋体"/>
          <w:b/>
          <w:sz w:val="22"/>
        </w:rPr>
        <w:t>错误表现：</w:t>
      </w:r>
      <w:r>
        <w:rPr>
          <w:rFonts w:ascii="Times New Roman" w:hAnsi="Times New Roman" w:eastAsia="宋体"/>
          <w:b w:val="0"/>
          <w:sz w:val="22"/>
        </w:rPr>
        <w:t>已知主析取范式含m1,m3，直接写主合取范式为M1∧M3。</w:t>
      </w:r>
    </w:p>
    <w:p>
      <w:pPr>
        <w:spacing w:line="360" w:lineRule="auto" w:after="80"/>
        <w:ind w:left="240"/>
      </w:pPr>
      <w:r>
        <w:rPr>
          <w:rFonts w:ascii="Times New Roman" w:hAnsi="Times New Roman" w:eastAsia="宋体"/>
          <w:b/>
          <w:sz w:val="22"/>
        </w:rPr>
        <w:t>正确思路：</w:t>
      </w:r>
      <w:r>
        <w:rPr>
          <w:rFonts w:ascii="Times New Roman" w:hAnsi="Times New Roman" w:eastAsia="宋体"/>
          <w:b w:val="0"/>
          <w:sz w:val="22"/>
        </w:rPr>
        <w:t>主析取范式与主合取范式的下标集合互补：若主析取范式含某些极小项，则主合取范式含剩余编号的极大项。n个变元共2^n个编号，两者合并应覆盖全部编号。</w:t>
      </w:r>
    </w:p>
    <w:p>
      <w:pPr>
        <w:spacing w:line="360" w:lineRule="auto" w:before="80" w:after="40"/>
        <w:ind w:firstLine="0"/>
      </w:pPr>
      <w:r>
        <w:rPr>
          <w:rFonts w:ascii="Times New Roman" w:hAnsi="Times New Roman" w:eastAsia="黑体"/>
          <w:b/>
          <w:sz w:val="22"/>
        </w:rPr>
        <w:t>【易错点4】判断范式类型只看内层联结词</w:t>
      </w:r>
    </w:p>
    <w:p>
      <w:pPr>
        <w:spacing w:line="360" w:lineRule="auto" w:after="40"/>
        <w:ind w:left="240"/>
      </w:pPr>
      <w:r>
        <w:rPr>
          <w:rFonts w:ascii="Times New Roman" w:hAnsi="Times New Roman" w:eastAsia="宋体"/>
          <w:b/>
          <w:sz w:val="22"/>
        </w:rPr>
        <w:t>错误表现：</w:t>
      </w:r>
      <w:r>
        <w:rPr>
          <w:rFonts w:ascii="Times New Roman" w:hAnsi="Times New Roman" w:eastAsia="宋体"/>
          <w:b w:val="0"/>
          <w:sz w:val="22"/>
        </w:rPr>
        <w:t>看到公式中有∧就说是合取范式，忽略最外层联结词。</w:t>
      </w:r>
    </w:p>
    <w:p>
      <w:pPr>
        <w:spacing w:line="360" w:lineRule="auto" w:after="80"/>
        <w:ind w:left="240"/>
      </w:pPr>
      <w:r>
        <w:rPr>
          <w:rFonts w:ascii="Times New Roman" w:hAnsi="Times New Roman" w:eastAsia="宋体"/>
          <w:b/>
          <w:sz w:val="22"/>
        </w:rPr>
        <w:t>正确思路：</w:t>
      </w:r>
      <w:r>
        <w:rPr>
          <w:rFonts w:ascii="Times New Roman" w:hAnsi="Times New Roman" w:eastAsia="宋体"/>
          <w:b w:val="0"/>
          <w:sz w:val="22"/>
        </w:rPr>
        <w:t>判断析取范式还是合取范式看最外层联结词：最外层是∨（各部分为简单合取式）则为析取范式；最外层是∧（各部分为简单析取式）则为合取范式。内层联结词不决定范式类型。</w:t>
      </w:r>
    </w:p>
    <w:p>
      <w:pPr>
        <w:pStyle w:val="Heading2"/>
        <w:spacing w:before="160" w:after="80"/>
        <w:jc w:val="left"/>
      </w:pPr>
      <w:r>
        <w:rPr>
          <w:rFonts w:ascii="Times New Roman" w:hAnsi="Times New Roman" w:eastAsia="黑体"/>
          <w:b/>
          <w:sz w:val="24"/>
        </w:rPr>
        <w:t>（五）推理理论</w:t>
      </w:r>
    </w:p>
    <w:p>
      <w:pPr>
        <w:spacing w:line="360" w:lineRule="auto" w:before="80" w:after="40"/>
        <w:ind w:firstLine="0"/>
      </w:pPr>
      <w:r>
        <w:rPr>
          <w:rFonts w:ascii="Times New Roman" w:hAnsi="Times New Roman" w:eastAsia="黑体"/>
          <w:b/>
          <w:sz w:val="22"/>
        </w:rPr>
        <w:t>【易错点1】肯定后件谬误</w:t>
      </w:r>
    </w:p>
    <w:p>
      <w:pPr>
        <w:spacing w:line="360" w:lineRule="auto" w:after="40"/>
        <w:ind w:left="240"/>
      </w:pPr>
      <w:r>
        <w:rPr>
          <w:rFonts w:ascii="Times New Roman" w:hAnsi="Times New Roman" w:eastAsia="宋体"/>
          <w:b/>
          <w:sz w:val="22"/>
        </w:rPr>
        <w:t>错误表现：</w:t>
      </w:r>
      <w:r>
        <w:rPr>
          <w:rFonts w:ascii="Times New Roman" w:hAnsi="Times New Roman" w:eastAsia="宋体"/>
          <w:b w:val="0"/>
          <w:sz w:val="22"/>
        </w:rPr>
        <w:t>由前提P→Q和Q，直接推出结论P。</w:t>
      </w:r>
    </w:p>
    <w:p>
      <w:pPr>
        <w:spacing w:line="360" w:lineRule="auto" w:after="80"/>
        <w:ind w:left="240"/>
      </w:pPr>
      <w:r>
        <w:rPr>
          <w:rFonts w:ascii="Times New Roman" w:hAnsi="Times New Roman" w:eastAsia="宋体"/>
          <w:b/>
          <w:sz w:val="22"/>
        </w:rPr>
        <w:t>正确思路：</w:t>
      </w:r>
      <w:r>
        <w:rPr>
          <w:rFonts w:ascii="Times New Roman" w:hAnsi="Times New Roman" w:eastAsia="宋体"/>
          <w:b w:val="0"/>
          <w:sz w:val="22"/>
        </w:rPr>
        <w:t>这是典型的逻辑谬误。P→Q为真且Q为真时，P可能为真也可能为假（如P=0,Q=1时前提均真但P为假）。正确的推理是假言推理：由P→Q和P推出Q。</w:t>
      </w:r>
    </w:p>
    <w:p>
      <w:pPr>
        <w:spacing w:line="360" w:lineRule="auto" w:before="80" w:after="40"/>
        <w:ind w:firstLine="0"/>
      </w:pPr>
      <w:r>
        <w:rPr>
          <w:rFonts w:ascii="Times New Roman" w:hAnsi="Times New Roman" w:eastAsia="黑体"/>
          <w:b/>
          <w:sz w:val="22"/>
        </w:rPr>
        <w:t>【易错点2】否定前件谬误</w:t>
      </w:r>
    </w:p>
    <w:p>
      <w:pPr>
        <w:spacing w:line="360" w:lineRule="auto" w:after="40"/>
        <w:ind w:left="240"/>
      </w:pPr>
      <w:r>
        <w:rPr>
          <w:rFonts w:ascii="Times New Roman" w:hAnsi="Times New Roman" w:eastAsia="宋体"/>
          <w:b/>
          <w:sz w:val="22"/>
        </w:rPr>
        <w:t>错误表现：</w:t>
      </w:r>
      <w:r>
        <w:rPr>
          <w:rFonts w:ascii="Times New Roman" w:hAnsi="Times New Roman" w:eastAsia="宋体"/>
          <w:b w:val="0"/>
          <w:sz w:val="22"/>
        </w:rPr>
        <w:t>由前提P→Q和¬P，直接推出结论¬Q。</w:t>
      </w:r>
    </w:p>
    <w:p>
      <w:pPr>
        <w:spacing w:line="360" w:lineRule="auto" w:after="80"/>
        <w:ind w:left="240"/>
      </w:pPr>
      <w:r>
        <w:rPr>
          <w:rFonts w:ascii="Times New Roman" w:hAnsi="Times New Roman" w:eastAsia="宋体"/>
          <w:b/>
          <w:sz w:val="22"/>
        </w:rPr>
        <w:t>正确思路：</w:t>
      </w:r>
      <w:r>
        <w:rPr>
          <w:rFonts w:ascii="Times New Roman" w:hAnsi="Times New Roman" w:eastAsia="宋体"/>
          <w:b w:val="0"/>
          <w:sz w:val="22"/>
        </w:rPr>
        <w:t>这也是逻辑谬误。P→Q为真且P为假时，Q可真可假（如P=0,Q=1时前提均真但Q为真）。正确的推理是拒取式：由P→Q和¬Q推出¬P。</w:t>
      </w:r>
    </w:p>
    <w:p>
      <w:pPr>
        <w:spacing w:line="360" w:lineRule="auto" w:before="80" w:after="40"/>
        <w:ind w:firstLine="0"/>
      </w:pPr>
      <w:r>
        <w:rPr>
          <w:rFonts w:ascii="Times New Roman" w:hAnsi="Times New Roman" w:eastAsia="黑体"/>
          <w:b/>
          <w:sz w:val="22"/>
        </w:rPr>
        <w:t>【易错点3】构造性二难使用条件遗漏</w:t>
      </w:r>
    </w:p>
    <w:p>
      <w:pPr>
        <w:spacing w:line="360" w:lineRule="auto" w:after="40"/>
        <w:ind w:left="240"/>
      </w:pPr>
      <w:r>
        <w:rPr>
          <w:rFonts w:ascii="Times New Roman" w:hAnsi="Times New Roman" w:eastAsia="宋体"/>
          <w:b/>
          <w:sz w:val="22"/>
        </w:rPr>
        <w:t>错误表现：</w:t>
      </w:r>
      <w:r>
        <w:rPr>
          <w:rFonts w:ascii="Times New Roman" w:hAnsi="Times New Roman" w:eastAsia="宋体"/>
          <w:b w:val="0"/>
          <w:sz w:val="22"/>
        </w:rPr>
        <w:t>只给出P→R和Q→R两个蕴含式就直接用构造性二难。</w:t>
      </w:r>
    </w:p>
    <w:p>
      <w:pPr>
        <w:spacing w:line="360" w:lineRule="auto" w:after="80"/>
        <w:ind w:left="240"/>
      </w:pPr>
      <w:r>
        <w:rPr>
          <w:rFonts w:ascii="Times New Roman" w:hAnsi="Times New Roman" w:eastAsia="宋体"/>
          <w:b/>
          <w:sz w:val="22"/>
        </w:rPr>
        <w:t>正确思路：</w:t>
      </w:r>
      <w:r>
        <w:rPr>
          <w:rFonts w:ascii="Times New Roman" w:hAnsi="Times New Roman" w:eastAsia="宋体"/>
          <w:b w:val="0"/>
          <w:sz w:val="22"/>
        </w:rPr>
        <w:t>构造性二难需要三个前提：两个蕴含式(A→B, C→D)和一个析取式(A∨C)，三者缺一不可。缺少析取前提时无法应用该推理定律。</w:t>
      </w:r>
    </w:p>
    <w:p>
      <w:pPr>
        <w:spacing w:line="360" w:lineRule="auto" w:before="80" w:after="40"/>
        <w:ind w:firstLine="0"/>
      </w:pPr>
      <w:r>
        <w:rPr>
          <w:rFonts w:ascii="Times New Roman" w:hAnsi="Times New Roman" w:eastAsia="黑体"/>
          <w:b/>
          <w:sz w:val="22"/>
        </w:rPr>
        <w:t>【易错点4】归谬法中结论的否定写错</w:t>
      </w:r>
    </w:p>
    <w:p>
      <w:pPr>
        <w:spacing w:line="360" w:lineRule="auto" w:after="40"/>
        <w:ind w:left="240"/>
      </w:pPr>
      <w:r>
        <w:rPr>
          <w:rFonts w:ascii="Times New Roman" w:hAnsi="Times New Roman" w:eastAsia="宋体"/>
          <w:b/>
          <w:sz w:val="22"/>
        </w:rPr>
        <w:t>错误表现：</w:t>
      </w:r>
      <w:r>
        <w:rPr>
          <w:rFonts w:ascii="Times New Roman" w:hAnsi="Times New Roman" w:eastAsia="宋体"/>
          <w:b w:val="0"/>
          <w:sz w:val="22"/>
        </w:rPr>
        <w:t>要证明结论¬P，却在归谬法中引入¬P作为附加前提。</w:t>
      </w:r>
    </w:p>
    <w:p>
      <w:pPr>
        <w:spacing w:line="360" w:lineRule="auto" w:after="80"/>
        <w:ind w:left="240"/>
      </w:pPr>
      <w:r>
        <w:rPr>
          <w:rFonts w:ascii="Times New Roman" w:hAnsi="Times New Roman" w:eastAsia="宋体"/>
          <w:b/>
          <w:sz w:val="22"/>
        </w:rPr>
        <w:t>正确思路：</w:t>
      </w:r>
      <w:r>
        <w:rPr>
          <w:rFonts w:ascii="Times New Roman" w:hAnsi="Times New Roman" w:eastAsia="宋体"/>
          <w:b w:val="0"/>
          <w:sz w:val="22"/>
        </w:rPr>
        <w:t>归谬法应引入结论的否定作为附加前提。要证¬P则引入P；要证P则引入¬P。推出矛盾后说明原结论成立。注意否定要彻底，不要引入与结论相同的命题。</w:t>
      </w:r>
    </w:p>
    <w:p>
      <w:pPr>
        <w:spacing w:line="360" w:lineRule="auto" w:before="80" w:after="40"/>
        <w:ind w:firstLine="0"/>
      </w:pPr>
      <w:r>
        <w:rPr>
          <w:rFonts w:ascii="Times New Roman" w:hAnsi="Times New Roman" w:eastAsia="黑体"/>
          <w:b/>
          <w:sz w:val="22"/>
        </w:rPr>
        <w:t>【易错点5】附加前提法适用条件忽略</w:t>
      </w:r>
    </w:p>
    <w:p>
      <w:pPr>
        <w:spacing w:line="360" w:lineRule="auto" w:after="40"/>
        <w:ind w:left="240"/>
      </w:pPr>
      <w:r>
        <w:rPr>
          <w:rFonts w:ascii="Times New Roman" w:hAnsi="Times New Roman" w:eastAsia="宋体"/>
          <w:b/>
          <w:sz w:val="22"/>
        </w:rPr>
        <w:t>错误表现：</w:t>
      </w:r>
      <w:r>
        <w:rPr>
          <w:rFonts w:ascii="Times New Roman" w:hAnsi="Times New Roman" w:eastAsia="宋体"/>
          <w:b w:val="0"/>
          <w:sz w:val="22"/>
        </w:rPr>
        <w:t>对结论为非蕴含式的推理也使用附加前提证明法。</w:t>
      </w:r>
    </w:p>
    <w:p>
      <w:pPr>
        <w:spacing w:line="360" w:lineRule="auto" w:after="80"/>
        <w:ind w:left="240"/>
      </w:pPr>
      <w:r>
        <w:rPr>
          <w:rFonts w:ascii="Times New Roman" w:hAnsi="Times New Roman" w:eastAsia="宋体"/>
          <w:b/>
          <w:sz w:val="22"/>
        </w:rPr>
        <w:t>正确思路：</w:t>
      </w:r>
      <w:r>
        <w:rPr>
          <w:rFonts w:ascii="Times New Roman" w:hAnsi="Times New Roman" w:eastAsia="宋体"/>
          <w:b w:val="0"/>
          <w:sz w:val="22"/>
        </w:rPr>
        <w:t>附加前提证明法（CP规则）仅适用于结论为蕴含式A→B的情况，将A作为附加前提引入后证明B。若结论不是蕴含式，不能使用该方法。</w:t>
      </w:r>
    </w:p>
    <w:p>
      <w:pPr>
        <w:spacing w:before="240" w:line="360" w:lineRule="auto"/>
      </w:pPr>
      <w:r>
        <w:rPr>
          <w:rFonts w:ascii="Times New Roman" w:hAnsi="Times New Roman" w:eastAsia="宋体"/>
          <w:b w:val="0"/>
          <w:sz w:val="22"/>
        </w:rPr>
        <w:t>复习建议：先掌握考点分布表中「高」频考点的基本概念和运算方法，再对照易错点逐条排查自己的薄弱环节，最后通过习题巩固。主范式和自然推理证明是本章分值占比最高的两类题型，应重点突破。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