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03" w:rsidRPr="00794884" w:rsidRDefault="00A148C2" w:rsidP="00A37FED">
      <w:pPr>
        <w:pStyle w:val="1"/>
        <w:spacing w:beforeLines="50" w:before="156" w:afterLines="50" w:after="156" w:line="240" w:lineRule="auto"/>
        <w:rPr>
          <w:rFonts w:ascii="华文楷体" w:eastAsia="华文楷体" w:hAnsi="华文楷体" w:cs="Constantia"/>
          <w:color w:val="000000"/>
          <w:kern w:val="0"/>
          <w:sz w:val="21"/>
          <w:szCs w:val="21"/>
        </w:rPr>
      </w:pPr>
      <w:r w:rsidRPr="00794884">
        <w:rPr>
          <w:rFonts w:ascii="华文楷体" w:eastAsia="华文楷体" w:hAnsi="华文楷体" w:cs="Constantia"/>
          <w:color w:val="000000"/>
          <w:kern w:val="0"/>
          <w:sz w:val="21"/>
          <w:szCs w:val="21"/>
        </w:rPr>
        <w:t>sidecar 如何支持多种计算机语言</w:t>
      </w:r>
      <w:proofErr w:type="gramStart"/>
      <w:r w:rsidRPr="00794884">
        <w:rPr>
          <w:rFonts w:ascii="华文楷体" w:eastAsia="华文楷体" w:hAnsi="华文楷体" w:cs="Constantia"/>
          <w:color w:val="000000"/>
          <w:kern w:val="0"/>
          <w:sz w:val="21"/>
          <w:szCs w:val="21"/>
        </w:rPr>
        <w:t>微服务</w:t>
      </w:r>
      <w:proofErr w:type="gramEnd"/>
      <w:r w:rsidRPr="00794884">
        <w:rPr>
          <w:rFonts w:ascii="华文楷体" w:eastAsia="华文楷体" w:hAnsi="华文楷体" w:cs="Constantia"/>
          <w:color w:val="000000"/>
          <w:kern w:val="0"/>
          <w:sz w:val="21"/>
          <w:szCs w:val="21"/>
        </w:rPr>
        <w:t>架构，前沿介绍</w:t>
      </w:r>
    </w:p>
    <w:p w:rsidR="00A148C2" w:rsidRPr="00794884" w:rsidRDefault="00A148C2" w:rsidP="00A37FED">
      <w:pPr>
        <w:pStyle w:val="2"/>
        <w:spacing w:beforeLines="50" w:before="156" w:afterLines="50" w:after="156" w:line="240" w:lineRule="auto"/>
        <w:rPr>
          <w:rFonts w:ascii="华文楷体" w:eastAsia="华文楷体" w:hAnsi="华文楷体"/>
          <w:sz w:val="21"/>
          <w:szCs w:val="21"/>
        </w:rPr>
      </w:pPr>
      <w:r w:rsidRPr="00794884">
        <w:rPr>
          <w:rFonts w:ascii="华文楷体" w:eastAsia="华文楷体" w:hAnsi="华文楷体"/>
          <w:sz w:val="21"/>
          <w:szCs w:val="21"/>
        </w:rPr>
        <w:t>项目中包含Sidecar</w:t>
      </w:r>
    </w:p>
    <w:p w:rsidR="00A148C2" w:rsidRPr="00794884" w:rsidRDefault="00A148C2" w:rsidP="00A37FED">
      <w:pPr>
        <w:spacing w:beforeLines="50" w:before="156" w:afterLines="50" w:after="156"/>
        <w:rPr>
          <w:rFonts w:ascii="华文楷体" w:eastAsia="华文楷体" w:hAnsi="华文楷体"/>
          <w:szCs w:val="21"/>
        </w:rPr>
      </w:pPr>
      <w:r w:rsidRPr="00794884">
        <w:rPr>
          <w:rFonts w:ascii="华文楷体" w:eastAsia="华文楷体" w:hAnsi="华文楷体"/>
          <w:szCs w:val="21"/>
        </w:rPr>
        <w:t>要在项目中包含Sidecar，请</w:t>
      </w:r>
      <w:proofErr w:type="gramStart"/>
      <w:r w:rsidRPr="00794884">
        <w:rPr>
          <w:rFonts w:ascii="华文楷体" w:eastAsia="华文楷体" w:hAnsi="华文楷体"/>
          <w:szCs w:val="21"/>
        </w:rPr>
        <w:t>使用组</w:t>
      </w:r>
      <w:proofErr w:type="gramEnd"/>
      <w:r w:rsidRPr="00794884">
        <w:rPr>
          <w:rFonts w:ascii="华文楷体" w:eastAsia="华文楷体" w:hAnsi="华文楷体"/>
          <w:szCs w:val="21"/>
        </w:rPr>
        <w:t>ID为</w:t>
      </w:r>
      <w:proofErr w:type="spellStart"/>
      <w:r w:rsidR="00794884"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org.springframework.cloud</w:t>
      </w:r>
      <w:proofErr w:type="spellEnd"/>
      <w:r w:rsidRPr="00794884">
        <w:rPr>
          <w:rFonts w:ascii="华文楷体" w:eastAsia="华文楷体" w:hAnsi="华文楷体"/>
          <w:szCs w:val="21"/>
        </w:rPr>
        <w:t>和工件ID或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spring-cloud-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netflix</w:t>
      </w:r>
      <w:proofErr w:type="spellEnd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-sidecar</w:t>
      </w:r>
      <w:r w:rsidRPr="00794884">
        <w:rPr>
          <w:rFonts w:ascii="华文楷体" w:eastAsia="华文楷体" w:hAnsi="华文楷体"/>
          <w:szCs w:val="21"/>
        </w:rPr>
        <w:t>的依赖项。要启用Sidecar，请使用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@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EnableSidecar</w:t>
      </w:r>
      <w:proofErr w:type="spellEnd"/>
      <w:r w:rsidRPr="00794884">
        <w:rPr>
          <w:rFonts w:ascii="华文楷体" w:eastAsia="华文楷体" w:hAnsi="华文楷体"/>
          <w:szCs w:val="21"/>
        </w:rPr>
        <w:t>创建Spring Boot应用程序。 此注释包括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@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EnableCircuitBreaker</w:t>
      </w:r>
      <w:proofErr w:type="spellEnd"/>
      <w:r w:rsidRPr="00794884">
        <w:rPr>
          <w:rFonts w:ascii="华文楷体" w:eastAsia="华文楷体" w:hAnsi="华文楷体"/>
          <w:szCs w:val="21"/>
        </w:rPr>
        <w:t>，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 xml:space="preserve">@ 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EnableDiscoveryClient</w:t>
      </w:r>
      <w:proofErr w:type="spellEnd"/>
      <w:r w:rsidRPr="00794884">
        <w:rPr>
          <w:rFonts w:ascii="华文楷体" w:eastAsia="华文楷体" w:hAnsi="华文楷体"/>
          <w:szCs w:val="21"/>
        </w:rPr>
        <w:t>和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@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EnableZuulProxy</w:t>
      </w:r>
      <w:proofErr w:type="spellEnd"/>
      <w:r w:rsidRPr="00794884">
        <w:rPr>
          <w:rFonts w:ascii="华文楷体" w:eastAsia="华文楷体" w:hAnsi="华文楷体"/>
          <w:szCs w:val="21"/>
        </w:rPr>
        <w:t>。 在与非JVM应用程序相同的主机上运行生成的应用程序</w:t>
      </w:r>
    </w:p>
    <w:p w:rsidR="00A148C2" w:rsidRPr="00794884" w:rsidRDefault="00A148C2" w:rsidP="00A37FED">
      <w:pPr>
        <w:pStyle w:val="2"/>
        <w:spacing w:beforeLines="50" w:before="156" w:afterLines="50" w:after="156" w:line="240" w:lineRule="auto"/>
        <w:rPr>
          <w:rFonts w:ascii="华文楷体" w:eastAsia="华文楷体" w:hAnsi="华文楷体"/>
          <w:sz w:val="21"/>
          <w:szCs w:val="21"/>
        </w:rPr>
      </w:pPr>
      <w:r w:rsidRPr="00794884">
        <w:rPr>
          <w:rFonts w:ascii="华文楷体" w:eastAsia="华文楷体" w:hAnsi="华文楷体"/>
          <w:sz w:val="21"/>
          <w:szCs w:val="21"/>
        </w:rPr>
        <w:t>配置sidecar</w:t>
      </w:r>
    </w:p>
    <w:p w:rsidR="00794884" w:rsidRPr="00794884" w:rsidRDefault="00A148C2" w:rsidP="00A37FED">
      <w:pPr>
        <w:spacing w:beforeLines="50" w:before="156" w:afterLines="50" w:after="156"/>
        <w:rPr>
          <w:rFonts w:ascii="华文楷体" w:eastAsia="华文楷体" w:hAnsi="华文楷体" w:hint="eastAsia"/>
          <w:szCs w:val="21"/>
        </w:rPr>
      </w:pPr>
      <w:r w:rsidRPr="00794884">
        <w:rPr>
          <w:rFonts w:ascii="华文楷体" w:eastAsia="华文楷体" w:hAnsi="华文楷体"/>
          <w:szCs w:val="21"/>
        </w:rPr>
        <w:t>要配置sidecar，请将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sidecar.port</w:t>
      </w:r>
      <w:proofErr w:type="spellEnd"/>
      <w:r w:rsidRPr="00794884">
        <w:rPr>
          <w:rFonts w:ascii="华文楷体" w:eastAsia="华文楷体" w:hAnsi="华文楷体"/>
          <w:szCs w:val="21"/>
        </w:rPr>
        <w:t>和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sidecar.health</w:t>
      </w:r>
      <w:proofErr w:type="spellEnd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-uri</w:t>
      </w:r>
      <w:r w:rsidRPr="00794884">
        <w:rPr>
          <w:rFonts w:ascii="华文楷体" w:eastAsia="华文楷体" w:hAnsi="华文楷体"/>
          <w:szCs w:val="21"/>
        </w:rPr>
        <w:t>添加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application.yml</w:t>
      </w:r>
      <w:proofErr w:type="spellEnd"/>
      <w:r w:rsidRPr="00794884">
        <w:rPr>
          <w:rFonts w:ascii="华文楷体" w:eastAsia="华文楷体" w:hAnsi="华文楷体"/>
          <w:szCs w:val="21"/>
        </w:rPr>
        <w:t xml:space="preserve">。 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sidecar.port</w:t>
      </w:r>
      <w:proofErr w:type="spellEnd"/>
      <w:r w:rsidRPr="00794884">
        <w:rPr>
          <w:rFonts w:ascii="华文楷体" w:eastAsia="华文楷体" w:hAnsi="华文楷体"/>
          <w:szCs w:val="21"/>
        </w:rPr>
        <w:t>属性是非JVM应用程序侦听的端口。 这样Sidecar可以正确地向Eureka注册应用程序。</w:t>
      </w:r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 xml:space="preserve"> 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sidecar.secure</w:t>
      </w:r>
      <w:proofErr w:type="spellEnd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-port-enabled</w:t>
      </w:r>
      <w:r w:rsidRPr="00794884">
        <w:rPr>
          <w:rFonts w:ascii="华文楷体" w:eastAsia="华文楷体" w:hAnsi="华文楷体"/>
          <w:szCs w:val="21"/>
        </w:rPr>
        <w:t xml:space="preserve">选项提供了一种为流量启用安全端口的方法。 </w:t>
      </w:r>
      <w:proofErr w:type="spellStart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sidecar.health</w:t>
      </w:r>
      <w:proofErr w:type="spellEnd"/>
      <w:r w:rsidRPr="00794884">
        <w:rPr>
          <w:rFonts w:ascii="华文楷体" w:eastAsia="华文楷体" w:hAnsi="华文楷体"/>
          <w:color w:val="6D180B"/>
          <w:szCs w:val="21"/>
          <w:shd w:val="clear" w:color="auto" w:fill="F2F2F2"/>
        </w:rPr>
        <w:t>-uri</w:t>
      </w:r>
      <w:r w:rsidRPr="00794884">
        <w:rPr>
          <w:rFonts w:ascii="华文楷体" w:eastAsia="华文楷体" w:hAnsi="华文楷体"/>
          <w:szCs w:val="21"/>
        </w:rPr>
        <w:t>是可在非JVM应用程序上访问的URI，它模仿Spring Boot运行状况指示器。 它应该返回类似于以下内容的JSON文档：</w:t>
      </w:r>
    </w:p>
    <w:p w:rsidR="00794884" w:rsidRPr="00794884" w:rsidRDefault="00A148C2" w:rsidP="00A37FED">
      <w:pPr>
        <w:spacing w:beforeLines="50" w:before="156" w:afterLines="50" w:after="156"/>
        <w:rPr>
          <w:rFonts w:ascii="华文楷体" w:eastAsia="华文楷体" w:hAnsi="华文楷体" w:cs="Calibri" w:hint="eastAsia"/>
          <w:b/>
          <w:sz w:val="24"/>
          <w:szCs w:val="24"/>
        </w:rPr>
      </w:pPr>
      <w:proofErr w:type="gramStart"/>
      <w:r w:rsidRPr="00794884">
        <w:rPr>
          <w:rFonts w:ascii="华文楷体" w:eastAsia="华文楷体" w:hAnsi="华文楷体"/>
          <w:b/>
          <w:sz w:val="24"/>
          <w:szCs w:val="24"/>
        </w:rPr>
        <w:t>health-uri-document</w:t>
      </w:r>
      <w:proofErr w:type="gramEnd"/>
      <w:r w:rsidRPr="00794884">
        <w:rPr>
          <w:rFonts w:ascii="华文楷体" w:eastAsia="华文楷体" w:hAnsi="华文楷体"/>
          <w:b/>
          <w:sz w:val="24"/>
          <w:szCs w:val="24"/>
        </w:rPr>
        <w:t>.</w:t>
      </w:r>
      <w:r w:rsidRPr="00794884">
        <w:rPr>
          <w:rFonts w:ascii="华文楷体" w:eastAsia="华文楷体" w:hAnsi="华文楷体" w:cs="Calibri"/>
          <w:b/>
          <w:sz w:val="24"/>
          <w:szCs w:val="24"/>
        </w:rPr>
        <w:t> </w:t>
      </w:r>
    </w:p>
    <w:p w:rsidR="00794884" w:rsidRPr="00794884" w:rsidRDefault="00794884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Style w:val="hl-keyword"/>
          <w:rFonts w:ascii="华文楷体" w:eastAsia="华文楷体" w:hAnsi="华文楷体"/>
          <w:b/>
          <w:bCs/>
          <w:color w:val="7F0055"/>
          <w:sz w:val="21"/>
          <w:szCs w:val="21"/>
        </w:rPr>
        <w:t>{</w:t>
      </w:r>
    </w:p>
    <w:p w:rsidR="00794884" w:rsidRPr="00794884" w:rsidRDefault="00794884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Fonts w:ascii="华文楷体" w:eastAsia="华文楷体" w:hAnsi="华文楷体"/>
          <w:color w:val="000000"/>
          <w:sz w:val="21"/>
          <w:szCs w:val="21"/>
        </w:rPr>
        <w:t xml:space="preserve">  </w:t>
      </w:r>
      <w:r w:rsidRPr="00794884">
        <w:rPr>
          <w:rStyle w:val="hl-string"/>
          <w:rFonts w:ascii="华文楷体" w:eastAsia="华文楷体" w:hAnsi="华文楷体"/>
          <w:color w:val="2A00FF"/>
          <w:sz w:val="21"/>
          <w:szCs w:val="21"/>
        </w:rPr>
        <w:t>"</w:t>
      </w:r>
      <w:proofErr w:type="spellStart"/>
      <w:proofErr w:type="gramStart"/>
      <w:r w:rsidRPr="00794884">
        <w:rPr>
          <w:rStyle w:val="hl-string"/>
          <w:rFonts w:ascii="华文楷体" w:eastAsia="华文楷体" w:hAnsi="华文楷体"/>
          <w:color w:val="2A00FF"/>
          <w:sz w:val="21"/>
          <w:szCs w:val="21"/>
        </w:rPr>
        <w:t>status</w:t>
      </w:r>
      <w:proofErr w:type="gramEnd"/>
      <w:r w:rsidRPr="00794884">
        <w:rPr>
          <w:rStyle w:val="hl-string"/>
          <w:rFonts w:ascii="华文楷体" w:eastAsia="华文楷体" w:hAnsi="华文楷体"/>
          <w:color w:val="2A00FF"/>
          <w:sz w:val="21"/>
          <w:szCs w:val="21"/>
        </w:rPr>
        <w:t>"</w:t>
      </w:r>
      <w:r w:rsidRPr="00794884">
        <w:rPr>
          <w:rFonts w:ascii="华文楷体" w:eastAsia="华文楷体" w:hAnsi="华文楷体"/>
          <w:color w:val="000000"/>
          <w:sz w:val="21"/>
          <w:szCs w:val="21"/>
        </w:rPr>
        <w:t>:</w:t>
      </w:r>
      <w:r w:rsidRPr="00794884">
        <w:rPr>
          <w:rStyle w:val="hl-string"/>
          <w:rFonts w:ascii="华文楷体" w:eastAsia="华文楷体" w:hAnsi="华文楷体"/>
          <w:color w:val="2A00FF"/>
          <w:sz w:val="21"/>
          <w:szCs w:val="21"/>
        </w:rPr>
        <w:t>"UP</w:t>
      </w:r>
      <w:proofErr w:type="spellEnd"/>
      <w:r w:rsidRPr="00794884">
        <w:rPr>
          <w:rStyle w:val="hl-string"/>
          <w:rFonts w:ascii="华文楷体" w:eastAsia="华文楷体" w:hAnsi="华文楷体"/>
          <w:color w:val="2A00FF"/>
          <w:sz w:val="21"/>
          <w:szCs w:val="21"/>
        </w:rPr>
        <w:t>"</w:t>
      </w:r>
    </w:p>
    <w:p w:rsidR="00794884" w:rsidRPr="00287ED1" w:rsidRDefault="00794884" w:rsidP="00287E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 w:hint="eastAsia"/>
          <w:color w:val="000000"/>
          <w:sz w:val="21"/>
          <w:szCs w:val="21"/>
        </w:rPr>
      </w:pPr>
      <w:r w:rsidRPr="00794884">
        <w:rPr>
          <w:rStyle w:val="hl-keyword"/>
          <w:rFonts w:ascii="华文楷体" w:eastAsia="华文楷体" w:hAnsi="华文楷体"/>
          <w:b/>
          <w:bCs/>
          <w:color w:val="7F0055"/>
          <w:sz w:val="21"/>
          <w:szCs w:val="21"/>
        </w:rPr>
        <w:t>}</w:t>
      </w:r>
      <w:bookmarkStart w:id="0" w:name="_GoBack"/>
      <w:bookmarkEnd w:id="0"/>
    </w:p>
    <w:p w:rsidR="00A148C2" w:rsidRPr="00794884" w:rsidRDefault="00A148C2" w:rsidP="00A37FED">
      <w:pPr>
        <w:pStyle w:val="3"/>
        <w:spacing w:beforeLines="50" w:before="156" w:afterLines="50" w:after="156" w:line="240" w:lineRule="auto"/>
        <w:rPr>
          <w:rFonts w:ascii="华文楷体" w:eastAsia="华文楷体" w:hAnsi="华文楷体"/>
          <w:sz w:val="21"/>
          <w:szCs w:val="21"/>
        </w:rPr>
      </w:pPr>
      <w:proofErr w:type="spellStart"/>
      <w:r w:rsidRPr="00794884">
        <w:rPr>
          <w:rFonts w:ascii="华文楷体" w:eastAsia="华文楷体" w:hAnsi="华文楷体"/>
          <w:sz w:val="21"/>
          <w:szCs w:val="21"/>
        </w:rPr>
        <w:t>application.yml</w:t>
      </w:r>
      <w:proofErr w:type="spellEnd"/>
      <w:r w:rsidRPr="00794884">
        <w:rPr>
          <w:rFonts w:ascii="华文楷体" w:eastAsia="华文楷体" w:hAnsi="华文楷体"/>
          <w:sz w:val="21"/>
          <w:szCs w:val="21"/>
        </w:rPr>
        <w:t>示例Sidecar应用程序的示例配置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server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>: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 xml:space="preserve">  </w:t>
      </w: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port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 xml:space="preserve">: </w:t>
      </w:r>
      <w:r w:rsidRPr="00794884">
        <w:rPr>
          <w:rStyle w:val="hl-number"/>
          <w:rFonts w:ascii="华文楷体" w:eastAsia="华文楷体" w:hAnsi="华文楷体"/>
          <w:color w:val="000000"/>
          <w:sz w:val="21"/>
          <w:szCs w:val="21"/>
        </w:rPr>
        <w:t>5678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spring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>: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 xml:space="preserve">  </w:t>
      </w: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application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>: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 w:hint="eastAsia"/>
          <w:color w:val="000000"/>
          <w:sz w:val="21"/>
          <w:szCs w:val="21"/>
        </w:rPr>
      </w:pPr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 xml:space="preserve">    </w:t>
      </w: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name</w:t>
      </w:r>
      <w:proofErr w:type="gramEnd"/>
      <w:r w:rsidR="00794884" w:rsidRPr="00794884">
        <w:rPr>
          <w:rFonts w:ascii="华文楷体" w:eastAsia="华文楷体" w:hAnsi="华文楷体"/>
          <w:color w:val="000000"/>
          <w:sz w:val="21"/>
          <w:szCs w:val="21"/>
        </w:rPr>
        <w:t>: sidecar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sidecar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>: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 xml:space="preserve">  </w:t>
      </w: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port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 xml:space="preserve">: </w:t>
      </w:r>
      <w:r w:rsidRPr="00794884">
        <w:rPr>
          <w:rStyle w:val="hl-number"/>
          <w:rFonts w:ascii="华文楷体" w:eastAsia="华文楷体" w:hAnsi="华文楷体"/>
          <w:color w:val="000000"/>
          <w:sz w:val="21"/>
          <w:szCs w:val="21"/>
        </w:rPr>
        <w:t>8000</w:t>
      </w:r>
    </w:p>
    <w:p w:rsidR="00A148C2" w:rsidRPr="00794884" w:rsidRDefault="00A148C2" w:rsidP="00A37F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Lines="50" w:before="156" w:afterLines="50" w:after="156"/>
        <w:rPr>
          <w:rFonts w:ascii="华文楷体" w:eastAsia="华文楷体" w:hAnsi="华文楷体"/>
          <w:color w:val="000000"/>
          <w:sz w:val="21"/>
          <w:szCs w:val="21"/>
        </w:rPr>
      </w:pPr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 xml:space="preserve">  </w:t>
      </w:r>
      <w:proofErr w:type="gramStart"/>
      <w:r w:rsidRPr="00794884">
        <w:rPr>
          <w:rStyle w:val="hl-attribute"/>
          <w:rFonts w:ascii="华文楷体" w:eastAsia="华文楷体" w:hAnsi="华文楷体"/>
          <w:color w:val="7F007F"/>
          <w:sz w:val="21"/>
          <w:szCs w:val="21"/>
        </w:rPr>
        <w:t>health-uri</w:t>
      </w:r>
      <w:proofErr w:type="gramEnd"/>
      <w:r w:rsidRPr="00794884">
        <w:rPr>
          <w:rFonts w:ascii="华文楷体" w:eastAsia="华文楷体" w:hAnsi="华文楷体"/>
          <w:color w:val="000000"/>
          <w:sz w:val="21"/>
          <w:szCs w:val="21"/>
        </w:rPr>
        <w:t>: http://localhost:</w:t>
      </w:r>
      <w:r w:rsidRPr="00794884">
        <w:rPr>
          <w:rStyle w:val="hl-number"/>
          <w:rFonts w:ascii="华文楷体" w:eastAsia="华文楷体" w:hAnsi="华文楷体"/>
          <w:color w:val="000000"/>
          <w:sz w:val="21"/>
          <w:szCs w:val="21"/>
        </w:rPr>
        <w:t>8000</w:t>
      </w:r>
      <w:r w:rsidRPr="00794884">
        <w:rPr>
          <w:rFonts w:ascii="华文楷体" w:eastAsia="华文楷体" w:hAnsi="华文楷体"/>
          <w:color w:val="000000"/>
          <w:sz w:val="21"/>
          <w:szCs w:val="21"/>
        </w:rPr>
        <w:t>/health.json</w:t>
      </w:r>
    </w:p>
    <w:p w:rsidR="00A148C2" w:rsidRPr="00794884" w:rsidRDefault="00A148C2" w:rsidP="00A37FED">
      <w:pPr>
        <w:spacing w:beforeLines="50" w:before="156" w:afterLines="50" w:after="156"/>
        <w:rPr>
          <w:rFonts w:ascii="华文楷体" w:eastAsia="华文楷体" w:hAnsi="华文楷体" w:cs="宋体" w:hint="eastAsia"/>
          <w:szCs w:val="21"/>
        </w:rPr>
      </w:pPr>
    </w:p>
    <w:sectPr w:rsidR="00A148C2" w:rsidRPr="0079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8177F"/>
    <w:multiLevelType w:val="hybridMultilevel"/>
    <w:tmpl w:val="2A9E3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C71A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95"/>
    <w:rsid w:val="00287ED1"/>
    <w:rsid w:val="002E2B03"/>
    <w:rsid w:val="00794884"/>
    <w:rsid w:val="008E3295"/>
    <w:rsid w:val="00A148C2"/>
    <w:rsid w:val="00A37FED"/>
    <w:rsid w:val="00B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5488"/>
  <w15:chartTrackingRefBased/>
  <w15:docId w15:val="{92C23D08-E09A-45A9-B6F1-872F27E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8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8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8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8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8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8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8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8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48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48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48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48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48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48C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148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4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48C2"/>
    <w:rPr>
      <w:rFonts w:ascii="宋体" w:eastAsia="宋体" w:hAnsi="宋体" w:cs="宋体"/>
      <w:kern w:val="0"/>
      <w:sz w:val="24"/>
      <w:szCs w:val="24"/>
    </w:rPr>
  </w:style>
  <w:style w:type="character" w:customStyle="1" w:styleId="hl-keyword">
    <w:name w:val="hl-keyword"/>
    <w:basedOn w:val="a0"/>
    <w:rsid w:val="00A148C2"/>
  </w:style>
  <w:style w:type="character" w:customStyle="1" w:styleId="hl-string">
    <w:name w:val="hl-string"/>
    <w:basedOn w:val="a0"/>
    <w:rsid w:val="00A148C2"/>
  </w:style>
  <w:style w:type="character" w:customStyle="1" w:styleId="hl-attribute">
    <w:name w:val="hl-attribute"/>
    <w:basedOn w:val="a0"/>
    <w:rsid w:val="00A148C2"/>
  </w:style>
  <w:style w:type="character" w:customStyle="1" w:styleId="hl-number">
    <w:name w:val="hl-number"/>
    <w:basedOn w:val="a0"/>
    <w:rsid w:val="00A1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Company>DK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13</cp:revision>
  <dcterms:created xsi:type="dcterms:W3CDTF">2019-03-22T08:38:00Z</dcterms:created>
  <dcterms:modified xsi:type="dcterms:W3CDTF">2019-03-22T08:55:00Z</dcterms:modified>
</cp:coreProperties>
</file>