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>MIPS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单周期处理器设计文档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MIPS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单周期处理器设计文档由顶层结构、各模块规格、控制器设计、测试程序组成。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顶层结构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顶层视图来看，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MIPS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单周期处理器模块主要分为IFU（取指令单元）、GRF（通用寄存器组）、ALU（算术逻辑单元）、DM（数据存储器）、EXT（位扩展器）、Controller（控制器）以及shift left 16（左移十六位）。除此之外，还有数个多路开关、逻辑门、Splitter、时钟信号、reset信号。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IFU、GRF、DM、共用一个时钟信号。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reset信号为顶层唯一有效驱动源。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顶层信号端口</w:t>
      </w:r>
    </w:p>
    <w:tbl>
      <w:tblPr>
        <w:tblStyle w:val="5"/>
        <w:tblW w:w="8656" w:type="dxa"/>
        <w:jc w:val="center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1040"/>
        <w:gridCol w:w="3494"/>
        <w:gridCol w:w="3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628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34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349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3494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3494" w:type="dxa"/>
            <w:vAlign w:val="center"/>
          </w:tcPr>
          <w:p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reset=1</w:t>
            </w:r>
            <w:r>
              <w:rPr>
                <w:rFonts w:ascii="Times New Roman" w:hAnsi="Times New Roman" w:cs="Times New Roman"/>
              </w:rPr>
              <w:t>时，PC被设置为0x00000000</w:t>
            </w:r>
            <w:r>
              <w:rPr>
                <w:rFonts w:hint="eastAsia" w:ascii="Times New Roman" w:hAnsi="Times New Roman" w:cs="Times New Roman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GPR所有寄存器置零，DM所有数据置零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3494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494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IFU、GRF、DM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的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时钟信号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各模块规格（除控制器）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IFU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IFU信号端口</w:t>
      </w:r>
    </w:p>
    <w:tbl>
      <w:tblPr>
        <w:tblStyle w:val="5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if beq zero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信号为1时执行beq指令，修改PC值，否则PC=PC+4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输出32位指令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IFU模块功能</w:t>
      </w:r>
    </w:p>
    <w:tbl>
      <w:tblPr>
        <w:tblStyle w:val="5"/>
        <w:tblW w:w="8522" w:type="dxa"/>
        <w:jc w:val="center"/>
        <w:tblInd w:w="-13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474"/>
        <w:gridCol w:w="5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2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7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566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</w:t>
            </w:r>
          </w:p>
        </w:tc>
        <w:tc>
          <w:tcPr>
            <w:tcW w:w="5566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reset=1时，PC被置为0x00000000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47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取指令</w:t>
            </w:r>
          </w:p>
        </w:tc>
        <w:tc>
          <w:tcPr>
            <w:tcW w:w="5566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以PC为地址从IM中取出32位指令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47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修改PC值</w:t>
            </w:r>
          </w:p>
        </w:tc>
        <w:tc>
          <w:tcPr>
            <w:tcW w:w="5566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在时钟上升沿时，当if beq zero=1时，按beq指令修改PC，否则PC=PC+4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47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</w:t>
            </w:r>
          </w:p>
        </w:tc>
        <w:tc>
          <w:tcPr>
            <w:tcW w:w="5566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Instr输出取出的32位指令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GRF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GRF信号端口</w:t>
      </w:r>
    </w:p>
    <w:tbl>
      <w:tblPr>
        <w:tblStyle w:val="5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写入文件的寄存器下标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读寄存器文件时第二个寄存器的输出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GRF模块功能</w:t>
      </w:r>
    </w:p>
    <w:tbl>
      <w:tblPr>
        <w:tblStyle w:val="5"/>
        <w:tblW w:w="8519" w:type="dxa"/>
        <w:jc w:val="center"/>
        <w:tblInd w:w="-15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668"/>
        <w:gridCol w:w="5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20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668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53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读寄存器</w:t>
            </w:r>
          </w:p>
        </w:tc>
        <w:tc>
          <w:tcPr>
            <w:tcW w:w="553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RD1输出RA1所寻址的寄存器的文件数据，RD2输出RA2所寻址的寄存器的文件数据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写寄存器</w:t>
            </w:r>
          </w:p>
        </w:tc>
        <w:tc>
          <w:tcPr>
            <w:tcW w:w="5531" w:type="dxa"/>
            <w:textDirection w:val="lrTb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当时钟上升沿到来时，并且RegWrite有效时，WD被写入WA所寻址的寄存器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</w:t>
            </w:r>
          </w:p>
        </w:tc>
        <w:tc>
          <w:tcPr>
            <w:tcW w:w="5531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GRF所有寄存器置零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ALU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ALU信号端口</w:t>
      </w:r>
    </w:p>
    <w:tbl>
      <w:tblPr>
        <w:tblStyle w:val="5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ALU的第一个操作数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ALU的第二个操作数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选择ALU运算类型的信号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ALU的运算结果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If =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判断A与B是否相等，若相等输出1，否则输出0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ALU模块功能</w:t>
      </w:r>
    </w:p>
    <w:tbl>
      <w:tblPr>
        <w:tblStyle w:val="5"/>
        <w:tblW w:w="8511" w:type="dxa"/>
        <w:jc w:val="center"/>
        <w:tblInd w:w="-19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695"/>
        <w:gridCol w:w="5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0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69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5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加法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输出端C=A+B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减法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输出端C=A-B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或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输出端C=A|B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判断相等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若A=B，if =信号输出1，否则输出0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DM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DM信号端口</w:t>
      </w:r>
    </w:p>
    <w:tbl>
      <w:tblPr>
        <w:tblStyle w:val="5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MemAddr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写入数据储存器的数据的地址/读取数据储存器的数据的地址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MemData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写入数据储存器的数据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reseet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从数据存储器读取的数据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DM模块功能</w:t>
      </w:r>
    </w:p>
    <w:tbl>
      <w:tblPr>
        <w:tblStyle w:val="5"/>
        <w:tblW w:w="8545" w:type="dxa"/>
        <w:jc w:val="center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17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4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98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读数据储存器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Data输出数据寄存器在MemAddr地址的数据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写数据储存器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当MemWrite有效并且时钟为上升沿时，MemData被写入数据存储器地址为MemAddr的区域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DM所有数据置零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EXT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EXT信号端口</w:t>
      </w:r>
    </w:p>
    <w:tbl>
      <w:tblPr>
        <w:tblStyle w:val="5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16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位扩展输入信号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 or sign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信号为1时，进行符号扩展，信号为0时，进行0扩展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位扩展输出信号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EXT模块功能</w:t>
      </w:r>
    </w:p>
    <w:tbl>
      <w:tblPr>
        <w:tblStyle w:val="5"/>
        <w:tblW w:w="8545" w:type="dxa"/>
        <w:jc w:val="center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17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4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98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符号扩展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当0 or sign信号为1时，A符号扩展后由B输出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0扩展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当0 or sign信号为0时，在A前置16个0后由B输出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shift left 16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Shift left 16信号端口</w:t>
      </w:r>
    </w:p>
    <w:tbl>
      <w:tblPr>
        <w:tblStyle w:val="5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16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左移输入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左移后输出信号</w:t>
            </w:r>
          </w:p>
        </w:tc>
      </w:tr>
    </w:tbl>
    <w:p>
      <w:pPr>
        <w:pStyle w:val="2"/>
        <w:jc w:val="right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Shift left 16模块功能</w:t>
      </w:r>
    </w:p>
    <w:tbl>
      <w:tblPr>
        <w:tblStyle w:val="5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左移16位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将A左移16位后由B输出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shift left 2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Shift left 2信号端口</w:t>
      </w:r>
    </w:p>
    <w:tbl>
      <w:tblPr>
        <w:tblStyle w:val="5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左移输入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左移后输出信号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Shift left 2模块功能</w:t>
      </w:r>
    </w:p>
    <w:tbl>
      <w:tblPr>
        <w:tblStyle w:val="5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左移2位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将A左移2位后由B输出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控制器设计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为控制信号产生的真值表：</w:t>
      </w:r>
    </w:p>
    <w:tbl>
      <w:tblPr>
        <w:tblStyle w:val="5"/>
        <w:tblW w:w="8598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915"/>
        <w:gridCol w:w="870"/>
        <w:gridCol w:w="870"/>
        <w:gridCol w:w="900"/>
        <w:gridCol w:w="855"/>
        <w:gridCol w:w="870"/>
        <w:gridCol w:w="855"/>
        <w:gridCol w:w="1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7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func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100001</w:t>
            </w:r>
          </w:p>
        </w:tc>
        <w:tc>
          <w:tcPr>
            <w:tcW w:w="87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100011</w:t>
            </w:r>
          </w:p>
        </w:tc>
        <w:tc>
          <w:tcPr>
            <w:tcW w:w="4350" w:type="dxa"/>
            <w:gridSpan w:val="5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无</w:t>
            </w:r>
          </w:p>
        </w:tc>
        <w:tc>
          <w:tcPr>
            <w:tcW w:w="128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7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opcode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87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87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001101</w:t>
            </w:r>
          </w:p>
        </w:tc>
        <w:tc>
          <w:tcPr>
            <w:tcW w:w="90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100011</w:t>
            </w:r>
          </w:p>
        </w:tc>
        <w:tc>
          <w:tcPr>
            <w:tcW w:w="8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101011</w:t>
            </w:r>
          </w:p>
        </w:tc>
        <w:tc>
          <w:tcPr>
            <w:tcW w:w="87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000100</w:t>
            </w:r>
          </w:p>
        </w:tc>
        <w:tc>
          <w:tcPr>
            <w:tcW w:w="8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001111</w:t>
            </w:r>
          </w:p>
        </w:tc>
        <w:tc>
          <w:tcPr>
            <w:tcW w:w="128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7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控制信号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addu</w:t>
            </w:r>
          </w:p>
        </w:tc>
        <w:tc>
          <w:tcPr>
            <w:tcW w:w="87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subu</w:t>
            </w:r>
          </w:p>
        </w:tc>
        <w:tc>
          <w:tcPr>
            <w:tcW w:w="87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ori</w:t>
            </w:r>
          </w:p>
        </w:tc>
        <w:tc>
          <w:tcPr>
            <w:tcW w:w="90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lw</w:t>
            </w:r>
          </w:p>
        </w:tc>
        <w:tc>
          <w:tcPr>
            <w:tcW w:w="8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sw</w:t>
            </w:r>
          </w:p>
        </w:tc>
        <w:tc>
          <w:tcPr>
            <w:tcW w:w="87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beq</w:t>
            </w:r>
          </w:p>
        </w:tc>
        <w:tc>
          <w:tcPr>
            <w:tcW w:w="8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lui</w:t>
            </w:r>
          </w:p>
        </w:tc>
        <w:tc>
          <w:tcPr>
            <w:tcW w:w="128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nop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if beq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284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84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</w:t>
            </w:r>
          </w:p>
        </w:tc>
        <w:tc>
          <w:tcPr>
            <w:tcW w:w="915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84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84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RegWData[1:0]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284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284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ALUOP[3:0]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0000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0001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0010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284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84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以下为各控制信号功能：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beq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ALU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if=信号同为1时，if beq zero=1，PC执行beq跳转。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Ext信号为0时，执行0扩展；为1时，执行符号扩展。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RegDst为0时，GRF的WA端口输入为rd，为1时，GRF的WA端口输入为rt.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RegWrite为0时，GRF写使能端无效，为1时，GRF写使能端有效。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RegWData[1:0]为00时，GRF的WD端口输入为ALU的C端口，为01时，GRF的WD端口输入为DM的Data端口，为10时GRF的WD端口输入为shift left 16输出端B。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ALUSrc为0时，ALU的B端口输入为GRF的RD2端口，为1时，ALU的B端口输入为EXT的B端口。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ALUOP[3:0]为0000时，ALU执行加法，为0001时，ALU执行减法，为0010时，ALU执行或操作。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MemWrite为0时，DM写入控制信号无效，为1时，DM写入控制信号有效。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测试程序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汇编语言：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</w:pPr>
      <w:r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</w:pPr>
      <w:r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  <w:t>lui $2,0x0101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</w:pPr>
      <w:r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  <w:t>sw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</w:pPr>
      <w:r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</w:pPr>
      <w:r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  <w:t>lw $3,4($0)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</w:pPr>
      <w:r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  <w:t>addu $2,$2,$3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</w:pPr>
      <w:r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  <w:t>subu $4,$2,$4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</w:pPr>
      <w:r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  <w:t>beq $4,$2,label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</w:pPr>
      <w:r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  <w:t>lw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</w:pPr>
      <w:r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</w:pPr>
      <w:r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  <w:t>ori $5,$2,1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</w:pPr>
      <w:r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</w:pPr>
      <w:r>
        <w:rPr>
          <w:rFonts w:hint="default" w:ascii="Courier New" w:hAnsi="Courier New" w:cs="Courier New" w:eastAsiaTheme="minorEastAsia"/>
          <w:sz w:val="24"/>
          <w:szCs w:val="24"/>
          <w:lang w:val="en-US" w:eastAsia="zh-CN"/>
        </w:rPr>
        <w:t>sw $5,8($0)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机器码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00000000 3c020101 ac020004 00000000 8c030004 00431021 00442023 10820000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 8c010004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34450001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00000000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ac050008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测试期望：指令结束后，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号寄存器值为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0x00000000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2、4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号寄存器值为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0x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02020000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号寄存器值为0x01010000,5号寄存器值为0x02020001,DM的地址为4处所存值为0x01010000,DM的地址为8处所存值为0x02020001。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思考题：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在上个学年的计组课程中，PC（程序计数器）位数被规定为30位，试分析其与32位PC的优劣。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PC使用30位时，忽略32位最低的两位，32位PC加4实际上是30位PC加1，而ROM两个相邻储存单元地址相差1，用30位符合logism的情况，实际上ROM两个相邻储存单元地址相差4，使用32位符合实际。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现在我们的模块中 IM使用ROM， DM使用RAM， GRF使用寄存器，这种做法合理吗？ 请给出分析，若有改进意见也请一并给出。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合理，指令执行中，IM不会被写入数据，只会被读取指令，使用ROM合适。指令执行中，DM有数据读写，因此用RAM合适。GRF使用寄存器对应在MIPS指令中的32个通用寄存器，合理。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结合上文给出的样例真值表，给出RegDst， ALUSrc， MemtoReg，RegWrite, nPC_Sel, ExtOp与op和func有关的布尔表达式（表达式中只能使用“与、或、非”3 种基本逻辑运算。）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RegDst=~op0~op1~op2~op3~op4~op5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ALUSrc=op0~op1op2op3~op4~op5+op0op1~op2~op3~op4op5+op0op1~op2op3~op4op5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MemtoReg=op0op1~op2~op3~op4op5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RegWrite=~op0~op1~op2~op3~op4~op5+op0~op1op2op3~op4~op5+op0op1~op2~op3~op4op5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nPC_Sel=~op0~op1op2~op3~op4~op5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ExtOp=op0op1~op2~op3~op4op5+op0op1~op2op3~op4op5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令ALUctr[2:0]: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00  Add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01  Subtract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  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AlUctr0=~op0~op1~op2~op3~op4~op5~func0func1~func2~func3~func4func5+~op0~op1op2~op3~op4~op5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AlUctr1=op0~op1op2op3~op4~op5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充分利用真值表中的 X 可以将以上控制信号化简为最简单的表达式， 请给出化简后的形式。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RegDst=~op0~op1~op2~op3~op4~op5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ALUSrc=op0~op1op2op3~op4~op5+op0op1~op2~op3~op4op5+op0op1~op2op3~op4op5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MemtoReg=op0op1~op2~op3~op4op5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RegWrite=~op0~op1~op2~op3~op4~op5+op0~op1op2op3~op4~op5+op0op1~op2~op3~op4op5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nPC_Sel=~op0~op1op2~op3~op4~op5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ExtOp=op0op1~op2~op3~op4op5+op0op1~op2op3~op4op5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令ALUctr[2:0]: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00  Add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01  Subtract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  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AlUctr0=~op0~op1~op2~op3~op4~op5~func0func1~func2~func3~func4func5+~op0~op1op2~op3~op4~op5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AlUctr1=op0~op1op2op3~op4~op5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事实上，实现nop空指令，我们并不需要将它加入控制信号真值表，为什么？请给出你的理由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nop指令为0x00000000,如果不加入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控制信号真值表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，当IFU输出nop时，寄存器写使能信号RegWrite、数据储存器写使能信号MemWrite、npc_sel都为无效，nop指令实际上无法改变GRF、DM、PC中的数据，所以不用考虑。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前文提到，“可能需要手工修改指令码中的数据偏移”，但实际上只需再增加一个 DM片选信号,就可以解决这个问题。请阅读相关资料并设计一个 DM 改造方案使得无需手工修改数据偏移。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由于DM、IM仅仅取了5位地址，当数据偏移量过大，可能出现2个32位地址所取5位地址相同，但实际上两个地址不同的情况。可将除5位地址外的剩余地址作为片选信号，同时增加IM、DM片数。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除了编写程序进行测试外，还有一种验证CPU设计正确性的办法——形式验证。 形式验证的含义是根据某个或某些形式规范或属性，使用数学的方法证明其正确性或非正确性。请搜索“形式验证（Formal Verification)"了解相关内容后，简要阐述相比与测试，形式验证的优劣。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形式验证优点：运用数学理论方法，对所有可能进行验证，验证时间短。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形式验证缺点：不能有效的验证电路的实际性能，如电路的时延和功耗等。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2833E"/>
    <w:multiLevelType w:val="singleLevel"/>
    <w:tmpl w:val="5822833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2288D2"/>
    <w:multiLevelType w:val="singleLevel"/>
    <w:tmpl w:val="582288D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23E389"/>
    <w:multiLevelType w:val="singleLevel"/>
    <w:tmpl w:val="5823E3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372F0"/>
    <w:rsid w:val="00541EC3"/>
    <w:rsid w:val="022E5C75"/>
    <w:rsid w:val="03393DB5"/>
    <w:rsid w:val="05E839F8"/>
    <w:rsid w:val="073C3BC4"/>
    <w:rsid w:val="093F428E"/>
    <w:rsid w:val="09C03ACC"/>
    <w:rsid w:val="09F82DEF"/>
    <w:rsid w:val="0CCE0E86"/>
    <w:rsid w:val="12F5472A"/>
    <w:rsid w:val="143A5C35"/>
    <w:rsid w:val="14AB4287"/>
    <w:rsid w:val="16E159B8"/>
    <w:rsid w:val="1BE0129B"/>
    <w:rsid w:val="1C4E4F07"/>
    <w:rsid w:val="1DB221B7"/>
    <w:rsid w:val="205E5ABB"/>
    <w:rsid w:val="238E52EE"/>
    <w:rsid w:val="24665A75"/>
    <w:rsid w:val="24851CBC"/>
    <w:rsid w:val="27EE5A24"/>
    <w:rsid w:val="28D64215"/>
    <w:rsid w:val="2A49607D"/>
    <w:rsid w:val="2A805DC5"/>
    <w:rsid w:val="2CE532B9"/>
    <w:rsid w:val="2E452D2A"/>
    <w:rsid w:val="30A44C66"/>
    <w:rsid w:val="327D157C"/>
    <w:rsid w:val="33830520"/>
    <w:rsid w:val="365A7000"/>
    <w:rsid w:val="38F60541"/>
    <w:rsid w:val="393E0302"/>
    <w:rsid w:val="3C104C74"/>
    <w:rsid w:val="444B2DDF"/>
    <w:rsid w:val="456B3984"/>
    <w:rsid w:val="46340F8F"/>
    <w:rsid w:val="48896745"/>
    <w:rsid w:val="49B13CCB"/>
    <w:rsid w:val="4AE82EB5"/>
    <w:rsid w:val="4C8E29A3"/>
    <w:rsid w:val="4CE51D11"/>
    <w:rsid w:val="4D5D4969"/>
    <w:rsid w:val="4DC6645F"/>
    <w:rsid w:val="4FC6736C"/>
    <w:rsid w:val="51553D3C"/>
    <w:rsid w:val="51933387"/>
    <w:rsid w:val="51E32E6F"/>
    <w:rsid w:val="53427033"/>
    <w:rsid w:val="54FC280D"/>
    <w:rsid w:val="5520540F"/>
    <w:rsid w:val="56810E57"/>
    <w:rsid w:val="58386F56"/>
    <w:rsid w:val="612E50EE"/>
    <w:rsid w:val="617406ED"/>
    <w:rsid w:val="61DA4192"/>
    <w:rsid w:val="67F372F0"/>
    <w:rsid w:val="68E109A4"/>
    <w:rsid w:val="69AC14C9"/>
    <w:rsid w:val="6ED907C2"/>
    <w:rsid w:val="6F492298"/>
    <w:rsid w:val="6FE963DA"/>
    <w:rsid w:val="70141BA5"/>
    <w:rsid w:val="711B6F73"/>
    <w:rsid w:val="73BC31A9"/>
    <w:rsid w:val="78222C32"/>
    <w:rsid w:val="7A2E6DC1"/>
    <w:rsid w:val="7BC7444D"/>
    <w:rsid w:val="7F3D25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2016-11-09T01:33:00Z</dcterms:created>
  <dc:creator>pc</dc:creator>
  <cp:lastModifiedBy>pc</cp:lastModifiedBy>
  <dcterms:modified xsi:type="dcterms:W3CDTF">2016-11-10T09:39:52Z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