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32CD" w14:textId="77777777" w:rsidR="00522DE5" w:rsidRPr="00522DE5" w:rsidRDefault="00522DE5" w:rsidP="00522DE5">
      <w:pPr>
        <w:rPr>
          <w:b/>
          <w:bCs/>
        </w:rPr>
      </w:pPr>
      <w:r w:rsidRPr="00522DE5">
        <w:rPr>
          <w:rFonts w:ascii="Segoe UI Emoji" w:hAnsi="Segoe UI Emoji" w:cs="Segoe UI Emoji"/>
          <w:b/>
          <w:bCs/>
        </w:rPr>
        <w:t>📌</w:t>
      </w:r>
      <w:r w:rsidRPr="00522DE5">
        <w:rPr>
          <w:b/>
          <w:bCs/>
        </w:rPr>
        <w:t xml:space="preserve"> Your reported metrics</w:t>
      </w:r>
    </w:p>
    <w:p w14:paraId="1EDA9B7F" w14:textId="77777777" w:rsidR="00522DE5" w:rsidRPr="00522DE5" w:rsidRDefault="00522DE5" w:rsidP="00522DE5">
      <w:pPr>
        <w:numPr>
          <w:ilvl w:val="0"/>
          <w:numId w:val="1"/>
        </w:numPr>
      </w:pPr>
      <w:r w:rsidRPr="00522DE5">
        <w:rPr>
          <w:b/>
          <w:bCs/>
        </w:rPr>
        <w:t>Mean Actual Price:</w:t>
      </w:r>
      <w:r w:rsidRPr="00522DE5">
        <w:t xml:space="preserve"> $10,289</w:t>
      </w:r>
    </w:p>
    <w:p w14:paraId="438C1361" w14:textId="77777777" w:rsidR="00522DE5" w:rsidRPr="00522DE5" w:rsidRDefault="00522DE5" w:rsidP="00522DE5">
      <w:pPr>
        <w:numPr>
          <w:ilvl w:val="0"/>
          <w:numId w:val="1"/>
        </w:numPr>
      </w:pPr>
      <w:r w:rsidRPr="00522DE5">
        <w:rPr>
          <w:b/>
          <w:bCs/>
        </w:rPr>
        <w:t>Mean Predicted Price:</w:t>
      </w:r>
      <w:r w:rsidRPr="00522DE5">
        <w:t xml:space="preserve"> $10,705 (slightly higher → model tends to </w:t>
      </w:r>
      <w:r w:rsidRPr="00522DE5">
        <w:rPr>
          <w:b/>
          <w:bCs/>
        </w:rPr>
        <w:t>overpredict</w:t>
      </w:r>
      <w:r w:rsidRPr="00522DE5">
        <w:t xml:space="preserve"> on average)</w:t>
      </w:r>
    </w:p>
    <w:p w14:paraId="6FD04B93" w14:textId="77777777" w:rsidR="00522DE5" w:rsidRPr="00522DE5" w:rsidRDefault="00522DE5" w:rsidP="00522DE5">
      <w:pPr>
        <w:numPr>
          <w:ilvl w:val="0"/>
          <w:numId w:val="1"/>
        </w:numPr>
      </w:pPr>
      <w:r w:rsidRPr="00522DE5">
        <w:rPr>
          <w:b/>
          <w:bCs/>
        </w:rPr>
        <w:t>Standard Deviation of Errors:</w:t>
      </w:r>
      <w:r w:rsidRPr="00522DE5">
        <w:t xml:space="preserve"> $3,311</w:t>
      </w:r>
    </w:p>
    <w:p w14:paraId="24F0305A" w14:textId="77777777" w:rsidR="00522DE5" w:rsidRPr="00522DE5" w:rsidRDefault="00522DE5" w:rsidP="00522DE5">
      <w:pPr>
        <w:numPr>
          <w:ilvl w:val="0"/>
          <w:numId w:val="1"/>
        </w:numPr>
      </w:pPr>
      <w:r w:rsidRPr="00522DE5">
        <w:rPr>
          <w:b/>
          <w:bCs/>
        </w:rPr>
        <w:t>MAE (Mean Absolute Error):</w:t>
      </w:r>
      <w:r w:rsidRPr="00522DE5">
        <w:t xml:space="preserve"> $2,030</w:t>
      </w:r>
    </w:p>
    <w:p w14:paraId="2D7BC08B" w14:textId="77777777" w:rsidR="00522DE5" w:rsidRPr="00522DE5" w:rsidRDefault="00522DE5" w:rsidP="00522DE5">
      <w:pPr>
        <w:numPr>
          <w:ilvl w:val="0"/>
          <w:numId w:val="1"/>
        </w:numPr>
      </w:pPr>
      <w:r w:rsidRPr="00522DE5">
        <w:rPr>
          <w:b/>
          <w:bCs/>
        </w:rPr>
        <w:t>RMSE (Root Mean Squared Error):</w:t>
      </w:r>
      <w:r w:rsidRPr="00522DE5">
        <w:t xml:space="preserve"> $3,336</w:t>
      </w:r>
    </w:p>
    <w:p w14:paraId="7F9651C9" w14:textId="77777777" w:rsidR="00522DE5" w:rsidRPr="00522DE5" w:rsidRDefault="00522DE5" w:rsidP="00522DE5">
      <w:pPr>
        <w:numPr>
          <w:ilvl w:val="0"/>
          <w:numId w:val="1"/>
        </w:numPr>
      </w:pPr>
      <w:r w:rsidRPr="00522DE5">
        <w:rPr>
          <w:b/>
          <w:bCs/>
        </w:rPr>
        <w:t>R² (Coefficient of Determination):</w:t>
      </w:r>
      <w:r w:rsidRPr="00522DE5">
        <w:t xml:space="preserve"> 0.918</w:t>
      </w:r>
    </w:p>
    <w:p w14:paraId="44CC7C30" w14:textId="77777777" w:rsidR="00522DE5" w:rsidRPr="00522DE5" w:rsidRDefault="00522DE5" w:rsidP="00522DE5">
      <w:r w:rsidRPr="00522DE5">
        <w:pict w14:anchorId="50A258D0">
          <v:rect id="_x0000_i1061" style="width:0;height:1.5pt" o:hralign="center" o:hrstd="t" o:hr="t" fillcolor="#a0a0a0" stroked="f"/>
        </w:pict>
      </w:r>
    </w:p>
    <w:p w14:paraId="73C51420" w14:textId="77777777" w:rsidR="00522DE5" w:rsidRPr="00522DE5" w:rsidRDefault="00522DE5" w:rsidP="00522DE5">
      <w:pPr>
        <w:rPr>
          <w:b/>
          <w:bCs/>
        </w:rPr>
      </w:pPr>
      <w:r w:rsidRPr="00522DE5">
        <w:rPr>
          <w:rFonts w:ascii="Segoe UI Emoji" w:hAnsi="Segoe UI Emoji" w:cs="Segoe UI Emoji"/>
          <w:b/>
          <w:bCs/>
        </w:rPr>
        <w:t>🔎</w:t>
      </w:r>
      <w:r w:rsidRPr="00522DE5">
        <w:rPr>
          <w:b/>
          <w:bCs/>
        </w:rPr>
        <w:t xml:space="preserve"> What they mean</w:t>
      </w:r>
    </w:p>
    <w:p w14:paraId="6AA215E5" w14:textId="77777777" w:rsidR="00522DE5" w:rsidRPr="00522DE5" w:rsidRDefault="00522DE5" w:rsidP="00522DE5">
      <w:pPr>
        <w:rPr>
          <w:b/>
          <w:bCs/>
        </w:rPr>
      </w:pPr>
      <w:r w:rsidRPr="00522DE5">
        <w:rPr>
          <w:b/>
          <w:bCs/>
        </w:rPr>
        <w:t>1. MAE = $2,030</w:t>
      </w:r>
    </w:p>
    <w:p w14:paraId="672EDF36" w14:textId="77777777" w:rsidR="00522DE5" w:rsidRPr="00522DE5" w:rsidRDefault="00522DE5" w:rsidP="00522DE5">
      <w:pPr>
        <w:numPr>
          <w:ilvl w:val="0"/>
          <w:numId w:val="2"/>
        </w:numPr>
      </w:pPr>
      <w:r w:rsidRPr="00522DE5">
        <w:t xml:space="preserve">On average, your predictions are off by about </w:t>
      </w:r>
      <w:r w:rsidRPr="00522DE5">
        <w:rPr>
          <w:b/>
          <w:bCs/>
        </w:rPr>
        <w:t>$2,000</w:t>
      </w:r>
      <w:r w:rsidRPr="00522DE5">
        <w:t>.</w:t>
      </w:r>
    </w:p>
    <w:p w14:paraId="0C35FF79" w14:textId="77777777" w:rsidR="00522DE5" w:rsidRPr="00522DE5" w:rsidRDefault="00522DE5" w:rsidP="00522DE5">
      <w:pPr>
        <w:numPr>
          <w:ilvl w:val="0"/>
          <w:numId w:val="2"/>
        </w:numPr>
      </w:pPr>
      <w:r w:rsidRPr="00522DE5">
        <w:t xml:space="preserve">Given that the average car price is ~$10k, this is roughly a </w:t>
      </w:r>
      <w:r w:rsidRPr="00522DE5">
        <w:rPr>
          <w:b/>
          <w:bCs/>
        </w:rPr>
        <w:t>20% average error</w:t>
      </w:r>
      <w:r w:rsidRPr="00522DE5">
        <w:t>.</w:t>
      </w:r>
    </w:p>
    <w:p w14:paraId="0E968B2B" w14:textId="77777777" w:rsidR="00522DE5" w:rsidRPr="00522DE5" w:rsidRDefault="00522DE5" w:rsidP="00522DE5">
      <w:pPr>
        <w:numPr>
          <w:ilvl w:val="0"/>
          <w:numId w:val="2"/>
        </w:numPr>
      </w:pPr>
      <w:r w:rsidRPr="00522DE5">
        <w:t xml:space="preserve">This tells you about the </w:t>
      </w:r>
      <w:r w:rsidRPr="00522DE5">
        <w:rPr>
          <w:b/>
          <w:bCs/>
        </w:rPr>
        <w:t>typical miss size</w:t>
      </w:r>
      <w:r w:rsidRPr="00522DE5">
        <w:t xml:space="preserve"> — easy to interpret.</w:t>
      </w:r>
    </w:p>
    <w:p w14:paraId="4065ABAA" w14:textId="77777777" w:rsidR="00522DE5" w:rsidRPr="00522DE5" w:rsidRDefault="00522DE5" w:rsidP="00522DE5">
      <w:r w:rsidRPr="00522DE5">
        <w:pict w14:anchorId="7F36039E">
          <v:rect id="_x0000_i1062" style="width:0;height:1.5pt" o:hralign="center" o:hrstd="t" o:hr="t" fillcolor="#a0a0a0" stroked="f"/>
        </w:pict>
      </w:r>
    </w:p>
    <w:p w14:paraId="177777B2" w14:textId="77777777" w:rsidR="00522DE5" w:rsidRPr="00522DE5" w:rsidRDefault="00522DE5" w:rsidP="00522DE5">
      <w:pPr>
        <w:rPr>
          <w:b/>
          <w:bCs/>
        </w:rPr>
      </w:pPr>
      <w:r w:rsidRPr="00522DE5">
        <w:rPr>
          <w:b/>
          <w:bCs/>
        </w:rPr>
        <w:t>2. RMSE = $3,336</w:t>
      </w:r>
    </w:p>
    <w:p w14:paraId="5D37A075" w14:textId="77777777" w:rsidR="00522DE5" w:rsidRPr="00522DE5" w:rsidRDefault="00522DE5" w:rsidP="00522DE5">
      <w:pPr>
        <w:numPr>
          <w:ilvl w:val="0"/>
          <w:numId w:val="3"/>
        </w:numPr>
      </w:pPr>
      <w:r w:rsidRPr="00522DE5">
        <w:t xml:space="preserve">RMSE is larger than MAE because it </w:t>
      </w:r>
      <w:r w:rsidRPr="00522DE5">
        <w:rPr>
          <w:b/>
          <w:bCs/>
        </w:rPr>
        <w:t>penalizes bigger mistakes more heavily</w:t>
      </w:r>
      <w:r w:rsidRPr="00522DE5">
        <w:t>.</w:t>
      </w:r>
    </w:p>
    <w:p w14:paraId="3A139C92" w14:textId="77777777" w:rsidR="00522DE5" w:rsidRPr="00522DE5" w:rsidRDefault="00522DE5" w:rsidP="00522DE5">
      <w:pPr>
        <w:numPr>
          <w:ilvl w:val="0"/>
          <w:numId w:val="3"/>
        </w:numPr>
      </w:pPr>
      <w:r w:rsidRPr="00522DE5">
        <w:t xml:space="preserve">This means that while most errors are around $2k, some predictions are </w:t>
      </w:r>
      <w:r w:rsidRPr="00522DE5">
        <w:rPr>
          <w:b/>
          <w:bCs/>
        </w:rPr>
        <w:t>much worse</w:t>
      </w:r>
      <w:r w:rsidRPr="00522DE5">
        <w:t xml:space="preserve"> (big misses), pulling RMSE up.</w:t>
      </w:r>
    </w:p>
    <w:p w14:paraId="1D6A4E61" w14:textId="77777777" w:rsidR="00522DE5" w:rsidRPr="00522DE5" w:rsidRDefault="00522DE5" w:rsidP="00522DE5">
      <w:pPr>
        <w:numPr>
          <w:ilvl w:val="0"/>
          <w:numId w:val="3"/>
        </w:numPr>
      </w:pPr>
      <w:r w:rsidRPr="00522DE5">
        <w:t>If MAE and RMSE are close, errors are consistent. Here, RMSE is ~1.6× MAE → a few big errors exist.</w:t>
      </w:r>
    </w:p>
    <w:p w14:paraId="124DA1B4" w14:textId="77777777" w:rsidR="00522DE5" w:rsidRPr="00522DE5" w:rsidRDefault="00522DE5" w:rsidP="00522DE5">
      <w:r w:rsidRPr="00522DE5">
        <w:pict w14:anchorId="5635BF5B">
          <v:rect id="_x0000_i1063" style="width:0;height:1.5pt" o:hralign="center" o:hrstd="t" o:hr="t" fillcolor="#a0a0a0" stroked="f"/>
        </w:pict>
      </w:r>
    </w:p>
    <w:p w14:paraId="47412E49" w14:textId="77777777" w:rsidR="00522DE5" w:rsidRPr="00522DE5" w:rsidRDefault="00522DE5" w:rsidP="00522DE5">
      <w:pPr>
        <w:rPr>
          <w:b/>
          <w:bCs/>
        </w:rPr>
      </w:pPr>
      <w:r w:rsidRPr="00522DE5">
        <w:rPr>
          <w:b/>
          <w:bCs/>
        </w:rPr>
        <w:t>3. Standard Deviation of Errors = $3,311</w:t>
      </w:r>
    </w:p>
    <w:p w14:paraId="2A9993B1" w14:textId="77777777" w:rsidR="00522DE5" w:rsidRPr="00522DE5" w:rsidRDefault="00522DE5" w:rsidP="00522DE5">
      <w:pPr>
        <w:numPr>
          <w:ilvl w:val="0"/>
          <w:numId w:val="4"/>
        </w:numPr>
      </w:pPr>
      <w:r w:rsidRPr="00522DE5">
        <w:t>This tells you how much the errors fluctuate around the mean error.</w:t>
      </w:r>
    </w:p>
    <w:p w14:paraId="60C3B9BA" w14:textId="77777777" w:rsidR="00522DE5" w:rsidRPr="00522DE5" w:rsidRDefault="00522DE5" w:rsidP="00522DE5">
      <w:pPr>
        <w:numPr>
          <w:ilvl w:val="0"/>
          <w:numId w:val="4"/>
        </w:numPr>
      </w:pPr>
      <w:r w:rsidRPr="00522DE5">
        <w:t>In plain terms: sometimes your predictions are pretty close, but they can swing quite far in both directions.</w:t>
      </w:r>
    </w:p>
    <w:p w14:paraId="4FB8F8E6" w14:textId="77777777" w:rsidR="00522DE5" w:rsidRPr="00522DE5" w:rsidRDefault="00522DE5" w:rsidP="00522DE5">
      <w:pPr>
        <w:numPr>
          <w:ilvl w:val="0"/>
          <w:numId w:val="4"/>
        </w:numPr>
      </w:pPr>
      <w:r w:rsidRPr="00522DE5">
        <w:lastRenderedPageBreak/>
        <w:t>High variance suggests some cars (maybe rare models, trims, or outliers) are much harder for the model.</w:t>
      </w:r>
    </w:p>
    <w:p w14:paraId="063171B7" w14:textId="77777777" w:rsidR="00522DE5" w:rsidRPr="00522DE5" w:rsidRDefault="00522DE5" w:rsidP="00522DE5">
      <w:r w:rsidRPr="00522DE5">
        <w:pict w14:anchorId="66FAE2BE">
          <v:rect id="_x0000_i1064" style="width:0;height:1.5pt" o:hralign="center" o:hrstd="t" o:hr="t" fillcolor="#a0a0a0" stroked="f"/>
        </w:pict>
      </w:r>
    </w:p>
    <w:p w14:paraId="31E42B02" w14:textId="77777777" w:rsidR="00522DE5" w:rsidRPr="00522DE5" w:rsidRDefault="00522DE5" w:rsidP="00522DE5">
      <w:pPr>
        <w:rPr>
          <w:b/>
          <w:bCs/>
        </w:rPr>
      </w:pPr>
      <w:r w:rsidRPr="00522DE5">
        <w:rPr>
          <w:b/>
          <w:bCs/>
        </w:rPr>
        <w:t>4. R² = 0.918</w:t>
      </w:r>
    </w:p>
    <w:p w14:paraId="1952C80A" w14:textId="77777777" w:rsidR="00522DE5" w:rsidRPr="00522DE5" w:rsidRDefault="00522DE5" w:rsidP="00522DE5">
      <w:pPr>
        <w:numPr>
          <w:ilvl w:val="0"/>
          <w:numId w:val="5"/>
        </w:numPr>
      </w:pPr>
      <w:r w:rsidRPr="00522DE5">
        <w:t>R² measures how much variance in actual car prices your model explains.</w:t>
      </w:r>
    </w:p>
    <w:p w14:paraId="17D0F915" w14:textId="77777777" w:rsidR="00522DE5" w:rsidRPr="00522DE5" w:rsidRDefault="00522DE5" w:rsidP="00522DE5">
      <w:pPr>
        <w:numPr>
          <w:ilvl w:val="0"/>
          <w:numId w:val="5"/>
        </w:numPr>
      </w:pPr>
      <w:r w:rsidRPr="00522DE5">
        <w:t xml:space="preserve">Here, </w:t>
      </w:r>
      <w:r w:rsidRPr="00522DE5">
        <w:rPr>
          <w:b/>
          <w:bCs/>
        </w:rPr>
        <w:t>~92% of the variation in car prices is explained by your model</w:t>
      </w:r>
      <w:r w:rsidRPr="00522DE5">
        <w:t>. That’s very strong.</w:t>
      </w:r>
    </w:p>
    <w:p w14:paraId="46F05F1D" w14:textId="77777777" w:rsidR="00522DE5" w:rsidRPr="00522DE5" w:rsidRDefault="00522DE5" w:rsidP="00522DE5">
      <w:pPr>
        <w:numPr>
          <w:ilvl w:val="0"/>
          <w:numId w:val="5"/>
        </w:numPr>
      </w:pPr>
      <w:r w:rsidRPr="00522DE5">
        <w:t>A baseline (just guessing the average price) would only explain 0% of variance. So this is a big improvement.</w:t>
      </w:r>
    </w:p>
    <w:p w14:paraId="0E7DB620" w14:textId="77777777" w:rsidR="00522DE5" w:rsidRPr="00522DE5" w:rsidRDefault="00522DE5" w:rsidP="00522DE5">
      <w:r w:rsidRPr="00522DE5">
        <w:pict w14:anchorId="41D98750">
          <v:rect id="_x0000_i1065" style="width:0;height:1.5pt" o:hralign="center" o:hrstd="t" o:hr="t" fillcolor="#a0a0a0" stroked="f"/>
        </w:pict>
      </w:r>
    </w:p>
    <w:p w14:paraId="07C0B442" w14:textId="77777777" w:rsidR="00522DE5" w:rsidRPr="00522DE5" w:rsidRDefault="00522DE5" w:rsidP="00522DE5">
      <w:pPr>
        <w:rPr>
          <w:b/>
          <w:bCs/>
        </w:rPr>
      </w:pPr>
      <w:r w:rsidRPr="00522DE5">
        <w:rPr>
          <w:rFonts w:ascii="Segoe UI Emoji" w:hAnsi="Segoe UI Emoji" w:cs="Segoe UI Emoji"/>
          <w:b/>
          <w:bCs/>
        </w:rPr>
        <w:t>🚦</w:t>
      </w:r>
      <w:r w:rsidRPr="00522DE5">
        <w:rPr>
          <w:b/>
          <w:bCs/>
        </w:rPr>
        <w:t xml:space="preserve"> Is this “good”?</w:t>
      </w:r>
    </w:p>
    <w:p w14:paraId="06CFF829" w14:textId="77777777" w:rsidR="00522DE5" w:rsidRPr="00522DE5" w:rsidRDefault="00522DE5" w:rsidP="00522DE5">
      <w:pPr>
        <w:numPr>
          <w:ilvl w:val="0"/>
          <w:numId w:val="6"/>
        </w:numPr>
      </w:pPr>
      <w:r w:rsidRPr="00522DE5">
        <w:rPr>
          <w:b/>
          <w:bCs/>
        </w:rPr>
        <w:t>Yes:</w:t>
      </w:r>
      <w:r w:rsidRPr="00522DE5">
        <w:t xml:space="preserve"> Explaining 92% of price variation is very good for real-world car price data (which can be noisy).</w:t>
      </w:r>
    </w:p>
    <w:p w14:paraId="736FE880" w14:textId="77777777" w:rsidR="00522DE5" w:rsidRPr="00522DE5" w:rsidRDefault="00522DE5" w:rsidP="00522DE5">
      <w:pPr>
        <w:numPr>
          <w:ilvl w:val="0"/>
          <w:numId w:val="6"/>
        </w:numPr>
      </w:pPr>
      <w:r w:rsidRPr="00522DE5">
        <w:rPr>
          <w:b/>
          <w:bCs/>
        </w:rPr>
        <w:t>But caution:</w:t>
      </w:r>
      <w:r w:rsidRPr="00522DE5">
        <w:t xml:space="preserve"> A $2k average error on a $10k car may or may not be acceptable depending on your business case:</w:t>
      </w:r>
    </w:p>
    <w:p w14:paraId="27376BC4" w14:textId="77777777" w:rsidR="00522DE5" w:rsidRPr="00522DE5" w:rsidRDefault="00522DE5" w:rsidP="00522DE5">
      <w:pPr>
        <w:numPr>
          <w:ilvl w:val="1"/>
          <w:numId w:val="6"/>
        </w:numPr>
      </w:pPr>
      <w:r w:rsidRPr="00522DE5">
        <w:t>For cheap cars, $2k could be huge (20–25%).</w:t>
      </w:r>
    </w:p>
    <w:p w14:paraId="142DFC06" w14:textId="77777777" w:rsidR="00522DE5" w:rsidRPr="00522DE5" w:rsidRDefault="00522DE5" w:rsidP="00522DE5">
      <w:pPr>
        <w:numPr>
          <w:ilvl w:val="1"/>
          <w:numId w:val="6"/>
        </w:numPr>
      </w:pPr>
      <w:r w:rsidRPr="00522DE5">
        <w:t>For luxury cars ($50k+), $2k is small (~4%).</w:t>
      </w:r>
    </w:p>
    <w:p w14:paraId="6E00B4F0" w14:textId="23AAC3D6" w:rsidR="001B182C" w:rsidRPr="00522DE5" w:rsidRDefault="00522DE5" w:rsidP="001B182C">
      <w:pPr>
        <w:numPr>
          <w:ilvl w:val="1"/>
          <w:numId w:val="6"/>
        </w:numPr>
      </w:pPr>
      <w:r w:rsidRPr="00522DE5">
        <w:t xml:space="preserve">So error </w:t>
      </w:r>
      <w:r w:rsidRPr="00522DE5">
        <w:rPr>
          <w:b/>
          <w:bCs/>
        </w:rPr>
        <w:t>relative to price</w:t>
      </w:r>
      <w:r w:rsidRPr="00522DE5">
        <w:t xml:space="preserve"> (MAPE, % error) may be more informative.</w:t>
      </w:r>
    </w:p>
    <w:p w14:paraId="421BD967" w14:textId="77777777" w:rsidR="00522DE5" w:rsidRPr="00522DE5" w:rsidRDefault="00522DE5" w:rsidP="00522DE5">
      <w:r w:rsidRPr="00522DE5">
        <w:pict w14:anchorId="5128DE4E">
          <v:rect id="_x0000_i1066" style="width:0;height:1.5pt" o:hralign="center" o:hrstd="t" o:hr="t" fillcolor="#a0a0a0" stroked="f"/>
        </w:pict>
      </w:r>
    </w:p>
    <w:p w14:paraId="41701FFB" w14:textId="77777777" w:rsidR="00522DE5" w:rsidRPr="00522DE5" w:rsidRDefault="00522DE5" w:rsidP="00522DE5">
      <w:pPr>
        <w:rPr>
          <w:b/>
          <w:bCs/>
        </w:rPr>
      </w:pPr>
      <w:r w:rsidRPr="00522DE5">
        <w:rPr>
          <w:rFonts w:ascii="Segoe UI Emoji" w:hAnsi="Segoe UI Emoji" w:cs="Segoe UI Emoji"/>
          <w:b/>
          <w:bCs/>
        </w:rPr>
        <w:t>✅</w:t>
      </w:r>
      <w:r w:rsidRPr="00522DE5">
        <w:rPr>
          <w:b/>
          <w:bCs/>
        </w:rPr>
        <w:t xml:space="preserve"> In summary</w:t>
      </w:r>
    </w:p>
    <w:p w14:paraId="0587B8AE" w14:textId="77777777" w:rsidR="00522DE5" w:rsidRPr="00522DE5" w:rsidRDefault="00522DE5" w:rsidP="00522DE5">
      <w:pPr>
        <w:numPr>
          <w:ilvl w:val="0"/>
          <w:numId w:val="7"/>
        </w:numPr>
      </w:pPr>
      <w:r w:rsidRPr="00522DE5">
        <w:t xml:space="preserve">Your model is </w:t>
      </w:r>
      <w:r w:rsidRPr="00522DE5">
        <w:rPr>
          <w:b/>
          <w:bCs/>
        </w:rPr>
        <w:t>quite reliable</w:t>
      </w:r>
      <w:r w:rsidRPr="00522DE5">
        <w:t xml:space="preserve"> (R² ~0.92).</w:t>
      </w:r>
    </w:p>
    <w:p w14:paraId="42C48C2E" w14:textId="77777777" w:rsidR="00522DE5" w:rsidRPr="00522DE5" w:rsidRDefault="00522DE5" w:rsidP="00522DE5">
      <w:pPr>
        <w:numPr>
          <w:ilvl w:val="0"/>
          <w:numId w:val="7"/>
        </w:numPr>
      </w:pPr>
      <w:r w:rsidRPr="00522DE5">
        <w:t xml:space="preserve">It tends to </w:t>
      </w:r>
      <w:r w:rsidRPr="00522DE5">
        <w:rPr>
          <w:b/>
          <w:bCs/>
        </w:rPr>
        <w:t>overpredict</w:t>
      </w:r>
      <w:r w:rsidRPr="00522DE5">
        <w:t xml:space="preserve"> slightly (mean predicted &gt; mean actual).</w:t>
      </w:r>
    </w:p>
    <w:p w14:paraId="0942978E" w14:textId="77777777" w:rsidR="00522DE5" w:rsidRPr="00522DE5" w:rsidRDefault="00522DE5" w:rsidP="00522DE5">
      <w:pPr>
        <w:numPr>
          <w:ilvl w:val="0"/>
          <w:numId w:val="7"/>
        </w:numPr>
      </w:pPr>
      <w:r w:rsidRPr="00522DE5">
        <w:t xml:space="preserve">Most predictions are </w:t>
      </w:r>
      <w:r w:rsidRPr="00522DE5">
        <w:rPr>
          <w:b/>
          <w:bCs/>
        </w:rPr>
        <w:t>within ~$2,000</w:t>
      </w:r>
      <w:r w:rsidRPr="00522DE5">
        <w:t>, but a few large mistakes push RMSE higher.</w:t>
      </w:r>
    </w:p>
    <w:p w14:paraId="5ABCEA11" w14:textId="77777777" w:rsidR="00522DE5" w:rsidRDefault="00522DE5" w:rsidP="00522DE5">
      <w:pPr>
        <w:numPr>
          <w:ilvl w:val="0"/>
          <w:numId w:val="7"/>
        </w:numPr>
      </w:pPr>
      <w:r w:rsidRPr="00522DE5">
        <w:t xml:space="preserve">Overall: </w:t>
      </w:r>
      <w:r w:rsidRPr="00522DE5">
        <w:rPr>
          <w:b/>
          <w:bCs/>
        </w:rPr>
        <w:t>strong performance</w:t>
      </w:r>
      <w:r w:rsidRPr="00522DE5">
        <w:t>, but worth checking % error and whether specific car types (luxury, old models, rare trims) cause the biggest misses.</w:t>
      </w:r>
    </w:p>
    <w:p w14:paraId="34132ECE" w14:textId="77777777" w:rsidR="001B182C" w:rsidRDefault="001B182C" w:rsidP="001B182C"/>
    <w:p w14:paraId="523318FD" w14:textId="523A6B2E" w:rsidR="001B182C" w:rsidRDefault="001B182C" w:rsidP="001B182C">
      <w:r w:rsidRPr="001B182C">
        <w:rPr>
          <w:b/>
          <w:bCs/>
        </w:rPr>
        <w:lastRenderedPageBreak/>
        <w:t>MAPE (Mean Absolute Percentage Error)</w:t>
      </w:r>
      <w:r w:rsidRPr="001B182C">
        <w:t>. It tells you how large the error is compared to the actual price. This makes it much easier to judge whether $2,000 is “big” or “small,” since it depends on the car’s value.</w:t>
      </w:r>
    </w:p>
    <w:p w14:paraId="08FCFD79" w14:textId="77777777" w:rsidR="00D06275" w:rsidRDefault="00D06275" w:rsidP="001B182C"/>
    <w:p w14:paraId="27EF6160" w14:textId="77777777" w:rsidR="00D06275" w:rsidRPr="00D06275" w:rsidRDefault="00D06275" w:rsidP="00D06275">
      <w:pPr>
        <w:rPr>
          <w:b/>
          <w:bCs/>
        </w:rPr>
      </w:pPr>
      <w:r w:rsidRPr="00D06275">
        <w:rPr>
          <w:rFonts w:ascii="Segoe UI Emoji" w:hAnsi="Segoe UI Emoji" w:cs="Segoe UI Emoji"/>
          <w:b/>
          <w:bCs/>
        </w:rPr>
        <w:t>🔹</w:t>
      </w:r>
      <w:r w:rsidRPr="00D06275">
        <w:rPr>
          <w:b/>
          <w:bCs/>
        </w:rPr>
        <w:t xml:space="preserve"> Interpretation in car price project</w:t>
      </w:r>
    </w:p>
    <w:p w14:paraId="257768A2" w14:textId="77777777" w:rsidR="00D06275" w:rsidRPr="00D06275" w:rsidRDefault="00D06275" w:rsidP="00D06275">
      <w:pPr>
        <w:numPr>
          <w:ilvl w:val="0"/>
          <w:numId w:val="8"/>
        </w:numPr>
      </w:pPr>
      <w:r w:rsidRPr="00D06275">
        <w:rPr>
          <w:b/>
          <w:bCs/>
        </w:rPr>
        <w:t>MAPE &lt; 10%</w:t>
      </w:r>
      <w:r w:rsidRPr="00D06275">
        <w:t xml:space="preserve"> → Excellent (very tight predictions).</w:t>
      </w:r>
    </w:p>
    <w:p w14:paraId="70F5D0A3" w14:textId="77777777" w:rsidR="00D06275" w:rsidRPr="00D06275" w:rsidRDefault="00D06275" w:rsidP="00D06275">
      <w:pPr>
        <w:numPr>
          <w:ilvl w:val="0"/>
          <w:numId w:val="8"/>
        </w:numPr>
      </w:pPr>
      <w:r w:rsidRPr="00D06275">
        <w:rPr>
          <w:b/>
          <w:bCs/>
        </w:rPr>
        <w:t>10–20%</w:t>
      </w:r>
      <w:r w:rsidRPr="00D06275">
        <w:t xml:space="preserve"> → Good/acceptable, depending on use case.</w:t>
      </w:r>
    </w:p>
    <w:p w14:paraId="2151E97D" w14:textId="77777777" w:rsidR="00D06275" w:rsidRPr="00D06275" w:rsidRDefault="00D06275" w:rsidP="00D06275">
      <w:pPr>
        <w:numPr>
          <w:ilvl w:val="0"/>
          <w:numId w:val="8"/>
        </w:numPr>
      </w:pPr>
      <w:r w:rsidRPr="00D06275">
        <w:rPr>
          <w:b/>
          <w:bCs/>
        </w:rPr>
        <w:t>20–30%</w:t>
      </w:r>
      <w:r w:rsidRPr="00D06275">
        <w:t xml:space="preserve"> → Moderate, may be too high if precise pricing is needed.</w:t>
      </w:r>
    </w:p>
    <w:p w14:paraId="5E772604" w14:textId="77777777" w:rsidR="00D06275" w:rsidRPr="00D06275" w:rsidRDefault="00D06275" w:rsidP="00D06275">
      <w:pPr>
        <w:numPr>
          <w:ilvl w:val="0"/>
          <w:numId w:val="8"/>
        </w:numPr>
      </w:pPr>
      <w:r w:rsidRPr="00D06275">
        <w:rPr>
          <w:b/>
          <w:bCs/>
        </w:rPr>
        <w:t>&gt;30%</w:t>
      </w:r>
      <w:r w:rsidRPr="00D06275">
        <w:t xml:space="preserve"> → Weak, predictions too far off to trust for pricing decisions.</w:t>
      </w:r>
    </w:p>
    <w:p w14:paraId="1F4C71AA" w14:textId="77777777" w:rsidR="00D06275" w:rsidRPr="00522DE5" w:rsidRDefault="00D06275" w:rsidP="001B182C"/>
    <w:p w14:paraId="7317E056" w14:textId="77777777" w:rsidR="00667909" w:rsidRDefault="00667909"/>
    <w:sectPr w:rsidR="00667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847"/>
    <w:multiLevelType w:val="multilevel"/>
    <w:tmpl w:val="8AC6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E0F79"/>
    <w:multiLevelType w:val="multilevel"/>
    <w:tmpl w:val="891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53EDD"/>
    <w:multiLevelType w:val="multilevel"/>
    <w:tmpl w:val="EBC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319E2"/>
    <w:multiLevelType w:val="multilevel"/>
    <w:tmpl w:val="390E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D3847"/>
    <w:multiLevelType w:val="multilevel"/>
    <w:tmpl w:val="851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D3344"/>
    <w:multiLevelType w:val="multilevel"/>
    <w:tmpl w:val="10F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F1E47"/>
    <w:multiLevelType w:val="multilevel"/>
    <w:tmpl w:val="781E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176AE"/>
    <w:multiLevelType w:val="multilevel"/>
    <w:tmpl w:val="7AB6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597313">
    <w:abstractNumId w:val="5"/>
  </w:num>
  <w:num w:numId="2" w16cid:durableId="207255643">
    <w:abstractNumId w:val="4"/>
  </w:num>
  <w:num w:numId="3" w16cid:durableId="510950598">
    <w:abstractNumId w:val="2"/>
  </w:num>
  <w:num w:numId="4" w16cid:durableId="913204518">
    <w:abstractNumId w:val="1"/>
  </w:num>
  <w:num w:numId="5" w16cid:durableId="1745033097">
    <w:abstractNumId w:val="3"/>
  </w:num>
  <w:num w:numId="6" w16cid:durableId="1147817713">
    <w:abstractNumId w:val="0"/>
  </w:num>
  <w:num w:numId="7" w16cid:durableId="1784768677">
    <w:abstractNumId w:val="6"/>
  </w:num>
  <w:num w:numId="8" w16cid:durableId="1036464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47"/>
    <w:rsid w:val="00056547"/>
    <w:rsid w:val="00113469"/>
    <w:rsid w:val="001A37CB"/>
    <w:rsid w:val="001B182C"/>
    <w:rsid w:val="00522DE5"/>
    <w:rsid w:val="00667909"/>
    <w:rsid w:val="00812348"/>
    <w:rsid w:val="00D0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92DB"/>
  <w15:chartTrackingRefBased/>
  <w15:docId w15:val="{F2CA2FAC-AFB3-433C-AB84-CE9CC45C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51C71C288B074BAEFE6694798CFB93" ma:contentTypeVersion="21" ma:contentTypeDescription="Create a new document." ma:contentTypeScope="" ma:versionID="6014704823a2d7f82e8aab42ee222a11">
  <xsd:schema xmlns:xsd="http://www.w3.org/2001/XMLSchema" xmlns:xs="http://www.w3.org/2001/XMLSchema" xmlns:p="http://schemas.microsoft.com/office/2006/metadata/properties" xmlns:ns2="39b54077-200f-4b4d-9081-e484359efe16" xmlns:ns3="303081e8-314b-4384-acae-c3d0f9c7005c" targetNamespace="http://schemas.microsoft.com/office/2006/metadata/properties" ma:root="true" ma:fieldsID="b5744bbcdd06837bc9757904aab3e8ee" ns2:_="" ns3:_="">
    <xsd:import namespace="39b54077-200f-4b4d-9081-e484359efe16"/>
    <xsd:import namespace="303081e8-314b-4384-acae-c3d0f9c7005c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lcf76f155ced4ddcb4097134ff3c332f1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2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b54077-200f-4b4d-9081-e484359efe16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1" ma:index="14" nillable="true" ma:displayName="Image Tags_0" ma:hidden="true" ma:internalName="lcf76f155ced4ddcb4097134ff3c332f1" ma:readOnly="fals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2" ma:index="19" nillable="true" ma:displayName="Image Tags_0" ma:hidden="true" ma:internalName="lcf76f155ced4ddcb4097134ff3c332f2" ma:readOnly="fals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8721412-8c4c-48b5-8d4d-c8fdeb8e09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081e8-314b-4384-acae-c3d0f9c7005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b6a0da4-0952-4507-9969-1a73a2760efc}" ma:internalName="TaxCatchAll" ma:showField="CatchAllData" ma:web="303081e8-314b-4384-acae-c3d0f9c700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2 xmlns="39b54077-200f-4b4d-9081-e484359efe16" xsi:nil="true"/>
    <MigrationWizId xmlns="39b54077-200f-4b4d-9081-e484359efe16" xsi:nil="true"/>
    <MigrationWizIdVersion xmlns="39b54077-200f-4b4d-9081-e484359efe16" xsi:nil="true"/>
    <lcf76f155ced4ddcb4097134ff3c332f0 xmlns="39b54077-200f-4b4d-9081-e484359efe16" xsi:nil="true"/>
    <lcf76f155ced4ddcb4097134ff3c332f1 xmlns="39b54077-200f-4b4d-9081-e484359efe16" xsi:nil="true"/>
    <MigrationWizIdPermissions xmlns="39b54077-200f-4b4d-9081-e484359efe16" xsi:nil="true"/>
    <TaxCatchAll xmlns="303081e8-314b-4384-acae-c3d0f9c7005c" xsi:nil="true"/>
    <lcf76f155ced4ddcb4097134ff3c332f xmlns="39b54077-200f-4b4d-9081-e484359efe1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5DC841-685C-4E84-BB4F-5FEE68AC23C0}"/>
</file>

<file path=customXml/itemProps2.xml><?xml version="1.0" encoding="utf-8"?>
<ds:datastoreItem xmlns:ds="http://schemas.openxmlformats.org/officeDocument/2006/customXml" ds:itemID="{FDC721D5-6375-4D4A-88B0-1066F852EDB0}"/>
</file>

<file path=customXml/itemProps3.xml><?xml version="1.0" encoding="utf-8"?>
<ds:datastoreItem xmlns:ds="http://schemas.openxmlformats.org/officeDocument/2006/customXml" ds:itemID="{AF3E08EA-11C8-4EE7-9A79-DDCDA4BEA9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Chen</dc:creator>
  <cp:keywords/>
  <dc:description/>
  <cp:lastModifiedBy>Chen Chen</cp:lastModifiedBy>
  <cp:revision>4</cp:revision>
  <dcterms:created xsi:type="dcterms:W3CDTF">2025-08-27T17:06:00Z</dcterms:created>
  <dcterms:modified xsi:type="dcterms:W3CDTF">2025-08-27T17:07:00Z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0x0101004351C71C288B074BAEFE6694798CFB93</vt:lpwstr>
  </property>
</Properties>
</file>