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4727" w:rsidRDefault="00214727">
      <w:pPr>
        <w:tabs>
          <w:tab w:val="left" w:pos="350"/>
          <w:tab w:val="left" w:pos="4088"/>
          <w:tab w:val="left" w:pos="4536"/>
        </w:tabs>
        <w:jc w:val="center"/>
        <w:rPr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学科</w:t>
      </w:r>
      <w:r>
        <w:rPr>
          <w:rFonts w:hint="eastAsia"/>
          <w:b/>
          <w:sz w:val="24"/>
        </w:rPr>
        <w:t>:</w:t>
      </w:r>
      <w:r>
        <w:rPr>
          <w:rFonts w:ascii="楷体_GB2312" w:eastAsia="楷体_GB2312" w:hAnsi="宋体" w:hint="eastAsia"/>
          <w:sz w:val="24"/>
        </w:rPr>
        <w:t>物理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授课教师</w:t>
      </w:r>
      <w:r>
        <w:rPr>
          <w:rFonts w:hint="eastAsia"/>
          <w:b/>
          <w:sz w:val="24"/>
        </w:rPr>
        <w:t>:</w:t>
      </w:r>
      <w:r w:rsidR="00BD47D8">
        <w:rPr>
          <w:rFonts w:ascii="楷体_GB2312" w:eastAsia="楷体_GB2312" w:hint="eastAsia"/>
          <w:sz w:val="24"/>
        </w:rPr>
        <w:t>陈雯歆</w:t>
      </w:r>
      <w:r>
        <w:rPr>
          <w:rFonts w:hint="eastAsia"/>
          <w:sz w:val="24"/>
        </w:rPr>
        <w:t xml:space="preserve"> </w:t>
      </w:r>
      <w:r w:rsidR="00BD47D8"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授课班级</w:t>
      </w:r>
      <w:r>
        <w:rPr>
          <w:rFonts w:hint="eastAsia"/>
          <w:b/>
          <w:sz w:val="24"/>
        </w:rPr>
        <w:t>:</w:t>
      </w:r>
      <w:r w:rsidR="00BD47D8">
        <w:rPr>
          <w:rFonts w:ascii="楷体_GB2312" w:eastAsia="楷体_GB2312" w:hint="eastAsia"/>
          <w:sz w:val="24"/>
        </w:rPr>
        <w:t>高二</w:t>
      </w:r>
      <w:r>
        <w:rPr>
          <w:rFonts w:ascii="楷体_GB2312" w:eastAsia="楷体_GB2312" w:hint="eastAsia"/>
          <w:sz w:val="24"/>
        </w:rPr>
        <w:t>2</w:t>
      </w:r>
      <w:r w:rsidR="00BD47D8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201</w:t>
      </w:r>
      <w:r w:rsidR="00BD47D8">
        <w:rPr>
          <w:rFonts w:hint="eastAsia"/>
          <w:sz w:val="24"/>
        </w:rPr>
        <w:t>5</w:t>
      </w:r>
      <w:r>
        <w:rPr>
          <w:rFonts w:ascii="黑体" w:eastAsia="黑体"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ascii="黑体" w:eastAsia="黑体" w:hint="eastAsia"/>
          <w:sz w:val="24"/>
        </w:rPr>
        <w:t>月</w:t>
      </w:r>
      <w:r w:rsidR="00BD47D8">
        <w:rPr>
          <w:rFonts w:hint="eastAsia"/>
          <w:sz w:val="24"/>
        </w:rPr>
        <w:t>17</w:t>
      </w:r>
      <w:r>
        <w:rPr>
          <w:rFonts w:ascii="黑体" w:eastAsia="黑体" w:hint="eastAsia"/>
          <w:sz w:val="24"/>
        </w:rPr>
        <w:t>日</w:t>
      </w:r>
    </w:p>
    <w:tbl>
      <w:tblPr>
        <w:tblW w:w="8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2126"/>
        <w:gridCol w:w="567"/>
        <w:gridCol w:w="709"/>
        <w:gridCol w:w="640"/>
        <w:gridCol w:w="210"/>
        <w:gridCol w:w="2223"/>
      </w:tblGrid>
      <w:tr w:rsidR="00214727" w:rsidTr="00BD47D8">
        <w:trPr>
          <w:trHeight w:val="146"/>
        </w:trPr>
        <w:tc>
          <w:tcPr>
            <w:tcW w:w="738" w:type="dxa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课题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214727" w:rsidRDefault="00214727" w:rsidP="00BD47D8">
            <w:pPr>
              <w:tabs>
                <w:tab w:val="left" w:pos="350"/>
                <w:tab w:val="left" w:pos="4088"/>
                <w:tab w:val="left" w:pos="4536"/>
              </w:tabs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§</w:t>
            </w:r>
            <w:r>
              <w:rPr>
                <w:rFonts w:ascii="宋体" w:hAnsi="宋体" w:hint="eastAsia"/>
                <w:sz w:val="24"/>
              </w:rPr>
              <w:t>4.</w:t>
            </w:r>
            <w:r w:rsidR="00BD47D8">
              <w:rPr>
                <w:rFonts w:ascii="宋体" w:hAnsi="宋体" w:hint="eastAsia"/>
                <w:sz w:val="24"/>
              </w:rPr>
              <w:t>3光导纤维及其应用</w:t>
            </w:r>
          </w:p>
        </w:tc>
        <w:tc>
          <w:tcPr>
            <w:tcW w:w="567" w:type="dxa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课型</w:t>
            </w:r>
          </w:p>
        </w:tc>
        <w:tc>
          <w:tcPr>
            <w:tcW w:w="709" w:type="dxa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新课</w:t>
            </w:r>
          </w:p>
        </w:tc>
        <w:tc>
          <w:tcPr>
            <w:tcW w:w="850" w:type="dxa"/>
            <w:gridSpan w:val="2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教学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方法</w:t>
            </w:r>
          </w:p>
        </w:tc>
        <w:tc>
          <w:tcPr>
            <w:tcW w:w="2223" w:type="dxa"/>
            <w:vAlign w:val="center"/>
          </w:tcPr>
          <w:p w:rsidR="00214727" w:rsidRDefault="00BD47D8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引导、探究</w:t>
            </w:r>
          </w:p>
        </w:tc>
      </w:tr>
      <w:tr w:rsidR="00214727" w:rsidTr="00BD47D8">
        <w:trPr>
          <w:trHeight w:val="570"/>
        </w:trPr>
        <w:tc>
          <w:tcPr>
            <w:tcW w:w="738" w:type="dxa"/>
            <w:vMerge w:val="restart"/>
            <w:vAlign w:val="center"/>
          </w:tcPr>
          <w:p w:rsidR="00214727" w:rsidRDefault="00BD47D8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三维</w:t>
            </w:r>
            <w:r w:rsidR="00214727">
              <w:rPr>
                <w:rFonts w:ascii="黑体" w:eastAsia="黑体" w:hAnsi="宋体" w:hint="eastAsia"/>
                <w:sz w:val="24"/>
              </w:rPr>
              <w:t>教学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目标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788" w:type="dxa"/>
            <w:vAlign w:val="center"/>
          </w:tcPr>
          <w:p w:rsidR="00214727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leftChars="-51" w:left="-107" w:rightChars="-51" w:right="-107"/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知识与技能</w:t>
            </w:r>
          </w:p>
        </w:tc>
        <w:tc>
          <w:tcPr>
            <w:tcW w:w="6475" w:type="dxa"/>
            <w:gridSpan w:val="6"/>
            <w:vAlign w:val="center"/>
          </w:tcPr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（1）知道什么是光疏介质和光密介质，理解光的全反射现象，掌握发生全反射的条件。</w:t>
            </w:r>
          </w:p>
          <w:p w:rsidR="00214727" w:rsidRP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（2）理解临界角的</w:t>
            </w:r>
            <w:r>
              <w:rPr>
                <w:rStyle w:val="a9"/>
                <w:rFonts w:ascii="宋体" w:hAnsi="宋体" w:hint="eastAsia"/>
                <w:b w:val="0"/>
                <w:szCs w:val="21"/>
              </w:rPr>
              <w:t>物理</w:t>
            </w:r>
            <w:r>
              <w:rPr>
                <w:rFonts w:ascii="宋体" w:hAnsi="宋体" w:hint="eastAsia"/>
                <w:szCs w:val="21"/>
              </w:rPr>
              <w:t>意义，会根据公式确定光从介质射入真空（空气）时的临界角。</w:t>
            </w:r>
          </w:p>
        </w:tc>
      </w:tr>
      <w:tr w:rsidR="00214727" w:rsidTr="00BD47D8">
        <w:trPr>
          <w:trHeight w:val="720"/>
        </w:trPr>
        <w:tc>
          <w:tcPr>
            <w:tcW w:w="738" w:type="dxa"/>
            <w:vMerge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788" w:type="dxa"/>
            <w:vAlign w:val="center"/>
          </w:tcPr>
          <w:p w:rsidR="00214727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leftChars="-51" w:left="-107" w:rightChars="-51" w:right="-107"/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过程与方法</w:t>
            </w:r>
          </w:p>
        </w:tc>
        <w:tc>
          <w:tcPr>
            <w:tcW w:w="6475" w:type="dxa"/>
            <w:gridSpan w:val="6"/>
            <w:vAlign w:val="center"/>
          </w:tcPr>
          <w:p w:rsidR="00214727" w:rsidRP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通过观察演示实验，使学生了解到光在两种介质界面上发生的现象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  <w:lang w:val="zh-CN"/>
              </w:rPr>
              <w:t>反射和折射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  <w:lang w:val="zh-CN"/>
              </w:rPr>
              <w:t>，观察反射光线、折射光线随入射角的变化而变化，培养学生的观察、概括能力，通过相关物理量变化规律的学习，培养学生分析、推理能力。</w:t>
            </w:r>
          </w:p>
        </w:tc>
      </w:tr>
      <w:tr w:rsidR="00214727" w:rsidTr="00BD47D8">
        <w:trPr>
          <w:trHeight w:val="555"/>
        </w:trPr>
        <w:tc>
          <w:tcPr>
            <w:tcW w:w="738" w:type="dxa"/>
            <w:vMerge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int="eastAsia"/>
                <w:sz w:val="24"/>
              </w:rPr>
            </w:pPr>
          </w:p>
        </w:tc>
        <w:tc>
          <w:tcPr>
            <w:tcW w:w="788" w:type="dxa"/>
            <w:vAlign w:val="center"/>
          </w:tcPr>
          <w:p w:rsidR="00214727" w:rsidRDefault="00BD47D8" w:rsidP="00BD47D8">
            <w:pPr>
              <w:tabs>
                <w:tab w:val="left" w:pos="822"/>
                <w:tab w:val="left" w:pos="4088"/>
                <w:tab w:val="left" w:pos="4536"/>
              </w:tabs>
              <w:ind w:leftChars="-51" w:left="-107" w:rightChars="-51" w:right="-107"/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情感态度与价值观</w:t>
            </w:r>
          </w:p>
        </w:tc>
        <w:tc>
          <w:tcPr>
            <w:tcW w:w="6475" w:type="dxa"/>
            <w:gridSpan w:val="6"/>
            <w:vAlign w:val="center"/>
          </w:tcPr>
          <w:p w:rsidR="00214727" w:rsidRPr="00BD47D8" w:rsidRDefault="00BD47D8" w:rsidP="00BD47D8">
            <w:pPr>
              <w:pStyle w:val="a6"/>
              <w:wordWrap w:val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）通过这部分知识的</w:t>
            </w:r>
            <w:r w:rsidRPr="00270B58">
              <w:rPr>
                <w:rStyle w:val="a9"/>
                <w:rFonts w:hint="eastAsia"/>
                <w:b w:val="0"/>
                <w:sz w:val="21"/>
                <w:szCs w:val="21"/>
              </w:rPr>
              <w:t>学习</w:t>
            </w:r>
            <w:r>
              <w:rPr>
                <w:rFonts w:hint="eastAsia"/>
                <w:sz w:val="21"/>
                <w:szCs w:val="21"/>
              </w:rPr>
              <w:t>，使学生对自然界中许多美好的现象进行充分的认识，学会用科</w:t>
            </w:r>
            <w:r w:rsidR="00635DA3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15240" cy="15240"/>
                  <wp:effectExtent l="0" t="0" r="0" b="0"/>
                  <wp:docPr id="2" name="图片 2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</w:rPr>
              <w:t>学知识来解释自然现象。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）了解我国光纤技术的进展以及光导纤维</w:t>
            </w:r>
            <w:r w:rsidR="00635DA3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15240" cy="15240"/>
                  <wp:effectExtent l="0" t="0" r="0" b="0"/>
                  <wp:docPr id="3" name="图片 3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</w:rPr>
              <w:t>在现代科技中的应用，培养爱国主义热情和科学态度。</w:t>
            </w:r>
          </w:p>
        </w:tc>
      </w:tr>
      <w:tr w:rsidR="00214727" w:rsidTr="00BD47D8">
        <w:trPr>
          <w:trHeight w:val="70"/>
        </w:trPr>
        <w:tc>
          <w:tcPr>
            <w:tcW w:w="738" w:type="dxa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重点</w:t>
            </w:r>
          </w:p>
        </w:tc>
        <w:tc>
          <w:tcPr>
            <w:tcW w:w="7263" w:type="dxa"/>
            <w:gridSpan w:val="7"/>
            <w:vAlign w:val="center"/>
          </w:tcPr>
          <w:p w:rsidR="00214727" w:rsidRDefault="00BD47D8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ascii="ˎ̥" w:hAnsi="ˎ̥" w:hint="eastAsia"/>
                <w:szCs w:val="21"/>
              </w:rPr>
              <w:t>会根据公式确定光从介质射入真空（空气）时的临界角。</w:t>
            </w:r>
          </w:p>
        </w:tc>
      </w:tr>
      <w:tr w:rsidR="00214727" w:rsidTr="00BD47D8">
        <w:trPr>
          <w:trHeight w:val="253"/>
        </w:trPr>
        <w:tc>
          <w:tcPr>
            <w:tcW w:w="738" w:type="dxa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难点</w:t>
            </w:r>
          </w:p>
        </w:tc>
        <w:tc>
          <w:tcPr>
            <w:tcW w:w="7263" w:type="dxa"/>
            <w:gridSpan w:val="7"/>
            <w:vAlign w:val="center"/>
          </w:tcPr>
          <w:p w:rsidR="00214727" w:rsidRP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ˎ̥" w:hAnsi="ˎ̥" w:hint="eastAsia"/>
                <w:szCs w:val="21"/>
              </w:rPr>
            </w:pPr>
            <w:r>
              <w:rPr>
                <w:rFonts w:ascii="ˎ̥" w:hAnsi="ˎ̥" w:hint="eastAsia"/>
                <w:szCs w:val="21"/>
              </w:rPr>
              <w:t>理解临界角的</w:t>
            </w:r>
            <w:r>
              <w:rPr>
                <w:rStyle w:val="a9"/>
                <w:rFonts w:ascii="ˎ̥" w:hAnsi="ˎ̥" w:hint="eastAsia"/>
                <w:b w:val="0"/>
                <w:szCs w:val="21"/>
              </w:rPr>
              <w:t>物理</w:t>
            </w:r>
            <w:r>
              <w:rPr>
                <w:rFonts w:ascii="ˎ̥" w:hAnsi="ˎ̥" w:hint="eastAsia"/>
                <w:szCs w:val="21"/>
              </w:rPr>
              <w:t>意义。</w:t>
            </w:r>
          </w:p>
        </w:tc>
      </w:tr>
      <w:tr w:rsidR="00214727" w:rsidTr="00BD47D8">
        <w:trPr>
          <w:trHeight w:val="435"/>
        </w:trPr>
        <w:tc>
          <w:tcPr>
            <w:tcW w:w="738" w:type="dxa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教具</w:t>
            </w:r>
          </w:p>
        </w:tc>
        <w:tc>
          <w:tcPr>
            <w:tcW w:w="7263" w:type="dxa"/>
            <w:gridSpan w:val="7"/>
            <w:vAlign w:val="center"/>
          </w:tcPr>
          <w:p w:rsidR="00214727" w:rsidRDefault="00BD47D8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lang w:val="zh-CN"/>
              </w:rPr>
              <w:t>光的折射演示器，半圆柱透明玻璃、直尺</w:t>
            </w:r>
          </w:p>
        </w:tc>
      </w:tr>
      <w:tr w:rsidR="00214727" w:rsidTr="00BD47D8">
        <w:trPr>
          <w:trHeight w:val="300"/>
        </w:trPr>
        <w:tc>
          <w:tcPr>
            <w:tcW w:w="738" w:type="dxa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作业</w:t>
            </w:r>
          </w:p>
        </w:tc>
        <w:tc>
          <w:tcPr>
            <w:tcW w:w="7263" w:type="dxa"/>
            <w:gridSpan w:val="7"/>
            <w:vAlign w:val="center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《顶尖物理》</w:t>
            </w:r>
            <w:r>
              <w:rPr>
                <w:rFonts w:hint="eastAsia"/>
                <w:sz w:val="24"/>
              </w:rPr>
              <w:t>P46~49</w:t>
            </w:r>
          </w:p>
        </w:tc>
      </w:tr>
      <w:tr w:rsidR="00214727" w:rsidTr="00BD47D8">
        <w:trPr>
          <w:trHeight w:val="134"/>
        </w:trPr>
        <w:tc>
          <w:tcPr>
            <w:tcW w:w="8001" w:type="dxa"/>
            <w:gridSpan w:val="8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教学内容、方法和过程</w:t>
            </w:r>
          </w:p>
        </w:tc>
      </w:tr>
      <w:tr w:rsidR="00214727" w:rsidTr="00BD47D8">
        <w:trPr>
          <w:trHeight w:val="2320"/>
        </w:trPr>
        <w:tc>
          <w:tcPr>
            <w:tcW w:w="8001" w:type="dxa"/>
            <w:gridSpan w:val="8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导入</w:t>
            </w:r>
          </w:p>
          <w:p w:rsidR="00214727" w:rsidRDefault="00BD47D8" w:rsidP="00BD47D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回顾之前所学的反射与折射的知识点，由此导入全反射。</w:t>
            </w:r>
          </w:p>
          <w:p w:rsidR="00214727" w:rsidRDefault="0021472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新课教学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光密介质和光疏介质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对于两种介质来说，光在其中传播速度较小的介质，即绝对折射率较大的介质，叫光密介质，而光在其中传播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4" name="图片 4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速度较大的介质，即绝对折射率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5" name="图片 5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较小的介质叫光疏介质，光疏介质和光密介质是相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22860"/>
                  <wp:effectExtent l="0" t="0" r="0" b="0"/>
                  <wp:docPr id="6" name="图片 6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对的．例如：水、空气和玻璃三种物质相比较，水对空气来说是光密介质，而水对玻璃来说是光疏介质，根据折射定律可知，光线由光疏介质射入光密介质时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  <w:lang w:val="zh-CN"/>
              </w:rPr>
              <w:t>例如由空气射入水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  <w:lang w:val="zh-CN"/>
              </w:rPr>
              <w:t>，折射角小于入射角；光线由光密介质射入光疏介质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  <w:lang w:val="zh-CN"/>
              </w:rPr>
              <w:t>例如由水射入空气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  <w:lang w:val="zh-CN"/>
              </w:rPr>
              <w:t>，折射角大于入射角。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既然光线由光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7620" cy="15240"/>
                  <wp:effectExtent l="0" t="0" r="0" b="0"/>
                  <wp:docPr id="7" name="图片 7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密介质射入光疏介质时，折射角大于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8" name="图片 8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入射角，由此可以预料，当入射角增大到一定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30480" cy="15240"/>
                  <wp:effectExtent l="0" t="0" r="0" b="0"/>
                  <wp:docPr id="9" name="图片 9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程度时，折射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10" name="图片 10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22860"/>
                  <wp:effectExtent l="0" t="0" r="0" b="0"/>
                  <wp:docPr id="11" name="图片 11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角就会增大到</w:t>
            </w:r>
            <w:r>
              <w:rPr>
                <w:rFonts w:ascii="宋体" w:hAnsi="宋体" w:hint="eastAsia"/>
                <w:szCs w:val="21"/>
              </w:rPr>
              <w:t>90</w:t>
            </w:r>
            <w:r>
              <w:rPr>
                <w:rFonts w:ascii="宋体" w:hAnsi="宋体" w:hint="eastAsia"/>
                <w:szCs w:val="21"/>
                <w:lang w:val="zh-CN"/>
              </w:rPr>
              <w:t>°，如果入射角再增大，会出现什么情况呢？</w:t>
            </w:r>
          </w:p>
          <w:p w:rsidR="00BD47D8" w:rsidRP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</w:p>
          <w:p w:rsidR="00BD47D8" w:rsidRPr="0098105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演示1：</w:t>
            </w:r>
            <w:r>
              <w:rPr>
                <w:rFonts w:ascii="宋体" w:hAnsi="宋体" w:hint="eastAsia"/>
                <w:szCs w:val="21"/>
                <w:lang w:val="zh-CN"/>
              </w:rPr>
              <w:t>将半圆柱透镜的半圆一侧靠近激光光源一侧，使直平面垂直光源与半圆柱透镜中心的连线，点燃烟雾发生器中的烟雾源置于激光演示仪中，将接线板接通电源，打</w:t>
            </w:r>
            <w:r>
              <w:rPr>
                <w:rFonts w:ascii="宋体" w:hAnsi="宋体" w:hint="eastAsia"/>
                <w:szCs w:val="21"/>
                <w:lang w:val="zh-CN"/>
              </w:rPr>
              <w:lastRenderedPageBreak/>
              <w:t>开激光器的开关。一束激光垂直于半圆柱透镜的直平面入射，让学生观察。我们研究光从半圆柱透镜射出的光线的偏折情况，此时入射角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  <w:lang w:val="zh-CN"/>
              </w:rPr>
              <w:t>°，折射角亦为零度，即沿直线透出，当入射角增大一些时，此时，会有微弱的反射光线和较强的折射光线，同时可观察出反射角等于入射角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12" name="图片 12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，折射角大于入射角，随着入射角的逐渐增大，反射光线就越来越强，而折射光线越来越弱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22860"/>
                  <wp:effectExtent l="0" t="0" r="0" b="0"/>
                  <wp:docPr id="13" name="图片 13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，当入射角增大到某一角度，使折射角达到</w:t>
            </w:r>
            <w:r>
              <w:rPr>
                <w:rFonts w:ascii="宋体" w:hAnsi="宋体" w:hint="eastAsia"/>
                <w:szCs w:val="21"/>
              </w:rPr>
              <w:t>90</w:t>
            </w:r>
            <w:r>
              <w:rPr>
                <w:rFonts w:ascii="宋体" w:hAnsi="宋体" w:hint="eastAsia"/>
                <w:szCs w:val="21"/>
                <w:lang w:val="zh-CN"/>
              </w:rPr>
              <w:t>°时，折射光线完全消失，只剩下反射光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14" name="图片 14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  <w:lang w:val="zh-CN"/>
              </w:rPr>
              <w:t>线．这种现象叫做全反射。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 w:hint="eastAsia"/>
                <w:b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</w:rPr>
              <w:t>2、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临界角</w:t>
            </w:r>
            <w:r>
              <w:rPr>
                <w:rFonts w:ascii="宋体" w:hAnsi="宋体" w:hint="eastAsia"/>
                <w:b/>
                <w:szCs w:val="21"/>
              </w:rPr>
              <w:t>C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折射角等于</w:t>
            </w:r>
            <w:r>
              <w:rPr>
                <w:rFonts w:ascii="宋体" w:hAnsi="宋体" w:hint="eastAsia"/>
                <w:szCs w:val="21"/>
              </w:rPr>
              <w:t>90</w:t>
            </w:r>
            <w:r>
              <w:rPr>
                <w:rFonts w:ascii="宋体" w:hAnsi="宋体" w:hint="eastAsia"/>
                <w:szCs w:val="21"/>
                <w:lang w:val="zh-CN"/>
              </w:rPr>
              <w:t>°时的入射角叫做临界角，用符号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  <w:lang w:val="zh-CN"/>
              </w:rPr>
              <w:t>表示．光从折射率为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  <w:lang w:val="zh-CN"/>
              </w:rPr>
              <w:t>的某种介质射到空气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  <w:lang w:val="zh-CN"/>
              </w:rPr>
              <w:t>或真空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  <w:lang w:val="zh-CN"/>
              </w:rPr>
              <w:t>时的临界角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  <w:lang w:val="zh-CN"/>
              </w:rPr>
              <w:t>就是折射角等于</w:t>
            </w:r>
            <w:r w:rsidR="00635DA3">
              <w:rPr>
                <w:rFonts w:ascii="宋体" w:hAnsi="宋体" w:hint="eastAsia"/>
                <w:noProof/>
                <w:szCs w:val="21"/>
                <w:lang w:val="zh-CN"/>
              </w:rPr>
              <w:drawing>
                <wp:inline distT="0" distB="0" distL="0" distR="0">
                  <wp:extent cx="15240" cy="15240"/>
                  <wp:effectExtent l="0" t="0" r="0" b="0"/>
                  <wp:docPr id="15" name="图片 15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>90</w:t>
            </w:r>
            <w:r>
              <w:rPr>
                <w:rFonts w:ascii="宋体" w:hAnsi="宋体" w:hint="eastAsia"/>
                <w:szCs w:val="21"/>
                <w:lang w:val="zh-CN"/>
              </w:rPr>
              <w:t>°时的入射角，根据折射定律可得：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jc w:val="left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 xml:space="preserve">    </w:t>
            </w:r>
            <w:r w:rsidR="00635DA3">
              <w:rPr>
                <w:rFonts w:ascii="宋体" w:hAnsi="宋体"/>
                <w:noProof/>
                <w:szCs w:val="21"/>
                <w:lang w:val="zh-CN"/>
              </w:rPr>
              <mc:AlternateContent>
                <mc:Choice Requires="wpc">
                  <w:drawing>
                    <wp:inline distT="0" distB="0" distL="0" distR="0">
                      <wp:extent cx="2449195" cy="819150"/>
                      <wp:effectExtent l="0" t="4445" r="3175" b="0"/>
                      <wp:docPr id="539" name="画布 5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pic:pic xmlns:pic="http://schemas.openxmlformats.org/drawingml/2006/picture">
                              <pic:nvPicPr>
                                <pic:cNvPr id="1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919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919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FAAB9" id="画布 539" o:spid="_x0000_s1026" editas="canvas" style="width:192.85pt;height:64.5pt;mso-position-horizontal-relative:char;mso-position-vertical-relative:line" coordsize="24491,81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491;height:8191;visibility:visible;mso-wrap-style:square">
                        <v:fill o:detectmouseclick="t"/>
                        <v:path o:connecttype="none"/>
                      </v:shape>
                      <v:shape id="Picture 540" o:spid="_x0000_s1028" type="#_x0000_t75" style="position:absolute;width:2449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">
                        <v:imagedata r:id="rId11" o:title=""/>
                      </v:shape>
                      <v:shape id="Picture 541" o:spid="_x0000_s1029" type="#_x0000_t75" style="position:absolute;width:2449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全反射现象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2"/>
              <w:rPr>
                <w:rFonts w:ascii="宋体" w:hAnsi="宋体" w:hint="eastAsia"/>
                <w:szCs w:val="21"/>
              </w:rPr>
            </w:pPr>
            <w:r w:rsidRPr="00BD47D8">
              <w:rPr>
                <w:rFonts w:ascii="宋体" w:hAnsi="宋体" w:hint="eastAsia"/>
                <w:b/>
                <w:szCs w:val="21"/>
                <w:lang w:val="zh-CN"/>
              </w:rPr>
              <w:t>定义：</w:t>
            </w:r>
            <w:r>
              <w:rPr>
                <w:rFonts w:ascii="宋体" w:hAnsi="宋体" w:hint="eastAsia"/>
                <w:szCs w:val="21"/>
                <w:lang w:val="zh-CN"/>
              </w:rPr>
              <w:t>光传播到两种介质的界面上时，通常要同时发生反射和折射现象，若满足了某种条件，光线不再发生折射现象，而全部返回到原介质中传播的现象叫全反射现象。</w:t>
            </w:r>
          </w:p>
          <w:p w:rsidR="00BD47D8" w:rsidRDefault="00BD47D8" w:rsidP="00BD47D8">
            <w:pPr>
              <w:tabs>
                <w:tab w:val="left" w:pos="0"/>
              </w:tabs>
              <w:autoSpaceDE w:val="0"/>
              <w:autoSpaceDN w:val="0"/>
              <w:ind w:firstLineChars="200" w:firstLine="422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发生全反射的条件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  <w:lang w:val="zh-CN"/>
              </w:rPr>
              <w:t>光从光密介质进入光疏介质；入射角等于或大于临界角。</w:t>
            </w:r>
          </w:p>
          <w:p w:rsidR="00BD47D8" w:rsidRDefault="00BD47D8" w:rsidP="00BD47D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</w:t>
            </w:r>
            <w:r w:rsidRPr="00BD47D8">
              <w:rPr>
                <w:rFonts w:ascii="宋体" w:hAnsi="宋体" w:hint="eastAsia"/>
                <w:b/>
                <w:szCs w:val="21"/>
              </w:rPr>
              <w:t>光导纤维</w:t>
            </w:r>
          </w:p>
          <w:p w:rsidR="00BD47D8" w:rsidRDefault="00BD47D8" w:rsidP="00BD47D8">
            <w:pPr>
              <w:ind w:firstLineChars="171" w:firstLine="360"/>
              <w:rPr>
                <w:rFonts w:ascii="宋体" w:hAnsi="宋体"/>
                <w:szCs w:val="21"/>
                <w:shd w:val="pct10" w:color="auto" w:fill="FFFFFF"/>
              </w:rPr>
            </w:pPr>
            <w:r w:rsidRPr="00BD47D8">
              <w:rPr>
                <w:rFonts w:ascii="宋体" w:hAnsi="宋体" w:hint="eastAsia"/>
                <w:b/>
                <w:szCs w:val="21"/>
              </w:rPr>
              <w:t>演示</w:t>
            </w:r>
            <w:r>
              <w:rPr>
                <w:rFonts w:ascii="宋体" w:hAnsi="宋体" w:hint="eastAsia"/>
                <w:b/>
                <w:szCs w:val="21"/>
              </w:rPr>
              <w:t>2：</w:t>
            </w:r>
            <w:r>
              <w:rPr>
                <w:rFonts w:ascii="宋体" w:hAnsi="宋体" w:hint="eastAsia"/>
                <w:szCs w:val="21"/>
              </w:rPr>
              <w:t>光线在“模拟光纤”中的全反射。</w:t>
            </w:r>
            <w:r w:rsidR="00635DA3"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15240" cy="22860"/>
                  <wp:effectExtent l="0" t="0" r="0" b="0"/>
                  <wp:docPr id="16" name="图片 16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D8" w:rsidRDefault="00BD47D8" w:rsidP="00BD47D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观察：</w:t>
            </w:r>
          </w:p>
          <w:p w:rsidR="00BD47D8" w:rsidRDefault="00BD47D8" w:rsidP="00BD47D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、玻璃棒周围有没有光线射出；</w:t>
            </w:r>
          </w:p>
          <w:p w:rsidR="00BD47D8" w:rsidRPr="00981058" w:rsidRDefault="00BD47D8" w:rsidP="0098105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、从玻璃棒末端射出的光强度和没有插玻璃棒时，光线从小孔射出时的强度。</w:t>
            </w:r>
          </w:p>
          <w:p w:rsidR="00BD47D8" w:rsidRDefault="00BD47D8" w:rsidP="00BD47D8">
            <w:pPr>
              <w:widowControl/>
              <w:ind w:firstLineChars="200" w:firstLine="422"/>
              <w:jc w:val="left"/>
              <w:rPr>
                <w:rFonts w:ascii="宋体" w:hAnsi="宋体"/>
                <w:color w:val="000000"/>
                <w:szCs w:val="21"/>
              </w:rPr>
            </w:pPr>
            <w:r w:rsidRPr="00BD47D8">
              <w:rPr>
                <w:rFonts w:ascii="宋体" w:hAnsi="宋体" w:hint="eastAsia"/>
                <w:b/>
                <w:color w:val="000000"/>
                <w:szCs w:val="21"/>
              </w:rPr>
              <w:t>1．定义：</w:t>
            </w:r>
            <w:r>
              <w:rPr>
                <w:rFonts w:ascii="宋体" w:hAnsi="宋体" w:hint="eastAsia"/>
                <w:color w:val="000000"/>
                <w:szCs w:val="21"/>
              </w:rPr>
              <w:t>光导纤维是一种利用光的全反射原理制成的能传导光的玻璃丝，由内芯和外套组成，直径只有几微米到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100</w:t>
            </w:r>
            <w:r>
              <w:rPr>
                <w:rFonts w:ascii="宋体" w:hAnsi="宋体" w:hint="eastAsia"/>
                <w:color w:val="000000"/>
                <w:szCs w:val="21"/>
              </w:rPr>
              <w:t>微米左右，内芯的折射率大于外套的</w:t>
            </w:r>
          </w:p>
          <w:p w:rsidR="00BD47D8" w:rsidRDefault="00BD47D8" w:rsidP="00BD47D8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折射率。</w:t>
            </w:r>
          </w:p>
          <w:p w:rsidR="00981058" w:rsidRDefault="00BD47D8" w:rsidP="00BD47D8">
            <w:pPr>
              <w:ind w:firstLineChars="200" w:firstLine="422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BD47D8">
              <w:rPr>
                <w:rFonts w:ascii="宋体" w:hAnsi="宋体" w:hint="eastAsia"/>
                <w:b/>
                <w:color w:val="000000"/>
                <w:szCs w:val="21"/>
              </w:rPr>
              <w:t>2、材料要求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：</w:t>
            </w:r>
          </w:p>
          <w:p w:rsidR="00BD47D8" w:rsidRDefault="00635DA3" w:rsidP="0098105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noProof/>
                <w:color w:val="000000"/>
                <w:szCs w:val="21"/>
              </w:rPr>
              <w:drawing>
                <wp:inline distT="0" distB="0" distL="0" distR="0">
                  <wp:extent cx="4953000" cy="2926080"/>
                  <wp:effectExtent l="0" t="0" r="0" b="0"/>
                  <wp:docPr id="17" name="图片 17" descr="F9B03358955A5F38FE53DE7746049A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9B03358955A5F38FE53DE7746049A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1058" w:rsidRPr="00981058" w:rsidRDefault="00981058" w:rsidP="00BD47D8">
            <w:pPr>
              <w:rPr>
                <w:rFonts w:ascii="宋体" w:hAnsi="宋体" w:hint="eastAsia"/>
                <w:color w:val="000000"/>
                <w:szCs w:val="21"/>
              </w:rPr>
            </w:pPr>
            <w:r w:rsidRPr="00981058">
              <w:rPr>
                <w:rFonts w:ascii="宋体" w:hAnsi="宋体" w:hint="eastAsia"/>
                <w:color w:val="000000"/>
                <w:szCs w:val="21"/>
              </w:rPr>
              <w:t>由此可见，对于一定的n1和n2，入射角i的值是受限制的，因而纤维所能容许传播的那些光线所占的范围是一定的。为了使更大范围内的光束能在纤维中传播，应选择n1和n2的差值较大的材料去制造光导纤维。</w:t>
            </w:r>
          </w:p>
          <w:p w:rsidR="00BD47D8" w:rsidRPr="00BD47D8" w:rsidRDefault="00BD47D8" w:rsidP="00BD47D8">
            <w:pPr>
              <w:rPr>
                <w:rFonts w:ascii="宋体" w:hAnsi="宋体" w:hint="eastAsia"/>
                <w:b/>
                <w:vanish/>
                <w:color w:val="000000"/>
                <w:szCs w:val="21"/>
              </w:rPr>
            </w:pPr>
            <w:r w:rsidRPr="00BD47D8">
              <w:rPr>
                <w:rFonts w:ascii="宋体" w:hAnsi="宋体" w:hint="eastAsia"/>
                <w:b/>
                <w:color w:val="000000"/>
                <w:szCs w:val="21"/>
              </w:rPr>
              <w:t>3、</w:t>
            </w:r>
          </w:p>
          <w:p w:rsidR="00BD47D8" w:rsidRDefault="00BD47D8" w:rsidP="00BD47D8">
            <w:pPr>
              <w:rPr>
                <w:rFonts w:ascii="宋体" w:hAnsi="宋体"/>
                <w:szCs w:val="21"/>
              </w:rPr>
            </w:pPr>
            <w:r w:rsidRPr="00BD47D8">
              <w:rPr>
                <w:rFonts w:ascii="宋体" w:hAnsi="宋体" w:hint="eastAsia"/>
                <w:b/>
                <w:szCs w:val="21"/>
              </w:rPr>
              <w:t>应用领域：</w:t>
            </w:r>
            <w:r>
              <w:rPr>
                <w:rFonts w:ascii="宋体" w:hAnsi="宋体" w:hint="eastAsia"/>
                <w:szCs w:val="21"/>
              </w:rPr>
              <w:t>医疗，通信……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总结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讨论小结：在本节课中你学到了什么？</w:t>
            </w:r>
          </w:p>
          <w:p w:rsidR="00BD47D8" w:rsidRDefault="00BD47D8" w:rsidP="00BD47D8">
            <w:pPr>
              <w:numPr>
                <w:ilvl w:val="0"/>
                <w:numId w:val="8"/>
              </w:numPr>
              <w:tabs>
                <w:tab w:val="left" w:pos="350"/>
                <w:tab w:val="left" w:pos="426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光疏介质与光密介质</w:t>
            </w:r>
          </w:p>
          <w:p w:rsidR="00BD47D8" w:rsidRDefault="00BD47D8" w:rsidP="00BD47D8">
            <w:pPr>
              <w:numPr>
                <w:ilvl w:val="0"/>
                <w:numId w:val="8"/>
              </w:numPr>
              <w:tabs>
                <w:tab w:val="left" w:pos="350"/>
                <w:tab w:val="left" w:pos="426"/>
                <w:tab w:val="left" w:pos="4088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临界角的定义</w:t>
            </w:r>
          </w:p>
          <w:p w:rsidR="00BD47D8" w:rsidRDefault="00BD47D8" w:rsidP="00BD47D8">
            <w:pPr>
              <w:numPr>
                <w:ilvl w:val="0"/>
                <w:numId w:val="8"/>
              </w:numPr>
              <w:tabs>
                <w:tab w:val="left" w:pos="350"/>
                <w:tab w:val="left" w:pos="426"/>
                <w:tab w:val="left" w:pos="4088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全反射的定义及其条件</w:t>
            </w:r>
          </w:p>
          <w:p w:rsidR="00BD47D8" w:rsidRDefault="00BD47D8" w:rsidP="00BD47D8">
            <w:pPr>
              <w:numPr>
                <w:ilvl w:val="0"/>
                <w:numId w:val="8"/>
              </w:numPr>
              <w:tabs>
                <w:tab w:val="left" w:pos="350"/>
                <w:tab w:val="left" w:pos="426"/>
                <w:tab w:val="left" w:pos="4088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光导纤维的材料要求及其应用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练习巩固</w:t>
            </w: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作业布置</w:t>
            </w:r>
          </w:p>
        </w:tc>
      </w:tr>
      <w:tr w:rsidR="00214727" w:rsidTr="00BD47D8">
        <w:trPr>
          <w:trHeight w:val="345"/>
        </w:trPr>
        <w:tc>
          <w:tcPr>
            <w:tcW w:w="5568" w:type="dxa"/>
            <w:gridSpan w:val="6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板书设计</w:t>
            </w:r>
          </w:p>
        </w:tc>
        <w:tc>
          <w:tcPr>
            <w:tcW w:w="2433" w:type="dxa"/>
            <w:gridSpan w:val="2"/>
          </w:tcPr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后记、反思</w:t>
            </w:r>
          </w:p>
        </w:tc>
      </w:tr>
      <w:tr w:rsidR="00214727" w:rsidTr="00BD47D8">
        <w:trPr>
          <w:trHeight w:val="390"/>
        </w:trPr>
        <w:tc>
          <w:tcPr>
            <w:tcW w:w="5568" w:type="dxa"/>
            <w:gridSpan w:val="6"/>
          </w:tcPr>
          <w:p w:rsidR="00214727" w:rsidRDefault="0021472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="00BD47D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　</w:t>
            </w:r>
            <w:r w:rsidR="00BD47D8">
              <w:rPr>
                <w:rFonts w:hint="eastAsia"/>
                <w:sz w:val="24"/>
              </w:rPr>
              <w:t>光导纤维及其应用</w:t>
            </w:r>
          </w:p>
          <w:p w:rsidR="00214727" w:rsidRDefault="00BD47D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一、光疏介质与光密介质</w:t>
            </w:r>
          </w:p>
          <w:p w:rsidR="00214727" w:rsidRDefault="00BD47D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二、临界角的定义</w:t>
            </w:r>
          </w:p>
          <w:p w:rsidR="00214727" w:rsidRDefault="00BD47D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三、全反射</w:t>
            </w:r>
          </w:p>
          <w:p w:rsidR="00214727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firstLine="46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定义：</w:t>
            </w:r>
          </w:p>
          <w:p w:rsidR="00BD47D8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firstLine="46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条件：</w:t>
            </w:r>
          </w:p>
          <w:p w:rsidR="00BD47D8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四、光导纤维</w:t>
            </w:r>
          </w:p>
          <w:p w:rsidR="00BD47D8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firstLine="46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材料要求：</w:t>
            </w:r>
          </w:p>
          <w:p w:rsidR="00BD47D8" w:rsidRDefault="00BD47D8" w:rsidP="00BD47D8">
            <w:pPr>
              <w:tabs>
                <w:tab w:val="left" w:pos="350"/>
                <w:tab w:val="left" w:pos="4088"/>
                <w:tab w:val="left" w:pos="4536"/>
              </w:tabs>
              <w:ind w:firstLine="46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应用：</w:t>
            </w:r>
          </w:p>
        </w:tc>
        <w:tc>
          <w:tcPr>
            <w:tcW w:w="2433" w:type="dxa"/>
            <w:gridSpan w:val="2"/>
          </w:tcPr>
          <w:p w:rsidR="00214727" w:rsidRDefault="00214727">
            <w:pPr>
              <w:widowControl/>
              <w:jc w:val="left"/>
              <w:rPr>
                <w:sz w:val="24"/>
              </w:rPr>
            </w:pPr>
          </w:p>
          <w:p w:rsidR="00214727" w:rsidRDefault="00214727">
            <w:pPr>
              <w:tabs>
                <w:tab w:val="left" w:pos="350"/>
                <w:tab w:val="left" w:pos="4088"/>
                <w:tab w:val="left" w:pos="4536"/>
              </w:tabs>
              <w:rPr>
                <w:rFonts w:hint="eastAsia"/>
                <w:sz w:val="24"/>
              </w:rPr>
            </w:pPr>
          </w:p>
        </w:tc>
      </w:tr>
    </w:tbl>
    <w:p w:rsidR="00214727" w:rsidRDefault="00214727">
      <w:pPr>
        <w:rPr>
          <w:rFonts w:ascii="宋体" w:hAnsi="宋体" w:hint="eastAsia"/>
          <w:b/>
          <w:sz w:val="24"/>
        </w:rPr>
      </w:pPr>
    </w:p>
    <w:sectPr w:rsidR="00214727">
      <w:pgSz w:w="10433" w:h="14742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F63" w:rsidRDefault="00C11F63" w:rsidP="00BD47D8">
      <w:r>
        <w:separator/>
      </w:r>
    </w:p>
  </w:endnote>
  <w:endnote w:type="continuationSeparator" w:id="0">
    <w:p w:rsidR="00C11F63" w:rsidRDefault="00C11F63" w:rsidP="00BD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Malgun Gothic Semilight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F63" w:rsidRDefault="00C11F63" w:rsidP="00BD47D8">
      <w:r>
        <w:separator/>
      </w:r>
    </w:p>
  </w:footnote>
  <w:footnote w:type="continuationSeparator" w:id="0">
    <w:p w:rsidR="00C11F63" w:rsidRDefault="00C11F63" w:rsidP="00BD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14"/>
    <w:multiLevelType w:val="singleLevel"/>
    <w:tmpl w:val="00000014"/>
    <w:lvl w:ilvl="0">
      <w:start w:val="3"/>
      <w:numFmt w:val="decimal"/>
      <w:suff w:val="nothing"/>
      <w:lvlText w:val="%1．"/>
      <w:lvlJc w:val="left"/>
    </w:lvl>
  </w:abstractNum>
  <w:abstractNum w:abstractNumId="7" w15:restartNumberingAfterBreak="0">
    <w:nsid w:val="226D6546"/>
    <w:multiLevelType w:val="hybridMultilevel"/>
    <w:tmpl w:val="15D61762"/>
    <w:lvl w:ilvl="0" w:tplc="2DA0A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4727"/>
    <w:rsid w:val="00635DA3"/>
    <w:rsid w:val="007E334D"/>
    <w:rsid w:val="00807B3C"/>
    <w:rsid w:val="00981058"/>
    <w:rsid w:val="00BD47D8"/>
    <w:rsid w:val="00C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AEC14B-B890-4F2E-A0DD-5D140194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yan1">
    <w:name w:val="yan1"/>
    <w:basedOn w:val="a0"/>
    <w:rPr>
      <w:strike w:val="0"/>
      <w:dstrike w:val="0"/>
      <w:color w:val="000000"/>
      <w:sz w:val="18"/>
      <w:szCs w:val="18"/>
      <w:u w:val="non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8">
    <w:name w:val="Body Text Indent"/>
    <w:basedOn w:val="a"/>
    <w:pPr>
      <w:widowControl/>
      <w:topLinePunct/>
      <w:spacing w:line="320" w:lineRule="exact"/>
      <w:ind w:firstLineChars="200" w:firstLine="480"/>
      <w:jc w:val="left"/>
      <w:textAlignment w:val="bottom"/>
    </w:pPr>
    <w:rPr>
      <w:kern w:val="0"/>
      <w:sz w:val="24"/>
    </w:rPr>
  </w:style>
  <w:style w:type="character" w:styleId="a9">
    <w:name w:val="Strong"/>
    <w:basedOn w:val="a0"/>
    <w:qFormat/>
    <w:rsid w:val="00BD4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143</Characters>
  <Application>Microsoft Office Word</Application>
  <DocSecurity>0</DocSecurity>
  <PresentationFormat/>
  <Lines>1</Lines>
  <Paragraphs>3</Paragraphs>
  <Slides>0</Slides>
  <Notes>0</Notes>
  <HiddenSlides>0</HiddenSlides>
  <MMClips>0</MMClips>
  <ScaleCrop>false</ScaleCrop>
  <Manager/>
  <Company>qfebb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同安第六中学教案纸</dc:title>
  <dc:subject/>
  <dc:creator>zhanbb</dc:creator>
  <cp:keywords/>
  <dc:description/>
  <cp:lastModifiedBy>张伯望</cp:lastModifiedBy>
  <cp:revision>2</cp:revision>
  <cp:lastPrinted>2013-12-12T02:06:41Z</cp:lastPrinted>
  <dcterms:created xsi:type="dcterms:W3CDTF">2017-09-07T11:48:00Z</dcterms:created>
  <dcterms:modified xsi:type="dcterms:W3CDTF">2017-09-07T11:48:00Z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