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Missing Layer Inference (MLI)</w:t>
      </w:r>
    </w:p>
    <w:p>
      <w:pPr>
        <w:spacing w:after="200"/>
      </w:pPr>
      <w:r>
        <w:t xml:space="preserve">A Diagnostic Protocol for Structural Blind Spots in Learning-Based Decision Systems</w:t>
      </w:r>
    </w:p>
    <w:p>
      <w:pPr>
        <w:spacing w:after="120"/>
      </w:pPr>
      <w:r>
        <w:rPr>
          <w:i/>
          <w:iCs/>
        </w:rPr>
        <w:t xml:space="preserve">Author: Chen-En Hou</w:t>
      </w:r>
    </w:p>
    <w:p>
      <w:pPr>
        <w:spacing w:after="120"/>
      </w:pPr>
      <w:r>
        <w:rPr>
          <w:i/>
          <w:iCs/>
        </w:rPr>
        <w:t xml:space="preserve">Revised draft — 2026</w:t>
      </w:r>
    </w:p>
    <w:p>
      <w:pPr>
        <w:pStyle w:val="Heading1"/>
        <w:spacing w:after="150" w:before="320"/>
      </w:pPr>
      <w:r>
        <w:t xml:space="preserve">Introduction</w:t>
      </w:r>
    </w:p>
    <w:p>
      <w:pPr>
        <w:spacing w:after="120"/>
      </w:pPr>
      <w:r>
        <w:t xml:space="preserve">MLI is a diagnostic protocol for a specific situation: a model's own accuracy metrics look fine, but the system it feeds is getting worse. Standard debugging finds nothing because there is nothing wrong with the model in the way debugging checks for. The problem is upstream of the model — a factor that was never in the data and has no place in the architecture.</w:t>
      </w:r>
    </w:p>
    <w:p>
      <w:pPr>
        <w:spacing w:after="120"/>
      </w:pPr>
      <w:r>
        <w:t xml:space="preserve">The protocol runs in three phases. Phase I rules out the two more common explanations for this pattern — bad data and a genuinely inadequate model — before assuming anything is structurally missing. Phase II turns a surviving anomaly into one or more specific, evidence-scored hypotheses about what the missing factor is. Phase III decides whether any of those hypotheses justify a real intervention, and assigns ownership, risk limits, and a rollback plan to whatever gets approved.</w:t>
      </w:r>
    </w:p>
    <w:p>
      <w:pPr>
        <w:spacing w:after="120"/>
      </w:pPr>
      <w:r>
        <w:t xml:space="preserve">It is built for teams running production decision systems — supply chain, healthcare operations, financial risk, public-sector evaluation — where "the model looks fine" has stopped being a satisfying answer to "why did this get worse." It sits beside the model as an observation layer; it does not retrain it, replace it, or require access to its internals.</w:t>
      </w:r>
    </w:p>
    <w:p>
      <w:pPr>
        <w:pStyle w:val="Heading1"/>
        <w:spacing w:after="150" w:before="320"/>
      </w:pPr>
      <w:r>
        <w:t xml:space="preserve">Origin</w:t>
      </w:r>
    </w:p>
    <w:p>
      <w:pPr>
        <w:spacing w:after="120"/>
      </w:pPr>
      <w:r>
        <w:t xml:space="preserve">The idea started from a picture, not a problem statement. A standard diagram of a neural network — inputs on the left, hidden layers in the middle, outputs on the right — with a circle drawn off to one side, unlabeled, representing whatever influences the outcome but was never fed into the network.</w:t>
      </w:r>
    </w:p>
    <w:p>
      <w:pPr>
        <w:spacing w:after="120"/>
      </w:pPr>
      <w:r>
        <w:t xml:space="preserve">That circle is easy to draw and easy to ignore. Most model diagnostics are built to check what's inside the box — the weights, the loss curve, the residuals against known inputs. Almost none of them are built to ask what's in that circle, because by definition nothing in the model's own telemetry can point to it. MLI is the attempt to build a process around that blind spot: not to fill the circle with certainty, but to find out, with evidence and at a defensible cost, whether it's worth looking into at all.</w:t>
      </w:r>
    </w:p>
    <w:p>
      <w:pPr>
        <w:pStyle w:val="Heading1"/>
        <w:spacing w:after="150" w:before="320"/>
      </w:pPr>
      <w:r>
        <w:t xml:space="preserve">I. Problem Definition</w:t>
      </w:r>
    </w:p>
    <w:p>
      <w:pPr>
        <w:spacing w:after="120"/>
      </w:pPr>
      <w:r>
        <w:t xml:space="preserve">Neural networks — DNN, CNN, RNN, Transformer — learn only from what is present in their training data and expressible within their architecture. A factor absent from both is invisible to the model regardless of data volume or training quality. These unmodeled factors constitute the Missing Layer. They can affect decision efficiency, system stability, and risk accumulation well before they show up as a measurable prediction error.</w:t>
      </w:r>
    </w:p>
    <w:p>
      <w:pPr>
        <w:pStyle w:val="Heading2"/>
        <w:spacing w:after="100" w:before="220"/>
      </w:pPr>
      <w:r>
        <w:t xml:space="preserve">When MLI applies</w:t>
      </w:r>
    </w:p>
    <w:p>
      <w:pPr>
        <w:pStyle w:val="ListParagraph"/>
        <w:numPr>
          <w:ilvl w:val="0"/>
          <w:numId w:val="1"/>
        </w:numPr>
        <w:spacing w:after="60"/>
      </w:pPr>
      <w:r>
        <w:t xml:space="preserve">The model performs acceptably by its own metrics, but the system shows unexplained degradation or anomalies.</w:t>
      </w:r>
    </w:p>
    <w:p>
      <w:pPr>
        <w:pStyle w:val="ListParagraph"/>
        <w:numPr>
          <w:ilvl w:val="0"/>
          <w:numId w:val="1"/>
        </w:numPr>
        <w:spacing w:after="60"/>
      </w:pPr>
      <w:r>
        <w:t xml:space="preserve">The decision is consequential enough that internal model confidence is not a sufficient basis for trust.</w:t>
      </w:r>
    </w:p>
    <w:p>
      <w:pPr>
        <w:pStyle w:val="ListParagraph"/>
        <w:numPr>
          <w:ilvl w:val="0"/>
          <w:numId w:val="1"/>
        </w:numPr>
        <w:spacing w:after="60"/>
      </w:pPr>
      <w:r>
        <w:t xml:space="preserve">There is reason to suspect an external factor that current data or model structure has never captured.</w:t>
      </w:r>
    </w:p>
    <w:p>
      <w:pPr>
        <w:spacing w:after="120"/>
      </w:pPr>
      <w:r>
        <w:t xml:space="preserve">Before MLI is invoked, two more common explanations have to be excluded first: insufficient model capability (weak architecture, wrong loss function, underfitting) and incorrect problem definition (misaligned objectives, metrics that don't track real outcomes, assumptions that no longer match operating conditions). MLI addresses what remains once these are ruled out — it is not a first response to any anomaly.</w:t>
      </w:r>
    </w:p>
    <w:p>
      <w:pPr>
        <w:pStyle w:val="Heading1"/>
        <w:spacing w:after="150" w:before="320"/>
      </w:pPr>
      <w:r>
        <w:t xml:space="preserve">II. Core Questions</w:t>
      </w:r>
    </w:p>
    <w:p>
      <w:pPr>
        <w:pStyle w:val="ListParagraph"/>
        <w:numPr>
          <w:ilvl w:val="0"/>
          <w:numId w:val="1"/>
        </w:numPr>
        <w:spacing w:after="60"/>
      </w:pPr>
      <w:r>
        <w:t xml:space="preserve">Q1 — Does the system contain a critical influencing factor not captured by its structure or data?</w:t>
      </w:r>
    </w:p>
    <w:p>
      <w:pPr>
        <w:pStyle w:val="ListParagraph"/>
        <w:numPr>
          <w:ilvl w:val="0"/>
          <w:numId w:val="1"/>
        </w:numPr>
        <w:spacing w:after="60"/>
      </w:pPr>
      <w:r>
        <w:t xml:space="preserve">Q2 — If so, what is it likely to be, and how much is it affecting output efficiency and stability?</w:t>
      </w:r>
    </w:p>
    <w:p>
      <w:pPr>
        <w:pStyle w:val="ListParagraph"/>
        <w:numPr>
          <w:ilvl w:val="0"/>
          <w:numId w:val="1"/>
        </w:numPr>
        <w:spacing w:after="60"/>
      </w:pPr>
      <w:r>
        <w:t xml:space="preserve">Q3 — Before that factor can be formally learned and validated, should decisions and resource allocation be adjusted now?</w:t>
      </w:r>
    </w:p>
    <w:p>
      <w:pPr>
        <w:pStyle w:val="Heading1"/>
        <w:spacing w:after="150" w:before="320"/>
      </w:pPr>
      <w:r>
        <w:t xml:space="preserve">III. Diagnostic Triggers</w:t>
      </w:r>
    </w:p>
    <w:p>
      <w:pPr>
        <w:pStyle w:val="Heading2"/>
        <w:spacing w:after="100" w:before="220"/>
      </w:pPr>
      <w:r>
        <w:t xml:space="preserve">1. Structural Omission</w:t>
      </w:r>
    </w:p>
    <w:p>
      <w:pPr>
        <w:spacing w:after="120"/>
      </w:pPr>
      <w:r>
        <w:t xml:space="preserve">Training and test performance stay within normal range. Real-world outcomes deteriorate anyway. Standard debugging and model diagnostics find nothing.</w:t>
      </w:r>
    </w:p>
    <w:p>
      <w:pPr>
        <w:pStyle w:val="Heading2"/>
        <w:spacing w:after="100" w:before="220"/>
      </w:pPr>
      <w:r>
        <w:t xml:space="preserve">2. Degradation Drift</w:t>
      </w:r>
    </w:p>
    <w:p>
      <w:pPr>
        <w:spacing w:after="120"/>
      </w:pPr>
      <w:r>
        <w:t xml:space="preserve">Operational efficiency declines, output volatility increases, and correction costs keep rising — in a pattern the existing model offers no account of.</w:t>
      </w:r>
    </w:p>
    <w:p>
      <w:pPr>
        <w:pStyle w:val="Heading2"/>
        <w:spacing w:after="100" w:before="220"/>
      </w:pPr>
      <w:r>
        <w:t xml:space="preserve">3. Decision Blind Spot</w:t>
      </w:r>
    </w:p>
    <w:p>
      <w:pPr>
        <w:spacing w:after="120"/>
      </w:pPr>
      <w:r>
        <w:t xml:space="preserve">Frontline staff notice something is off. Management dashboards show nothing unusual. No major incident has occurred yet.</w:t>
      </w:r>
    </w:p>
    <w:p>
      <w:pPr>
        <w:pStyle w:val="Heading1"/>
        <w:spacing w:after="150" w:before="320"/>
      </w:pPr>
      <w:r>
        <w:t xml:space="preserve">IV. Design Principle — A Method-Agnostic Three-Step Protocol</w:t>
      </w:r>
    </w:p>
    <w:p>
      <w:pPr>
        <w:spacing w:after="120"/>
      </w:pPr>
      <w:r>
        <w:t xml:space="preserve">MLI is defined by a sequence of judgments, not by any specific statistical technique. The sequence is: exclude the trivial explanations, test for structure using whatever method fits the domain, then decide whether the finding justifies action. This is the same underlying logic used in differential diagnosis, root-cause investigation after an industrial accident, and security-incident triage — three fields that arrived at this pattern independently because it works. MLI applies the same discipline to AI-driven decision systems, where it has rarely been made this explicit or this systematic.</w:t>
      </w:r>
    </w:p>
    <w:p>
      <w:pPr>
        <w:pStyle w:val="Heading2"/>
        <w:spacing w:after="100" w:before="220"/>
      </w:pPr>
      <w:r>
        <w:t xml:space="preserve">Step A — Exclude the trivial errors</w:t>
      </w:r>
    </w:p>
    <w:p>
      <w:pPr>
        <w:spacing w:after="120"/>
      </w:pPr>
      <w:r>
        <w:t xml:space="preserve">Rule out bad data and an inadequate model before assuming anything is missing. This is where most apparent anomalies actually resolve. It corresponds to Phase I below.</w:t>
      </w:r>
    </w:p>
    <w:p>
      <w:pPr>
        <w:pStyle w:val="Heading2"/>
        <w:spacing w:after="100" w:before="220"/>
      </w:pPr>
      <w:r>
        <w:t xml:space="preserve">Step B — Test for structure, with whatever tool fits</w:t>
      </w:r>
    </w:p>
    <w:p>
      <w:pPr>
        <w:spacing w:after="120"/>
      </w:pPr>
      <w:r>
        <w:t xml:space="preserve">Confirm the anomaly is repeatable and structured, not noise. Phase II demonstrates this with residual clustering, counterfactual removal, and slice analysis — tools suited to a data-rich environment with an analytics team. Where those conditions don't hold, a field audit, structured interviews, or a simple A/B test can serve the same function. What carries across every version is the requirement that the method be appropriate to the evidence on hand and that repeating it would produce the same conclusion.</w:t>
      </w:r>
    </w:p>
    <w:p>
      <w:pPr>
        <w:pStyle w:val="Heading2"/>
        <w:spacing w:after="100" w:before="220"/>
      </w:pPr>
      <w:r>
        <w:t xml:space="preserve">Step C — Decide whether it is worth treating</w:t>
      </w:r>
    </w:p>
    <w:p>
      <w:pPr>
        <w:spacing w:after="120"/>
      </w:pPr>
      <w:r>
        <w:t xml:space="preserve">Finding a structural gap does not obligate the organization to fix it. Step 5.6's Value-of-Information gate is one way to make that resourcing call explicit; any comparable cost-benefit judgment serves the same function.</w:t>
      </w:r>
    </w:p>
    <w:p>
      <w:pPr>
        <w:spacing w:after="120"/>
      </w:pPr>
      <w:r>
        <w:t xml:space="preserve">An organization that substitutes lighter methods in Step B, while keeping the discipline of excluding trivial causes first and gating on cost before acting, is still running MLI — the statistical toolkit in Phase II is a reference implementation, not a requirement.</w:t>
      </w:r>
    </w:p>
    <w:p>
      <w:pPr>
        <w:pStyle w:val="Heading1"/>
        <w:spacing w:after="150" w:before="320"/>
      </w:pPr>
      <w:r>
        <w:t xml:space="preserve">V. The MLI Pathway — Eleven Steps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400"/>
      </w:tblGrid>
      <w:tr>
        <w:tc>
          <w:tcPr>
            <w:tcW w:type="dxa" w:w="2300"/>
            <w:shd w:fill="E8E8E8" w:val="clear"/>
          </w:tcPr>
          <w:p>
            <w:r>
              <w:rPr>
                <w:b/>
                <w:bCs/>
                <w:sz w:val="20"/>
                <w:szCs w:val="20"/>
              </w:rPr>
              <w:t xml:space="preserve">Phase</w:t>
            </w:r>
          </w:p>
        </w:tc>
        <w:tc>
          <w:tcPr>
            <w:tcW w:type="dxa" w:w="2600"/>
            <w:shd w:fill="E8E8E8" w:val="clear"/>
          </w:tcPr>
          <w:p>
            <w:r>
              <w:rPr>
                <w:b/>
                <w:bCs/>
                <w:sz w:val="20"/>
                <w:szCs w:val="20"/>
              </w:rPr>
              <w:t xml:space="preserve">Step</w:t>
            </w:r>
          </w:p>
        </w:tc>
        <w:tc>
          <w:tcPr>
            <w:tcW w:type="dxa" w:w="4400"/>
            <w:shd w:fill="E8E8E8" w:val="clear"/>
          </w:tcPr>
          <w:p>
            <w:r>
              <w:rPr>
                <w:b/>
                <w:bCs/>
                <w:sz w:val="20"/>
                <w:szCs w:val="20"/>
              </w:rPr>
              <w:t xml:space="preserve">Purpose</w:t>
            </w:r>
          </w:p>
        </w:tc>
      </w:tr>
      <w:tr>
        <w:tc>
          <w:tcPr>
            <w:tcW w:type="dxa" w:w="2300"/>
          </w:tcPr>
          <w:p>
            <w:r>
              <w:rPr>
                <w:b w:val="false"/>
                <w:bCs w:val="false"/>
                <w:sz w:val="20"/>
                <w:szCs w:val="20"/>
              </w:rPr>
              <w:t xml:space="preserve">I — Pre-Screening</w:t>
            </w:r>
          </w:p>
        </w:tc>
        <w:tc>
          <w:tcPr>
            <w:tcW w:type="dxa" w:w="2600"/>
          </w:tcPr>
          <w:p>
            <w:r>
              <w:rPr>
                <w:b w:val="false"/>
                <w:bCs w:val="false"/>
                <w:sz w:val="20"/>
                <w:szCs w:val="20"/>
              </w:rPr>
              <w:t xml:space="preserve">1. Adequacy Screening</w:t>
            </w:r>
          </w:p>
        </w:tc>
        <w:tc>
          <w:tcPr>
            <w:tcW w:type="dxa" w:w="4400"/>
          </w:tcPr>
          <w:p>
            <w:r>
              <w:rPr>
                <w:b w:val="false"/>
                <w:bCs w:val="false"/>
                <w:sz w:val="20"/>
                <w:szCs w:val="20"/>
              </w:rPr>
              <w:t xml:space="preserve">Rule out data bias or real-world misalignment before blaming the model</w:t>
            </w:r>
          </w:p>
        </w:tc>
      </w:tr>
      <w:tr>
        <w:tc>
          <w:tcPr>
            <w:tcW w:type="dxa" w:w="2300"/>
          </w:tcPr>
          <w:p>
            <w:r>
              <w:rPr>
                <w:b w:val="false"/>
                <w:bCs w:val="false"/>
                <w:sz w:val="20"/>
                <w:szCs w:val="20"/>
              </w:rPr>
              <w:t xml:space="preserve"/>
            </w:r>
          </w:p>
        </w:tc>
        <w:tc>
          <w:tcPr>
            <w:tcW w:type="dxa" w:w="2600"/>
          </w:tcPr>
          <w:p>
            <w:r>
              <w:rPr>
                <w:b w:val="false"/>
                <w:bCs w:val="false"/>
                <w:sz w:val="20"/>
                <w:szCs w:val="20"/>
              </w:rPr>
              <w:t xml:space="preserve">2. Model Alignment</w:t>
            </w:r>
          </w:p>
        </w:tc>
        <w:tc>
          <w:tcPr>
            <w:tcW w:type="dxa" w:w="4400"/>
          </w:tcPr>
          <w:p>
            <w:r>
              <w:rPr>
                <w:b w:val="false"/>
                <w:bCs w:val="false"/>
                <w:sz w:val="20"/>
                <w:szCs w:val="20"/>
              </w:rPr>
              <w:t xml:space="preserve">Rule out insufficient model capability or design flaws</w:t>
            </w:r>
          </w:p>
        </w:tc>
      </w:tr>
      <w:tr>
        <w:tc>
          <w:tcPr>
            <w:tcW w:type="dxa" w:w="2300"/>
          </w:tcPr>
          <w:p>
            <w:r>
              <w:rPr>
                <w:b w:val="false"/>
                <w:bCs w:val="false"/>
                <w:sz w:val="20"/>
                <w:szCs w:val="20"/>
              </w:rPr>
              <w:t xml:space="preserve"/>
            </w:r>
          </w:p>
        </w:tc>
        <w:tc>
          <w:tcPr>
            <w:tcW w:type="dxa" w:w="2600"/>
          </w:tcPr>
          <w:p>
            <w:r>
              <w:rPr>
                <w:b w:val="false"/>
                <w:bCs w:val="false"/>
                <w:sz w:val="20"/>
                <w:szCs w:val="20"/>
              </w:rPr>
              <w:t xml:space="preserve">3. Problem Alignment</w:t>
            </w:r>
          </w:p>
        </w:tc>
        <w:tc>
          <w:tcPr>
            <w:tcW w:type="dxa" w:w="4400"/>
          </w:tcPr>
          <w:p>
            <w:r>
              <w:rPr>
                <w:b w:val="false"/>
                <w:bCs w:val="false"/>
                <w:sz w:val="20"/>
                <w:szCs w:val="20"/>
              </w:rPr>
              <w:t xml:space="preserve">Rule out a mis-specified decision objective or problem framing</w:t>
            </w:r>
          </w:p>
        </w:tc>
      </w:tr>
      <w:tr>
        <w:tc>
          <w:tcPr>
            <w:tcW w:type="dxa" w:w="2300"/>
          </w:tcPr>
          <w:p>
            <w:r>
              <w:rPr>
                <w:b w:val="false"/>
                <w:bCs w:val="false"/>
                <w:sz w:val="20"/>
                <w:szCs w:val="20"/>
              </w:rPr>
              <w:t xml:space="preserve">II — Diagnosis</w:t>
            </w:r>
          </w:p>
        </w:tc>
        <w:tc>
          <w:tcPr>
            <w:tcW w:type="dxa" w:w="2600"/>
          </w:tcPr>
          <w:p>
            <w:r>
              <w:rPr>
                <w:b w:val="false"/>
                <w:bCs w:val="false"/>
                <w:sz w:val="20"/>
                <w:szCs w:val="20"/>
              </w:rPr>
              <w:t xml:space="preserve">4. Existence Assessment</w:t>
            </w:r>
          </w:p>
        </w:tc>
        <w:tc>
          <w:tcPr>
            <w:tcW w:type="dxa" w:w="4400"/>
          </w:tcPr>
          <w:p>
            <w:r>
              <w:rPr>
                <w:b w:val="false"/>
                <w:bCs w:val="false"/>
                <w:sz w:val="20"/>
                <w:szCs w:val="20"/>
              </w:rPr>
              <w:t xml:space="preserve">Determine whether MLI activation is warranted</w:t>
            </w:r>
          </w:p>
        </w:tc>
      </w:tr>
      <w:tr>
        <w:tc>
          <w:tcPr>
            <w:tcW w:type="dxa" w:w="2300"/>
          </w:tcPr>
          <w:p>
            <w:r>
              <w:rPr>
                <w:b w:val="false"/>
                <w:bCs w:val="false"/>
                <w:sz w:val="20"/>
                <w:szCs w:val="20"/>
              </w:rPr>
              <w:t xml:space="preserve"/>
            </w:r>
          </w:p>
        </w:tc>
        <w:tc>
          <w:tcPr>
            <w:tcW w:type="dxa" w:w="2600"/>
          </w:tcPr>
          <w:p>
            <w:r>
              <w:rPr>
                <w:b w:val="false"/>
                <w:bCs w:val="false"/>
                <w:sz w:val="20"/>
                <w:szCs w:val="20"/>
              </w:rPr>
              <w:t xml:space="preserve">5. Scope Delimitation</w:t>
            </w:r>
          </w:p>
        </w:tc>
        <w:tc>
          <w:tcPr>
            <w:tcW w:type="dxa" w:w="4400"/>
          </w:tcPr>
          <w:p>
            <w:r>
              <w:rPr>
                <w:b w:val="false"/>
                <w:bCs w:val="false"/>
                <w:sz w:val="20"/>
                <w:szCs w:val="20"/>
              </w:rPr>
              <w:t xml:space="preserve">Build the candidate Missing Layer hypothesis space</w:t>
            </w:r>
          </w:p>
        </w:tc>
      </w:tr>
      <w:tr>
        <w:tc>
          <w:tcPr>
            <w:tcW w:type="dxa" w:w="2300"/>
          </w:tcPr>
          <w:p>
            <w:r>
              <w:rPr>
                <w:b w:val="false"/>
                <w:bCs w:val="false"/>
                <w:sz w:val="20"/>
                <w:szCs w:val="20"/>
              </w:rPr>
              <w:t xml:space="preserve"/>
            </w:r>
          </w:p>
        </w:tc>
        <w:tc>
          <w:tcPr>
            <w:tcW w:type="dxa" w:w="2600"/>
          </w:tcPr>
          <w:p>
            <w:r>
              <w:rPr>
                <w:b w:val="false"/>
                <w:bCs w:val="false"/>
                <w:sz w:val="20"/>
                <w:szCs w:val="20"/>
              </w:rPr>
              <w:t xml:space="preserve">6. Evidence Evaluation</w:t>
            </w:r>
          </w:p>
        </w:tc>
        <w:tc>
          <w:tcPr>
            <w:tcW w:type="dxa" w:w="4400"/>
          </w:tcPr>
          <w:p>
            <w:r>
              <w:rPr>
                <w:b w:val="false"/>
                <w:bCs w:val="false"/>
                <w:sz w:val="20"/>
                <w:szCs w:val="20"/>
              </w:rPr>
              <w:t xml:space="preserve">Score the credibility of each hypothesis</w:t>
            </w:r>
          </w:p>
        </w:tc>
      </w:tr>
      <w:tr>
        <w:tc>
          <w:tcPr>
            <w:tcW w:type="dxa" w:w="2300"/>
          </w:tcPr>
          <w:p>
            <w:r>
              <w:rPr>
                <w:b w:val="false"/>
                <w:bCs w:val="false"/>
                <w:sz w:val="20"/>
                <w:szCs w:val="20"/>
              </w:rPr>
              <w:t xml:space="preserve"/>
            </w:r>
          </w:p>
        </w:tc>
        <w:tc>
          <w:tcPr>
            <w:tcW w:type="dxa" w:w="2600"/>
          </w:tcPr>
          <w:p>
            <w:r>
              <w:rPr>
                <w:b w:val="false"/>
                <w:bCs w:val="false"/>
                <w:sz w:val="20"/>
                <w:szCs w:val="20"/>
              </w:rPr>
              <w:t xml:space="preserve">7. Prioritization</w:t>
            </w:r>
          </w:p>
        </w:tc>
        <w:tc>
          <w:tcPr>
            <w:tcW w:type="dxa" w:w="4400"/>
          </w:tcPr>
          <w:p>
            <w:r>
              <w:rPr>
                <w:b w:val="false"/>
                <w:bCs w:val="false"/>
                <w:sz w:val="20"/>
                <w:szCs w:val="20"/>
              </w:rPr>
              <w:t xml:space="preserve">Rank hypotheses by impact and credibility</w:t>
            </w:r>
          </w:p>
        </w:tc>
      </w:tr>
      <w:tr>
        <w:tc>
          <w:tcPr>
            <w:tcW w:type="dxa" w:w="2300"/>
          </w:tcPr>
          <w:p>
            <w:r>
              <w:rPr>
                <w:b w:val="false"/>
                <w:bCs w:val="false"/>
                <w:sz w:val="20"/>
                <w:szCs w:val="20"/>
              </w:rPr>
              <w:t xml:space="preserve">III — Governance</w:t>
            </w:r>
          </w:p>
        </w:tc>
        <w:tc>
          <w:tcPr>
            <w:tcW w:type="dxa" w:w="2600"/>
          </w:tcPr>
          <w:p>
            <w:r>
              <w:rPr>
                <w:b w:val="false"/>
                <w:bCs w:val="false"/>
                <w:sz w:val="20"/>
                <w:szCs w:val="20"/>
              </w:rPr>
              <w:t xml:space="preserve">8. Intervention Decision</w:t>
            </w:r>
          </w:p>
        </w:tc>
        <w:tc>
          <w:tcPr>
            <w:tcW w:type="dxa" w:w="4400"/>
          </w:tcPr>
          <w:p>
            <w:r>
              <w:rPr>
                <w:b w:val="false"/>
                <w:bCs w:val="false"/>
                <w:sz w:val="20"/>
                <w:szCs w:val="20"/>
              </w:rPr>
              <w:t xml:space="preserve">Decide whether the finding warrants action</w:t>
            </w:r>
          </w:p>
        </w:tc>
      </w:tr>
      <w:tr>
        <w:tc>
          <w:tcPr>
            <w:tcW w:type="dxa" w:w="2300"/>
          </w:tcPr>
          <w:p>
            <w:r>
              <w:rPr>
                <w:b w:val="false"/>
                <w:bCs w:val="false"/>
                <w:sz w:val="20"/>
                <w:szCs w:val="20"/>
              </w:rPr>
              <w:t xml:space="preserve"/>
            </w:r>
          </w:p>
        </w:tc>
        <w:tc>
          <w:tcPr>
            <w:tcW w:type="dxa" w:w="2600"/>
          </w:tcPr>
          <w:p>
            <w:r>
              <w:rPr>
                <w:b w:val="false"/>
                <w:bCs w:val="false"/>
                <w:sz w:val="20"/>
                <w:szCs w:val="20"/>
              </w:rPr>
              <w:t xml:space="preserve">9. Intervention Selection</w:t>
            </w:r>
          </w:p>
        </w:tc>
        <w:tc>
          <w:tcPr>
            <w:tcW w:type="dxa" w:w="4400"/>
          </w:tcPr>
          <w:p>
            <w:r>
              <w:rPr>
                <w:b w:val="false"/>
                <w:bCs w:val="false"/>
                <w:sz w:val="20"/>
                <w:szCs w:val="20"/>
              </w:rPr>
              <w:t xml:space="preserve">Choose a technical, process, or governance response</w:t>
            </w:r>
          </w:p>
        </w:tc>
      </w:tr>
      <w:tr>
        <w:tc>
          <w:tcPr>
            <w:tcW w:type="dxa" w:w="2300"/>
          </w:tcPr>
          <w:p>
            <w:r>
              <w:rPr>
                <w:b w:val="false"/>
                <w:bCs w:val="false"/>
                <w:sz w:val="20"/>
                <w:szCs w:val="20"/>
              </w:rPr>
              <w:t xml:space="preserve"/>
            </w:r>
          </w:p>
        </w:tc>
        <w:tc>
          <w:tcPr>
            <w:tcW w:type="dxa" w:w="2600"/>
          </w:tcPr>
          <w:p>
            <w:r>
              <w:rPr>
                <w:b w:val="false"/>
                <w:bCs w:val="false"/>
                <w:sz w:val="20"/>
                <w:szCs w:val="20"/>
              </w:rPr>
              <w:t xml:space="preserve">10. Risk &amp; Accountability</w:t>
            </w:r>
          </w:p>
        </w:tc>
        <w:tc>
          <w:tcPr>
            <w:tcW w:type="dxa" w:w="4400"/>
          </w:tcPr>
          <w:p>
            <w:r>
              <w:rPr>
                <w:b w:val="false"/>
                <w:bCs w:val="false"/>
                <w:sz w:val="20"/>
                <w:szCs w:val="20"/>
              </w:rPr>
              <w:t xml:space="preserve">Assign resources, ownership, and rollback conditions</w:t>
            </w:r>
          </w:p>
        </w:tc>
      </w:tr>
      <w:tr>
        <w:tc>
          <w:tcPr>
            <w:tcW w:type="dxa" w:w="2300"/>
          </w:tcPr>
          <w:p>
            <w:r>
              <w:rPr>
                <w:b w:val="false"/>
                <w:bCs w:val="false"/>
                <w:sz w:val="20"/>
                <w:szCs w:val="20"/>
              </w:rPr>
              <w:t xml:space="preserve"/>
            </w:r>
          </w:p>
        </w:tc>
        <w:tc>
          <w:tcPr>
            <w:tcW w:type="dxa" w:w="2600"/>
          </w:tcPr>
          <w:p>
            <w:r>
              <w:rPr>
                <w:b w:val="false"/>
                <w:bCs w:val="false"/>
                <w:sz w:val="20"/>
                <w:szCs w:val="20"/>
              </w:rPr>
              <w:t xml:space="preserve">11. Outcome Feedback</w:t>
            </w:r>
          </w:p>
        </w:tc>
        <w:tc>
          <w:tcPr>
            <w:tcW w:type="dxa" w:w="4400"/>
          </w:tcPr>
          <w:p>
            <w:r>
              <w:rPr>
                <w:b w:val="false"/>
                <w:bCs w:val="false"/>
                <w:sz w:val="20"/>
                <w:szCs w:val="20"/>
              </w:rPr>
              <w:t xml:space="preserve">Feed results back into evidence and future thresholds</w:t>
            </w:r>
          </w:p>
        </w:tc>
      </w:tr>
    </w:tbl>
    <w:p>
      <w:pPr>
        <w:pStyle w:val="Heading1"/>
        <w:spacing w:after="150" w:before="320"/>
      </w:pPr>
      <w:r>
        <w:t xml:space="preserve">VI. Phase I — Pre-MLI Screening</w:t>
      </w:r>
    </w:p>
    <w:p>
      <w:pPr>
        <w:spacing w:after="120"/>
      </w:pPr>
      <w:r>
        <w:t xml:space="preserve">All three checks below need to pass — or be explicitly flagged and accepted as a documented organizational exception — before MLI can be activated. This phase stops teams from mistaking a world-level or model-level problem for a structural one.</w:t>
      </w:r>
    </w:p>
    <w:p>
      <w:pPr>
        <w:pStyle w:val="Heading2"/>
        <w:spacing w:after="100" w:before="220"/>
      </w:pPr>
      <w:r>
        <w:t xml:space="preserve">Step 1. Adequacy Screening</w:t>
      </w:r>
    </w:p>
    <w:p>
      <w:pPr>
        <w:spacing w:after="120"/>
      </w:pPr>
      <w:r>
        <w:t xml:space="preserve">Checks whether the data used to train and operate the model actually represent the real-world phenomena they stand in for.</w:t>
      </w:r>
    </w:p>
    <w:p>
      <w:pPr>
        <w:pStyle w:val="Heading3"/>
        <w:spacing w:after="80" w:before="160"/>
      </w:pPr>
      <w:r>
        <w:t xml:space="preserve">1.1 Proxy Validity</w:t>
      </w:r>
    </w:p>
    <w:p>
      <w:pPr>
        <w:spacing w:after="120"/>
      </w:pPr>
      <w:r>
        <w:t xml:space="preserve">Are critical real-world phenomena being represented by proxies that are distorted, convenient rather than important, or degrading over time?</w:t>
      </w:r>
    </w:p>
    <w:p>
      <w:pPr>
        <w:pStyle w:val="ListParagraph"/>
        <w:numPr>
          <w:ilvl w:val="0"/>
          <w:numId w:val="1"/>
        </w:numPr>
        <w:spacing w:after="60"/>
      </w:pPr>
      <w:r>
        <w:t xml:space="preserve">Are easily obtainable variables substituting for variables that actually matter?</w:t>
      </w:r>
    </w:p>
    <w:p>
      <w:pPr>
        <w:pStyle w:val="ListParagraph"/>
        <w:numPr>
          <w:ilvl w:val="0"/>
          <w:numId w:val="1"/>
        </w:numPr>
        <w:spacing w:after="60"/>
      </w:pPr>
      <w:r>
        <w:t xml:space="preserve">Is what's measurable diverging from what's important?</w:t>
      </w:r>
    </w:p>
    <w:p>
      <w:pPr>
        <w:pStyle w:val="ListParagraph"/>
        <w:numPr>
          <w:ilvl w:val="0"/>
          <w:numId w:val="1"/>
        </w:numPr>
        <w:spacing w:after="60"/>
      </w:pPr>
      <w:r>
        <w:t xml:space="preserve">Is the relationship between proxy and reality degrading over time?</w:t>
      </w:r>
    </w:p>
    <w:p>
      <w:pPr>
        <w:pStyle w:val="ListParagraph"/>
        <w:numPr>
          <w:ilvl w:val="0"/>
          <w:numId w:val="1"/>
        </w:numPr>
        <w:spacing w:after="60"/>
      </w:pPr>
      <w:r>
        <w:t xml:space="preserve">Are proxies being manipulated or distorted by institutional incentives or behavioral responses?</w:t>
      </w:r>
    </w:p>
    <w:p>
      <w:pPr>
        <w:spacing w:after="120"/>
      </w:pPr>
      <w:r>
        <w:t xml:space="preserve">Signals: model performance stable while decision outcomes deteriorate; different data sources conflicting on the same phenomenon; a widening gap between user perception and model output; metrics improving while the underlying problem persists.</w:t>
      </w:r>
    </w:p>
    <w:p>
      <w:pPr>
        <w:pStyle w:val="Heading3"/>
        <w:spacing w:after="80" w:before="160"/>
      </w:pPr>
      <w:r>
        <w:t xml:space="preserve">1.2 Observational Coverage</w:t>
      </w:r>
    </w:p>
    <w:p>
      <w:pPr>
        <w:spacing w:after="120"/>
      </w:pPr>
      <w:r>
        <w:t xml:space="preserve">Are critical real-world conditions under-captured, or are decisions running on a stale picture of reality because of reporting delay or data drift?</w:t>
      </w:r>
    </w:p>
    <w:p>
      <w:pPr>
        <w:pStyle w:val="ListParagraph"/>
        <w:numPr>
          <w:ilvl w:val="0"/>
          <w:numId w:val="1"/>
        </w:numPr>
        <w:spacing w:after="60"/>
      </w:pPr>
      <w:r>
        <w:t xml:space="preserve">Do data voids exist within the observable decision space?</w:t>
      </w:r>
    </w:p>
    <w:p>
      <w:pPr>
        <w:pStyle w:val="ListParagraph"/>
        <w:numPr>
          <w:ilvl w:val="0"/>
          <w:numId w:val="1"/>
        </w:numPr>
        <w:spacing w:after="60"/>
      </w:pPr>
      <w:r>
        <w:t xml:space="preserve">Are low-frequency, high-impact events entirely absent from the record?</w:t>
      </w:r>
    </w:p>
    <w:p>
      <w:pPr>
        <w:pStyle w:val="ListParagraph"/>
        <w:numPr>
          <w:ilvl w:val="0"/>
          <w:numId w:val="1"/>
        </w:numPr>
        <w:spacing w:after="60"/>
      </w:pPr>
      <w:r>
        <w:t xml:space="preserve">Are specific populations, scenarios, or operating conditions systematically underrepresented?</w:t>
      </w:r>
    </w:p>
    <w:p>
      <w:pPr>
        <w:pStyle w:val="ListParagraph"/>
        <w:numPr>
          <w:ilvl w:val="0"/>
          <w:numId w:val="1"/>
        </w:numPr>
        <w:spacing w:after="60"/>
      </w:pPr>
      <w:r>
        <w:t xml:space="preserve">Do reporting delays or cross-system synchronization failures exist?</w:t>
      </w:r>
    </w:p>
    <w:p>
      <w:pPr>
        <w:spacing w:after="120"/>
      </w:pPr>
      <w:r>
        <w:t xml:space="preserve">Signals: persistent failure in specific scenarios; disproportionately large errors at the edges; correction costs concentrated in under-observed regions; system responses lagging frontline conditions.</w:t>
      </w:r>
    </w:p>
    <w:p>
      <w:pPr>
        <w:pStyle w:val="Heading3"/>
        <w:spacing w:after="80" w:before="160"/>
      </w:pPr>
      <w:r>
        <w:t xml:space="preserve">1.3 Institutional Unobservability</w:t>
      </w:r>
    </w:p>
    <w:p>
      <w:pPr>
        <w:spacing w:after="120"/>
      </w:pPr>
      <w:r>
        <w:t xml:space="preserve">Do factors exist that are inherently hidden by institutional arrangements, incentive structures, or power dynamics?</w:t>
      </w:r>
    </w:p>
    <w:p>
      <w:pPr>
        <w:pStyle w:val="ListParagraph"/>
        <w:numPr>
          <w:ilvl w:val="0"/>
          <w:numId w:val="1"/>
        </w:numPr>
        <w:spacing w:after="60"/>
      </w:pPr>
      <w:r>
        <w:t xml:space="preserve">Are there behaviors that deliberately evade monitoring or audit?</w:t>
      </w:r>
    </w:p>
    <w:p>
      <w:pPr>
        <w:pStyle w:val="ListParagraph"/>
        <w:numPr>
          <w:ilvl w:val="0"/>
          <w:numId w:val="1"/>
        </w:numPr>
        <w:spacing w:after="60"/>
      </w:pPr>
      <w:r>
        <w:t xml:space="preserve">Do informal systems or shadow processes exist alongside the formal one?</w:t>
      </w:r>
    </w:p>
    <w:p>
      <w:pPr>
        <w:pStyle w:val="ListParagraph"/>
        <w:numPr>
          <w:ilvl w:val="0"/>
          <w:numId w:val="1"/>
        </w:numPr>
        <w:spacing w:after="60"/>
      </w:pPr>
      <w:r>
        <w:t xml:space="preserve">Does organizational culture obstruct information flow?</w:t>
      </w:r>
    </w:p>
    <w:p>
      <w:pPr>
        <w:pStyle w:val="ListParagraph"/>
        <w:numPr>
          <w:ilvl w:val="0"/>
          <w:numId w:val="1"/>
        </w:numPr>
        <w:spacing w:after="60"/>
      </w:pPr>
      <w:r>
        <w:t xml:space="preserve">Do incentive mechanisms distort what gets recorded in the first place?</w:t>
      </w:r>
    </w:p>
    <w:p>
      <w:pPr>
        <w:spacing w:after="120"/>
      </w:pPr>
      <w:r>
        <w:t xml:space="preserve">Signals: inspection results and post-incident investigations disagreeing significantly; compliance data persistently out of step with real conditions; incidents originating from areas the data marks as safest.</w:t>
      </w:r>
    </w:p>
    <w:p>
      <w:pPr>
        <w:pStyle w:val="Heading3"/>
        <w:spacing w:after="80" w:before="160"/>
      </w:pPr>
      <w:r>
        <w:t xml:space="preserve">1.4 Observational Adequacy — Evaluation Criteria</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2600"/>
        <w:gridCol w:w="1700"/>
        <w:gridCol w:w="1100"/>
      </w:tblGrid>
      <w:tr>
        <w:tc>
          <w:tcPr>
            <w:tcW w:type="dxa" w:w="1700"/>
            <w:shd w:fill="E8E8E8" w:val="clear"/>
          </w:tcPr>
          <w:p>
            <w:r>
              <w:rPr>
                <w:b/>
                <w:bCs/>
                <w:sz w:val="17"/>
                <w:szCs w:val="17"/>
              </w:rPr>
              <w:t xml:space="preserve">Category</w:t>
            </w:r>
          </w:p>
        </w:tc>
        <w:tc>
          <w:tcPr>
            <w:tcW w:type="dxa" w:w="1600"/>
            <w:shd w:fill="E8E8E8" w:val="clear"/>
          </w:tcPr>
          <w:p>
            <w:r>
              <w:rPr>
                <w:b/>
                <w:bCs/>
                <w:sz w:val="17"/>
                <w:szCs w:val="17"/>
              </w:rPr>
              <w:t xml:space="preserve">Sub-item</w:t>
            </w:r>
          </w:p>
        </w:tc>
        <w:tc>
          <w:tcPr>
            <w:tcW w:type="dxa" w:w="2600"/>
            <w:shd w:fill="E8E8E8" w:val="clear"/>
          </w:tcPr>
          <w:p>
            <w:r>
              <w:rPr>
                <w:b/>
                <w:bCs/>
                <w:sz w:val="17"/>
                <w:szCs w:val="17"/>
              </w:rPr>
              <w:t xml:space="preserve">Question</w:t>
            </w:r>
          </w:p>
        </w:tc>
        <w:tc>
          <w:tcPr>
            <w:tcW w:type="dxa" w:w="1700"/>
            <w:shd w:fill="E8E8E8" w:val="clear"/>
          </w:tcPr>
          <w:p>
            <w:r>
              <w:rPr>
                <w:b/>
                <w:bCs/>
                <w:sz w:val="17"/>
                <w:szCs w:val="17"/>
              </w:rPr>
              <w:t xml:space="preserve">Method</w:t>
            </w:r>
          </w:p>
        </w:tc>
        <w:tc>
          <w:tcPr>
            <w:tcW w:type="dxa" w:w="1100"/>
            <w:shd w:fill="E8E8E8" w:val="clear"/>
          </w:tcPr>
          <w:p>
            <w:r>
              <w:rPr>
                <w:b/>
                <w:bCs/>
                <w:sz w:val="17"/>
                <w:szCs w:val="17"/>
              </w:rPr>
              <w:t xml:space="preserve">Outcome</w:t>
            </w:r>
          </w:p>
        </w:tc>
      </w:tr>
      <w:tr>
        <w:tc>
          <w:tcPr>
            <w:tcW w:type="dxa" w:w="1700"/>
          </w:tcPr>
          <w:p>
            <w:r>
              <w:rPr>
                <w:b w:val="false"/>
                <w:bCs w:val="false"/>
                <w:sz w:val="17"/>
                <w:szCs w:val="17"/>
              </w:rPr>
              <w:t xml:space="preserve">Proxy Validity</w:t>
            </w:r>
          </w:p>
        </w:tc>
        <w:tc>
          <w:tcPr>
            <w:tcW w:type="dxa" w:w="1600"/>
          </w:tcPr>
          <w:p>
            <w:r>
              <w:rPr>
                <w:b w:val="false"/>
                <w:bCs w:val="false"/>
                <w:sz w:val="17"/>
                <w:szCs w:val="17"/>
              </w:rPr>
              <w:t xml:space="preserve">Proxy Drift</w:t>
            </w:r>
          </w:p>
        </w:tc>
        <w:tc>
          <w:tcPr>
            <w:tcW w:type="dxa" w:w="2600"/>
          </w:tcPr>
          <w:p>
            <w:r>
              <w:rPr>
                <w:b w:val="false"/>
                <w:bCs w:val="false"/>
                <w:sz w:val="17"/>
                <w:szCs w:val="17"/>
              </w:rPr>
              <w:t xml:space="preserve">Does proxy–target correlation change materially over time?</w:t>
            </w:r>
          </w:p>
        </w:tc>
        <w:tc>
          <w:tcPr>
            <w:tcW w:type="dxa" w:w="1700"/>
          </w:tcPr>
          <w:p>
            <w:r>
              <w:rPr>
                <w:b w:val="false"/>
                <w:bCs w:val="false"/>
                <w:sz w:val="17"/>
                <w:szCs w:val="17"/>
              </w:rPr>
              <w:t xml:space="preserve">Δcorr, stability index</w:t>
            </w:r>
          </w:p>
        </w:tc>
        <w:tc>
          <w:tcPr>
            <w:tcW w:type="dxa" w:w="1100"/>
          </w:tcPr>
          <w:p>
            <w:r>
              <w:rPr>
                <w:b w:val="false"/>
                <w:bCs w:val="false"/>
                <w:sz w:val="17"/>
                <w:szCs w:val="17"/>
              </w:rPr>
              <w:t xml:space="preserve">Pass / Flag</w:t>
            </w:r>
          </w:p>
        </w:tc>
      </w:tr>
      <w:tr>
        <w:tc>
          <w:tcPr>
            <w:tcW w:type="dxa" w:w="1700"/>
          </w:tcPr>
          <w:p>
            <w:r>
              <w:rPr>
                <w:b w:val="false"/>
                <w:bCs w:val="false"/>
                <w:sz w:val="17"/>
                <w:szCs w:val="17"/>
              </w:rPr>
              <w:t xml:space="preserve"/>
            </w:r>
          </w:p>
        </w:tc>
        <w:tc>
          <w:tcPr>
            <w:tcW w:type="dxa" w:w="1600"/>
          </w:tcPr>
          <w:p>
            <w:r>
              <w:rPr>
                <w:b w:val="false"/>
                <w:bCs w:val="false"/>
                <w:sz w:val="17"/>
                <w:szCs w:val="17"/>
              </w:rPr>
              <w:t xml:space="preserve">Temporal Drift</w:t>
            </w:r>
          </w:p>
        </w:tc>
        <w:tc>
          <w:tcPr>
            <w:tcW w:type="dxa" w:w="2600"/>
          </w:tcPr>
          <w:p>
            <w:r>
              <w:rPr>
                <w:b w:val="false"/>
                <w:bCs w:val="false"/>
                <w:sz w:val="17"/>
                <w:szCs w:val="17"/>
              </w:rPr>
              <w:t xml:space="preserve">Is the proxy–reality relationship degrading?</w:t>
            </w:r>
          </w:p>
        </w:tc>
        <w:tc>
          <w:tcPr>
            <w:tcW w:type="dxa" w:w="1700"/>
          </w:tcPr>
          <w:p>
            <w:r>
              <w:rPr>
                <w:b w:val="false"/>
                <w:bCs w:val="false"/>
                <w:sz w:val="17"/>
                <w:szCs w:val="17"/>
              </w:rPr>
              <w:t xml:space="preserve">Δcorr over time</w:t>
            </w:r>
          </w:p>
        </w:tc>
        <w:tc>
          <w:tcPr>
            <w:tcW w:type="dxa" w:w="1100"/>
          </w:tcPr>
          <w:p>
            <w:r>
              <w:rPr>
                <w:b w:val="false"/>
                <w:bCs w:val="false"/>
                <w:sz w:val="17"/>
                <w:szCs w:val="17"/>
              </w:rPr>
              <w:t xml:space="preserve">Pass / Flag</w:t>
            </w:r>
          </w:p>
        </w:tc>
      </w:tr>
      <w:tr>
        <w:tc>
          <w:tcPr>
            <w:tcW w:type="dxa" w:w="1700"/>
          </w:tcPr>
          <w:p>
            <w:r>
              <w:rPr>
                <w:b w:val="false"/>
                <w:bCs w:val="false"/>
                <w:sz w:val="17"/>
                <w:szCs w:val="17"/>
              </w:rPr>
              <w:t xml:space="preserve"/>
            </w:r>
          </w:p>
        </w:tc>
        <w:tc>
          <w:tcPr>
            <w:tcW w:type="dxa" w:w="1600"/>
          </w:tcPr>
          <w:p>
            <w:r>
              <w:rPr>
                <w:b w:val="false"/>
                <w:bCs w:val="false"/>
                <w:sz w:val="17"/>
                <w:szCs w:val="17"/>
              </w:rPr>
              <w:t xml:space="preserve">Proxy Tension</w:t>
            </w:r>
          </w:p>
        </w:tc>
        <w:tc>
          <w:tcPr>
            <w:tcW w:type="dxa" w:w="2600"/>
          </w:tcPr>
          <w:p>
            <w:r>
              <w:rPr>
                <w:b w:val="false"/>
                <w:bCs w:val="false"/>
                <w:sz w:val="17"/>
                <w:szCs w:val="17"/>
              </w:rPr>
              <w:t xml:space="preserve">Do model metrics diverge from actual outcomes?</w:t>
            </w:r>
          </w:p>
        </w:tc>
        <w:tc>
          <w:tcPr>
            <w:tcW w:type="dxa" w:w="1700"/>
          </w:tcPr>
          <w:p>
            <w:r>
              <w:rPr>
                <w:b w:val="false"/>
                <w:bCs w:val="false"/>
                <w:sz w:val="17"/>
                <w:szCs w:val="17"/>
              </w:rPr>
              <w:t xml:space="preserve">KPI vs. outcome gap</w:t>
            </w:r>
          </w:p>
        </w:tc>
        <w:tc>
          <w:tcPr>
            <w:tcW w:type="dxa" w:w="1100"/>
          </w:tcPr>
          <w:p>
            <w:r>
              <w:rPr>
                <w:b w:val="false"/>
                <w:bCs w:val="false"/>
                <w:sz w:val="17"/>
                <w:szCs w:val="17"/>
              </w:rPr>
              <w:t xml:space="preserve">Pass / Flag</w:t>
            </w:r>
          </w:p>
        </w:tc>
      </w:tr>
      <w:tr>
        <w:tc>
          <w:tcPr>
            <w:tcW w:type="dxa" w:w="1700"/>
          </w:tcPr>
          <w:p>
            <w:r>
              <w:rPr>
                <w:b w:val="false"/>
                <w:bCs w:val="false"/>
                <w:sz w:val="17"/>
                <w:szCs w:val="17"/>
              </w:rPr>
              <w:t xml:space="preserve"/>
            </w:r>
          </w:p>
        </w:tc>
        <w:tc>
          <w:tcPr>
            <w:tcW w:type="dxa" w:w="1600"/>
          </w:tcPr>
          <w:p>
            <w:r>
              <w:rPr>
                <w:b w:val="false"/>
                <w:bCs w:val="false"/>
                <w:sz w:val="17"/>
                <w:szCs w:val="17"/>
              </w:rPr>
              <w:t xml:space="preserve">Proxy Redundancy</w:t>
            </w:r>
          </w:p>
        </w:tc>
        <w:tc>
          <w:tcPr>
            <w:tcW w:type="dxa" w:w="2600"/>
          </w:tcPr>
          <w:p>
            <w:r>
              <w:rPr>
                <w:b w:val="false"/>
                <w:bCs w:val="false"/>
                <w:sz w:val="17"/>
                <w:szCs w:val="17"/>
              </w:rPr>
              <w:t xml:space="preserve">Do better unused proxies exist?</w:t>
            </w:r>
          </w:p>
        </w:tc>
        <w:tc>
          <w:tcPr>
            <w:tcW w:type="dxa" w:w="1700"/>
          </w:tcPr>
          <w:p>
            <w:r>
              <w:rPr>
                <w:b w:val="false"/>
                <w:bCs w:val="false"/>
                <w:sz w:val="17"/>
                <w:szCs w:val="17"/>
              </w:rPr>
              <w:t xml:space="preserve">Feature attribution</w:t>
            </w:r>
          </w:p>
        </w:tc>
        <w:tc>
          <w:tcPr>
            <w:tcW w:type="dxa" w:w="1100"/>
          </w:tcPr>
          <w:p>
            <w:r>
              <w:rPr>
                <w:b w:val="false"/>
                <w:bCs w:val="false"/>
                <w:sz w:val="17"/>
                <w:szCs w:val="17"/>
              </w:rPr>
              <w:t xml:space="preserve">Pass / Flag</w:t>
            </w:r>
          </w:p>
        </w:tc>
      </w:tr>
      <w:tr>
        <w:tc>
          <w:tcPr>
            <w:tcW w:type="dxa" w:w="1700"/>
          </w:tcPr>
          <w:p>
            <w:r>
              <w:rPr>
                <w:b w:val="false"/>
                <w:bCs w:val="false"/>
                <w:sz w:val="17"/>
                <w:szCs w:val="17"/>
              </w:rPr>
              <w:t xml:space="preserve"/>
            </w:r>
          </w:p>
        </w:tc>
        <w:tc>
          <w:tcPr>
            <w:tcW w:type="dxa" w:w="1600"/>
          </w:tcPr>
          <w:p>
            <w:r>
              <w:rPr>
                <w:b w:val="false"/>
                <w:bCs w:val="false"/>
                <w:sz w:val="17"/>
                <w:szCs w:val="17"/>
              </w:rPr>
              <w:t xml:space="preserve">Adversarial Shift</w:t>
            </w:r>
          </w:p>
        </w:tc>
        <w:tc>
          <w:tcPr>
            <w:tcW w:type="dxa" w:w="2600"/>
          </w:tcPr>
          <w:p>
            <w:r>
              <w:rPr>
                <w:b w:val="false"/>
                <w:bCs w:val="false"/>
                <w:sz w:val="17"/>
                <w:szCs w:val="17"/>
              </w:rPr>
              <w:t xml:space="preserve">Are indicators being manipulated institutionally?</w:t>
            </w:r>
          </w:p>
        </w:tc>
        <w:tc>
          <w:tcPr>
            <w:tcW w:type="dxa" w:w="1700"/>
          </w:tcPr>
          <w:p>
            <w:r>
              <w:rPr>
                <w:b w:val="false"/>
                <w:bCs w:val="false"/>
                <w:sz w:val="17"/>
                <w:szCs w:val="17"/>
              </w:rPr>
              <w:t xml:space="preserve">Expert review / field check</w:t>
            </w:r>
          </w:p>
        </w:tc>
        <w:tc>
          <w:tcPr>
            <w:tcW w:type="dxa" w:w="1100"/>
          </w:tcPr>
          <w:p>
            <w:r>
              <w:rPr>
                <w:b w:val="false"/>
                <w:bCs w:val="false"/>
                <w:sz w:val="17"/>
                <w:szCs w:val="17"/>
              </w:rPr>
              <w:t xml:space="preserve">Pass / Flag</w:t>
            </w:r>
          </w:p>
        </w:tc>
      </w:tr>
      <w:tr>
        <w:tc>
          <w:tcPr>
            <w:tcW w:type="dxa" w:w="1700"/>
          </w:tcPr>
          <w:p>
            <w:r>
              <w:rPr>
                <w:b w:val="false"/>
                <w:bCs w:val="false"/>
                <w:sz w:val="17"/>
                <w:szCs w:val="17"/>
              </w:rPr>
              <w:t xml:space="preserve"/>
            </w:r>
          </w:p>
        </w:tc>
        <w:tc>
          <w:tcPr>
            <w:tcW w:type="dxa" w:w="1600"/>
          </w:tcPr>
          <w:p>
            <w:r>
              <w:rPr>
                <w:b w:val="false"/>
                <w:bCs w:val="false"/>
                <w:sz w:val="17"/>
                <w:szCs w:val="17"/>
              </w:rPr>
              <w:t xml:space="preserve">Proxy Validity</w:t>
            </w:r>
          </w:p>
        </w:tc>
        <w:tc>
          <w:tcPr>
            <w:tcW w:type="dxa" w:w="2600"/>
          </w:tcPr>
          <w:p>
            <w:r>
              <w:rPr>
                <w:b w:val="false"/>
                <w:bCs w:val="false"/>
                <w:sz w:val="17"/>
                <w:szCs w:val="17"/>
              </w:rPr>
              <w:t xml:space="preserve">Do current proxies represent the real factor?</w:t>
            </w:r>
          </w:p>
        </w:tc>
        <w:tc>
          <w:tcPr>
            <w:tcW w:type="dxa" w:w="1700"/>
          </w:tcPr>
          <w:p>
            <w:r>
              <w:rPr>
                <w:b w:val="false"/>
                <w:bCs w:val="false"/>
                <w:sz w:val="17"/>
                <w:szCs w:val="17"/>
              </w:rPr>
              <w:t xml:space="preserve">Expert review</w:t>
            </w:r>
          </w:p>
        </w:tc>
        <w:tc>
          <w:tcPr>
            <w:tcW w:type="dxa" w:w="1100"/>
          </w:tcPr>
          <w:p>
            <w:r>
              <w:rPr>
                <w:b w:val="false"/>
                <w:bCs w:val="false"/>
                <w:sz w:val="17"/>
                <w:szCs w:val="17"/>
              </w:rPr>
              <w:t xml:space="preserve">Pass / Flag</w:t>
            </w:r>
          </w:p>
        </w:tc>
      </w:tr>
      <w:tr>
        <w:tc>
          <w:tcPr>
            <w:tcW w:type="dxa" w:w="1700"/>
          </w:tcPr>
          <w:p>
            <w:r>
              <w:rPr>
                <w:b w:val="false"/>
                <w:bCs w:val="false"/>
                <w:sz w:val="17"/>
                <w:szCs w:val="17"/>
              </w:rPr>
              <w:t xml:space="preserve">Observational Coverage</w:t>
            </w:r>
          </w:p>
        </w:tc>
        <w:tc>
          <w:tcPr>
            <w:tcW w:type="dxa" w:w="1600"/>
          </w:tcPr>
          <w:p>
            <w:r>
              <w:rPr>
                <w:b w:val="false"/>
                <w:bCs w:val="false"/>
                <w:sz w:val="17"/>
                <w:szCs w:val="17"/>
              </w:rPr>
              <w:t xml:space="preserve">Coverage Gap</w:t>
            </w:r>
          </w:p>
        </w:tc>
        <w:tc>
          <w:tcPr>
            <w:tcW w:type="dxa" w:w="2600"/>
          </w:tcPr>
          <w:p>
            <w:r>
              <w:rPr>
                <w:b w:val="false"/>
                <w:bCs w:val="false"/>
                <w:sz w:val="17"/>
                <w:szCs w:val="17"/>
              </w:rPr>
              <w:t xml:space="preserve">Do voids exist in the feature space?</w:t>
            </w:r>
          </w:p>
        </w:tc>
        <w:tc>
          <w:tcPr>
            <w:tcW w:type="dxa" w:w="1700"/>
          </w:tcPr>
          <w:p>
            <w:r>
              <w:rPr>
                <w:b w:val="false"/>
                <w:bCs w:val="false"/>
                <w:sz w:val="17"/>
                <w:szCs w:val="17"/>
              </w:rPr>
              <w:t xml:space="preserve">Density analysis / OOD</w:t>
            </w:r>
          </w:p>
        </w:tc>
        <w:tc>
          <w:tcPr>
            <w:tcW w:type="dxa" w:w="1100"/>
          </w:tcPr>
          <w:p>
            <w:r>
              <w:rPr>
                <w:b w:val="false"/>
                <w:bCs w:val="false"/>
                <w:sz w:val="17"/>
                <w:szCs w:val="17"/>
              </w:rPr>
              <w:t xml:space="preserve">Pass / Flag</w:t>
            </w:r>
          </w:p>
        </w:tc>
      </w:tr>
      <w:tr>
        <w:tc>
          <w:tcPr>
            <w:tcW w:type="dxa" w:w="1700"/>
          </w:tcPr>
          <w:p>
            <w:r>
              <w:rPr>
                <w:b w:val="false"/>
                <w:bCs w:val="false"/>
                <w:sz w:val="17"/>
                <w:szCs w:val="17"/>
              </w:rPr>
              <w:t xml:space="preserve"/>
            </w:r>
          </w:p>
        </w:tc>
        <w:tc>
          <w:tcPr>
            <w:tcW w:type="dxa" w:w="1600"/>
          </w:tcPr>
          <w:p>
            <w:r>
              <w:rPr>
                <w:b w:val="false"/>
                <w:bCs w:val="false"/>
                <w:sz w:val="17"/>
                <w:szCs w:val="17"/>
              </w:rPr>
              <w:t xml:space="preserve">Rare–Impact</w:t>
            </w:r>
          </w:p>
        </w:tc>
        <w:tc>
          <w:tcPr>
            <w:tcW w:type="dxa" w:w="2600"/>
          </w:tcPr>
          <w:p>
            <w:r>
              <w:rPr>
                <w:b w:val="false"/>
                <w:bCs w:val="false"/>
                <w:sz w:val="17"/>
                <w:szCs w:val="17"/>
              </w:rPr>
              <w:t xml:space="preserve">Are rare, high-impact events ignored?</w:t>
            </w:r>
          </w:p>
        </w:tc>
        <w:tc>
          <w:tcPr>
            <w:tcW w:type="dxa" w:w="1700"/>
          </w:tcPr>
          <w:p>
            <w:r>
              <w:rPr>
                <w:b w:val="false"/>
                <w:bCs w:val="false"/>
                <w:sz w:val="17"/>
                <w:szCs w:val="17"/>
              </w:rPr>
              <w:t xml:space="preserve">Risk × frequency</w:t>
            </w:r>
          </w:p>
        </w:tc>
        <w:tc>
          <w:tcPr>
            <w:tcW w:type="dxa" w:w="1100"/>
          </w:tcPr>
          <w:p>
            <w:r>
              <w:rPr>
                <w:b w:val="false"/>
                <w:bCs w:val="false"/>
                <w:sz w:val="17"/>
                <w:szCs w:val="17"/>
              </w:rPr>
              <w:t xml:space="preserve">Pass / Flag</w:t>
            </w:r>
          </w:p>
        </w:tc>
      </w:tr>
      <w:tr>
        <w:tc>
          <w:tcPr>
            <w:tcW w:type="dxa" w:w="1700"/>
          </w:tcPr>
          <w:p>
            <w:r>
              <w:rPr>
                <w:b w:val="false"/>
                <w:bCs w:val="false"/>
                <w:sz w:val="17"/>
                <w:szCs w:val="17"/>
              </w:rPr>
              <w:t xml:space="preserve"/>
            </w:r>
          </w:p>
        </w:tc>
        <w:tc>
          <w:tcPr>
            <w:tcW w:type="dxa" w:w="1600"/>
          </w:tcPr>
          <w:p>
            <w:r>
              <w:rPr>
                <w:b w:val="false"/>
                <w:bCs w:val="false"/>
                <w:sz w:val="17"/>
                <w:szCs w:val="17"/>
              </w:rPr>
              <w:t xml:space="preserve">Error Localization</w:t>
            </w:r>
          </w:p>
        </w:tc>
        <w:tc>
          <w:tcPr>
            <w:tcW w:type="dxa" w:w="2600"/>
          </w:tcPr>
          <w:p>
            <w:r>
              <w:rPr>
                <w:b w:val="false"/>
                <w:bCs w:val="false"/>
                <w:sz w:val="17"/>
                <w:szCs w:val="17"/>
              </w:rPr>
              <w:t xml:space="preserve">Are errors concentrated in specific segments?</w:t>
            </w:r>
          </w:p>
        </w:tc>
        <w:tc>
          <w:tcPr>
            <w:tcW w:type="dxa" w:w="1700"/>
          </w:tcPr>
          <w:p>
            <w:r>
              <w:rPr>
                <w:b w:val="false"/>
                <w:bCs w:val="false"/>
                <w:sz w:val="17"/>
                <w:szCs w:val="17"/>
              </w:rPr>
              <w:t xml:space="preserve">Error heatmap</w:t>
            </w:r>
          </w:p>
        </w:tc>
        <w:tc>
          <w:tcPr>
            <w:tcW w:type="dxa" w:w="1100"/>
          </w:tcPr>
          <w:p>
            <w:r>
              <w:rPr>
                <w:b w:val="false"/>
                <w:bCs w:val="false"/>
                <w:sz w:val="17"/>
                <w:szCs w:val="17"/>
              </w:rPr>
              <w:t xml:space="preserve">Pass / Flag</w:t>
            </w:r>
          </w:p>
        </w:tc>
      </w:tr>
      <w:tr>
        <w:tc>
          <w:tcPr>
            <w:tcW w:type="dxa" w:w="1700"/>
          </w:tcPr>
          <w:p>
            <w:r>
              <w:rPr>
                <w:b w:val="false"/>
                <w:bCs w:val="false"/>
                <w:sz w:val="17"/>
                <w:szCs w:val="17"/>
              </w:rPr>
              <w:t xml:space="preserve"/>
            </w:r>
          </w:p>
        </w:tc>
        <w:tc>
          <w:tcPr>
            <w:tcW w:type="dxa" w:w="1600"/>
          </w:tcPr>
          <w:p>
            <w:r>
              <w:rPr>
                <w:b w:val="false"/>
                <w:bCs w:val="false"/>
                <w:sz w:val="17"/>
                <w:szCs w:val="17"/>
              </w:rPr>
              <w:t xml:space="preserve">Observability</w:t>
            </w:r>
          </w:p>
        </w:tc>
        <w:tc>
          <w:tcPr>
            <w:tcW w:type="dxa" w:w="2600"/>
          </w:tcPr>
          <w:p>
            <w:r>
              <w:rPr>
                <w:b w:val="false"/>
                <w:bCs w:val="false"/>
                <w:sz w:val="17"/>
                <w:szCs w:val="17"/>
              </w:rPr>
              <w:t xml:space="preserve">Is the unobserved region acceptable in size?</w:t>
            </w:r>
          </w:p>
        </w:tc>
        <w:tc>
          <w:tcPr>
            <w:tcW w:type="dxa" w:w="1700"/>
          </w:tcPr>
          <w:p>
            <w:r>
              <w:rPr>
                <w:b w:val="false"/>
                <w:bCs w:val="false"/>
                <w:sz w:val="17"/>
                <w:szCs w:val="17"/>
              </w:rPr>
              <w:t xml:space="preserve">Governance assessment</w:t>
            </w:r>
          </w:p>
        </w:tc>
        <w:tc>
          <w:tcPr>
            <w:tcW w:type="dxa" w:w="1100"/>
          </w:tcPr>
          <w:p>
            <w:r>
              <w:rPr>
                <w:b w:val="false"/>
                <w:bCs w:val="false"/>
                <w:sz w:val="17"/>
                <w:szCs w:val="17"/>
              </w:rPr>
              <w:t xml:space="preserve">Pass / Flag</w:t>
            </w:r>
          </w:p>
        </w:tc>
      </w:tr>
      <w:tr>
        <w:tc>
          <w:tcPr>
            <w:tcW w:type="dxa" w:w="1700"/>
          </w:tcPr>
          <w:p>
            <w:r>
              <w:rPr>
                <w:b w:val="false"/>
                <w:bCs w:val="false"/>
                <w:sz w:val="17"/>
                <w:szCs w:val="17"/>
              </w:rPr>
              <w:t xml:space="preserve">Institutional Unobservability</w:t>
            </w:r>
          </w:p>
        </w:tc>
        <w:tc>
          <w:tcPr>
            <w:tcW w:type="dxa" w:w="1600"/>
          </w:tcPr>
          <w:p>
            <w:r>
              <w:rPr>
                <w:b w:val="false"/>
                <w:bCs w:val="false"/>
                <w:sz w:val="17"/>
                <w:szCs w:val="17"/>
              </w:rPr>
              <w:t xml:space="preserve">Incentive Distortion</w:t>
            </w:r>
          </w:p>
        </w:tc>
        <w:tc>
          <w:tcPr>
            <w:tcW w:type="dxa" w:w="2600"/>
          </w:tcPr>
          <w:p>
            <w:r>
              <w:rPr>
                <w:b w:val="false"/>
                <w:bCs w:val="false"/>
                <w:sz w:val="17"/>
                <w:szCs w:val="17"/>
              </w:rPr>
              <w:t xml:space="preserve">Do incentives encourage falsification?</w:t>
            </w:r>
          </w:p>
        </w:tc>
        <w:tc>
          <w:tcPr>
            <w:tcW w:type="dxa" w:w="1700"/>
          </w:tcPr>
          <w:p>
            <w:r>
              <w:rPr>
                <w:b w:val="false"/>
                <w:bCs w:val="false"/>
                <w:sz w:val="17"/>
                <w:szCs w:val="17"/>
              </w:rPr>
              <w:t xml:space="preserve">Institutional review</w:t>
            </w:r>
          </w:p>
        </w:tc>
        <w:tc>
          <w:tcPr>
            <w:tcW w:type="dxa" w:w="1100"/>
          </w:tcPr>
          <w:p>
            <w:r>
              <w:rPr>
                <w:b w:val="false"/>
                <w:bCs w:val="false"/>
                <w:sz w:val="17"/>
                <w:szCs w:val="17"/>
              </w:rPr>
              <w:t xml:space="preserve">Pass / Flag</w:t>
            </w:r>
          </w:p>
        </w:tc>
      </w:tr>
      <w:tr>
        <w:tc>
          <w:tcPr>
            <w:tcW w:type="dxa" w:w="1700"/>
          </w:tcPr>
          <w:p>
            <w:r>
              <w:rPr>
                <w:b w:val="false"/>
                <w:bCs w:val="false"/>
                <w:sz w:val="17"/>
                <w:szCs w:val="17"/>
              </w:rPr>
              <w:t xml:space="preserve"/>
            </w:r>
          </w:p>
        </w:tc>
        <w:tc>
          <w:tcPr>
            <w:tcW w:type="dxa" w:w="1600"/>
          </w:tcPr>
          <w:p>
            <w:r>
              <w:rPr>
                <w:b w:val="false"/>
                <w:bCs w:val="false"/>
                <w:sz w:val="17"/>
                <w:szCs w:val="17"/>
              </w:rPr>
              <w:t xml:space="preserve">Shadow Process</w:t>
            </w:r>
          </w:p>
        </w:tc>
        <w:tc>
          <w:tcPr>
            <w:tcW w:type="dxa" w:w="2600"/>
          </w:tcPr>
          <w:p>
            <w:r>
              <w:rPr>
                <w:b w:val="false"/>
                <w:bCs w:val="false"/>
                <w:sz w:val="17"/>
                <w:szCs w:val="17"/>
              </w:rPr>
              <w:t xml:space="preserve">Do gray or shadow mechanisms exist?</w:t>
            </w:r>
          </w:p>
        </w:tc>
        <w:tc>
          <w:tcPr>
            <w:tcW w:type="dxa" w:w="1700"/>
          </w:tcPr>
          <w:p>
            <w:r>
              <w:rPr>
                <w:b w:val="false"/>
                <w:bCs w:val="false"/>
                <w:sz w:val="17"/>
                <w:szCs w:val="17"/>
              </w:rPr>
              <w:t xml:space="preserve">Field investigation</w:t>
            </w:r>
          </w:p>
        </w:tc>
        <w:tc>
          <w:tcPr>
            <w:tcW w:type="dxa" w:w="1100"/>
          </w:tcPr>
          <w:p>
            <w:r>
              <w:rPr>
                <w:b w:val="false"/>
                <w:bCs w:val="false"/>
                <w:sz w:val="17"/>
                <w:szCs w:val="17"/>
              </w:rPr>
              <w:t xml:space="preserve">Pass / Flag</w:t>
            </w:r>
          </w:p>
        </w:tc>
      </w:tr>
      <w:tr>
        <w:tc>
          <w:tcPr>
            <w:tcW w:type="dxa" w:w="1700"/>
          </w:tcPr>
          <w:p>
            <w:r>
              <w:rPr>
                <w:b w:val="false"/>
                <w:bCs w:val="false"/>
                <w:sz w:val="17"/>
                <w:szCs w:val="17"/>
              </w:rPr>
              <w:t xml:space="preserve"/>
            </w:r>
          </w:p>
        </w:tc>
        <w:tc>
          <w:tcPr>
            <w:tcW w:type="dxa" w:w="1600"/>
          </w:tcPr>
          <w:p>
            <w:r>
              <w:rPr>
                <w:b w:val="false"/>
                <w:bCs w:val="false"/>
                <w:sz w:val="17"/>
                <w:szCs w:val="17"/>
              </w:rPr>
              <w:t xml:space="preserve">Power Blocking</w:t>
            </w:r>
          </w:p>
        </w:tc>
        <w:tc>
          <w:tcPr>
            <w:tcW w:type="dxa" w:w="2600"/>
          </w:tcPr>
          <w:p>
            <w:r>
              <w:rPr>
                <w:b w:val="false"/>
                <w:bCs w:val="false"/>
                <w:sz w:val="17"/>
                <w:szCs w:val="17"/>
              </w:rPr>
              <w:t xml:space="preserve">Does organizational power obstruct information flow?</w:t>
            </w:r>
          </w:p>
        </w:tc>
        <w:tc>
          <w:tcPr>
            <w:tcW w:type="dxa" w:w="1700"/>
          </w:tcPr>
          <w:p>
            <w:r>
              <w:rPr>
                <w:b w:val="false"/>
                <w:bCs w:val="false"/>
                <w:sz w:val="17"/>
                <w:szCs w:val="17"/>
              </w:rPr>
              <w:t xml:space="preserve">Organizational diagnostics</w:t>
            </w:r>
          </w:p>
        </w:tc>
        <w:tc>
          <w:tcPr>
            <w:tcW w:type="dxa" w:w="1100"/>
          </w:tcPr>
          <w:p>
            <w:r>
              <w:rPr>
                <w:b w:val="false"/>
                <w:bCs w:val="false"/>
                <w:sz w:val="17"/>
                <w:szCs w:val="17"/>
              </w:rPr>
              <w:t xml:space="preserve">Pass / Flag</w:t>
            </w:r>
          </w:p>
        </w:tc>
      </w:tr>
    </w:tbl>
    <w:p>
      <w:pPr>
        <w:pStyle w:val="Heading2"/>
        <w:spacing w:after="100" w:before="220"/>
      </w:pPr>
      <w:r>
        <w:t xml:space="preserve">Step 2. Model Adequacy</w:t>
      </w:r>
    </w:p>
    <w:p>
      <w:pPr>
        <w:spacing w:after="120"/>
      </w:pPr>
      <w:r>
        <w:t xml:space="preserve">Checks whether the model's architecture, training coverage, and stability are sufficient before treating a gap as structural rather than a modeling shortfall.</w:t>
      </w:r>
    </w:p>
    <w:p>
      <w:pPr>
        <w:pStyle w:val="Heading3"/>
        <w:spacing w:after="80" w:before="160"/>
      </w:pPr>
      <w:r>
        <w:t xml:space="preserve">2.1 Model Capability Adequacy</w:t>
      </w:r>
    </w:p>
    <w:p>
      <w:pPr>
        <w:pStyle w:val="ListParagraph"/>
        <w:numPr>
          <w:ilvl w:val="0"/>
          <w:numId w:val="1"/>
        </w:numPr>
        <w:spacing w:after="60"/>
      </w:pPr>
      <w:r>
        <w:t xml:space="preserve">Does the model show evident underfitting or systematic error?</w:t>
      </w:r>
    </w:p>
    <w:p>
      <w:pPr>
        <w:pStyle w:val="ListParagraph"/>
        <w:numPr>
          <w:ilvl w:val="0"/>
          <w:numId w:val="1"/>
        </w:numPr>
        <w:spacing w:after="60"/>
      </w:pPr>
      <w:r>
        <w:t xml:space="preserve">Is it unable to capture known, reasonable relational structures?</w:t>
      </w:r>
    </w:p>
    <w:p>
      <w:pPr>
        <w:pStyle w:val="ListParagraph"/>
        <w:numPr>
          <w:ilvl w:val="0"/>
          <w:numId w:val="1"/>
        </w:numPr>
        <w:spacing w:after="60"/>
      </w:pPr>
      <w:r>
        <w:t xml:space="preserve">Has it received sufficient training in the critical decision scenarios?</w:t>
      </w:r>
    </w:p>
    <w:p>
      <w:pPr>
        <w:pStyle w:val="ListParagraph"/>
        <w:numPr>
          <w:ilvl w:val="0"/>
          <w:numId w:val="1"/>
        </w:numPr>
        <w:spacing w:after="60"/>
      </w:pPr>
      <w:r>
        <w:t xml:space="preserve">Does increasing capacity or changing architecture meaningfully improve performance?</w:t>
      </w:r>
    </w:p>
    <w:p>
      <w:pPr>
        <w:spacing w:after="120"/>
      </w:pPr>
      <w:r>
        <w:t xml:space="preserve">Signals: persistent failure under controlled testing; substantial improvement after a capacity increase; structurally biased error distribution; elevated error rates in specific scenarios.</w:t>
      </w:r>
    </w:p>
    <w:p>
      <w:pPr>
        <w:pStyle w:val="Heading3"/>
        <w:spacing w:after="80" w:before="160"/>
      </w:pPr>
      <w:r>
        <w:t xml:space="preserve">2.2 Objective and Temporal Alignment</w:t>
      </w:r>
    </w:p>
    <w:p>
      <w:pPr>
        <w:pStyle w:val="ListParagraph"/>
        <w:numPr>
          <w:ilvl w:val="0"/>
          <w:numId w:val="1"/>
        </w:numPr>
        <w:spacing w:after="60"/>
      </w:pPr>
      <w:r>
        <w:t xml:space="preserve">Is the loss function misaligned with the real decision risks or cost structure?</w:t>
      </w:r>
    </w:p>
    <w:p>
      <w:pPr>
        <w:pStyle w:val="ListParagraph"/>
        <w:numPr>
          <w:ilvl w:val="0"/>
          <w:numId w:val="1"/>
        </w:numPr>
        <w:spacing w:after="60"/>
      </w:pPr>
      <w:r>
        <w:t xml:space="preserve">Do evaluation metrics obscure critical risks or long-term consequences?</w:t>
      </w:r>
    </w:p>
    <w:p>
      <w:pPr>
        <w:pStyle w:val="ListParagraph"/>
        <w:numPr>
          <w:ilvl w:val="0"/>
          <w:numId w:val="1"/>
        </w:numPr>
        <w:spacing w:after="60"/>
      </w:pPr>
      <w:r>
        <w:t xml:space="preserve">Is the model aging as the environment changes?</w:t>
      </w:r>
    </w:p>
    <w:p>
      <w:pPr>
        <w:pStyle w:val="ListParagraph"/>
        <w:numPr>
          <w:ilvl w:val="0"/>
          <w:numId w:val="1"/>
        </w:numPr>
        <w:spacing w:after="60"/>
      </w:pPr>
      <w:r>
        <w:t xml:space="preserve">Does the update frequency lag behind real-world change?</w:t>
      </w:r>
    </w:p>
    <w:p>
      <w:pPr>
        <w:spacing w:after="120"/>
      </w:pPr>
      <w:r>
        <w:t xml:space="preserve">Signals: metrics improving without corresponding outcome improvement; unstable decision quality in high-risk scenarios; accelerating failure in novel environments.</w:t>
      </w:r>
    </w:p>
    <w:p>
      <w:pPr>
        <w:pStyle w:val="Heading3"/>
        <w:spacing w:after="80" w:before="160"/>
      </w:pPr>
      <w:r>
        <w:t xml:space="preserve">2.3 Decision Stability and Adversarial Resilience</w:t>
      </w:r>
    </w:p>
    <w:p>
      <w:pPr>
        <w:pStyle w:val="ListParagraph"/>
        <w:numPr>
          <w:ilvl w:val="0"/>
          <w:numId w:val="1"/>
        </w:numPr>
        <w:spacing w:after="60"/>
      </w:pPr>
      <w:r>
        <w:t xml:space="preserve">Do minor input variations cause disproportionate output changes?</w:t>
      </w:r>
    </w:p>
    <w:p>
      <w:pPr>
        <w:pStyle w:val="ListParagraph"/>
        <w:numPr>
          <w:ilvl w:val="0"/>
          <w:numId w:val="1"/>
        </w:numPr>
        <w:spacing w:after="60"/>
      </w:pPr>
      <w:r>
        <w:t xml:space="preserve">Are certain populations or scenarios highly unstable?</w:t>
      </w:r>
    </w:p>
    <w:p>
      <w:pPr>
        <w:pStyle w:val="ListParagraph"/>
        <w:numPr>
          <w:ilvl w:val="0"/>
          <w:numId w:val="1"/>
        </w:numPr>
        <w:spacing w:after="60"/>
      </w:pPr>
      <w:r>
        <w:t xml:space="preserve">Do adversarial strategies exist that can influence outputs?</w:t>
      </w:r>
    </w:p>
    <w:p>
      <w:pPr>
        <w:pStyle w:val="ListParagraph"/>
        <w:numPr>
          <w:ilvl w:val="0"/>
          <w:numId w:val="1"/>
        </w:numPr>
        <w:spacing w:after="60"/>
      </w:pPr>
      <w:r>
        <w:t xml:space="preserve">Is the model exploitable through rules, metrics, or institutional design?</w:t>
      </w:r>
    </w:p>
    <w:p>
      <w:pPr>
        <w:spacing w:after="120"/>
      </w:pPr>
      <w:r>
        <w:t xml:space="preserve">Signals: similar cases yielding divergent predictions; inconsistent performance across scenarios; high sensitivity to adversarial manipulation.</w:t>
      </w:r>
    </w:p>
    <w:p>
      <w:pPr>
        <w:pStyle w:val="Heading3"/>
        <w:spacing w:after="80" w:before="160"/>
      </w:pPr>
      <w:r>
        <w:t xml:space="preserve">2.4 Model Adequacy — Evaluation Criteria</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2600"/>
        <w:gridCol w:w="1700"/>
        <w:gridCol w:w="1100"/>
      </w:tblGrid>
      <w:tr>
        <w:tc>
          <w:tcPr>
            <w:tcW w:type="dxa" w:w="1700"/>
            <w:shd w:fill="E8E8E8" w:val="clear"/>
          </w:tcPr>
          <w:p>
            <w:r>
              <w:rPr>
                <w:b/>
                <w:bCs/>
                <w:sz w:val="17"/>
                <w:szCs w:val="17"/>
              </w:rPr>
              <w:t xml:space="preserve">Category</w:t>
            </w:r>
          </w:p>
        </w:tc>
        <w:tc>
          <w:tcPr>
            <w:tcW w:type="dxa" w:w="1600"/>
            <w:shd w:fill="E8E8E8" w:val="clear"/>
          </w:tcPr>
          <w:p>
            <w:r>
              <w:rPr>
                <w:b/>
                <w:bCs/>
                <w:sz w:val="17"/>
                <w:szCs w:val="17"/>
              </w:rPr>
              <w:t xml:space="preserve">Sub-item</w:t>
            </w:r>
          </w:p>
        </w:tc>
        <w:tc>
          <w:tcPr>
            <w:tcW w:type="dxa" w:w="2600"/>
            <w:shd w:fill="E8E8E8" w:val="clear"/>
          </w:tcPr>
          <w:p>
            <w:r>
              <w:rPr>
                <w:b/>
                <w:bCs/>
                <w:sz w:val="17"/>
                <w:szCs w:val="17"/>
              </w:rPr>
              <w:t xml:space="preserve">Question</w:t>
            </w:r>
          </w:p>
        </w:tc>
        <w:tc>
          <w:tcPr>
            <w:tcW w:type="dxa" w:w="1700"/>
            <w:shd w:fill="E8E8E8" w:val="clear"/>
          </w:tcPr>
          <w:p>
            <w:r>
              <w:rPr>
                <w:b/>
                <w:bCs/>
                <w:sz w:val="17"/>
                <w:szCs w:val="17"/>
              </w:rPr>
              <w:t xml:space="preserve">Method</w:t>
            </w:r>
          </w:p>
        </w:tc>
        <w:tc>
          <w:tcPr>
            <w:tcW w:type="dxa" w:w="1100"/>
            <w:shd w:fill="E8E8E8" w:val="clear"/>
          </w:tcPr>
          <w:p>
            <w:r>
              <w:rPr>
                <w:b/>
                <w:bCs/>
                <w:sz w:val="17"/>
                <w:szCs w:val="17"/>
              </w:rPr>
              <w:t xml:space="preserve">Outcome</w:t>
            </w:r>
          </w:p>
        </w:tc>
      </w:tr>
      <w:tr>
        <w:tc>
          <w:tcPr>
            <w:tcW w:type="dxa" w:w="1700"/>
          </w:tcPr>
          <w:p>
            <w:r>
              <w:rPr>
                <w:b w:val="false"/>
                <w:bCs w:val="false"/>
                <w:sz w:val="17"/>
                <w:szCs w:val="17"/>
              </w:rPr>
              <w:t xml:space="preserve">Model Capability</w:t>
            </w:r>
          </w:p>
        </w:tc>
        <w:tc>
          <w:tcPr>
            <w:tcW w:type="dxa" w:w="1600"/>
          </w:tcPr>
          <w:p>
            <w:r>
              <w:rPr>
                <w:b w:val="false"/>
                <w:bCs w:val="false"/>
                <w:sz w:val="17"/>
                <w:szCs w:val="17"/>
              </w:rPr>
              <w:t xml:space="preserve">Architectural Expressiveness</w:t>
            </w:r>
          </w:p>
        </w:tc>
        <w:tc>
          <w:tcPr>
            <w:tcW w:type="dxa" w:w="2600"/>
          </w:tcPr>
          <w:p>
            <w:r>
              <w:rPr>
                <w:b w:val="false"/>
                <w:bCs w:val="false"/>
                <w:sz w:val="17"/>
                <w:szCs w:val="17"/>
              </w:rPr>
              <w:t xml:space="preserve">Can the model fit known relationships?</w:t>
            </w:r>
          </w:p>
        </w:tc>
        <w:tc>
          <w:tcPr>
            <w:tcW w:type="dxa" w:w="1700"/>
          </w:tcPr>
          <w:p>
            <w:r>
              <w:rPr>
                <w:b w:val="false"/>
                <w:bCs w:val="false"/>
                <w:sz w:val="17"/>
                <w:szCs w:val="17"/>
              </w:rPr>
              <w:t xml:space="preserve">Error analysis / fit testing</w:t>
            </w:r>
          </w:p>
        </w:tc>
        <w:tc>
          <w:tcPr>
            <w:tcW w:type="dxa" w:w="1100"/>
          </w:tcPr>
          <w:p>
            <w:r>
              <w:rPr>
                <w:b w:val="false"/>
                <w:bCs w:val="false"/>
                <w:sz w:val="17"/>
                <w:szCs w:val="17"/>
              </w:rPr>
              <w:t xml:space="preserve">Pass / Flag</w:t>
            </w:r>
          </w:p>
        </w:tc>
      </w:tr>
      <w:tr>
        <w:tc>
          <w:tcPr>
            <w:tcW w:type="dxa" w:w="1700"/>
          </w:tcPr>
          <w:p>
            <w:r>
              <w:rPr>
                <w:b w:val="false"/>
                <w:bCs w:val="false"/>
                <w:sz w:val="17"/>
                <w:szCs w:val="17"/>
              </w:rPr>
              <w:t xml:space="preserve"/>
            </w:r>
          </w:p>
        </w:tc>
        <w:tc>
          <w:tcPr>
            <w:tcW w:type="dxa" w:w="1600"/>
          </w:tcPr>
          <w:p>
            <w:r>
              <w:rPr>
                <w:b w:val="false"/>
                <w:bCs w:val="false"/>
                <w:sz w:val="17"/>
                <w:szCs w:val="17"/>
              </w:rPr>
              <w:t xml:space="preserve">Training Coverage</w:t>
            </w:r>
          </w:p>
        </w:tc>
        <w:tc>
          <w:tcPr>
            <w:tcW w:type="dxa" w:w="2600"/>
          </w:tcPr>
          <w:p>
            <w:r>
              <w:rPr>
                <w:b w:val="false"/>
                <w:bCs w:val="false"/>
                <w:sz w:val="17"/>
                <w:szCs w:val="17"/>
              </w:rPr>
              <w:t xml:space="preserve">Are decision scenarios adequately covered?</w:t>
            </w:r>
          </w:p>
        </w:tc>
        <w:tc>
          <w:tcPr>
            <w:tcW w:type="dxa" w:w="1700"/>
          </w:tcPr>
          <w:p>
            <w:r>
              <w:rPr>
                <w:b w:val="false"/>
                <w:bCs w:val="false"/>
                <w:sz w:val="17"/>
                <w:szCs w:val="17"/>
              </w:rPr>
              <w:t xml:space="preserve">Coverage / OOD analysis</w:t>
            </w:r>
          </w:p>
        </w:tc>
        <w:tc>
          <w:tcPr>
            <w:tcW w:type="dxa" w:w="1100"/>
          </w:tcPr>
          <w:p>
            <w:r>
              <w:rPr>
                <w:b w:val="false"/>
                <w:bCs w:val="false"/>
                <w:sz w:val="17"/>
                <w:szCs w:val="17"/>
              </w:rPr>
              <w:t xml:space="preserve">Pass / Flag</w:t>
            </w:r>
          </w:p>
        </w:tc>
      </w:tr>
      <w:tr>
        <w:tc>
          <w:tcPr>
            <w:tcW w:type="dxa" w:w="1700"/>
          </w:tcPr>
          <w:p>
            <w:r>
              <w:rPr>
                <w:b w:val="false"/>
                <w:bCs w:val="false"/>
                <w:sz w:val="17"/>
                <w:szCs w:val="17"/>
              </w:rPr>
              <w:t xml:space="preserve">Objective &amp; Temporal Alignment</w:t>
            </w:r>
          </w:p>
        </w:tc>
        <w:tc>
          <w:tcPr>
            <w:tcW w:type="dxa" w:w="1600"/>
          </w:tcPr>
          <w:p>
            <w:r>
              <w:rPr>
                <w:b w:val="false"/>
                <w:bCs w:val="false"/>
                <w:sz w:val="17"/>
                <w:szCs w:val="17"/>
              </w:rPr>
              <w:t xml:space="preserve">Model Aging</w:t>
            </w:r>
          </w:p>
        </w:tc>
        <w:tc>
          <w:tcPr>
            <w:tcW w:type="dxa" w:w="2600"/>
          </w:tcPr>
          <w:p>
            <w:r>
              <w:rPr>
                <w:b w:val="false"/>
                <w:bCs w:val="false"/>
                <w:sz w:val="17"/>
                <w:szCs w:val="17"/>
              </w:rPr>
              <w:t xml:space="preserve">Does performance degrade over time?</w:t>
            </w:r>
          </w:p>
        </w:tc>
        <w:tc>
          <w:tcPr>
            <w:tcW w:type="dxa" w:w="1700"/>
          </w:tcPr>
          <w:p>
            <w:r>
              <w:rPr>
                <w:b w:val="false"/>
                <w:bCs w:val="false"/>
                <w:sz w:val="17"/>
                <w:szCs w:val="17"/>
              </w:rPr>
              <w:t xml:space="preserve">Performance drift analysis</w:t>
            </w:r>
          </w:p>
        </w:tc>
        <w:tc>
          <w:tcPr>
            <w:tcW w:type="dxa" w:w="1100"/>
          </w:tcPr>
          <w:p>
            <w:r>
              <w:rPr>
                <w:b w:val="false"/>
                <w:bCs w:val="false"/>
                <w:sz w:val="17"/>
                <w:szCs w:val="17"/>
              </w:rPr>
              <w:t xml:space="preserve">Pass / Flag</w:t>
            </w:r>
          </w:p>
        </w:tc>
      </w:tr>
      <w:tr>
        <w:tc>
          <w:tcPr>
            <w:tcW w:type="dxa" w:w="1700"/>
          </w:tcPr>
          <w:p>
            <w:r>
              <w:rPr>
                <w:b w:val="false"/>
                <w:bCs w:val="false"/>
                <w:sz w:val="17"/>
                <w:szCs w:val="17"/>
              </w:rPr>
              <w:t xml:space="preserve"/>
            </w:r>
          </w:p>
        </w:tc>
        <w:tc>
          <w:tcPr>
            <w:tcW w:type="dxa" w:w="1600"/>
          </w:tcPr>
          <w:p>
            <w:r>
              <w:rPr>
                <w:b w:val="false"/>
                <w:bCs w:val="false"/>
                <w:sz w:val="17"/>
                <w:szCs w:val="17"/>
              </w:rPr>
              <w:t xml:space="preserve">Objective Alignment</w:t>
            </w:r>
          </w:p>
        </w:tc>
        <w:tc>
          <w:tcPr>
            <w:tcW w:type="dxa" w:w="2600"/>
          </w:tcPr>
          <w:p>
            <w:r>
              <w:rPr>
                <w:b w:val="false"/>
                <w:bCs w:val="false"/>
                <w:sz w:val="17"/>
                <w:szCs w:val="17"/>
              </w:rPr>
              <w:t xml:space="preserve">Is the loss function aligned with the decision objective?</w:t>
            </w:r>
          </w:p>
        </w:tc>
        <w:tc>
          <w:tcPr>
            <w:tcW w:type="dxa" w:w="1700"/>
          </w:tcPr>
          <w:p>
            <w:r>
              <w:rPr>
                <w:b w:val="false"/>
                <w:bCs w:val="false"/>
                <w:sz w:val="17"/>
                <w:szCs w:val="17"/>
              </w:rPr>
              <w:t xml:space="preserve">Expert review</w:t>
            </w:r>
          </w:p>
        </w:tc>
        <w:tc>
          <w:tcPr>
            <w:tcW w:type="dxa" w:w="1100"/>
          </w:tcPr>
          <w:p>
            <w:r>
              <w:rPr>
                <w:b w:val="false"/>
                <w:bCs w:val="false"/>
                <w:sz w:val="17"/>
                <w:szCs w:val="17"/>
              </w:rPr>
              <w:t xml:space="preserve">Pass / Flag</w:t>
            </w:r>
          </w:p>
        </w:tc>
      </w:tr>
      <w:tr>
        <w:tc>
          <w:tcPr>
            <w:tcW w:type="dxa" w:w="1700"/>
          </w:tcPr>
          <w:p>
            <w:r>
              <w:rPr>
                <w:b w:val="false"/>
                <w:bCs w:val="false"/>
                <w:sz w:val="17"/>
                <w:szCs w:val="17"/>
              </w:rPr>
              <w:t xml:space="preserve">Decision Stability</w:t>
            </w:r>
          </w:p>
        </w:tc>
        <w:tc>
          <w:tcPr>
            <w:tcW w:type="dxa" w:w="1600"/>
          </w:tcPr>
          <w:p>
            <w:r>
              <w:rPr>
                <w:b w:val="false"/>
                <w:bCs w:val="false"/>
                <w:sz w:val="17"/>
                <w:szCs w:val="17"/>
              </w:rPr>
              <w:t xml:space="preserve">Decision Stability</w:t>
            </w:r>
          </w:p>
        </w:tc>
        <w:tc>
          <w:tcPr>
            <w:tcW w:type="dxa" w:w="2600"/>
          </w:tcPr>
          <w:p>
            <w:r>
              <w:rPr>
                <w:b w:val="false"/>
                <w:bCs w:val="false"/>
                <w:sz w:val="17"/>
                <w:szCs w:val="17"/>
              </w:rPr>
              <w:t xml:space="preserve">Is behavior stable under perturbation?</w:t>
            </w:r>
          </w:p>
        </w:tc>
        <w:tc>
          <w:tcPr>
            <w:tcW w:type="dxa" w:w="1700"/>
          </w:tcPr>
          <w:p>
            <w:r>
              <w:rPr>
                <w:b w:val="false"/>
                <w:bCs w:val="false"/>
                <w:sz w:val="17"/>
                <w:szCs w:val="17"/>
              </w:rPr>
              <w:t xml:space="preserve">Sensitivity testing</w:t>
            </w:r>
          </w:p>
        </w:tc>
        <w:tc>
          <w:tcPr>
            <w:tcW w:type="dxa" w:w="1100"/>
          </w:tcPr>
          <w:p>
            <w:r>
              <w:rPr>
                <w:b w:val="false"/>
                <w:bCs w:val="false"/>
                <w:sz w:val="17"/>
                <w:szCs w:val="17"/>
              </w:rPr>
              <w:t xml:space="preserve">Pass / Flag</w:t>
            </w:r>
          </w:p>
        </w:tc>
      </w:tr>
      <w:tr>
        <w:tc>
          <w:tcPr>
            <w:tcW w:type="dxa" w:w="1700"/>
          </w:tcPr>
          <w:p>
            <w:r>
              <w:rPr>
                <w:b w:val="false"/>
                <w:bCs w:val="false"/>
                <w:sz w:val="17"/>
                <w:szCs w:val="17"/>
              </w:rPr>
              <w:t xml:space="preserve"/>
            </w:r>
          </w:p>
        </w:tc>
        <w:tc>
          <w:tcPr>
            <w:tcW w:type="dxa" w:w="1600"/>
          </w:tcPr>
          <w:p>
            <w:r>
              <w:rPr>
                <w:b w:val="false"/>
                <w:bCs w:val="false"/>
                <w:sz w:val="17"/>
                <w:szCs w:val="17"/>
              </w:rPr>
              <w:t xml:space="preserve">Adversarial Risk</w:t>
            </w:r>
          </w:p>
        </w:tc>
        <w:tc>
          <w:tcPr>
            <w:tcW w:type="dxa" w:w="2600"/>
          </w:tcPr>
          <w:p>
            <w:r>
              <w:rPr>
                <w:b w:val="false"/>
                <w:bCs w:val="false"/>
                <w:sz w:val="17"/>
                <w:szCs w:val="17"/>
              </w:rPr>
              <w:t xml:space="preserve">Is the model vulnerable to manipulation?</w:t>
            </w:r>
          </w:p>
        </w:tc>
        <w:tc>
          <w:tcPr>
            <w:tcW w:type="dxa" w:w="1700"/>
          </w:tcPr>
          <w:p>
            <w:r>
              <w:rPr>
                <w:b w:val="false"/>
                <w:bCs w:val="false"/>
                <w:sz w:val="17"/>
                <w:szCs w:val="17"/>
              </w:rPr>
              <w:t xml:space="preserve">Adversarial testing</w:t>
            </w:r>
          </w:p>
        </w:tc>
        <w:tc>
          <w:tcPr>
            <w:tcW w:type="dxa" w:w="1100"/>
          </w:tcPr>
          <w:p>
            <w:r>
              <w:rPr>
                <w:b w:val="false"/>
                <w:bCs w:val="false"/>
                <w:sz w:val="17"/>
                <w:szCs w:val="17"/>
              </w:rPr>
              <w:t xml:space="preserve">Pass / Flag</w:t>
            </w:r>
          </w:p>
        </w:tc>
      </w:tr>
      <w:tr>
        <w:tc>
          <w:tcPr>
            <w:tcW w:type="dxa" w:w="1700"/>
          </w:tcPr>
          <w:p>
            <w:r>
              <w:rPr>
                <w:b w:val="false"/>
                <w:bCs w:val="false"/>
                <w:sz w:val="17"/>
                <w:szCs w:val="17"/>
              </w:rPr>
              <w:t xml:space="preserve">Decision Impact</w:t>
            </w:r>
          </w:p>
        </w:tc>
        <w:tc>
          <w:tcPr>
            <w:tcW w:type="dxa" w:w="1600"/>
          </w:tcPr>
          <w:p>
            <w:r>
              <w:rPr>
                <w:b w:val="false"/>
                <w:bCs w:val="false"/>
                <w:sz w:val="17"/>
                <w:szCs w:val="17"/>
              </w:rPr>
              <w:t xml:space="preserve">High-Risk Stability</w:t>
            </w:r>
          </w:p>
        </w:tc>
        <w:tc>
          <w:tcPr>
            <w:tcW w:type="dxa" w:w="2600"/>
          </w:tcPr>
          <w:p>
            <w:r>
              <w:rPr>
                <w:b w:val="false"/>
                <w:bCs w:val="false"/>
                <w:sz w:val="17"/>
                <w:szCs w:val="17"/>
              </w:rPr>
              <w:t xml:space="preserve">Is behavior stable in critical scenarios?</w:t>
            </w:r>
          </w:p>
        </w:tc>
        <w:tc>
          <w:tcPr>
            <w:tcW w:type="dxa" w:w="1700"/>
          </w:tcPr>
          <w:p>
            <w:r>
              <w:rPr>
                <w:b w:val="false"/>
                <w:bCs w:val="false"/>
                <w:sz w:val="17"/>
                <w:szCs w:val="17"/>
              </w:rPr>
              <w:t xml:space="preserve">Stress testing</w:t>
            </w:r>
          </w:p>
        </w:tc>
        <w:tc>
          <w:tcPr>
            <w:tcW w:type="dxa" w:w="1100"/>
          </w:tcPr>
          <w:p>
            <w:r>
              <w:rPr>
                <w:b w:val="false"/>
                <w:bCs w:val="false"/>
                <w:sz w:val="17"/>
                <w:szCs w:val="17"/>
              </w:rPr>
              <w:t xml:space="preserve">Pass / Flag</w:t>
            </w:r>
          </w:p>
        </w:tc>
      </w:tr>
      <w:tr>
        <w:tc>
          <w:tcPr>
            <w:tcW w:type="dxa" w:w="1700"/>
          </w:tcPr>
          <w:p>
            <w:r>
              <w:rPr>
                <w:b w:val="false"/>
                <w:bCs w:val="false"/>
                <w:sz w:val="17"/>
                <w:szCs w:val="17"/>
              </w:rPr>
              <w:t xml:space="preserve"/>
            </w:r>
          </w:p>
        </w:tc>
        <w:tc>
          <w:tcPr>
            <w:tcW w:type="dxa" w:w="1600"/>
          </w:tcPr>
          <w:p>
            <w:r>
              <w:rPr>
                <w:b w:val="false"/>
                <w:bCs w:val="false"/>
                <w:sz w:val="17"/>
                <w:szCs w:val="17"/>
              </w:rPr>
              <w:t xml:space="preserve">Decision Sensitivity</w:t>
            </w:r>
          </w:p>
        </w:tc>
        <w:tc>
          <w:tcPr>
            <w:tcW w:type="dxa" w:w="2600"/>
          </w:tcPr>
          <w:p>
            <w:r>
              <w:rPr>
                <w:b w:val="false"/>
                <w:bCs w:val="false"/>
                <w:sz w:val="17"/>
                <w:szCs w:val="17"/>
              </w:rPr>
              <w:t xml:space="preserve">Do minor errors cause major consequences?</w:t>
            </w:r>
          </w:p>
        </w:tc>
        <w:tc>
          <w:tcPr>
            <w:tcW w:type="dxa" w:w="1700"/>
          </w:tcPr>
          <w:p>
            <w:r>
              <w:rPr>
                <w:b w:val="false"/>
                <w:bCs w:val="false"/>
                <w:sz w:val="17"/>
                <w:szCs w:val="17"/>
              </w:rPr>
              <w:t xml:space="preserve">Risk assessment</w:t>
            </w:r>
          </w:p>
        </w:tc>
        <w:tc>
          <w:tcPr>
            <w:tcW w:type="dxa" w:w="1100"/>
          </w:tcPr>
          <w:p>
            <w:r>
              <w:rPr>
                <w:b w:val="false"/>
                <w:bCs w:val="false"/>
                <w:sz w:val="17"/>
                <w:szCs w:val="17"/>
              </w:rPr>
              <w:t xml:space="preserve">Pass / Flag</w:t>
            </w:r>
          </w:p>
        </w:tc>
      </w:tr>
      <w:tr>
        <w:tc>
          <w:tcPr>
            <w:tcW w:type="dxa" w:w="1700"/>
          </w:tcPr>
          <w:p>
            <w:r>
              <w:rPr>
                <w:b w:val="false"/>
                <w:bCs w:val="false"/>
                <w:sz w:val="17"/>
                <w:szCs w:val="17"/>
              </w:rPr>
              <w:t xml:space="preserve">Controllability</w:t>
            </w:r>
          </w:p>
        </w:tc>
        <w:tc>
          <w:tcPr>
            <w:tcW w:type="dxa" w:w="1600"/>
          </w:tcPr>
          <w:p>
            <w:r>
              <w:rPr>
                <w:b w:val="false"/>
                <w:bCs w:val="false"/>
                <w:sz w:val="17"/>
                <w:szCs w:val="17"/>
              </w:rPr>
              <w:t xml:space="preserve">Intervenability</w:t>
            </w:r>
          </w:p>
        </w:tc>
        <w:tc>
          <w:tcPr>
            <w:tcW w:type="dxa" w:w="2600"/>
          </w:tcPr>
          <w:p>
            <w:r>
              <w:rPr>
                <w:b w:val="false"/>
                <w:bCs w:val="false"/>
                <w:sz w:val="17"/>
                <w:szCs w:val="17"/>
              </w:rPr>
              <w:t xml:space="preserve">Can operators intervene or adjust the system?</w:t>
            </w:r>
          </w:p>
        </w:tc>
        <w:tc>
          <w:tcPr>
            <w:tcW w:type="dxa" w:w="1700"/>
          </w:tcPr>
          <w:p>
            <w:r>
              <w:rPr>
                <w:b w:val="false"/>
                <w:bCs w:val="false"/>
                <w:sz w:val="17"/>
                <w:szCs w:val="17"/>
              </w:rPr>
              <w:t xml:space="preserve">Process review</w:t>
            </w:r>
          </w:p>
        </w:tc>
        <w:tc>
          <w:tcPr>
            <w:tcW w:type="dxa" w:w="1100"/>
          </w:tcPr>
          <w:p>
            <w:r>
              <w:rPr>
                <w:b w:val="false"/>
                <w:bCs w:val="false"/>
                <w:sz w:val="17"/>
                <w:szCs w:val="17"/>
              </w:rPr>
              <w:t xml:space="preserve">Pass / Flag</w:t>
            </w:r>
          </w:p>
        </w:tc>
      </w:tr>
      <w:tr>
        <w:tc>
          <w:tcPr>
            <w:tcW w:type="dxa" w:w="1700"/>
          </w:tcPr>
          <w:p>
            <w:r>
              <w:rPr>
                <w:b w:val="false"/>
                <w:bCs w:val="false"/>
                <w:sz w:val="17"/>
                <w:szCs w:val="17"/>
              </w:rPr>
              <w:t xml:space="preserve"/>
            </w:r>
          </w:p>
        </w:tc>
        <w:tc>
          <w:tcPr>
            <w:tcW w:type="dxa" w:w="1600"/>
          </w:tcPr>
          <w:p>
            <w:r>
              <w:rPr>
                <w:b w:val="false"/>
                <w:bCs w:val="false"/>
                <w:sz w:val="17"/>
                <w:szCs w:val="17"/>
              </w:rPr>
              <w:t xml:space="preserve">Failure Isolation</w:t>
            </w:r>
          </w:p>
        </w:tc>
        <w:tc>
          <w:tcPr>
            <w:tcW w:type="dxa" w:w="2600"/>
          </w:tcPr>
          <w:p>
            <w:r>
              <w:rPr>
                <w:b w:val="false"/>
                <w:bCs w:val="false"/>
                <w:sz w:val="17"/>
                <w:szCs w:val="17"/>
              </w:rPr>
              <w:t xml:space="preserve">Can failures be contained?</w:t>
            </w:r>
          </w:p>
        </w:tc>
        <w:tc>
          <w:tcPr>
            <w:tcW w:type="dxa" w:w="1700"/>
          </w:tcPr>
          <w:p>
            <w:r>
              <w:rPr>
                <w:b w:val="false"/>
                <w:bCs w:val="false"/>
                <w:sz w:val="17"/>
                <w:szCs w:val="17"/>
              </w:rPr>
              <w:t xml:space="preserve">Architecture review</w:t>
            </w:r>
          </w:p>
        </w:tc>
        <w:tc>
          <w:tcPr>
            <w:tcW w:type="dxa" w:w="1100"/>
          </w:tcPr>
          <w:p>
            <w:r>
              <w:rPr>
                <w:b w:val="false"/>
                <w:bCs w:val="false"/>
                <w:sz w:val="17"/>
                <w:szCs w:val="17"/>
              </w:rPr>
              <w:t xml:space="preserve">Pass / Flag</w:t>
            </w:r>
          </w:p>
        </w:tc>
      </w:tr>
      <w:tr>
        <w:tc>
          <w:tcPr>
            <w:tcW w:type="dxa" w:w="1700"/>
          </w:tcPr>
          <w:p>
            <w:r>
              <w:rPr>
                <w:b w:val="false"/>
                <w:bCs w:val="false"/>
                <w:sz w:val="17"/>
                <w:szCs w:val="17"/>
              </w:rPr>
              <w:t xml:space="preserve">Accountability Baseline</w:t>
            </w:r>
          </w:p>
        </w:tc>
        <w:tc>
          <w:tcPr>
            <w:tcW w:type="dxa" w:w="1600"/>
          </w:tcPr>
          <w:p>
            <w:r>
              <w:rPr>
                <w:b w:val="false"/>
                <w:bCs w:val="false"/>
                <w:sz w:val="17"/>
                <w:szCs w:val="17"/>
              </w:rPr>
              <w:t xml:space="preserve">Traceability</w:t>
            </w:r>
          </w:p>
        </w:tc>
        <w:tc>
          <w:tcPr>
            <w:tcW w:type="dxa" w:w="2600"/>
          </w:tcPr>
          <w:p>
            <w:r>
              <w:rPr>
                <w:b w:val="false"/>
                <w:bCs w:val="false"/>
                <w:sz w:val="17"/>
                <w:szCs w:val="17"/>
              </w:rPr>
              <w:t xml:space="preserve">Are decision sources traceable?</w:t>
            </w:r>
          </w:p>
        </w:tc>
        <w:tc>
          <w:tcPr>
            <w:tcW w:type="dxa" w:w="1700"/>
          </w:tcPr>
          <w:p>
            <w:r>
              <w:rPr>
                <w:b w:val="false"/>
                <w:bCs w:val="false"/>
                <w:sz w:val="17"/>
                <w:szCs w:val="17"/>
              </w:rPr>
              <w:t xml:space="preserve">Audit</w:t>
            </w:r>
          </w:p>
        </w:tc>
        <w:tc>
          <w:tcPr>
            <w:tcW w:type="dxa" w:w="1100"/>
          </w:tcPr>
          <w:p>
            <w:r>
              <w:rPr>
                <w:b w:val="false"/>
                <w:bCs w:val="false"/>
                <w:sz w:val="17"/>
                <w:szCs w:val="17"/>
              </w:rPr>
              <w:t xml:space="preserve">Pass / Flag</w:t>
            </w:r>
          </w:p>
        </w:tc>
      </w:tr>
      <w:tr>
        <w:tc>
          <w:tcPr>
            <w:tcW w:type="dxa" w:w="1700"/>
          </w:tcPr>
          <w:p>
            <w:r>
              <w:rPr>
                <w:b w:val="false"/>
                <w:bCs w:val="false"/>
                <w:sz w:val="17"/>
                <w:szCs w:val="17"/>
              </w:rPr>
              <w:t xml:space="preserve"/>
            </w:r>
          </w:p>
        </w:tc>
        <w:tc>
          <w:tcPr>
            <w:tcW w:type="dxa" w:w="1600"/>
          </w:tcPr>
          <w:p>
            <w:r>
              <w:rPr>
                <w:b w:val="false"/>
                <w:bCs w:val="false"/>
                <w:sz w:val="17"/>
                <w:szCs w:val="17"/>
              </w:rPr>
              <w:t xml:space="preserve">Auditability</w:t>
            </w:r>
          </w:p>
        </w:tc>
        <w:tc>
          <w:tcPr>
            <w:tcW w:type="dxa" w:w="2600"/>
          </w:tcPr>
          <w:p>
            <w:r>
              <w:rPr>
                <w:b w:val="false"/>
                <w:bCs w:val="false"/>
                <w:sz w:val="17"/>
                <w:szCs w:val="17"/>
              </w:rPr>
              <w:t xml:space="preserve">Are decisions subject to post-hoc review?</w:t>
            </w:r>
          </w:p>
        </w:tc>
        <w:tc>
          <w:tcPr>
            <w:tcW w:type="dxa" w:w="1700"/>
          </w:tcPr>
          <w:p>
            <w:r>
              <w:rPr>
                <w:b w:val="false"/>
                <w:bCs w:val="false"/>
                <w:sz w:val="17"/>
                <w:szCs w:val="17"/>
              </w:rPr>
              <w:t xml:space="preserve">Audit</w:t>
            </w:r>
          </w:p>
        </w:tc>
        <w:tc>
          <w:tcPr>
            <w:tcW w:type="dxa" w:w="1100"/>
          </w:tcPr>
          <w:p>
            <w:r>
              <w:rPr>
                <w:b w:val="false"/>
                <w:bCs w:val="false"/>
                <w:sz w:val="17"/>
                <w:szCs w:val="17"/>
              </w:rPr>
              <w:t xml:space="preserve">Pass / Flag</w:t>
            </w:r>
          </w:p>
        </w:tc>
      </w:tr>
    </w:tbl>
    <w:p>
      <w:pPr>
        <w:pStyle w:val="Heading2"/>
        <w:spacing w:after="100" w:before="220"/>
      </w:pPr>
      <w:r>
        <w:t xml:space="preserve">Step 3. Problem Adequacy</w:t>
      </w:r>
    </w:p>
    <w:p>
      <w:pPr>
        <w:spacing w:after="120"/>
      </w:pPr>
      <w:r>
        <w:t xml:space="preserve">Checks whether the modeled problem still matches the actual decision task — whether boundaries, roles, and feasible actions are still correctly defined.</w:t>
      </w:r>
    </w:p>
    <w:p>
      <w:pPr>
        <w:pStyle w:val="Heading3"/>
        <w:spacing w:after="80" w:before="160"/>
      </w:pPr>
      <w:r>
        <w:t xml:space="preserve">3.1 Decision Framing Alignment</w:t>
      </w:r>
    </w:p>
    <w:p>
      <w:pPr>
        <w:pStyle w:val="ListParagraph"/>
        <w:numPr>
          <w:ilvl w:val="0"/>
          <w:numId w:val="1"/>
        </w:numPr>
        <w:spacing w:after="60"/>
      </w:pPr>
      <w:r>
        <w:t xml:space="preserve">Is the system solving a prediction problem or a decision problem, and are the two being conflated?</w:t>
      </w:r>
    </w:p>
    <w:p>
      <w:pPr>
        <w:pStyle w:val="ListParagraph"/>
        <w:numPr>
          <w:ilvl w:val="0"/>
          <w:numId w:val="1"/>
        </w:numPr>
        <w:spacing w:after="60"/>
      </w:pPr>
      <w:r>
        <w:t xml:space="preserve">Are decision subject, authority, and frequency clearly specified?</w:t>
      </w:r>
    </w:p>
    <w:p>
      <w:pPr>
        <w:pStyle w:val="ListParagraph"/>
        <w:numPr>
          <w:ilvl w:val="0"/>
          <w:numId w:val="1"/>
        </w:numPr>
        <w:spacing w:after="60"/>
      </w:pPr>
      <w:r>
        <w:t xml:space="preserve">Are decision boundaries correctly defined — what falls outside the system's responsibility?</w:t>
      </w:r>
    </w:p>
    <w:p>
      <w:pPr>
        <w:pStyle w:val="ListParagraph"/>
        <w:numPr>
          <w:ilvl w:val="0"/>
          <w:numId w:val="1"/>
        </w:numPr>
        <w:spacing w:after="60"/>
      </w:pPr>
      <w:r>
        <w:t xml:space="preserve">Are multiple objectives being oversimplified into one (efficiency at the expense of stability and risk)?</w:t>
      </w:r>
    </w:p>
    <w:p>
      <w:pPr>
        <w:pStyle w:val="ListParagraph"/>
        <w:numPr>
          <w:ilvl w:val="0"/>
          <w:numId w:val="1"/>
        </w:numPr>
        <w:spacing w:after="60"/>
      </w:pPr>
      <w:r>
        <w:t xml:space="preserve">Do the available policy instruments correspond to the form of the model's outputs?</w:t>
      </w:r>
    </w:p>
    <w:p>
      <w:pPr>
        <w:spacing w:after="120"/>
      </w:pPr>
      <w:r>
        <w:t xml:space="preserve">Signals: predictions that look reasonable but offer no actionable guidance, or worse, prompt inappropriate action; stakeholders disagreeing about what the system is actually solving; the same output triggering offsetting policy actions across departments.</w:t>
      </w:r>
    </w:p>
    <w:p>
      <w:pPr>
        <w:pStyle w:val="Heading3"/>
        <w:spacing w:after="80" w:before="160"/>
      </w:pPr>
      <w:r>
        <w:t xml:space="preserve">3.2 Outcome and Label Validity</w:t>
      </w:r>
    </w:p>
    <w:p>
      <w:pPr>
        <w:pStyle w:val="ListParagraph"/>
        <w:numPr>
          <w:ilvl w:val="0"/>
          <w:numId w:val="1"/>
        </w:numPr>
        <w:spacing w:after="60"/>
      </w:pPr>
      <w:r>
        <w:t xml:space="preserve">Are labels chosen because they're available rather than important?</w:t>
      </w:r>
    </w:p>
    <w:p>
      <w:pPr>
        <w:pStyle w:val="ListParagraph"/>
        <w:numPr>
          <w:ilvl w:val="0"/>
          <w:numId w:val="1"/>
        </w:numPr>
        <w:spacing w:after="60"/>
      </w:pPr>
      <w:r>
        <w:t xml:space="preserve">Do indicators show Goodhart's Law effects — losing meaning once they become targets?</w:t>
      </w:r>
    </w:p>
    <w:p>
      <w:pPr>
        <w:pStyle w:val="ListParagraph"/>
        <w:numPr>
          <w:ilvl w:val="0"/>
          <w:numId w:val="1"/>
        </w:numPr>
        <w:spacing w:after="60"/>
      </w:pPr>
      <w:r>
        <w:t xml:space="preserve">Do indicators ignore tail risk or long-term consequences?</w:t>
      </w:r>
    </w:p>
    <w:p>
      <w:pPr>
        <w:pStyle w:val="ListParagraph"/>
        <w:numPr>
          <w:ilvl w:val="0"/>
          <w:numId w:val="1"/>
        </w:numPr>
        <w:spacing w:after="60"/>
      </w:pPr>
      <w:r>
        <w:t xml:space="preserve">Are labels distorted by administrative procedure — under-reporting, delayed reporting, selective reporting?</w:t>
      </w:r>
    </w:p>
    <w:p>
      <w:pPr>
        <w:pStyle w:val="ListParagraph"/>
        <w:numPr>
          <w:ilvl w:val="0"/>
          <w:numId w:val="1"/>
        </w:numPr>
        <w:spacing w:after="60"/>
      </w:pPr>
      <w:r>
        <w:t xml:space="preserve">Should the outcome be represented by multiple indicators rather than one crude proxy?</w:t>
      </w:r>
    </w:p>
    <w:p>
      <w:pPr>
        <w:spacing w:after="120"/>
      </w:pPr>
      <w:r>
        <w:t xml:space="preserve">Signals: KPIs improving while real harm doesn't decline; the organization visibly "managing to the metric" while frontline conditions stay the same; indicators giving no early warning under high-risk conditions.</w:t>
      </w:r>
    </w:p>
    <w:p>
      <w:pPr>
        <w:pStyle w:val="Heading3"/>
        <w:spacing w:after="80" w:before="160"/>
      </w:pPr>
      <w:r>
        <w:t xml:space="preserve">3.3 Intervention and Feedback Loop Adequacy</w:t>
      </w:r>
    </w:p>
    <w:p>
      <w:pPr>
        <w:pStyle w:val="ListParagraph"/>
        <w:numPr>
          <w:ilvl w:val="0"/>
          <w:numId w:val="1"/>
        </w:numPr>
        <w:spacing w:after="60"/>
      </w:pPr>
      <w:r>
        <w:t xml:space="preserve">Can system outputs be mapped to executable interventions?</w:t>
      </w:r>
    </w:p>
    <w:p>
      <w:pPr>
        <w:pStyle w:val="ListParagraph"/>
        <w:numPr>
          <w:ilvl w:val="0"/>
          <w:numId w:val="1"/>
        </w:numPr>
        <w:spacing w:after="60"/>
      </w:pPr>
      <w:r>
        <w:t xml:space="preserve">Does a real intervention–observation–correction loop exist, or does the system only produce reports?</w:t>
      </w:r>
    </w:p>
    <w:p>
      <w:pPr>
        <w:pStyle w:val="ListParagraph"/>
        <w:numPr>
          <w:ilvl w:val="0"/>
          <w:numId w:val="1"/>
        </w:numPr>
        <w:spacing w:after="60"/>
      </w:pPr>
      <w:r>
        <w:t xml:space="preserve">Do decision-induced behavioral changes feed back into the data-generating process, unmodeled?</w:t>
      </w:r>
    </w:p>
    <w:p>
      <w:pPr>
        <w:pStyle w:val="ListParagraph"/>
        <w:numPr>
          <w:ilvl w:val="0"/>
          <w:numId w:val="1"/>
        </w:numPr>
        <w:spacing w:after="60"/>
      </w:pPr>
      <w:r>
        <w:t xml:space="preserve">Is outcome collection sufficient to tell whether interventions actually work?</w:t>
      </w:r>
    </w:p>
    <w:p>
      <w:pPr>
        <w:pStyle w:val="ListParagraph"/>
        <w:numPr>
          <w:ilvl w:val="0"/>
          <w:numId w:val="1"/>
        </w:numPr>
        <w:spacing w:after="60"/>
      </w:pPr>
      <w:r>
        <w:t xml:space="preserve">Are decision authority and accountability aligned?</w:t>
      </w:r>
    </w:p>
    <w:p>
      <w:pPr>
        <w:spacing w:after="120"/>
      </w:pPr>
      <w:r>
        <w:t xml:space="preserve">Signals: the system can be observed but not adjusted after deployment; the same problems recur and are handled ad hoc each time; responsibility and authority persistently mismatched.</w:t>
      </w:r>
    </w:p>
    <w:p>
      <w:pPr>
        <w:pStyle w:val="Heading3"/>
        <w:spacing w:after="80" w:before="160"/>
      </w:pPr>
      <w:r>
        <w:t xml:space="preserve">3.4 Uncertainty Management Adequacy</w:t>
      </w:r>
    </w:p>
    <w:p>
      <w:pPr>
        <w:pStyle w:val="ListParagraph"/>
        <w:numPr>
          <w:ilvl w:val="0"/>
          <w:numId w:val="1"/>
        </w:numPr>
        <w:spacing w:after="60"/>
      </w:pPr>
      <w:r>
        <w:t xml:space="preserve">Are uncertainty ranges and confidence intervals explicitly communicated?</w:t>
      </w:r>
    </w:p>
    <w:p>
      <w:pPr>
        <w:pStyle w:val="ListParagraph"/>
        <w:numPr>
          <w:ilvl w:val="0"/>
          <w:numId w:val="1"/>
        </w:numPr>
        <w:spacing w:after="60"/>
      </w:pPr>
      <w:r>
        <w:t xml:space="preserve">Do decision processes allow deferred, staged, or low-consequence exploratory actions?</w:t>
      </w:r>
    </w:p>
    <w:p>
      <w:pPr>
        <w:pStyle w:val="ListParagraph"/>
        <w:numPr>
          <w:ilvl w:val="0"/>
          <w:numId w:val="1"/>
        </w:numPr>
        <w:spacing w:after="60"/>
      </w:pPr>
      <w:r>
        <w:t xml:space="preserve">Is there institutional pressure to force uncertainty into a definitive directive?</w:t>
      </w:r>
    </w:p>
    <w:p>
      <w:pPr>
        <w:pStyle w:val="ListParagraph"/>
        <w:numPr>
          <w:ilvl w:val="0"/>
          <w:numId w:val="1"/>
        </w:numPr>
        <w:spacing w:after="60"/>
      </w:pPr>
      <w:r>
        <w:t xml:space="preserve">Is "not knowing" treated as an acceptable state rather than a failure?</w:t>
      </w:r>
    </w:p>
    <w:p>
      <w:pPr>
        <w:spacing w:after="120"/>
      </w:pPr>
      <w:r>
        <w:t xml:space="preserve">Signals: briefings presenting only single-point conclusions; decision-makers discovering after the fact that real uncertainty existed but was never surfaced; high-risk decisions finalized without any buffer.</w:t>
      </w:r>
    </w:p>
    <w:p>
      <w:pPr>
        <w:pStyle w:val="Heading3"/>
        <w:spacing w:after="80" w:before="160"/>
      </w:pPr>
      <w:r>
        <w:t xml:space="preserve">3.5 Responsibility and Authority Alignment</w:t>
      </w:r>
    </w:p>
    <w:p>
      <w:pPr>
        <w:pStyle w:val="ListParagraph"/>
        <w:numPr>
          <w:ilvl w:val="0"/>
          <w:numId w:val="1"/>
        </w:numPr>
        <w:spacing w:after="60"/>
      </w:pPr>
      <w:r>
        <w:t xml:space="preserve">Does authority exist without responsibility, or responsibility without authority?</w:t>
      </w:r>
    </w:p>
    <w:p>
      <w:pPr>
        <w:pStyle w:val="ListParagraph"/>
        <w:numPr>
          <w:ilvl w:val="0"/>
          <w:numId w:val="1"/>
        </w:numPr>
        <w:spacing w:after="60"/>
      </w:pPr>
      <w:r>
        <w:t xml:space="preserve">Are risk consequences clearly attributable to a specific decision unit?</w:t>
      </w:r>
    </w:p>
    <w:p>
      <w:pPr>
        <w:pStyle w:val="ListParagraph"/>
        <w:numPr>
          <w:ilvl w:val="0"/>
          <w:numId w:val="1"/>
        </w:numPr>
        <w:spacing w:after="60"/>
      </w:pPr>
      <w:r>
        <w:t xml:space="preserve">Are critical decisions institutionally deflected to an ambiguous collective?</w:t>
      </w:r>
    </w:p>
    <w:p>
      <w:pPr>
        <w:pStyle w:val="ListParagraph"/>
        <w:numPr>
          <w:ilvl w:val="0"/>
          <w:numId w:val="1"/>
        </w:numPr>
        <w:spacing w:after="60"/>
      </w:pPr>
      <w:r>
        <w:t xml:space="preserve">Do responsibility-shifting mechanisms exist?</w:t>
      </w:r>
    </w:p>
    <w:p>
      <w:pPr>
        <w:spacing w:after="120"/>
      </w:pPr>
      <w:r>
        <w:t xml:space="preserve">Signals: responsibility that cannot be localized after an incident; consensus language used to diffuse accountability on high-risk calls; a culture that avoids named ownership of decisions.</w:t>
      </w:r>
    </w:p>
    <w:p>
      <w:pPr>
        <w:pStyle w:val="Heading3"/>
        <w:spacing w:after="80" w:before="160"/>
      </w:pPr>
      <w:r>
        <w:t xml:space="preserve">3.6 Problem Adequacy — Evaluation Criteria</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2600"/>
        <w:gridCol w:w="1700"/>
        <w:gridCol w:w="1100"/>
      </w:tblGrid>
      <w:tr>
        <w:tc>
          <w:tcPr>
            <w:tcW w:type="dxa" w:w="1700"/>
            <w:shd w:fill="E8E8E8" w:val="clear"/>
          </w:tcPr>
          <w:p>
            <w:r>
              <w:rPr>
                <w:b/>
                <w:bCs/>
                <w:sz w:val="17"/>
                <w:szCs w:val="17"/>
              </w:rPr>
              <w:t xml:space="preserve">Category</w:t>
            </w:r>
          </w:p>
        </w:tc>
        <w:tc>
          <w:tcPr>
            <w:tcW w:type="dxa" w:w="1600"/>
            <w:shd w:fill="E8E8E8" w:val="clear"/>
          </w:tcPr>
          <w:p>
            <w:r>
              <w:rPr>
                <w:b/>
                <w:bCs/>
                <w:sz w:val="17"/>
                <w:szCs w:val="17"/>
              </w:rPr>
              <w:t xml:space="preserve">Sub-item</w:t>
            </w:r>
          </w:p>
        </w:tc>
        <w:tc>
          <w:tcPr>
            <w:tcW w:type="dxa" w:w="2600"/>
            <w:shd w:fill="E8E8E8" w:val="clear"/>
          </w:tcPr>
          <w:p>
            <w:r>
              <w:rPr>
                <w:b/>
                <w:bCs/>
                <w:sz w:val="17"/>
                <w:szCs w:val="17"/>
              </w:rPr>
              <w:t xml:space="preserve">Question</w:t>
            </w:r>
          </w:p>
        </w:tc>
        <w:tc>
          <w:tcPr>
            <w:tcW w:type="dxa" w:w="1700"/>
            <w:shd w:fill="E8E8E8" w:val="clear"/>
          </w:tcPr>
          <w:p>
            <w:r>
              <w:rPr>
                <w:b/>
                <w:bCs/>
                <w:sz w:val="17"/>
                <w:szCs w:val="17"/>
              </w:rPr>
              <w:t xml:space="preserve">Method</w:t>
            </w:r>
          </w:p>
        </w:tc>
        <w:tc>
          <w:tcPr>
            <w:tcW w:type="dxa" w:w="1100"/>
            <w:shd w:fill="E8E8E8" w:val="clear"/>
          </w:tcPr>
          <w:p>
            <w:r>
              <w:rPr>
                <w:b/>
                <w:bCs/>
                <w:sz w:val="17"/>
                <w:szCs w:val="17"/>
              </w:rPr>
              <w:t xml:space="preserve">Outcome</w:t>
            </w:r>
          </w:p>
        </w:tc>
      </w:tr>
      <w:tr>
        <w:tc>
          <w:tcPr>
            <w:tcW w:type="dxa" w:w="1700"/>
          </w:tcPr>
          <w:p>
            <w:r>
              <w:rPr>
                <w:b w:val="false"/>
                <w:bCs w:val="false"/>
                <w:sz w:val="17"/>
                <w:szCs w:val="17"/>
              </w:rPr>
              <w:t xml:space="preserve">Decision Structure</w:t>
            </w:r>
          </w:p>
        </w:tc>
        <w:tc>
          <w:tcPr>
            <w:tcW w:type="dxa" w:w="1600"/>
          </w:tcPr>
          <w:p>
            <w:r>
              <w:rPr>
                <w:b w:val="false"/>
                <w:bCs w:val="false"/>
                <w:sz w:val="17"/>
                <w:szCs w:val="17"/>
              </w:rPr>
              <w:t xml:space="preserve">Problem Definition</w:t>
            </w:r>
          </w:p>
        </w:tc>
        <w:tc>
          <w:tcPr>
            <w:tcW w:type="dxa" w:w="2600"/>
          </w:tcPr>
          <w:p>
            <w:r>
              <w:rPr>
                <w:b w:val="false"/>
                <w:bCs w:val="false"/>
                <w:sz w:val="17"/>
                <w:szCs w:val="17"/>
              </w:rPr>
              <w:t xml:space="preserve">Does the problem match the actual decision task?</w:t>
            </w:r>
          </w:p>
        </w:tc>
        <w:tc>
          <w:tcPr>
            <w:tcW w:type="dxa" w:w="1700"/>
          </w:tcPr>
          <w:p>
            <w:r>
              <w:rPr>
                <w:b w:val="false"/>
                <w:bCs w:val="false"/>
                <w:sz w:val="17"/>
                <w:szCs w:val="17"/>
              </w:rPr>
              <w:t xml:space="preserve">Expert review</w:t>
            </w:r>
          </w:p>
        </w:tc>
        <w:tc>
          <w:tcPr>
            <w:tcW w:type="dxa" w:w="1100"/>
          </w:tcPr>
          <w:p>
            <w:r>
              <w:rPr>
                <w:b w:val="false"/>
                <w:bCs w:val="false"/>
                <w:sz w:val="17"/>
                <w:szCs w:val="17"/>
              </w:rPr>
              <w:t xml:space="preserve">Pass / Flag</w:t>
            </w:r>
          </w:p>
        </w:tc>
      </w:tr>
      <w:tr>
        <w:tc>
          <w:tcPr>
            <w:tcW w:type="dxa" w:w="1700"/>
          </w:tcPr>
          <w:p>
            <w:r>
              <w:rPr>
                <w:b w:val="false"/>
                <w:bCs w:val="false"/>
                <w:sz w:val="17"/>
                <w:szCs w:val="17"/>
              </w:rPr>
              <w:t xml:space="preserve"/>
            </w:r>
          </w:p>
        </w:tc>
        <w:tc>
          <w:tcPr>
            <w:tcW w:type="dxa" w:w="1600"/>
          </w:tcPr>
          <w:p>
            <w:r>
              <w:rPr>
                <w:b w:val="false"/>
                <w:bCs w:val="false"/>
                <w:sz w:val="17"/>
                <w:szCs w:val="17"/>
              </w:rPr>
              <w:t xml:space="preserve">Decision Boundary</w:t>
            </w:r>
          </w:p>
        </w:tc>
        <w:tc>
          <w:tcPr>
            <w:tcW w:type="dxa" w:w="2600"/>
          </w:tcPr>
          <w:p>
            <w:r>
              <w:rPr>
                <w:b w:val="false"/>
                <w:bCs w:val="false"/>
                <w:sz w:val="17"/>
                <w:szCs w:val="17"/>
              </w:rPr>
              <w:t xml:space="preserve">Are decision boundaries clearly defined?</w:t>
            </w:r>
          </w:p>
        </w:tc>
        <w:tc>
          <w:tcPr>
            <w:tcW w:type="dxa" w:w="1700"/>
          </w:tcPr>
          <w:p>
            <w:r>
              <w:rPr>
                <w:b w:val="false"/>
                <w:bCs w:val="false"/>
                <w:sz w:val="17"/>
                <w:szCs w:val="17"/>
              </w:rPr>
              <w:t xml:space="preserve">Document review</w:t>
            </w:r>
          </w:p>
        </w:tc>
        <w:tc>
          <w:tcPr>
            <w:tcW w:type="dxa" w:w="1100"/>
          </w:tcPr>
          <w:p>
            <w:r>
              <w:rPr>
                <w:b w:val="false"/>
                <w:bCs w:val="false"/>
                <w:sz w:val="17"/>
                <w:szCs w:val="17"/>
              </w:rPr>
              <w:t xml:space="preserve">Pass / Flag</w:t>
            </w:r>
          </w:p>
        </w:tc>
      </w:tr>
      <w:tr>
        <w:tc>
          <w:tcPr>
            <w:tcW w:type="dxa" w:w="1700"/>
          </w:tcPr>
          <w:p>
            <w:r>
              <w:rPr>
                <w:b w:val="false"/>
                <w:bCs w:val="false"/>
                <w:sz w:val="17"/>
                <w:szCs w:val="17"/>
              </w:rPr>
              <w:t xml:space="preserve"/>
            </w:r>
          </w:p>
        </w:tc>
        <w:tc>
          <w:tcPr>
            <w:tcW w:type="dxa" w:w="1600"/>
          </w:tcPr>
          <w:p>
            <w:r>
              <w:rPr>
                <w:b w:val="false"/>
                <w:bCs w:val="false"/>
                <w:sz w:val="17"/>
                <w:szCs w:val="17"/>
              </w:rPr>
              <w:t xml:space="preserve">Multi-objective Trade-offs</w:t>
            </w:r>
          </w:p>
        </w:tc>
        <w:tc>
          <w:tcPr>
            <w:tcW w:type="dxa" w:w="2600"/>
          </w:tcPr>
          <w:p>
            <w:r>
              <w:rPr>
                <w:b w:val="false"/>
                <w:bCs w:val="false"/>
                <w:sz w:val="17"/>
                <w:szCs w:val="17"/>
              </w:rPr>
              <w:t xml:space="preserve">Are efficiency, risk, and stability explicitly addressed?</w:t>
            </w:r>
          </w:p>
        </w:tc>
        <w:tc>
          <w:tcPr>
            <w:tcW w:type="dxa" w:w="1700"/>
          </w:tcPr>
          <w:p>
            <w:r>
              <w:rPr>
                <w:b w:val="false"/>
                <w:bCs w:val="false"/>
                <w:sz w:val="17"/>
                <w:szCs w:val="17"/>
              </w:rPr>
              <w:t xml:space="preserve">Decision audit</w:t>
            </w:r>
          </w:p>
        </w:tc>
        <w:tc>
          <w:tcPr>
            <w:tcW w:type="dxa" w:w="1100"/>
          </w:tcPr>
          <w:p>
            <w:r>
              <w:rPr>
                <w:b w:val="false"/>
                <w:bCs w:val="false"/>
                <w:sz w:val="17"/>
                <w:szCs w:val="17"/>
              </w:rPr>
              <w:t xml:space="preserve">Pass / Flag</w:t>
            </w:r>
          </w:p>
        </w:tc>
      </w:tr>
      <w:tr>
        <w:tc>
          <w:tcPr>
            <w:tcW w:type="dxa" w:w="1700"/>
          </w:tcPr>
          <w:p>
            <w:r>
              <w:rPr>
                <w:b w:val="false"/>
                <w:bCs w:val="false"/>
                <w:sz w:val="17"/>
                <w:szCs w:val="17"/>
              </w:rPr>
              <w:t xml:space="preserve">Outcome &amp; Label</w:t>
            </w:r>
          </w:p>
        </w:tc>
        <w:tc>
          <w:tcPr>
            <w:tcW w:type="dxa" w:w="1600"/>
          </w:tcPr>
          <w:p>
            <w:r>
              <w:rPr>
                <w:b w:val="false"/>
                <w:bCs w:val="false"/>
                <w:sz w:val="17"/>
                <w:szCs w:val="17"/>
              </w:rPr>
              <w:t xml:space="preserve">Label Validity</w:t>
            </w:r>
          </w:p>
        </w:tc>
        <w:tc>
          <w:tcPr>
            <w:tcW w:type="dxa" w:w="2600"/>
          </w:tcPr>
          <w:p>
            <w:r>
              <w:rPr>
                <w:b w:val="false"/>
                <w:bCs w:val="false"/>
                <w:sz w:val="17"/>
                <w:szCs w:val="17"/>
              </w:rPr>
              <w:t xml:space="preserve">Do labels represent truly important outcomes?</w:t>
            </w:r>
          </w:p>
        </w:tc>
        <w:tc>
          <w:tcPr>
            <w:tcW w:type="dxa" w:w="1700"/>
          </w:tcPr>
          <w:p>
            <w:r>
              <w:rPr>
                <w:b w:val="false"/>
                <w:bCs w:val="false"/>
                <w:sz w:val="17"/>
                <w:szCs w:val="17"/>
              </w:rPr>
              <w:t xml:space="preserve">KPI cross-check</w:t>
            </w:r>
          </w:p>
        </w:tc>
        <w:tc>
          <w:tcPr>
            <w:tcW w:type="dxa" w:w="1100"/>
          </w:tcPr>
          <w:p>
            <w:r>
              <w:rPr>
                <w:b w:val="false"/>
                <w:bCs w:val="false"/>
                <w:sz w:val="17"/>
                <w:szCs w:val="17"/>
              </w:rPr>
              <w:t xml:space="preserve">Pass / Flag</w:t>
            </w:r>
          </w:p>
        </w:tc>
      </w:tr>
      <w:tr>
        <w:tc>
          <w:tcPr>
            <w:tcW w:type="dxa" w:w="1700"/>
          </w:tcPr>
          <w:p>
            <w:r>
              <w:rPr>
                <w:b w:val="false"/>
                <w:bCs w:val="false"/>
                <w:sz w:val="17"/>
                <w:szCs w:val="17"/>
              </w:rPr>
              <w:t xml:space="preserve"/>
            </w:r>
          </w:p>
        </w:tc>
        <w:tc>
          <w:tcPr>
            <w:tcW w:type="dxa" w:w="1600"/>
          </w:tcPr>
          <w:p>
            <w:r>
              <w:rPr>
                <w:b w:val="false"/>
                <w:bCs w:val="false"/>
                <w:sz w:val="17"/>
                <w:szCs w:val="17"/>
              </w:rPr>
              <w:t xml:space="preserve">Goodhart Risk</w:t>
            </w:r>
          </w:p>
        </w:tc>
        <w:tc>
          <w:tcPr>
            <w:tcW w:type="dxa" w:w="2600"/>
          </w:tcPr>
          <w:p>
            <w:r>
              <w:rPr>
                <w:b w:val="false"/>
                <w:bCs w:val="false"/>
                <w:sz w:val="17"/>
                <w:szCs w:val="17"/>
              </w:rPr>
              <w:t xml:space="preserve">Are indicators susceptible to manipulation?</w:t>
            </w:r>
          </w:p>
        </w:tc>
        <w:tc>
          <w:tcPr>
            <w:tcW w:type="dxa" w:w="1700"/>
          </w:tcPr>
          <w:p>
            <w:r>
              <w:rPr>
                <w:b w:val="false"/>
                <w:bCs w:val="false"/>
                <w:sz w:val="17"/>
                <w:szCs w:val="17"/>
              </w:rPr>
              <w:t xml:space="preserve">Risk assessment</w:t>
            </w:r>
          </w:p>
        </w:tc>
        <w:tc>
          <w:tcPr>
            <w:tcW w:type="dxa" w:w="1100"/>
          </w:tcPr>
          <w:p>
            <w:r>
              <w:rPr>
                <w:b w:val="false"/>
                <w:bCs w:val="false"/>
                <w:sz w:val="17"/>
                <w:szCs w:val="17"/>
              </w:rPr>
              <w:t xml:space="preserve">Pass / Flag</w:t>
            </w:r>
          </w:p>
        </w:tc>
      </w:tr>
      <w:tr>
        <w:tc>
          <w:tcPr>
            <w:tcW w:type="dxa" w:w="1700"/>
          </w:tcPr>
          <w:p>
            <w:r>
              <w:rPr>
                <w:b w:val="false"/>
                <w:bCs w:val="false"/>
                <w:sz w:val="17"/>
                <w:szCs w:val="17"/>
              </w:rPr>
              <w:t xml:space="preserve"/>
            </w:r>
          </w:p>
        </w:tc>
        <w:tc>
          <w:tcPr>
            <w:tcW w:type="dxa" w:w="1600"/>
          </w:tcPr>
          <w:p>
            <w:r>
              <w:rPr>
                <w:b w:val="false"/>
                <w:bCs w:val="false"/>
                <w:sz w:val="17"/>
                <w:szCs w:val="17"/>
              </w:rPr>
              <w:t xml:space="preserve">Tail Risk Coverage</w:t>
            </w:r>
          </w:p>
        </w:tc>
        <w:tc>
          <w:tcPr>
            <w:tcW w:type="dxa" w:w="2600"/>
          </w:tcPr>
          <w:p>
            <w:r>
              <w:rPr>
                <w:b w:val="false"/>
                <w:bCs w:val="false"/>
                <w:sz w:val="17"/>
                <w:szCs w:val="17"/>
              </w:rPr>
              <w:t xml:space="preserve">Are low-probability, high-impact events covered?</w:t>
            </w:r>
          </w:p>
        </w:tc>
        <w:tc>
          <w:tcPr>
            <w:tcW w:type="dxa" w:w="1700"/>
          </w:tcPr>
          <w:p>
            <w:r>
              <w:rPr>
                <w:b w:val="false"/>
                <w:bCs w:val="false"/>
                <w:sz w:val="17"/>
                <w:szCs w:val="17"/>
              </w:rPr>
              <w:t xml:space="preserve">Scenario testing</w:t>
            </w:r>
          </w:p>
        </w:tc>
        <w:tc>
          <w:tcPr>
            <w:tcW w:type="dxa" w:w="1100"/>
          </w:tcPr>
          <w:p>
            <w:r>
              <w:rPr>
                <w:b w:val="false"/>
                <w:bCs w:val="false"/>
                <w:sz w:val="17"/>
                <w:szCs w:val="17"/>
              </w:rPr>
              <w:t xml:space="preserve">Pass / Flag</w:t>
            </w:r>
          </w:p>
        </w:tc>
      </w:tr>
      <w:tr>
        <w:tc>
          <w:tcPr>
            <w:tcW w:type="dxa" w:w="1700"/>
          </w:tcPr>
          <w:p>
            <w:r>
              <w:rPr>
                <w:b w:val="false"/>
                <w:bCs w:val="false"/>
                <w:sz w:val="17"/>
                <w:szCs w:val="17"/>
              </w:rPr>
              <w:t xml:space="preserve"/>
            </w:r>
          </w:p>
        </w:tc>
        <w:tc>
          <w:tcPr>
            <w:tcW w:type="dxa" w:w="1600"/>
          </w:tcPr>
          <w:p>
            <w:r>
              <w:rPr>
                <w:b w:val="false"/>
                <w:bCs w:val="false"/>
                <w:sz w:val="17"/>
                <w:szCs w:val="17"/>
              </w:rPr>
              <w:t xml:space="preserve">Administrative Bias</w:t>
            </w:r>
          </w:p>
        </w:tc>
        <w:tc>
          <w:tcPr>
            <w:tcW w:type="dxa" w:w="2600"/>
          </w:tcPr>
          <w:p>
            <w:r>
              <w:rPr>
                <w:b w:val="false"/>
                <w:bCs w:val="false"/>
                <w:sz w:val="17"/>
                <w:szCs w:val="17"/>
              </w:rPr>
              <w:t xml:space="preserve">Are labels distorted by procedure?</w:t>
            </w:r>
          </w:p>
        </w:tc>
        <w:tc>
          <w:tcPr>
            <w:tcW w:type="dxa" w:w="1700"/>
          </w:tcPr>
          <w:p>
            <w:r>
              <w:rPr>
                <w:b w:val="false"/>
                <w:bCs w:val="false"/>
                <w:sz w:val="17"/>
                <w:szCs w:val="17"/>
              </w:rPr>
              <w:t xml:space="preserve">Process audit</w:t>
            </w:r>
          </w:p>
        </w:tc>
        <w:tc>
          <w:tcPr>
            <w:tcW w:type="dxa" w:w="1100"/>
          </w:tcPr>
          <w:p>
            <w:r>
              <w:rPr>
                <w:b w:val="false"/>
                <w:bCs w:val="false"/>
                <w:sz w:val="17"/>
                <w:szCs w:val="17"/>
              </w:rPr>
              <w:t xml:space="preserve">Pass / Flag</w:t>
            </w:r>
          </w:p>
        </w:tc>
      </w:tr>
      <w:tr>
        <w:tc>
          <w:tcPr>
            <w:tcW w:type="dxa" w:w="1700"/>
          </w:tcPr>
          <w:p>
            <w:r>
              <w:rPr>
                <w:b w:val="false"/>
                <w:bCs w:val="false"/>
                <w:sz w:val="17"/>
                <w:szCs w:val="17"/>
              </w:rPr>
              <w:t xml:space="preserve"/>
            </w:r>
          </w:p>
        </w:tc>
        <w:tc>
          <w:tcPr>
            <w:tcW w:type="dxa" w:w="1600"/>
          </w:tcPr>
          <w:p>
            <w:r>
              <w:rPr>
                <w:b w:val="false"/>
                <w:bCs w:val="false"/>
                <w:sz w:val="17"/>
                <w:szCs w:val="17"/>
              </w:rPr>
              <w:t xml:space="preserve">Multi-metric Completeness</w:t>
            </w:r>
          </w:p>
        </w:tc>
        <w:tc>
          <w:tcPr>
            <w:tcW w:type="dxa" w:w="2600"/>
          </w:tcPr>
          <w:p>
            <w:r>
              <w:rPr>
                <w:b w:val="false"/>
                <w:bCs w:val="false"/>
                <w:sz w:val="17"/>
                <w:szCs w:val="17"/>
              </w:rPr>
              <w:t xml:space="preserve">Should multiple indicators replace a single proxy?</w:t>
            </w:r>
          </w:p>
        </w:tc>
        <w:tc>
          <w:tcPr>
            <w:tcW w:type="dxa" w:w="1700"/>
          </w:tcPr>
          <w:p>
            <w:r>
              <w:rPr>
                <w:b w:val="false"/>
                <w:bCs w:val="false"/>
                <w:sz w:val="17"/>
                <w:szCs w:val="17"/>
              </w:rPr>
              <w:t xml:space="preserve">Expert review</w:t>
            </w:r>
          </w:p>
        </w:tc>
        <w:tc>
          <w:tcPr>
            <w:tcW w:type="dxa" w:w="1100"/>
          </w:tcPr>
          <w:p>
            <w:r>
              <w:rPr>
                <w:b w:val="false"/>
                <w:bCs w:val="false"/>
                <w:sz w:val="17"/>
                <w:szCs w:val="17"/>
              </w:rPr>
              <w:t xml:space="preserve">Pass / Flag</w:t>
            </w:r>
          </w:p>
        </w:tc>
      </w:tr>
      <w:tr>
        <w:tc>
          <w:tcPr>
            <w:tcW w:type="dxa" w:w="1700"/>
          </w:tcPr>
          <w:p>
            <w:r>
              <w:rPr>
                <w:b w:val="false"/>
                <w:bCs w:val="false"/>
                <w:sz w:val="17"/>
                <w:szCs w:val="17"/>
              </w:rPr>
              <w:t xml:space="preserve">Intervention &amp; Feedback</w:t>
            </w:r>
          </w:p>
        </w:tc>
        <w:tc>
          <w:tcPr>
            <w:tcW w:type="dxa" w:w="1600"/>
          </w:tcPr>
          <w:p>
            <w:r>
              <w:rPr>
                <w:b w:val="false"/>
                <w:bCs w:val="false"/>
                <w:sz w:val="17"/>
                <w:szCs w:val="17"/>
              </w:rPr>
              <w:t xml:space="preserve">Actionability</w:t>
            </w:r>
          </w:p>
        </w:tc>
        <w:tc>
          <w:tcPr>
            <w:tcW w:type="dxa" w:w="2600"/>
          </w:tcPr>
          <w:p>
            <w:r>
              <w:rPr>
                <w:b w:val="false"/>
                <w:bCs w:val="false"/>
                <w:sz w:val="17"/>
                <w:szCs w:val="17"/>
              </w:rPr>
              <w:t xml:space="preserve">Can outputs translate into executable actions?</w:t>
            </w:r>
          </w:p>
        </w:tc>
        <w:tc>
          <w:tcPr>
            <w:tcW w:type="dxa" w:w="1700"/>
          </w:tcPr>
          <w:p>
            <w:r>
              <w:rPr>
                <w:b w:val="false"/>
                <w:bCs w:val="false"/>
                <w:sz w:val="17"/>
                <w:szCs w:val="17"/>
              </w:rPr>
              <w:t xml:space="preserve">Practical validation</w:t>
            </w:r>
          </w:p>
        </w:tc>
        <w:tc>
          <w:tcPr>
            <w:tcW w:type="dxa" w:w="1100"/>
          </w:tcPr>
          <w:p>
            <w:r>
              <w:rPr>
                <w:b w:val="false"/>
                <w:bCs w:val="false"/>
                <w:sz w:val="17"/>
                <w:szCs w:val="17"/>
              </w:rPr>
              <w:t xml:space="preserve">Pass / Flag</w:t>
            </w:r>
          </w:p>
        </w:tc>
      </w:tr>
      <w:tr>
        <w:tc>
          <w:tcPr>
            <w:tcW w:type="dxa" w:w="1700"/>
          </w:tcPr>
          <w:p>
            <w:r>
              <w:rPr>
                <w:b w:val="false"/>
                <w:bCs w:val="false"/>
                <w:sz w:val="17"/>
                <w:szCs w:val="17"/>
              </w:rPr>
              <w:t xml:space="preserve"/>
            </w:r>
          </w:p>
        </w:tc>
        <w:tc>
          <w:tcPr>
            <w:tcW w:type="dxa" w:w="1600"/>
          </w:tcPr>
          <w:p>
            <w:r>
              <w:rPr>
                <w:b w:val="false"/>
                <w:bCs w:val="false"/>
                <w:sz w:val="17"/>
                <w:szCs w:val="17"/>
              </w:rPr>
              <w:t xml:space="preserve">Closed-loop Capability</w:t>
            </w:r>
          </w:p>
        </w:tc>
        <w:tc>
          <w:tcPr>
            <w:tcW w:type="dxa" w:w="2600"/>
          </w:tcPr>
          <w:p>
            <w:r>
              <w:rPr>
                <w:b w:val="false"/>
                <w:bCs w:val="false"/>
                <w:sz w:val="17"/>
                <w:szCs w:val="17"/>
              </w:rPr>
              <w:t xml:space="preserve">Does an intervention–observation–correction loop exist?</w:t>
            </w:r>
          </w:p>
        </w:tc>
        <w:tc>
          <w:tcPr>
            <w:tcW w:type="dxa" w:w="1700"/>
          </w:tcPr>
          <w:p>
            <w:r>
              <w:rPr>
                <w:b w:val="false"/>
                <w:bCs w:val="false"/>
                <w:sz w:val="17"/>
                <w:szCs w:val="17"/>
              </w:rPr>
              <w:t xml:space="preserve">Process review</w:t>
            </w:r>
          </w:p>
        </w:tc>
        <w:tc>
          <w:tcPr>
            <w:tcW w:type="dxa" w:w="1100"/>
          </w:tcPr>
          <w:p>
            <w:r>
              <w:rPr>
                <w:b w:val="false"/>
                <w:bCs w:val="false"/>
                <w:sz w:val="17"/>
                <w:szCs w:val="17"/>
              </w:rPr>
              <w:t xml:space="preserve">Pass / Flag</w:t>
            </w:r>
          </w:p>
        </w:tc>
      </w:tr>
      <w:tr>
        <w:tc>
          <w:tcPr>
            <w:tcW w:type="dxa" w:w="1700"/>
          </w:tcPr>
          <w:p>
            <w:r>
              <w:rPr>
                <w:b w:val="false"/>
                <w:bCs w:val="false"/>
                <w:sz w:val="17"/>
                <w:szCs w:val="17"/>
              </w:rPr>
              <w:t xml:space="preserve"/>
            </w:r>
          </w:p>
        </w:tc>
        <w:tc>
          <w:tcPr>
            <w:tcW w:type="dxa" w:w="1600"/>
          </w:tcPr>
          <w:p>
            <w:r>
              <w:rPr>
                <w:b w:val="false"/>
                <w:bCs w:val="false"/>
                <w:sz w:val="17"/>
                <w:szCs w:val="17"/>
              </w:rPr>
              <w:t xml:space="preserve">Policy Feedback</w:t>
            </w:r>
          </w:p>
        </w:tc>
        <w:tc>
          <w:tcPr>
            <w:tcW w:type="dxa" w:w="2600"/>
          </w:tcPr>
          <w:p>
            <w:r>
              <w:rPr>
                <w:b w:val="false"/>
                <w:bCs w:val="false"/>
                <w:sz w:val="17"/>
                <w:szCs w:val="17"/>
              </w:rPr>
              <w:t xml:space="preserve">Are policy feedback effects incorporated?</w:t>
            </w:r>
          </w:p>
        </w:tc>
        <w:tc>
          <w:tcPr>
            <w:tcW w:type="dxa" w:w="1700"/>
          </w:tcPr>
          <w:p>
            <w:r>
              <w:rPr>
                <w:b w:val="false"/>
                <w:bCs w:val="false"/>
                <w:sz w:val="17"/>
                <w:szCs w:val="17"/>
              </w:rPr>
              <w:t xml:space="preserve">Expert review</w:t>
            </w:r>
          </w:p>
        </w:tc>
        <w:tc>
          <w:tcPr>
            <w:tcW w:type="dxa" w:w="1100"/>
          </w:tcPr>
          <w:p>
            <w:r>
              <w:rPr>
                <w:b w:val="false"/>
                <w:bCs w:val="false"/>
                <w:sz w:val="17"/>
                <w:szCs w:val="17"/>
              </w:rPr>
              <w:t xml:space="preserve">Pass / Flag</w:t>
            </w:r>
          </w:p>
        </w:tc>
      </w:tr>
      <w:tr>
        <w:tc>
          <w:tcPr>
            <w:tcW w:type="dxa" w:w="1700"/>
          </w:tcPr>
          <w:p>
            <w:r>
              <w:rPr>
                <w:b w:val="false"/>
                <w:bCs w:val="false"/>
                <w:sz w:val="17"/>
                <w:szCs w:val="17"/>
              </w:rPr>
              <w:t xml:space="preserve">Uncertainty &amp; Risk Preference</w:t>
            </w:r>
          </w:p>
        </w:tc>
        <w:tc>
          <w:tcPr>
            <w:tcW w:type="dxa" w:w="1600"/>
          </w:tcPr>
          <w:p>
            <w:r>
              <w:rPr>
                <w:b w:val="false"/>
                <w:bCs w:val="false"/>
                <w:sz w:val="17"/>
                <w:szCs w:val="17"/>
              </w:rPr>
              <w:t xml:space="preserve">Uncertainty Representation</w:t>
            </w:r>
          </w:p>
        </w:tc>
        <w:tc>
          <w:tcPr>
            <w:tcW w:type="dxa" w:w="2600"/>
          </w:tcPr>
          <w:p>
            <w:r>
              <w:rPr>
                <w:b w:val="false"/>
                <w:bCs w:val="false"/>
                <w:sz w:val="17"/>
                <w:szCs w:val="17"/>
              </w:rPr>
              <w:t xml:space="preserve">Are confidence intervals presented?</w:t>
            </w:r>
          </w:p>
        </w:tc>
        <w:tc>
          <w:tcPr>
            <w:tcW w:type="dxa" w:w="1700"/>
          </w:tcPr>
          <w:p>
            <w:r>
              <w:rPr>
                <w:b w:val="false"/>
                <w:bCs w:val="false"/>
                <w:sz w:val="17"/>
                <w:szCs w:val="17"/>
              </w:rPr>
              <w:t xml:space="preserve">Document review</w:t>
            </w:r>
          </w:p>
        </w:tc>
        <w:tc>
          <w:tcPr>
            <w:tcW w:type="dxa" w:w="1100"/>
          </w:tcPr>
          <w:p>
            <w:r>
              <w:rPr>
                <w:b w:val="false"/>
                <w:bCs w:val="false"/>
                <w:sz w:val="17"/>
                <w:szCs w:val="17"/>
              </w:rPr>
              <w:t xml:space="preserve">Pass / Flag</w:t>
            </w:r>
          </w:p>
        </w:tc>
      </w:tr>
      <w:tr>
        <w:tc>
          <w:tcPr>
            <w:tcW w:type="dxa" w:w="1700"/>
          </w:tcPr>
          <w:p>
            <w:r>
              <w:rPr>
                <w:b w:val="false"/>
                <w:bCs w:val="false"/>
                <w:sz w:val="17"/>
                <w:szCs w:val="17"/>
              </w:rPr>
              <w:t xml:space="preserve"/>
            </w:r>
          </w:p>
        </w:tc>
        <w:tc>
          <w:tcPr>
            <w:tcW w:type="dxa" w:w="1600"/>
          </w:tcPr>
          <w:p>
            <w:r>
              <w:rPr>
                <w:b w:val="false"/>
                <w:bCs w:val="false"/>
                <w:sz w:val="17"/>
                <w:szCs w:val="17"/>
              </w:rPr>
              <w:t xml:space="preserve">Tiered Decision-Making</w:t>
            </w:r>
          </w:p>
        </w:tc>
        <w:tc>
          <w:tcPr>
            <w:tcW w:type="dxa" w:w="2600"/>
          </w:tcPr>
          <w:p>
            <w:r>
              <w:rPr>
                <w:b w:val="false"/>
                <w:bCs w:val="false"/>
                <w:sz w:val="17"/>
                <w:szCs w:val="17"/>
              </w:rPr>
              <w:t xml:space="preserve">Are staged or exploratory interventions allowed?</w:t>
            </w:r>
          </w:p>
        </w:tc>
        <w:tc>
          <w:tcPr>
            <w:tcW w:type="dxa" w:w="1700"/>
          </w:tcPr>
          <w:p>
            <w:r>
              <w:rPr>
                <w:b w:val="false"/>
                <w:bCs w:val="false"/>
                <w:sz w:val="17"/>
                <w:szCs w:val="17"/>
              </w:rPr>
              <w:t xml:space="preserve">Process review</w:t>
            </w:r>
          </w:p>
        </w:tc>
        <w:tc>
          <w:tcPr>
            <w:tcW w:type="dxa" w:w="1100"/>
          </w:tcPr>
          <w:p>
            <w:r>
              <w:rPr>
                <w:b w:val="false"/>
                <w:bCs w:val="false"/>
                <w:sz w:val="17"/>
                <w:szCs w:val="17"/>
              </w:rPr>
              <w:t xml:space="preserve">Pass / Flag</w:t>
            </w:r>
          </w:p>
        </w:tc>
      </w:tr>
      <w:tr>
        <w:tc>
          <w:tcPr>
            <w:tcW w:type="dxa" w:w="1700"/>
          </w:tcPr>
          <w:p>
            <w:r>
              <w:rPr>
                <w:b w:val="false"/>
                <w:bCs w:val="false"/>
                <w:sz w:val="17"/>
                <w:szCs w:val="17"/>
              </w:rPr>
              <w:t xml:space="preserve"/>
            </w:r>
          </w:p>
        </w:tc>
        <w:tc>
          <w:tcPr>
            <w:tcW w:type="dxa" w:w="1600"/>
          </w:tcPr>
          <w:p>
            <w:r>
              <w:rPr>
                <w:b w:val="false"/>
                <w:bCs w:val="false"/>
                <w:sz w:val="17"/>
                <w:szCs w:val="17"/>
              </w:rPr>
              <w:t xml:space="preserve">Risk Preference Alignment</w:t>
            </w:r>
          </w:p>
        </w:tc>
        <w:tc>
          <w:tcPr>
            <w:tcW w:type="dxa" w:w="2600"/>
          </w:tcPr>
          <w:p>
            <w:r>
              <w:rPr>
                <w:b w:val="false"/>
                <w:bCs w:val="false"/>
                <w:sz w:val="17"/>
                <w:szCs w:val="17"/>
              </w:rPr>
              <w:t xml:space="preserve">Are decision-makers' risk preferences aligned?</w:t>
            </w:r>
          </w:p>
        </w:tc>
        <w:tc>
          <w:tcPr>
            <w:tcW w:type="dxa" w:w="1700"/>
          </w:tcPr>
          <w:p>
            <w:r>
              <w:rPr>
                <w:b w:val="false"/>
                <w:bCs w:val="false"/>
                <w:sz w:val="17"/>
                <w:szCs w:val="17"/>
              </w:rPr>
              <w:t xml:space="preserve">Organizational interviews</w:t>
            </w:r>
          </w:p>
        </w:tc>
        <w:tc>
          <w:tcPr>
            <w:tcW w:type="dxa" w:w="1100"/>
          </w:tcPr>
          <w:p>
            <w:r>
              <w:rPr>
                <w:b w:val="false"/>
                <w:bCs w:val="false"/>
                <w:sz w:val="17"/>
                <w:szCs w:val="17"/>
              </w:rPr>
              <w:t xml:space="preserve">Pass / Flag</w:t>
            </w:r>
          </w:p>
        </w:tc>
      </w:tr>
      <w:tr>
        <w:tc>
          <w:tcPr>
            <w:tcW w:type="dxa" w:w="1700"/>
          </w:tcPr>
          <w:p>
            <w:r>
              <w:rPr>
                <w:b w:val="false"/>
                <w:bCs w:val="false"/>
                <w:sz w:val="17"/>
                <w:szCs w:val="17"/>
              </w:rPr>
              <w:t xml:space="preserve">Temporal &amp; Accountability Boundary</w:t>
            </w:r>
          </w:p>
        </w:tc>
        <w:tc>
          <w:tcPr>
            <w:tcW w:type="dxa" w:w="1600"/>
          </w:tcPr>
          <w:p>
            <w:r>
              <w:rPr>
                <w:b w:val="false"/>
                <w:bCs w:val="false"/>
                <w:sz w:val="17"/>
                <w:szCs w:val="17"/>
              </w:rPr>
              <w:t xml:space="preserve">Temporal Alignment</w:t>
            </w:r>
          </w:p>
        </w:tc>
        <w:tc>
          <w:tcPr>
            <w:tcW w:type="dxa" w:w="2600"/>
          </w:tcPr>
          <w:p>
            <w:r>
              <w:rPr>
                <w:b w:val="false"/>
                <w:bCs w:val="false"/>
                <w:sz w:val="17"/>
                <w:szCs w:val="17"/>
              </w:rPr>
              <w:t xml:space="preserve">Are decision, model, and policy time horizons aligned?</w:t>
            </w:r>
          </w:p>
        </w:tc>
        <w:tc>
          <w:tcPr>
            <w:tcW w:type="dxa" w:w="1700"/>
          </w:tcPr>
          <w:p>
            <w:r>
              <w:rPr>
                <w:b w:val="false"/>
                <w:bCs w:val="false"/>
                <w:sz w:val="17"/>
                <w:szCs w:val="17"/>
              </w:rPr>
              <w:t xml:space="preserve">Process analysis</w:t>
            </w:r>
          </w:p>
        </w:tc>
        <w:tc>
          <w:tcPr>
            <w:tcW w:type="dxa" w:w="1100"/>
          </w:tcPr>
          <w:p>
            <w:r>
              <w:rPr>
                <w:b w:val="false"/>
                <w:bCs w:val="false"/>
                <w:sz w:val="17"/>
                <w:szCs w:val="17"/>
              </w:rPr>
              <w:t xml:space="preserve">Pass / Flag</w:t>
            </w:r>
          </w:p>
        </w:tc>
      </w:tr>
      <w:tr>
        <w:tc>
          <w:tcPr>
            <w:tcW w:type="dxa" w:w="1700"/>
          </w:tcPr>
          <w:p>
            <w:r>
              <w:rPr>
                <w:b w:val="false"/>
                <w:bCs w:val="false"/>
                <w:sz w:val="17"/>
                <w:szCs w:val="17"/>
              </w:rPr>
              <w:t xml:space="preserve"/>
            </w:r>
          </w:p>
        </w:tc>
        <w:tc>
          <w:tcPr>
            <w:tcW w:type="dxa" w:w="1600"/>
          </w:tcPr>
          <w:p>
            <w:r>
              <w:rPr>
                <w:b w:val="false"/>
                <w:bCs w:val="false"/>
                <w:sz w:val="17"/>
                <w:szCs w:val="17"/>
              </w:rPr>
              <w:t xml:space="preserve">Authority–Responsibility Alignment</w:t>
            </w:r>
          </w:p>
        </w:tc>
        <w:tc>
          <w:tcPr>
            <w:tcW w:type="dxa" w:w="2600"/>
          </w:tcPr>
          <w:p>
            <w:r>
              <w:rPr>
                <w:b w:val="false"/>
                <w:bCs w:val="false"/>
                <w:sz w:val="17"/>
                <w:szCs w:val="17"/>
              </w:rPr>
              <w:t xml:space="preserve">Are authority and responsibility consistent?</w:t>
            </w:r>
          </w:p>
        </w:tc>
        <w:tc>
          <w:tcPr>
            <w:tcW w:type="dxa" w:w="1700"/>
          </w:tcPr>
          <w:p>
            <w:r>
              <w:rPr>
                <w:b w:val="false"/>
                <w:bCs w:val="false"/>
                <w:sz w:val="17"/>
                <w:szCs w:val="17"/>
              </w:rPr>
              <w:t xml:space="preserve">Organizational audit</w:t>
            </w:r>
          </w:p>
        </w:tc>
        <w:tc>
          <w:tcPr>
            <w:tcW w:type="dxa" w:w="1100"/>
          </w:tcPr>
          <w:p>
            <w:r>
              <w:rPr>
                <w:b w:val="false"/>
                <w:bCs w:val="false"/>
                <w:sz w:val="17"/>
                <w:szCs w:val="17"/>
              </w:rPr>
              <w:t xml:space="preserve">Pass / Flag</w:t>
            </w:r>
          </w:p>
        </w:tc>
      </w:tr>
      <w:tr>
        <w:tc>
          <w:tcPr>
            <w:tcW w:type="dxa" w:w="1700"/>
          </w:tcPr>
          <w:p>
            <w:r>
              <w:rPr>
                <w:b w:val="false"/>
                <w:bCs w:val="false"/>
                <w:sz w:val="17"/>
                <w:szCs w:val="17"/>
              </w:rPr>
              <w:t xml:space="preserve"/>
            </w:r>
          </w:p>
        </w:tc>
        <w:tc>
          <w:tcPr>
            <w:tcW w:type="dxa" w:w="1600"/>
          </w:tcPr>
          <w:p>
            <w:r>
              <w:rPr>
                <w:b w:val="false"/>
                <w:bCs w:val="false"/>
                <w:sz w:val="17"/>
                <w:szCs w:val="17"/>
              </w:rPr>
              <w:t xml:space="preserve">Risk Offloading</w:t>
            </w:r>
          </w:p>
        </w:tc>
        <w:tc>
          <w:tcPr>
            <w:tcW w:type="dxa" w:w="2600"/>
          </w:tcPr>
          <w:p>
            <w:r>
              <w:rPr>
                <w:b w:val="false"/>
                <w:bCs w:val="false"/>
                <w:sz w:val="17"/>
                <w:szCs w:val="17"/>
              </w:rPr>
              <w:t xml:space="preserve">Do responsibility-shifting mechanisms exist?</w:t>
            </w:r>
          </w:p>
        </w:tc>
        <w:tc>
          <w:tcPr>
            <w:tcW w:type="dxa" w:w="1700"/>
          </w:tcPr>
          <w:p>
            <w:r>
              <w:rPr>
                <w:b w:val="false"/>
                <w:bCs w:val="false"/>
                <w:sz w:val="17"/>
                <w:szCs w:val="17"/>
              </w:rPr>
              <w:t xml:space="preserve">Organizational diagnostics</w:t>
            </w:r>
          </w:p>
        </w:tc>
        <w:tc>
          <w:tcPr>
            <w:tcW w:type="dxa" w:w="1100"/>
          </w:tcPr>
          <w:p>
            <w:r>
              <w:rPr>
                <w:b w:val="false"/>
                <w:bCs w:val="false"/>
                <w:sz w:val="17"/>
                <w:szCs w:val="17"/>
              </w:rPr>
              <w:t xml:space="preserve">Pass / Flag</w:t>
            </w:r>
          </w:p>
        </w:tc>
      </w:tr>
    </w:tbl>
    <w:p>
      <w:pPr>
        <w:pStyle w:val="Heading1"/>
        <w:spacing w:after="150" w:before="320"/>
      </w:pPr>
      <w:r>
        <w:t xml:space="preserve">VII. Phase II — MLI Discovery Engine</w:t>
      </w:r>
    </w:p>
    <w:p>
      <w:pPr>
        <w:spacing w:after="120"/>
      </w:pPr>
      <w:r>
        <w:t xml:space="preserve">Once Phase I clears, this phase turns a vague sense that something is wrong into one or more testable, falsifiable hypotheses about what the missing factor is.</w:t>
      </w:r>
    </w:p>
    <w:p>
      <w:pPr>
        <w:pStyle w:val="Heading2"/>
        <w:spacing w:after="100" w:before="220"/>
      </w:pPr>
      <w:r>
        <w:t xml:space="preserve">Step 4. MLI Existence Determination</w:t>
      </w:r>
    </w:p>
    <w:p>
      <w:pPr>
        <w:spacing w:after="120"/>
      </w:pPr>
      <w:r>
        <w:t xml:space="preserve">Activation requires all Phase I items to pass, except items explicitly flagged and accepted as an organizational exception, and at least two of the following five conditions: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00"/>
      </w:tblGrid>
      <w:tr>
        <w:tc>
          <w:tcPr>
            <w:tcW w:type="dxa" w:w="2200"/>
            <w:shd w:fill="E8E8E8" w:val="clear"/>
          </w:tcPr>
          <w:p>
            <w:r>
              <w:rPr>
                <w:b/>
                <w:bCs/>
                <w:sz w:val="20"/>
                <w:szCs w:val="20"/>
              </w:rPr>
              <w:t xml:space="preserve">Category</w:t>
            </w:r>
          </w:p>
        </w:tc>
        <w:tc>
          <w:tcPr>
            <w:tcW w:type="dxa" w:w="3200"/>
            <w:shd w:fill="E8E8E8" w:val="clear"/>
          </w:tcPr>
          <w:p>
            <w:r>
              <w:rPr>
                <w:b/>
                <w:bCs/>
                <w:sz w:val="20"/>
                <w:szCs w:val="20"/>
              </w:rPr>
              <w:t xml:space="preserve">Indicator</w:t>
            </w:r>
          </w:p>
        </w:tc>
        <w:tc>
          <w:tcPr>
            <w:tcW w:type="dxa" w:w="3900"/>
            <w:shd w:fill="E8E8E8" w:val="clear"/>
          </w:tcPr>
          <w:p>
            <w:r>
              <w:rPr>
                <w:b/>
                <w:bCs/>
                <w:sz w:val="20"/>
                <w:szCs w:val="20"/>
              </w:rPr>
              <w:t xml:space="preserve">Assessment Basis</w:t>
            </w:r>
          </w:p>
        </w:tc>
      </w:tr>
      <w:tr>
        <w:tc>
          <w:tcPr>
            <w:tcW w:type="dxa" w:w="2200"/>
          </w:tcPr>
          <w:p>
            <w:r>
              <w:rPr>
                <w:b w:val="false"/>
                <w:bCs w:val="false"/>
                <w:sz w:val="20"/>
                <w:szCs w:val="20"/>
              </w:rPr>
              <w:t xml:space="preserve">Performance Gap</w:t>
            </w:r>
          </w:p>
        </w:tc>
        <w:tc>
          <w:tcPr>
            <w:tcW w:type="dxa" w:w="3200"/>
          </w:tcPr>
          <w:p>
            <w:r>
              <w:rPr>
                <w:b w:val="false"/>
                <w:bCs w:val="false"/>
                <w:sz w:val="20"/>
                <w:szCs w:val="20"/>
              </w:rPr>
              <w:t xml:space="preserve">ΔPerf &gt; threshold</w:t>
            </w:r>
          </w:p>
        </w:tc>
        <w:tc>
          <w:tcPr>
            <w:tcW w:type="dxa" w:w="3900"/>
          </w:tcPr>
          <w:p>
            <w:r>
              <w:rPr>
                <w:b w:val="false"/>
                <w:bCs w:val="false"/>
                <w:sz w:val="20"/>
                <w:szCs w:val="20"/>
              </w:rPr>
              <w:t xml:space="preserve">Field performance vs. model prediction</w:t>
            </w:r>
          </w:p>
        </w:tc>
      </w:tr>
      <w:tr>
        <w:tc>
          <w:tcPr>
            <w:tcW w:type="dxa" w:w="2200"/>
          </w:tcPr>
          <w:p>
            <w:r>
              <w:rPr>
                <w:b w:val="false"/>
                <w:bCs w:val="false"/>
                <w:sz w:val="20"/>
                <w:szCs w:val="20"/>
              </w:rPr>
              <w:t xml:space="preserve">Structural Residual</w:t>
            </w:r>
          </w:p>
        </w:tc>
        <w:tc>
          <w:tcPr>
            <w:tcW w:type="dxa" w:w="3200"/>
          </w:tcPr>
          <w:p>
            <w:r>
              <w:rPr>
                <w:b w:val="false"/>
                <w:bCs w:val="false"/>
                <w:sz w:val="20"/>
                <w:szCs w:val="20"/>
              </w:rPr>
              <w:t xml:space="preserve">Non-random residuals</w:t>
            </w:r>
          </w:p>
        </w:tc>
        <w:tc>
          <w:tcPr>
            <w:tcW w:type="dxa" w:w="3900"/>
          </w:tcPr>
          <w:p>
            <w:r>
              <w:rPr>
                <w:b w:val="false"/>
                <w:bCs w:val="false"/>
                <w:sz w:val="20"/>
                <w:szCs w:val="20"/>
              </w:rPr>
              <w:t xml:space="preserve">Residual clustering / patterned distribution</w:t>
            </w:r>
          </w:p>
        </w:tc>
      </w:tr>
      <w:tr>
        <w:tc>
          <w:tcPr>
            <w:tcW w:type="dxa" w:w="2200"/>
          </w:tcPr>
          <w:p>
            <w:r>
              <w:rPr>
                <w:b w:val="false"/>
                <w:bCs w:val="false"/>
                <w:sz w:val="20"/>
                <w:szCs w:val="20"/>
              </w:rPr>
              <w:t xml:space="preserve">Decision Friction</w:t>
            </w:r>
          </w:p>
        </w:tc>
        <w:tc>
          <w:tcPr>
            <w:tcW w:type="dxa" w:w="3200"/>
          </w:tcPr>
          <w:p>
            <w:r>
              <w:rPr>
                <w:b w:val="false"/>
                <w:bCs w:val="false"/>
                <w:sz w:val="20"/>
                <w:szCs w:val="20"/>
              </w:rPr>
              <w:t xml:space="preserve">Rising decision cost</w:t>
            </w:r>
          </w:p>
        </w:tc>
        <w:tc>
          <w:tcPr>
            <w:tcW w:type="dxa" w:w="3900"/>
          </w:tcPr>
          <w:p>
            <w:r>
              <w:rPr>
                <w:b w:val="false"/>
                <w:bCs w:val="false"/>
                <w:sz w:val="20"/>
                <w:szCs w:val="20"/>
              </w:rPr>
              <w:t xml:space="preserve">Delays, conflicts, remedial actions</w:t>
            </w:r>
          </w:p>
        </w:tc>
      </w:tr>
      <w:tr>
        <w:tc>
          <w:tcPr>
            <w:tcW w:type="dxa" w:w="2200"/>
          </w:tcPr>
          <w:p>
            <w:r>
              <w:rPr>
                <w:b w:val="false"/>
                <w:bCs w:val="false"/>
                <w:sz w:val="20"/>
                <w:szCs w:val="20"/>
              </w:rPr>
              <w:t xml:space="preserve">Behavioral Drift</w:t>
            </w:r>
          </w:p>
        </w:tc>
        <w:tc>
          <w:tcPr>
            <w:tcW w:type="dxa" w:w="3200"/>
          </w:tcPr>
          <w:p>
            <w:r>
              <w:rPr>
                <w:b w:val="false"/>
                <w:bCs w:val="false"/>
                <w:sz w:val="20"/>
                <w:szCs w:val="20"/>
              </w:rPr>
              <w:t xml:space="preserve">Abnormal usage behavior</w:t>
            </w:r>
          </w:p>
        </w:tc>
        <w:tc>
          <w:tcPr>
            <w:tcW w:type="dxa" w:w="3900"/>
          </w:tcPr>
          <w:p>
            <w:r>
              <w:rPr>
                <w:b w:val="false"/>
                <w:bCs w:val="false"/>
                <w:sz w:val="20"/>
                <w:szCs w:val="20"/>
              </w:rPr>
              <w:t xml:space="preserve">Operator behavioral shifts</w:t>
            </w:r>
          </w:p>
        </w:tc>
      </w:tr>
      <w:tr>
        <w:tc>
          <w:tcPr>
            <w:tcW w:type="dxa" w:w="2200"/>
          </w:tcPr>
          <w:p>
            <w:r>
              <w:rPr>
                <w:b w:val="false"/>
                <w:bCs w:val="false"/>
                <w:sz w:val="20"/>
                <w:szCs w:val="20"/>
              </w:rPr>
              <w:t xml:space="preserve">Correction Failure</w:t>
            </w:r>
          </w:p>
        </w:tc>
        <w:tc>
          <w:tcPr>
            <w:tcW w:type="dxa" w:w="3200"/>
          </w:tcPr>
          <w:p>
            <w:r>
              <w:rPr>
                <w:b w:val="false"/>
                <w:bCs w:val="false"/>
                <w:sz w:val="20"/>
                <w:szCs w:val="20"/>
              </w:rPr>
              <w:t xml:space="preserve">Repeated adjustments ineffective</w:t>
            </w:r>
          </w:p>
        </w:tc>
        <w:tc>
          <w:tcPr>
            <w:tcW w:type="dxa" w:w="3900"/>
          </w:tcPr>
          <w:p>
            <w:r>
              <w:rPr>
                <w:b w:val="false"/>
                <w:bCs w:val="false"/>
                <w:sz w:val="20"/>
                <w:szCs w:val="20"/>
              </w:rPr>
              <w:t xml:space="preserve">Model tuning / institutional changes fail</w:t>
            </w:r>
          </w:p>
        </w:tc>
      </w:tr>
    </w:tbl>
    <w:p>
      <w:pPr>
        <w:pStyle w:val="Heading2"/>
        <w:spacing w:after="100" w:before="220"/>
      </w:pPr>
      <w:r>
        <w:t xml:space="preserve">Step 5. MLI Scope Identification</w:t>
      </w:r>
    </w:p>
    <w:p>
      <w:pPr>
        <w:spacing w:after="120"/>
      </w:pPr>
      <w:r>
        <w:t xml:space="preserve">Existence of a Missing Layer is inferred only when an anomaly is repeatable, structured, material, and not explained by any known cause — all four conditions together, not any one alone.</w:t>
      </w:r>
    </w:p>
    <w:p>
      <w:pPr>
        <w:pStyle w:val="Heading3"/>
        <w:spacing w:after="80" w:before="160"/>
      </w:pPr>
      <w:r>
        <w:t xml:space="preserve">5.1–5.2 Anomaly Definition</w:t>
      </w:r>
    </w:p>
    <w:p>
      <w:pPr>
        <w:spacing w:after="120"/>
      </w:pPr>
      <w:r>
        <w:t xml:space="preserve">The anomaly set A requires at least one input from each of: field performance/efficiency/stability indicators, decision cost indicators, and model or decision outputs. Example entries: median delivery delay up 20% under identical inputs; error rate of a specific population consistently 2× the overall average; handling cost rising while model metrics stay flat. If A cannot be defined explicitly, the process stops here.</w:t>
      </w:r>
    </w:p>
    <w:p>
      <w:pPr>
        <w:pStyle w:val="Heading3"/>
        <w:spacing w:after="80" w:before="160"/>
      </w:pPr>
      <w:r>
        <w:t xml:space="preserve">5.3 Repeatability Test</w:t>
      </w:r>
    </w:p>
    <w:p>
      <w:pPr>
        <w:spacing w:after="120"/>
      </w:pPr>
      <w:r>
        <w:t xml:space="preserve">At least one of: the anomaly persists across different time windows, different samples or slices, or different regions or units. Decision rule: occurrence rate ≥ p (e.g., 60%) across at least T consecutive windows, or the same directional deviation across at least m of K slices.</w:t>
      </w:r>
    </w:p>
    <w:p>
      <w:pPr>
        <w:pStyle w:val="Heading3"/>
        <w:spacing w:after="80" w:before="160"/>
      </w:pPr>
      <w:r>
        <w:t xml:space="preserve">5.4 Structured Residual Test</w:t>
      </w:r>
    </w:p>
    <w:p>
      <w:pPr>
        <w:spacing w:after="120"/>
      </w:pPr>
      <w:r>
        <w:t xml:space="preserve">At least two of the following: residual clustering (errors concentrate in specific scenarios or nodes), residual patterning (a persistent directional bias), residual association (correlation with a recorded but unmodeled variable), or residual migration (correcting one area causes errors to reappear elsewhere — a classic sign of structural omission). The random-error hypothesis must be rejected before proceeding.</w:t>
      </w:r>
    </w:p>
    <w:p>
      <w:pPr>
        <w:pStyle w:val="Heading3"/>
        <w:spacing w:after="80" w:before="160"/>
      </w:pPr>
      <w:r>
        <w:t xml:space="preserve">5.5 Exclusion of Known Causes</w:t>
      </w:r>
    </w:p>
    <w:p>
      <w:pPr>
        <w:spacing w:after="120"/>
      </w:pPr>
      <w:r>
        <w:t xml:space="preserve">Rather than re-running all of Phase I, each anomalous slice gets a focused re-check against the relevant items only.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00"/>
      </w:tblGrid>
      <w:tr>
        <w:tc>
          <w:tcPr>
            <w:tcW w:type="dxa" w:w="1600"/>
            <w:shd w:fill="E8E8E8" w:val="clear"/>
          </w:tcPr>
          <w:p>
            <w:r>
              <w:rPr>
                <w:b/>
                <w:bCs/>
                <w:sz w:val="20"/>
                <w:szCs w:val="20"/>
              </w:rPr>
              <w:t xml:space="preserve">Group</w:t>
            </w:r>
          </w:p>
        </w:tc>
        <w:tc>
          <w:tcPr>
            <w:tcW w:type="dxa" w:w="2800"/>
            <w:shd w:fill="E8E8E8" w:val="clear"/>
          </w:tcPr>
          <w:p>
            <w:r>
              <w:rPr>
                <w:b/>
                <w:bCs/>
                <w:sz w:val="20"/>
                <w:szCs w:val="20"/>
              </w:rPr>
              <w:t xml:space="preserve">Check Item</w:t>
            </w:r>
          </w:p>
        </w:tc>
        <w:tc>
          <w:tcPr>
            <w:tcW w:type="dxa" w:w="4900"/>
            <w:shd w:fill="E8E8E8" w:val="clear"/>
          </w:tcPr>
          <w:p>
            <w:r>
              <w:rPr>
                <w:b/>
                <w:bCs/>
                <w:sz w:val="20"/>
                <w:szCs w:val="20"/>
              </w:rPr>
              <w:t xml:space="preserve">Question</w:t>
            </w:r>
          </w:p>
        </w:tc>
      </w:tr>
      <w:tr>
        <w:tc>
          <w:tcPr>
            <w:tcW w:type="dxa" w:w="1600"/>
          </w:tcPr>
          <w:p>
            <w:r>
              <w:rPr>
                <w:b w:val="false"/>
                <w:bCs w:val="false"/>
                <w:sz w:val="20"/>
                <w:szCs w:val="20"/>
              </w:rPr>
              <w:t xml:space="preserve">A-Check</w:t>
            </w:r>
          </w:p>
        </w:tc>
        <w:tc>
          <w:tcPr>
            <w:tcW w:type="dxa" w:w="2800"/>
          </w:tcPr>
          <w:p>
            <w:r>
              <w:rPr>
                <w:b w:val="false"/>
                <w:bCs w:val="false"/>
                <w:sz w:val="20"/>
                <w:szCs w:val="20"/>
              </w:rPr>
              <w:t xml:space="preserve">Proxy validity</w:t>
            </w:r>
          </w:p>
        </w:tc>
        <w:tc>
          <w:tcPr>
            <w:tcW w:type="dxa" w:w="4900"/>
          </w:tcPr>
          <w:p>
            <w:r>
              <w:rPr>
                <w:b w:val="false"/>
                <w:bCs w:val="false"/>
                <w:sz w:val="20"/>
                <w:szCs w:val="20"/>
              </w:rPr>
              <w:t xml:space="preserve">Are the proxies still appropriate in this slice?</w:t>
            </w:r>
          </w:p>
        </w:tc>
      </w:tr>
      <w:tr>
        <w:tc>
          <w:tcPr>
            <w:tcW w:type="dxa" w:w="1600"/>
          </w:tcPr>
          <w:p>
            <w:r>
              <w:rPr>
                <w:b w:val="false"/>
                <w:bCs w:val="false"/>
                <w:sz w:val="20"/>
                <w:szCs w:val="20"/>
              </w:rPr>
              <w:t xml:space="preserve"/>
            </w:r>
          </w:p>
        </w:tc>
        <w:tc>
          <w:tcPr>
            <w:tcW w:type="dxa" w:w="2800"/>
          </w:tcPr>
          <w:p>
            <w:r>
              <w:rPr>
                <w:b w:val="false"/>
                <w:bCs w:val="false"/>
                <w:sz w:val="20"/>
                <w:szCs w:val="20"/>
              </w:rPr>
              <w:t xml:space="preserve">Observational coverage</w:t>
            </w:r>
          </w:p>
        </w:tc>
        <w:tc>
          <w:tcPr>
            <w:tcW w:type="dxa" w:w="4900"/>
          </w:tcPr>
          <w:p>
            <w:r>
              <w:rPr>
                <w:b w:val="false"/>
                <w:bCs w:val="false"/>
                <w:sz w:val="20"/>
                <w:szCs w:val="20"/>
              </w:rPr>
              <w:t xml:space="preserve">Is data coverage missing or degraded here?</w:t>
            </w:r>
          </w:p>
        </w:tc>
      </w:tr>
      <w:tr>
        <w:tc>
          <w:tcPr>
            <w:tcW w:type="dxa" w:w="1600"/>
          </w:tcPr>
          <w:p>
            <w:r>
              <w:rPr>
                <w:b w:val="false"/>
                <w:bCs w:val="false"/>
                <w:sz w:val="20"/>
                <w:szCs w:val="20"/>
              </w:rPr>
              <w:t xml:space="preserve"/>
            </w:r>
          </w:p>
        </w:tc>
        <w:tc>
          <w:tcPr>
            <w:tcW w:type="dxa" w:w="2800"/>
          </w:tcPr>
          <w:p>
            <w:r>
              <w:rPr>
                <w:b w:val="false"/>
                <w:bCs w:val="false"/>
                <w:sz w:val="20"/>
                <w:szCs w:val="20"/>
              </w:rPr>
              <w:t xml:space="preserve">Institutional bias</w:t>
            </w:r>
          </w:p>
        </w:tc>
        <w:tc>
          <w:tcPr>
            <w:tcW w:type="dxa" w:w="4900"/>
          </w:tcPr>
          <w:p>
            <w:r>
              <w:rPr>
                <w:b w:val="false"/>
                <w:bCs w:val="false"/>
                <w:sz w:val="20"/>
                <w:szCs w:val="20"/>
              </w:rPr>
              <w:t xml:space="preserve">Are institutional or behavioral distortions affecting this slice?</w:t>
            </w:r>
          </w:p>
        </w:tc>
      </w:tr>
      <w:tr>
        <w:tc>
          <w:tcPr>
            <w:tcW w:type="dxa" w:w="1600"/>
          </w:tcPr>
          <w:p>
            <w:r>
              <w:rPr>
                <w:b w:val="false"/>
                <w:bCs w:val="false"/>
                <w:sz w:val="20"/>
                <w:szCs w:val="20"/>
              </w:rPr>
              <w:t xml:space="preserve">B-Check</w:t>
            </w:r>
          </w:p>
        </w:tc>
        <w:tc>
          <w:tcPr>
            <w:tcW w:type="dxa" w:w="2800"/>
          </w:tcPr>
          <w:p>
            <w:r>
              <w:rPr>
                <w:b w:val="false"/>
                <w:bCs w:val="false"/>
                <w:sz w:val="20"/>
                <w:szCs w:val="20"/>
              </w:rPr>
              <w:t xml:space="preserve">Model structure</w:t>
            </w:r>
          </w:p>
        </w:tc>
        <w:tc>
          <w:tcPr>
            <w:tcW w:type="dxa" w:w="4900"/>
          </w:tcPr>
          <w:p>
            <w:r>
              <w:rPr>
                <w:b w:val="false"/>
                <w:bCs w:val="false"/>
                <w:sz w:val="20"/>
                <w:szCs w:val="20"/>
              </w:rPr>
              <w:t xml:space="preserve">Does this slice show signs of underfitting?</w:t>
            </w:r>
          </w:p>
        </w:tc>
      </w:tr>
      <w:tr>
        <w:tc>
          <w:tcPr>
            <w:tcW w:type="dxa" w:w="1600"/>
          </w:tcPr>
          <w:p>
            <w:r>
              <w:rPr>
                <w:b w:val="false"/>
                <w:bCs w:val="false"/>
                <w:sz w:val="20"/>
                <w:szCs w:val="20"/>
              </w:rPr>
              <w:t xml:space="preserve"/>
            </w:r>
          </w:p>
        </w:tc>
        <w:tc>
          <w:tcPr>
            <w:tcW w:type="dxa" w:w="2800"/>
          </w:tcPr>
          <w:p>
            <w:r>
              <w:rPr>
                <w:b w:val="false"/>
                <w:bCs w:val="false"/>
                <w:sz w:val="20"/>
                <w:szCs w:val="20"/>
              </w:rPr>
              <w:t xml:space="preserve">Training coverage</w:t>
            </w:r>
          </w:p>
        </w:tc>
        <w:tc>
          <w:tcPr>
            <w:tcW w:type="dxa" w:w="4900"/>
          </w:tcPr>
          <w:p>
            <w:r>
              <w:rPr>
                <w:b w:val="false"/>
                <w:bCs w:val="false"/>
                <w:sz w:val="20"/>
                <w:szCs w:val="20"/>
              </w:rPr>
              <w:t xml:space="preserve">Is this slice outside the training distribution?</w:t>
            </w:r>
          </w:p>
        </w:tc>
      </w:tr>
      <w:tr>
        <w:tc>
          <w:tcPr>
            <w:tcW w:type="dxa" w:w="1600"/>
          </w:tcPr>
          <w:p>
            <w:r>
              <w:rPr>
                <w:b w:val="false"/>
                <w:bCs w:val="false"/>
                <w:sz w:val="20"/>
                <w:szCs w:val="20"/>
              </w:rPr>
              <w:t xml:space="preserve"/>
            </w:r>
          </w:p>
        </w:tc>
        <w:tc>
          <w:tcPr>
            <w:tcW w:type="dxa" w:w="2800"/>
          </w:tcPr>
          <w:p>
            <w:r>
              <w:rPr>
                <w:b w:val="false"/>
                <w:bCs w:val="false"/>
                <w:sz w:val="20"/>
                <w:szCs w:val="20"/>
              </w:rPr>
              <w:t xml:space="preserve">Stability</w:t>
            </w:r>
          </w:p>
        </w:tc>
        <w:tc>
          <w:tcPr>
            <w:tcW w:type="dxa" w:w="4900"/>
          </w:tcPr>
          <w:p>
            <w:r>
              <w:rPr>
                <w:b w:val="false"/>
                <w:bCs w:val="false"/>
                <w:sz w:val="20"/>
                <w:szCs w:val="20"/>
              </w:rPr>
              <w:t xml:space="preserve">Is model behavior highly unstable here?</w:t>
            </w:r>
          </w:p>
        </w:tc>
      </w:tr>
      <w:tr>
        <w:tc>
          <w:tcPr>
            <w:tcW w:type="dxa" w:w="1600"/>
          </w:tcPr>
          <w:p>
            <w:r>
              <w:rPr>
                <w:b w:val="false"/>
                <w:bCs w:val="false"/>
                <w:sz w:val="20"/>
                <w:szCs w:val="20"/>
              </w:rPr>
              <w:t xml:space="preserve">C-Check</w:t>
            </w:r>
          </w:p>
        </w:tc>
        <w:tc>
          <w:tcPr>
            <w:tcW w:type="dxa" w:w="2800"/>
          </w:tcPr>
          <w:p>
            <w:r>
              <w:rPr>
                <w:b w:val="false"/>
                <w:bCs w:val="false"/>
                <w:sz w:val="20"/>
                <w:szCs w:val="20"/>
              </w:rPr>
              <w:t xml:space="preserve">Problem framing</w:t>
            </w:r>
          </w:p>
        </w:tc>
        <w:tc>
          <w:tcPr>
            <w:tcW w:type="dxa" w:w="4900"/>
          </w:tcPr>
          <w:p>
            <w:r>
              <w:rPr>
                <w:b w:val="false"/>
                <w:bCs w:val="false"/>
                <w:sz w:val="20"/>
                <w:szCs w:val="20"/>
              </w:rPr>
              <w:t xml:space="preserve">Does this slice exceed the original problem boundary?</w:t>
            </w:r>
          </w:p>
        </w:tc>
      </w:tr>
      <w:tr>
        <w:tc>
          <w:tcPr>
            <w:tcW w:type="dxa" w:w="1600"/>
          </w:tcPr>
          <w:p>
            <w:r>
              <w:rPr>
                <w:b w:val="false"/>
                <w:bCs w:val="false"/>
                <w:sz w:val="20"/>
                <w:szCs w:val="20"/>
              </w:rPr>
              <w:t xml:space="preserve"/>
            </w:r>
          </w:p>
        </w:tc>
        <w:tc>
          <w:tcPr>
            <w:tcW w:type="dxa" w:w="2800"/>
          </w:tcPr>
          <w:p>
            <w:r>
              <w:rPr>
                <w:b w:val="false"/>
                <w:bCs w:val="false"/>
                <w:sz w:val="20"/>
                <w:szCs w:val="20"/>
              </w:rPr>
              <w:t xml:space="preserve">Metrics validity</w:t>
            </w:r>
          </w:p>
        </w:tc>
        <w:tc>
          <w:tcPr>
            <w:tcW w:type="dxa" w:w="4900"/>
          </w:tcPr>
          <w:p>
            <w:r>
              <w:rPr>
                <w:b w:val="false"/>
                <w:bCs w:val="false"/>
                <w:sz w:val="20"/>
                <w:szCs w:val="20"/>
              </w:rPr>
              <w:t xml:space="preserve">Is this slice described by misleading metrics?</w:t>
            </w:r>
          </w:p>
        </w:tc>
      </w:tr>
      <w:tr>
        <w:tc>
          <w:tcPr>
            <w:tcW w:type="dxa" w:w="1600"/>
          </w:tcPr>
          <w:p>
            <w:r>
              <w:rPr>
                <w:b w:val="false"/>
                <w:bCs w:val="false"/>
                <w:sz w:val="20"/>
                <w:szCs w:val="20"/>
              </w:rPr>
              <w:t xml:space="preserve"/>
            </w:r>
          </w:p>
        </w:tc>
        <w:tc>
          <w:tcPr>
            <w:tcW w:type="dxa" w:w="2800"/>
          </w:tcPr>
          <w:p>
            <w:r>
              <w:rPr>
                <w:b w:val="false"/>
                <w:bCs w:val="false"/>
                <w:sz w:val="20"/>
                <w:szCs w:val="20"/>
              </w:rPr>
              <w:t xml:space="preserve">Intervention feasibility</w:t>
            </w:r>
          </w:p>
        </w:tc>
        <w:tc>
          <w:tcPr>
            <w:tcW w:type="dxa" w:w="4900"/>
          </w:tcPr>
          <w:p>
            <w:r>
              <w:rPr>
                <w:b w:val="false"/>
                <w:bCs w:val="false"/>
                <w:sz w:val="20"/>
                <w:szCs w:val="20"/>
              </w:rPr>
              <w:t xml:space="preserve">Does this slice lack any actionable intervention?</w:t>
            </w:r>
          </w:p>
        </w:tc>
      </w:tr>
    </w:tbl>
    <w:p>
      <w:pPr>
        <w:spacing w:after="120"/>
      </w:pPr>
      <w:r>
        <w:t xml:space="preserve">If at least one slice passes A-Check, B-Check, and C-Check simultaneously while the anomaly persists, Q1 is likely to hold and the process moves to counterfactual testing.</w:t>
      </w:r>
    </w:p>
    <w:p>
      <w:pPr>
        <w:pStyle w:val="Heading3"/>
        <w:spacing w:after="80" w:before="160"/>
      </w:pPr>
      <w:r>
        <w:t xml:space="preserve">Counterfactual Stress Test</w:t>
      </w:r>
    </w:p>
    <w:p>
      <w:pPr>
        <w:spacing w:after="120"/>
      </w:pPr>
      <w:r>
        <w:t xml:space="preserve">For each anomalous slice, run at least one counterfactual: a policy counterfactual (simulate an alternative strategy), a process counterfactual (bypass a specific node), or a resource counterfactual (modify allocation). An anomaly that survives multiple counterfactuals strengthens the Missing Layer hypothesis; one that disappears indicates a decision-use error, not a missing layer.</w:t>
      </w:r>
    </w:p>
    <w:p>
      <w:pPr>
        <w:pStyle w:val="Heading3"/>
        <w:spacing w:after="80" w:before="160"/>
      </w:pPr>
      <w:r>
        <w:t xml:space="preserve">Value-of-Information Gate</w:t>
      </w:r>
    </w:p>
    <w:p>
      <w:pPr>
        <w:spacing w:after="80" w:before="80"/>
      </w:pPr>
      <w:r>
        <w:rPr>
          <w:b/>
          <w:bCs/>
          <w:i/>
          <w:iCs/>
        </w:rPr>
        <w:t xml:space="preserve">VoI = (DIP × PR × U) − IC</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6500"/>
      </w:tblGrid>
      <w:tr>
        <w:tc>
          <w:tcPr>
            <w:tcW w:type="dxa" w:w="2800"/>
            <w:shd w:fill="E8E8E8" w:val="clear"/>
          </w:tcPr>
          <w:p>
            <w:r>
              <w:rPr>
                <w:b/>
                <w:bCs/>
                <w:sz w:val="20"/>
                <w:szCs w:val="20"/>
              </w:rPr>
              <w:t xml:space="preserve">VoI score</w:t>
            </w:r>
          </w:p>
        </w:tc>
        <w:tc>
          <w:tcPr>
            <w:tcW w:type="dxa" w:w="6500"/>
            <w:shd w:fill="E8E8E8" w:val="clear"/>
          </w:tcPr>
          <w:p>
            <w:r>
              <w:rPr>
                <w:b/>
                <w:bCs/>
                <w:sz w:val="20"/>
                <w:szCs w:val="20"/>
              </w:rPr>
              <w:t xml:space="preserve">Action</w:t>
            </w:r>
          </w:p>
        </w:tc>
      </w:tr>
      <w:tr>
        <w:tc>
          <w:tcPr>
            <w:tcW w:type="dxa" w:w="2800"/>
          </w:tcPr>
          <w:p>
            <w:r>
              <w:rPr>
                <w:b w:val="false"/>
                <w:bCs w:val="false"/>
                <w:sz w:val="20"/>
                <w:szCs w:val="20"/>
              </w:rPr>
              <w:t xml:space="preserve">≥ 40</w:t>
            </w:r>
          </w:p>
        </w:tc>
        <w:tc>
          <w:tcPr>
            <w:tcW w:type="dxa" w:w="6500"/>
          </w:tcPr>
          <w:p>
            <w:r>
              <w:rPr>
                <w:b w:val="false"/>
                <w:bCs w:val="false"/>
                <w:sz w:val="20"/>
                <w:szCs w:val="20"/>
              </w:rPr>
              <w:t xml:space="preserve">Enter Step 6 — high priority</w:t>
            </w:r>
          </w:p>
        </w:tc>
      </w:tr>
      <w:tr>
        <w:tc>
          <w:tcPr>
            <w:tcW w:type="dxa" w:w="2800"/>
          </w:tcPr>
          <w:p>
            <w:r>
              <w:rPr>
                <w:b w:val="false"/>
                <w:bCs w:val="false"/>
                <w:sz w:val="20"/>
                <w:szCs w:val="20"/>
              </w:rPr>
              <w:t xml:space="preserve">25–39</w:t>
            </w:r>
          </w:p>
        </w:tc>
        <w:tc>
          <w:tcPr>
            <w:tcW w:type="dxa" w:w="6500"/>
          </w:tcPr>
          <w:p>
            <w:r>
              <w:rPr>
                <w:b w:val="false"/>
                <w:bCs w:val="false"/>
                <w:sz w:val="20"/>
                <w:szCs w:val="20"/>
              </w:rPr>
              <w:t xml:space="preserve">Enter Step 6 — normal priority</w:t>
            </w:r>
          </w:p>
        </w:tc>
      </w:tr>
      <w:tr>
        <w:tc>
          <w:tcPr>
            <w:tcW w:type="dxa" w:w="2800"/>
          </w:tcPr>
          <w:p>
            <w:r>
              <w:rPr>
                <w:b w:val="false"/>
                <w:bCs w:val="false"/>
                <w:sz w:val="20"/>
                <w:szCs w:val="20"/>
              </w:rPr>
              <w:t xml:space="preserve">10–24</w:t>
            </w:r>
          </w:p>
        </w:tc>
        <w:tc>
          <w:tcPr>
            <w:tcW w:type="dxa" w:w="6500"/>
          </w:tcPr>
          <w:p>
            <w:r>
              <w:rPr>
                <w:b w:val="false"/>
                <w:bCs w:val="false"/>
                <w:sz w:val="20"/>
                <w:szCs w:val="20"/>
              </w:rPr>
              <w:t xml:space="preserve">Low-cost exploration only</w:t>
            </w:r>
          </w:p>
        </w:tc>
      </w:tr>
      <w:tr>
        <w:tc>
          <w:tcPr>
            <w:tcW w:type="dxa" w:w="2800"/>
          </w:tcPr>
          <w:p>
            <w:r>
              <w:rPr>
                <w:b w:val="false"/>
                <w:bCs w:val="false"/>
                <w:sz w:val="20"/>
                <w:szCs w:val="20"/>
              </w:rPr>
              <w:t xml:space="preserve">&lt; 10</w:t>
            </w:r>
          </w:p>
        </w:tc>
        <w:tc>
          <w:tcPr>
            <w:tcW w:type="dxa" w:w="6500"/>
          </w:tcPr>
          <w:p>
            <w:r>
              <w:rPr>
                <w:b w:val="false"/>
                <w:bCs w:val="false"/>
                <w:sz w:val="20"/>
                <w:szCs w:val="20"/>
              </w:rPr>
              <w:t xml:space="preserve">Terminate; return to monitoring</w:t>
            </w:r>
          </w:p>
        </w:tc>
      </w:tr>
    </w:tbl>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00"/>
      </w:tblGrid>
      <w:tr>
        <w:tc>
          <w:tcPr>
            <w:tcW w:type="dxa" w:w="2600"/>
            <w:shd w:fill="E8E8E8" w:val="clear"/>
          </w:tcPr>
          <w:p>
            <w:r>
              <w:rPr>
                <w:b/>
                <w:bCs/>
                <w:sz w:val="18"/>
                <w:szCs w:val="18"/>
              </w:rPr>
              <w:t xml:space="preserve">Metric</w:t>
            </w:r>
          </w:p>
        </w:tc>
        <w:tc>
          <w:tcPr>
            <w:tcW w:type="dxa" w:w="1600"/>
            <w:shd w:fill="E8E8E8" w:val="clear"/>
          </w:tcPr>
          <w:p>
            <w:r>
              <w:rPr>
                <w:b/>
                <w:bCs/>
                <w:sz w:val="18"/>
                <w:szCs w:val="18"/>
              </w:rPr>
              <w:t xml:space="preserve">Score</w:t>
            </w:r>
          </w:p>
        </w:tc>
        <w:tc>
          <w:tcPr>
            <w:tcW w:type="dxa" w:w="5100"/>
            <w:shd w:fill="E8E8E8" w:val="clear"/>
          </w:tcPr>
          <w:p>
            <w:r>
              <w:rPr>
                <w:b/>
                <w:bCs/>
                <w:sz w:val="18"/>
                <w:szCs w:val="18"/>
              </w:rPr>
              <w:t xml:space="preserve">Definition</w:t>
            </w:r>
          </w:p>
        </w:tc>
      </w:tr>
      <w:tr>
        <w:tc>
          <w:tcPr>
            <w:tcW w:type="dxa" w:w="2600"/>
          </w:tcPr>
          <w:p>
            <w:r>
              <w:rPr>
                <w:b w:val="false"/>
                <w:bCs w:val="false"/>
                <w:sz w:val="18"/>
                <w:szCs w:val="18"/>
              </w:rPr>
              <w:t xml:space="preserve">Decision Improvement Potential (DIP)</w:t>
            </w:r>
          </w:p>
        </w:tc>
        <w:tc>
          <w:tcPr>
            <w:tcW w:type="dxa" w:w="1600"/>
          </w:tcPr>
          <w:p>
            <w:r>
              <w:rPr>
                <w:b w:val="false"/>
                <w:bCs w:val="false"/>
                <w:sz w:val="18"/>
                <w:szCs w:val="18"/>
              </w:rPr>
              <w:t xml:space="preserve">5 / 4 / 3 / 2 / 1</w:t>
            </w:r>
          </w:p>
        </w:tc>
        <w:tc>
          <w:tcPr>
            <w:tcW w:type="dxa" w:w="5100"/>
          </w:tcPr>
          <w:p>
            <w:r>
              <w:rPr>
                <w:b w:val="false"/>
                <w:bCs w:val="false"/>
                <w:sz w:val="18"/>
                <w:szCs w:val="18"/>
              </w:rPr>
              <w:t xml:space="preserve">Prevents systemic failure / significantly reduces risk / improves efficiency / minor optimization / negligible</w:t>
            </w:r>
          </w:p>
        </w:tc>
      </w:tr>
      <w:tr>
        <w:tc>
          <w:tcPr>
            <w:tcW w:type="dxa" w:w="2600"/>
          </w:tcPr>
          <w:p>
            <w:r>
              <w:rPr>
                <w:b w:val="false"/>
                <w:bCs w:val="false"/>
                <w:sz w:val="18"/>
                <w:szCs w:val="18"/>
              </w:rPr>
              <w:t xml:space="preserve">Probability of Occurrence (PR)</w:t>
            </w:r>
          </w:p>
        </w:tc>
        <w:tc>
          <w:tcPr>
            <w:tcW w:type="dxa" w:w="1600"/>
          </w:tcPr>
          <w:p>
            <w:r>
              <w:rPr>
                <w:b w:val="false"/>
                <w:bCs w:val="false"/>
                <w:sz w:val="18"/>
                <w:szCs w:val="18"/>
              </w:rPr>
              <w:t xml:space="preserve">5 / 4 / 3 / 2 / 1</w:t>
            </w:r>
          </w:p>
        </w:tc>
        <w:tc>
          <w:tcPr>
            <w:tcW w:type="dxa" w:w="5100"/>
          </w:tcPr>
          <w:p>
            <w:r>
              <w:rPr>
                <w:b w:val="false"/>
                <w:bCs w:val="false"/>
                <w:sz w:val="18"/>
                <w:szCs w:val="18"/>
              </w:rPr>
              <w:t xml:space="preserve">Repeatedly observed / many contexts / some contexts / occasional / rare</w:t>
            </w:r>
          </w:p>
        </w:tc>
      </w:tr>
      <w:tr>
        <w:tc>
          <w:tcPr>
            <w:tcW w:type="dxa" w:w="2600"/>
          </w:tcPr>
          <w:p>
            <w:r>
              <w:rPr>
                <w:b w:val="false"/>
                <w:bCs w:val="false"/>
                <w:sz w:val="18"/>
                <w:szCs w:val="18"/>
              </w:rPr>
              <w:t xml:space="preserve">Exploration Cost (IC)</w:t>
            </w:r>
          </w:p>
        </w:tc>
        <w:tc>
          <w:tcPr>
            <w:tcW w:type="dxa" w:w="1600"/>
          </w:tcPr>
          <w:p>
            <w:r>
              <w:rPr>
                <w:b w:val="false"/>
                <w:bCs w:val="false"/>
                <w:sz w:val="18"/>
                <w:szCs w:val="18"/>
              </w:rPr>
              <w:t xml:space="preserve">5 / 4 / 3 / 2 / 1</w:t>
            </w:r>
          </w:p>
        </w:tc>
        <w:tc>
          <w:tcPr>
            <w:tcW w:type="dxa" w:w="5100"/>
          </w:tcPr>
          <w:p>
            <w:r>
              <w:rPr>
                <w:b w:val="false"/>
                <w:bCs w:val="false"/>
                <w:sz w:val="18"/>
                <w:szCs w:val="18"/>
              </w:rPr>
              <w:t xml:space="preserve">Large redesign / long-term commitment / cross-department coordination / low-cost experiment / negligible</w:t>
            </w:r>
          </w:p>
        </w:tc>
      </w:tr>
      <w:tr>
        <w:tc>
          <w:tcPr>
            <w:tcW w:type="dxa" w:w="2600"/>
          </w:tcPr>
          <w:p>
            <w:r>
              <w:rPr>
                <w:b w:val="false"/>
                <w:bCs w:val="false"/>
                <w:sz w:val="18"/>
                <w:szCs w:val="18"/>
              </w:rPr>
              <w:t xml:space="preserve">Urgency (U)</w:t>
            </w:r>
          </w:p>
        </w:tc>
        <w:tc>
          <w:tcPr>
            <w:tcW w:type="dxa" w:w="1600"/>
          </w:tcPr>
          <w:p>
            <w:r>
              <w:rPr>
                <w:b w:val="false"/>
                <w:bCs w:val="false"/>
                <w:sz w:val="18"/>
                <w:szCs w:val="18"/>
              </w:rPr>
              <w:t xml:space="preserve">5 / 4 / 3 / 2 / 1</w:t>
            </w:r>
          </w:p>
        </w:tc>
        <w:tc>
          <w:tcPr>
            <w:tcW w:type="dxa" w:w="5100"/>
          </w:tcPr>
          <w:p>
            <w:r>
              <w:rPr>
                <w:b w:val="false"/>
                <w:bCs w:val="false"/>
                <w:sz w:val="18"/>
                <w:szCs w:val="18"/>
              </w:rPr>
              <w:t xml:space="preserve">Immediate risk / near-term / mid-term / long-term / no time pressure</w:t>
            </w:r>
          </w:p>
        </w:tc>
      </w:tr>
    </w:tbl>
    <w:p>
      <w:pPr>
        <w:pStyle w:val="Heading2"/>
        <w:spacing w:after="100" w:before="220"/>
      </w:pPr>
      <w:r>
        <w:t xml:space="preserve">Illustration: Three Real-World Cases</w:t>
      </w:r>
    </w:p>
    <w:p>
      <w:pPr>
        <w:spacing w:after="120"/>
      </w:pPr>
      <w:r>
        <w:t xml:space="preserve">The following three cases illustrate what Phase II actually produces once the Detection Core runs to completion.</w:t>
      </w:r>
    </w:p>
    <w:p>
      <w:pPr>
        <w:pStyle w:val="Heading3"/>
        <w:spacing w:after="80" w:before="160"/>
      </w:pPr>
      <w:r>
        <w:t xml:space="preserve">Case 1 — Night-Shift Failure in Supply Chain Operations</w:t>
      </w:r>
    </w:p>
    <w:p>
      <w:pPr>
        <w:spacing w:after="120"/>
      </w:pPr>
      <w:r>
        <w:t xml:space="preserve">Over six months, a supply-chain system saw delivery efficiency decline 18% while model prediction error stayed within ±2%. Conventional debugging and process audits found nothing.</w:t>
      </w:r>
    </w:p>
    <w:p>
      <w:pPr>
        <w:pStyle w:val="Heading3"/>
        <w:spacing w:after="80" w:before="160"/>
      </w:pPr>
      <w:r>
        <w:t xml:space="preserve">Case 2 — Emergency Department Triage Degradation</w:t>
      </w:r>
    </w:p>
    <w:p>
      <w:pPr>
        <w:spacing w:after="120"/>
      </w:pPr>
      <w:r>
        <w:t xml:space="preserve">Patient boarding time rose 21% during holidays and night shifts while the patient-volume model maintained accuracy above 95%. Management dashboards looked normal; frontline staff consistently reported growing congestion.</w:t>
      </w:r>
    </w:p>
    <w:p>
      <w:pPr>
        <w:pStyle w:val="Heading3"/>
        <w:spacing w:after="80" w:before="160"/>
      </w:pPr>
      <w:r>
        <w:t xml:space="preserve">Case 3 — Distortion in a Government Startup Subsidy Program</w:t>
      </w:r>
    </w:p>
    <w:p>
      <w:pPr>
        <w:spacing w:after="120"/>
      </w:pPr>
      <w:r>
        <w:t xml:space="preserve">An evaluation model returned high performance predictions for three straight years while actual industrial impact failed to materialize and post-hoc correction costs rose annually.</w:t>
      </w:r>
    </w:p>
    <w:p>
      <w:pPr>
        <w:pStyle w:val="Heading3"/>
        <w:spacing w:after="80" w:before="160"/>
      </w:pPr>
      <w:r>
        <w:t xml:space="preserve">Cross-Case Analysis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400"/>
      </w:tblGrid>
      <w:tr>
        <w:tc>
          <w:tcPr>
            <w:tcW w:type="dxa" w:w="2000"/>
            <w:shd w:fill="E8E8E8" w:val="clear"/>
          </w:tcPr>
          <w:p>
            <w:r>
              <w:rPr>
                <w:b/>
                <w:bCs/>
                <w:sz w:val="17"/>
                <w:szCs w:val="17"/>
              </w:rPr>
              <w:t xml:space="preserve">Component</w:t>
            </w:r>
          </w:p>
        </w:tc>
        <w:tc>
          <w:tcPr>
            <w:tcW w:type="dxa" w:w="2400"/>
            <w:shd w:fill="E8E8E8" w:val="clear"/>
          </w:tcPr>
          <w:p>
            <w:r>
              <w:rPr>
                <w:b/>
                <w:bCs/>
                <w:sz w:val="17"/>
                <w:szCs w:val="17"/>
              </w:rPr>
              <w:t xml:space="preserve">Case 1</w:t>
            </w:r>
          </w:p>
        </w:tc>
        <w:tc>
          <w:tcPr>
            <w:tcW w:type="dxa" w:w="2400"/>
            <w:shd w:fill="E8E8E8" w:val="clear"/>
          </w:tcPr>
          <w:p>
            <w:r>
              <w:rPr>
                <w:b/>
                <w:bCs/>
                <w:sz w:val="17"/>
                <w:szCs w:val="17"/>
              </w:rPr>
              <w:t xml:space="preserve">Case 2</w:t>
            </w:r>
          </w:p>
        </w:tc>
        <w:tc>
          <w:tcPr>
            <w:tcW w:type="dxa" w:w="2400"/>
            <w:shd w:fill="E8E8E8" w:val="clear"/>
          </w:tcPr>
          <w:p>
            <w:r>
              <w:rPr>
                <w:b/>
                <w:bCs/>
                <w:sz w:val="17"/>
                <w:szCs w:val="17"/>
              </w:rPr>
              <w:t xml:space="preserve">Case 3</w:t>
            </w:r>
          </w:p>
        </w:tc>
      </w:tr>
      <w:tr>
        <w:tc>
          <w:tcPr>
            <w:tcW w:type="dxa" w:w="2000"/>
          </w:tcPr>
          <w:p>
            <w:r>
              <w:rPr>
                <w:b w:val="false"/>
                <w:bCs w:val="false"/>
                <w:sz w:val="17"/>
                <w:szCs w:val="17"/>
              </w:rPr>
              <w:t xml:space="preserve">Anomaly Set A</w:t>
            </w:r>
          </w:p>
        </w:tc>
        <w:tc>
          <w:tcPr>
            <w:tcW w:type="dxa" w:w="2400"/>
          </w:tcPr>
          <w:p>
            <w:r>
              <w:rPr>
                <w:b w:val="false"/>
                <w:bCs w:val="false"/>
                <w:sz w:val="17"/>
                <w:szCs w:val="17"/>
              </w:rPr>
              <w:t xml:space="preserve">Order delay +18%, return rate +9%</w:t>
            </w:r>
          </w:p>
        </w:tc>
        <w:tc>
          <w:tcPr>
            <w:tcW w:type="dxa" w:w="2400"/>
          </w:tcPr>
          <w:p>
            <w:r>
              <w:rPr>
                <w:b w:val="false"/>
                <w:bCs w:val="false"/>
                <w:sz w:val="17"/>
                <w:szCs w:val="17"/>
              </w:rPr>
              <w:t xml:space="preserve">ED boarding +21%</w:t>
            </w:r>
          </w:p>
        </w:tc>
        <w:tc>
          <w:tcPr>
            <w:tcW w:type="dxa" w:w="2400"/>
          </w:tcPr>
          <w:p>
            <w:r>
              <w:rPr>
                <w:b w:val="false"/>
                <w:bCs w:val="false"/>
                <w:sz w:val="17"/>
                <w:szCs w:val="17"/>
              </w:rPr>
              <w:t xml:space="preserve">Industrial impact unobserved</w:t>
            </w:r>
          </w:p>
        </w:tc>
      </w:tr>
      <w:tr>
        <w:tc>
          <w:tcPr>
            <w:tcW w:type="dxa" w:w="2000"/>
          </w:tcPr>
          <w:p>
            <w:r>
              <w:rPr>
                <w:b w:val="false"/>
                <w:bCs w:val="false"/>
                <w:sz w:val="17"/>
                <w:szCs w:val="17"/>
              </w:rPr>
              <w:t xml:space="preserve">Structural Slices S</w:t>
            </w:r>
          </w:p>
        </w:tc>
        <w:tc>
          <w:tcPr>
            <w:tcW w:type="dxa" w:w="2400"/>
          </w:tcPr>
          <w:p>
            <w:r>
              <w:rPr>
                <w:b w:val="false"/>
                <w:bCs w:val="false"/>
                <w:sz w:val="17"/>
                <w:szCs w:val="17"/>
              </w:rPr>
              <w:t xml:space="preserve">Night-shift logistics, third-party drivers</w:t>
            </w:r>
          </w:p>
        </w:tc>
        <w:tc>
          <w:tcPr>
            <w:tcW w:type="dxa" w:w="2400"/>
          </w:tcPr>
          <w:p>
            <w:r>
              <w:rPr>
                <w:b w:val="false"/>
                <w:bCs w:val="false"/>
                <w:sz w:val="17"/>
                <w:szCs w:val="17"/>
              </w:rPr>
              <w:t xml:space="preserve">Night shifts, holidays</w:t>
            </w:r>
          </w:p>
        </w:tc>
        <w:tc>
          <w:tcPr>
            <w:tcW w:type="dxa" w:w="2400"/>
          </w:tcPr>
          <w:p>
            <w:r>
              <w:rPr>
                <w:b w:val="false"/>
                <w:bCs w:val="false"/>
                <w:sz w:val="17"/>
                <w:szCs w:val="17"/>
              </w:rPr>
              <w:t xml:space="preserve">Startup firms</w:t>
            </w:r>
          </w:p>
        </w:tc>
      </w:tr>
      <w:tr>
        <w:tc>
          <w:tcPr>
            <w:tcW w:type="dxa" w:w="2000"/>
          </w:tcPr>
          <w:p>
            <w:r>
              <w:rPr>
                <w:b w:val="false"/>
                <w:bCs w:val="false"/>
                <w:sz w:val="17"/>
                <w:szCs w:val="17"/>
              </w:rPr>
              <w:t xml:space="preserve">Structural Residuals R</w:t>
            </w:r>
          </w:p>
        </w:tc>
        <w:tc>
          <w:tcPr>
            <w:tcW w:type="dxa" w:w="2400"/>
          </w:tcPr>
          <w:p>
            <w:r>
              <w:rPr>
                <w:b w:val="false"/>
                <w:bCs w:val="false"/>
                <w:sz w:val="17"/>
                <w:szCs w:val="17"/>
              </w:rPr>
              <w:t xml:space="preserve">No model version explains it</w:t>
            </w:r>
          </w:p>
        </w:tc>
        <w:tc>
          <w:tcPr>
            <w:tcW w:type="dxa" w:w="2400"/>
          </w:tcPr>
          <w:p>
            <w:r>
              <w:rPr>
                <w:b w:val="false"/>
                <w:bCs w:val="false"/>
                <w:sz w:val="17"/>
                <w:szCs w:val="17"/>
              </w:rPr>
              <w:t xml:space="preserve">Predictions remain normal</w:t>
            </w:r>
          </w:p>
        </w:tc>
        <w:tc>
          <w:tcPr>
            <w:tcW w:type="dxa" w:w="2400"/>
          </w:tcPr>
          <w:p>
            <w:r>
              <w:rPr>
                <w:b w:val="false"/>
                <w:bCs w:val="false"/>
                <w:sz w:val="17"/>
                <w:szCs w:val="17"/>
              </w:rPr>
              <w:t xml:space="preserve">Evaluation scores stay high</w:t>
            </w:r>
          </w:p>
        </w:tc>
      </w:tr>
      <w:tr>
        <w:tc>
          <w:tcPr>
            <w:tcW w:type="dxa" w:w="2000"/>
          </w:tcPr>
          <w:p>
            <w:r>
              <w:rPr>
                <w:b w:val="false"/>
                <w:bCs w:val="false"/>
                <w:sz w:val="17"/>
                <w:szCs w:val="17"/>
              </w:rPr>
              <w:t xml:space="preserve">Counterfactual Tests C</w:t>
            </w:r>
          </w:p>
        </w:tc>
        <w:tc>
          <w:tcPr>
            <w:tcW w:type="dxa" w:w="2400"/>
          </w:tcPr>
          <w:p>
            <w:r>
              <w:rPr>
                <w:b w:val="false"/>
                <w:bCs w:val="false"/>
                <w:sz w:val="17"/>
                <w:szCs w:val="17"/>
              </w:rPr>
              <w:t xml:space="preserve">Persists after removing weather &amp; volume</w:t>
            </w:r>
          </w:p>
        </w:tc>
        <w:tc>
          <w:tcPr>
            <w:tcW w:type="dxa" w:w="2400"/>
          </w:tcPr>
          <w:p>
            <w:r>
              <w:rPr>
                <w:b w:val="false"/>
                <w:bCs w:val="false"/>
                <w:sz w:val="17"/>
                <w:szCs w:val="17"/>
              </w:rPr>
              <w:t xml:space="preserve">Persists after removing patient flow</w:t>
            </w:r>
          </w:p>
        </w:tc>
        <w:tc>
          <w:tcPr>
            <w:tcW w:type="dxa" w:w="2400"/>
          </w:tcPr>
          <w:p>
            <w:r>
              <w:rPr>
                <w:b w:val="false"/>
                <w:bCs w:val="false"/>
                <w:sz w:val="17"/>
                <w:szCs w:val="17"/>
              </w:rPr>
              <w:t xml:space="preserve">Persists after excluding funding factors</w:t>
            </w:r>
          </w:p>
        </w:tc>
      </w:tr>
      <w:tr>
        <w:tc>
          <w:tcPr>
            <w:tcW w:type="dxa" w:w="2000"/>
          </w:tcPr>
          <w:p>
            <w:r>
              <w:rPr>
                <w:b w:val="false"/>
                <w:bCs w:val="false"/>
                <w:sz w:val="17"/>
                <w:szCs w:val="17"/>
              </w:rPr>
              <w:t xml:space="preserve">VoI</w:t>
            </w:r>
          </w:p>
        </w:tc>
        <w:tc>
          <w:tcPr>
            <w:tcW w:type="dxa" w:w="2400"/>
          </w:tcPr>
          <w:p>
            <w:r>
              <w:rPr>
                <w:b w:val="false"/>
                <w:bCs w:val="false"/>
                <w:sz w:val="17"/>
                <w:szCs w:val="17"/>
              </w:rPr>
              <w:t xml:space="preserve">14.6</w:t>
            </w:r>
          </w:p>
        </w:tc>
        <w:tc>
          <w:tcPr>
            <w:tcW w:type="dxa" w:w="2400"/>
          </w:tcPr>
          <w:p>
            <w:r>
              <w:rPr>
                <w:b w:val="false"/>
                <w:bCs w:val="false"/>
                <w:sz w:val="17"/>
                <w:szCs w:val="17"/>
              </w:rPr>
              <w:t xml:space="preserve">11.2</w:t>
            </w:r>
          </w:p>
        </w:tc>
        <w:tc>
          <w:tcPr>
            <w:tcW w:type="dxa" w:w="2400"/>
          </w:tcPr>
          <w:p>
            <w:r>
              <w:rPr>
                <w:b w:val="false"/>
                <w:bCs w:val="false"/>
                <w:sz w:val="17"/>
                <w:szCs w:val="17"/>
              </w:rPr>
              <w:t xml:space="preserve">12.8</w:t>
            </w:r>
          </w:p>
        </w:tc>
      </w:tr>
      <w:tr>
        <w:tc>
          <w:tcPr>
            <w:tcW w:type="dxa" w:w="2000"/>
          </w:tcPr>
          <w:p>
            <w:r>
              <w:rPr>
                <w:b w:val="false"/>
                <w:bCs w:val="false"/>
                <w:sz w:val="17"/>
                <w:szCs w:val="17"/>
              </w:rPr>
              <w:t xml:space="preserve">Missing Layer Description</w:t>
            </w:r>
          </w:p>
        </w:tc>
        <w:tc>
          <w:tcPr>
            <w:tcW w:type="dxa" w:w="2400"/>
          </w:tcPr>
          <w:p>
            <w:r>
              <w:rPr>
                <w:b w:val="false"/>
                <w:bCs w:val="false"/>
                <w:sz w:val="17"/>
                <w:szCs w:val="17"/>
              </w:rPr>
              <w:t xml:space="preserve">Night-shift driver dispatch decisions unmodeled</w:t>
            </w:r>
          </w:p>
        </w:tc>
        <w:tc>
          <w:tcPr>
            <w:tcW w:type="dxa" w:w="2400"/>
          </w:tcPr>
          <w:p>
            <w:r>
              <w:rPr>
                <w:b w:val="false"/>
                <w:bCs w:val="false"/>
                <w:sz w:val="17"/>
                <w:szCs w:val="17"/>
              </w:rPr>
              <w:t xml:space="preserve">Triage decisions deviate from design assumptions</w:t>
            </w:r>
          </w:p>
        </w:tc>
        <w:tc>
          <w:tcPr>
            <w:tcW w:type="dxa" w:w="2400"/>
          </w:tcPr>
          <w:p>
            <w:r>
              <w:rPr>
                <w:b w:val="false"/>
                <w:bCs w:val="false"/>
                <w:sz w:val="17"/>
                <w:szCs w:val="17"/>
              </w:rPr>
              <w:t xml:space="preserve">Founders' execution capability unmodeled</w:t>
            </w:r>
          </w:p>
        </w:tc>
      </w:tr>
      <w:tr>
        <w:tc>
          <w:tcPr>
            <w:tcW w:type="dxa" w:w="2000"/>
          </w:tcPr>
          <w:p>
            <w:r>
              <w:rPr>
                <w:b w:val="false"/>
                <w:bCs w:val="false"/>
                <w:sz w:val="17"/>
                <w:szCs w:val="17"/>
              </w:rPr>
              <w:t xml:space="preserve">Impact Mechanism</w:t>
            </w:r>
          </w:p>
        </w:tc>
        <w:tc>
          <w:tcPr>
            <w:tcW w:type="dxa" w:w="2400"/>
          </w:tcPr>
          <w:p>
            <w:r>
              <w:rPr>
                <w:b w:val="false"/>
                <w:bCs w:val="false"/>
                <w:sz w:val="17"/>
                <w:szCs w:val="17"/>
              </w:rPr>
              <w:t xml:space="preserve">Manual dispatch creates bottlenecks</w:t>
            </w:r>
          </w:p>
        </w:tc>
        <w:tc>
          <w:tcPr>
            <w:tcW w:type="dxa" w:w="2400"/>
          </w:tcPr>
          <w:p>
            <w:r>
              <w:rPr>
                <w:b w:val="false"/>
                <w:bCs w:val="false"/>
                <w:sz w:val="17"/>
                <w:szCs w:val="17"/>
              </w:rPr>
              <w:t xml:space="preserve">Misclassification of patient severity</w:t>
            </w:r>
          </w:p>
        </w:tc>
        <w:tc>
          <w:tcPr>
            <w:tcW w:type="dxa" w:w="2400"/>
          </w:tcPr>
          <w:p>
            <w:r>
              <w:rPr>
                <w:b w:val="false"/>
                <w:bCs w:val="false"/>
                <w:sz w:val="17"/>
                <w:szCs w:val="17"/>
              </w:rPr>
              <w:t xml:space="preserve">Execution gap</w:t>
            </w:r>
          </w:p>
        </w:tc>
      </w:tr>
      <w:tr>
        <w:tc>
          <w:tcPr>
            <w:tcW w:type="dxa" w:w="2000"/>
          </w:tcPr>
          <w:p>
            <w:r>
              <w:rPr>
                <w:b w:val="false"/>
                <w:bCs w:val="false"/>
                <w:sz w:val="17"/>
                <w:szCs w:val="17"/>
              </w:rPr>
              <w:t xml:space="preserve">Impact Scope</w:t>
            </w:r>
          </w:p>
        </w:tc>
        <w:tc>
          <w:tcPr>
            <w:tcW w:type="dxa" w:w="2400"/>
          </w:tcPr>
          <w:p>
            <w:r>
              <w:rPr>
                <w:b w:val="false"/>
                <w:bCs w:val="false"/>
                <w:sz w:val="17"/>
                <w:szCs w:val="17"/>
              </w:rPr>
              <w:t xml:space="preserve">Delivery efficiency, complaints</w:t>
            </w:r>
          </w:p>
        </w:tc>
        <w:tc>
          <w:tcPr>
            <w:tcW w:type="dxa" w:w="2400"/>
          </w:tcPr>
          <w:p>
            <w:r>
              <w:rPr>
                <w:b w:val="false"/>
                <w:bCs w:val="false"/>
                <w:sz w:val="17"/>
                <w:szCs w:val="17"/>
              </w:rPr>
              <w:t xml:space="preserve">Bed utilization</w:t>
            </w:r>
          </w:p>
        </w:tc>
        <w:tc>
          <w:tcPr>
            <w:tcW w:type="dxa" w:w="2400"/>
          </w:tcPr>
          <w:p>
            <w:r>
              <w:rPr>
                <w:b w:val="false"/>
                <w:bCs w:val="false"/>
                <w:sz w:val="17"/>
                <w:szCs w:val="17"/>
              </w:rPr>
              <w:t xml:space="preserve">Program effectiveness</w:t>
            </w:r>
          </w:p>
        </w:tc>
      </w:tr>
      <w:tr>
        <w:tc>
          <w:tcPr>
            <w:tcW w:type="dxa" w:w="2000"/>
          </w:tcPr>
          <w:p>
            <w:r>
              <w:rPr>
                <w:b w:val="false"/>
                <w:bCs w:val="false"/>
                <w:sz w:val="17"/>
                <w:szCs w:val="17"/>
              </w:rPr>
              <w:t xml:space="preserve">Falsification Condition</w:t>
            </w:r>
          </w:p>
        </w:tc>
        <w:tc>
          <w:tcPr>
            <w:tcW w:type="dxa" w:w="2400"/>
          </w:tcPr>
          <w:p>
            <w:r>
              <w:rPr>
                <w:b w:val="false"/>
                <w:bCs w:val="false"/>
                <w:sz w:val="17"/>
                <w:szCs w:val="17"/>
              </w:rPr>
              <w:t xml:space="preserve">No improvement after inclusion</w:t>
            </w:r>
          </w:p>
        </w:tc>
        <w:tc>
          <w:tcPr>
            <w:tcW w:type="dxa" w:w="2400"/>
          </w:tcPr>
          <w:p>
            <w:r>
              <w:rPr>
                <w:b w:val="false"/>
                <w:bCs w:val="false"/>
                <w:sz w:val="17"/>
                <w:szCs w:val="17"/>
              </w:rPr>
              <w:t xml:space="preserve">No improvement in any indicator</w:t>
            </w:r>
          </w:p>
        </w:tc>
        <w:tc>
          <w:tcPr>
            <w:tcW w:type="dxa" w:w="2400"/>
          </w:tcPr>
          <w:p>
            <w:r>
              <w:rPr>
                <w:b w:val="false"/>
                <w:bCs w:val="false"/>
                <w:sz w:val="17"/>
                <w:szCs w:val="17"/>
              </w:rPr>
              <w:t xml:space="preserve">No significant difference</w:t>
            </w:r>
          </w:p>
        </w:tc>
      </w:tr>
    </w:tbl>
    <w:p>
      <w:pPr>
        <w:spacing w:after="120"/>
      </w:pPr>
      <w:r>
        <w:t xml:space="preserve">Resulting hypotheses:</w:t>
      </w:r>
    </w:p>
    <w:p>
      <w:pPr>
        <w:pStyle w:val="ListParagraph"/>
        <w:numPr>
          <w:ilvl w:val="0"/>
          <w:numId w:val="1"/>
        </w:numPr>
        <w:spacing w:after="60"/>
      </w:pPr>
      <w:r>
        <w:t xml:space="preserve">h1 — The actual dispatch decisions of third-party night-shift drivers are unrepresented in the current supply-chain model and produce structural impact on system performance.</w:t>
      </w:r>
    </w:p>
    <w:p>
      <w:pPr>
        <w:pStyle w:val="ListParagraph"/>
        <w:numPr>
          <w:ilvl w:val="0"/>
          <w:numId w:val="1"/>
        </w:numPr>
        <w:spacing w:after="60"/>
      </w:pPr>
      <w:r>
        <w:t xml:space="preserve">h2 — Night-shift medical staff's actual triage decisions deviate substantially from system design assumptions, and this deviation is uncaptured by any model or process.</w:t>
      </w:r>
    </w:p>
    <w:p>
      <w:pPr>
        <w:pStyle w:val="ListParagraph"/>
        <w:numPr>
          <w:ilvl w:val="0"/>
          <w:numId w:val="1"/>
        </w:numPr>
        <w:spacing w:after="60"/>
      </w:pPr>
      <w:r>
        <w:t xml:space="preserve">h3 — The real execution capability of founders and core teams is absent from the subsidy evaluation model and constitutes a critical missing layer driving outcome distortion.</w:t>
      </w:r>
    </w:p>
    <w:p>
      <w:pPr>
        <w:spacing w:after="120"/>
      </w:pPr>
      <w:r>
        <w:t xml:space="preserve">All three enter Step 6 for evidence evaluation.</w:t>
      </w:r>
    </w:p>
    <w:p>
      <w:pPr>
        <w:pStyle w:val="Heading2"/>
        <w:spacing w:after="100" w:before="220"/>
      </w:pPr>
      <w:r>
        <w:t xml:space="preserve">Step 6. MLI Evidence Evaluation</w:t>
      </w:r>
    </w:p>
    <w:p>
      <w:pPr>
        <w:spacing w:after="120"/>
      </w:pPr>
      <w:r>
        <w:t xml:space="preserve">Step 5 establishes that a Missing Layer is likely. Step 6 answers a separate question: whether a specific hypothesis carries enough evidence and credibility to reach the decision layer. It converts a plausible explanation into an evidence base a decision-maker can actually stand behind.</w:t>
      </w:r>
    </w:p>
    <w:p>
      <w:pPr>
        <w:pStyle w:val="Heading3"/>
        <w:spacing w:after="80" w:before="160"/>
      </w:pPr>
      <w:r>
        <w:t xml:space="preserve">Evidence Types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700"/>
        <w:gridCol w:w="4200"/>
        <w:gridCol w:w="2900"/>
      </w:tblGrid>
      <w:tr>
        <w:tc>
          <w:tcPr>
            <w:tcW w:type="dxa" w:w="1700"/>
            <w:shd w:fill="E8E8E8" w:val="clear"/>
          </w:tcPr>
          <w:p>
            <w:r>
              <w:rPr>
                <w:b/>
                <w:bCs/>
                <w:sz w:val="20"/>
                <w:szCs w:val="20"/>
              </w:rPr>
              <w:t xml:space="preserve">Evidence Type</w:t>
            </w:r>
          </w:p>
        </w:tc>
        <w:tc>
          <w:tcPr>
            <w:tcW w:type="dxa" w:w="4200"/>
            <w:shd w:fill="E8E8E8" w:val="clear"/>
          </w:tcPr>
          <w:p>
            <w:r>
              <w:rPr>
                <w:b/>
                <w:bCs/>
                <w:sz w:val="20"/>
                <w:szCs w:val="20"/>
              </w:rPr>
              <w:t xml:space="preserve">Description</w:t>
            </w:r>
          </w:p>
        </w:tc>
        <w:tc>
          <w:tcPr>
            <w:tcW w:type="dxa" w:w="2900"/>
            <w:shd w:fill="E8E8E8" w:val="clear"/>
          </w:tcPr>
          <w:p>
            <w:r>
              <w:rPr>
                <w:b/>
                <w:bCs/>
                <w:sz w:val="20"/>
                <w:szCs w:val="20"/>
              </w:rPr>
              <w:t xml:space="preserve">Evaluation Criteria</w:t>
            </w:r>
          </w:p>
        </w:tc>
      </w:tr>
      <w:tr>
        <w:tc>
          <w:tcPr>
            <w:tcW w:type="dxa" w:w="1700"/>
          </w:tcPr>
          <w:p>
            <w:r>
              <w:rPr>
                <w:b w:val="false"/>
                <w:bCs w:val="false"/>
                <w:sz w:val="20"/>
                <w:szCs w:val="20"/>
              </w:rPr>
              <w:t xml:space="preserve">Structural</w:t>
            </w:r>
          </w:p>
        </w:tc>
        <w:tc>
          <w:tcPr>
            <w:tcW w:type="dxa" w:w="4200"/>
          </w:tcPr>
          <w:p>
            <w:r>
              <w:rPr>
                <w:b w:val="false"/>
                <w:bCs w:val="false"/>
                <w:sz w:val="20"/>
                <w:szCs w:val="20"/>
              </w:rPr>
              <w:t xml:space="preserve">Logical gaps in architecture, process, or institutional design</w:t>
            </w:r>
          </w:p>
        </w:tc>
        <w:tc>
          <w:tcPr>
            <w:tcW w:type="dxa" w:w="2900"/>
          </w:tcPr>
          <w:p>
            <w:r>
              <w:rPr>
                <w:b w:val="false"/>
                <w:bCs w:val="false"/>
                <w:sz w:val="20"/>
                <w:szCs w:val="20"/>
              </w:rPr>
              <w:t xml:space="preserve">Explicit unmodeled structure (Yes/No)</w:t>
            </w:r>
          </w:p>
        </w:tc>
      </w:tr>
      <w:tr>
        <w:tc>
          <w:tcPr>
            <w:tcW w:type="dxa" w:w="1700"/>
          </w:tcPr>
          <w:p>
            <w:r>
              <w:rPr>
                <w:b w:val="false"/>
                <w:bCs w:val="false"/>
                <w:sz w:val="20"/>
                <w:szCs w:val="20"/>
              </w:rPr>
              <w:t xml:space="preserve">Behavioral</w:t>
            </w:r>
          </w:p>
        </w:tc>
        <w:tc>
          <w:tcPr>
            <w:tcW w:type="dxa" w:w="4200"/>
          </w:tcPr>
          <w:p>
            <w:r>
              <w:rPr>
                <w:b w:val="false"/>
                <w:bCs w:val="false"/>
                <w:sz w:val="20"/>
                <w:szCs w:val="20"/>
              </w:rPr>
              <w:t xml:space="preserve">Abnormal behavior of users, staff, management</w:t>
            </w:r>
          </w:p>
        </w:tc>
        <w:tc>
          <w:tcPr>
            <w:tcW w:type="dxa" w:w="2900"/>
          </w:tcPr>
          <w:p>
            <w:r>
              <w:rPr>
                <w:b w:val="false"/>
                <w:bCs w:val="false"/>
                <w:sz w:val="20"/>
                <w:szCs w:val="20"/>
              </w:rPr>
              <w:t xml:space="preserve">Cross-role consistency (High/Med/Low)</w:t>
            </w:r>
          </w:p>
        </w:tc>
      </w:tr>
      <w:tr>
        <w:tc>
          <w:tcPr>
            <w:tcW w:type="dxa" w:w="1700"/>
          </w:tcPr>
          <w:p>
            <w:r>
              <w:rPr>
                <w:b w:val="false"/>
                <w:bCs w:val="false"/>
                <w:sz w:val="20"/>
                <w:szCs w:val="20"/>
              </w:rPr>
              <w:t xml:space="preserve">Statistical</w:t>
            </w:r>
          </w:p>
        </w:tc>
        <w:tc>
          <w:tcPr>
            <w:tcW w:type="dxa" w:w="4200"/>
          </w:tcPr>
          <w:p>
            <w:r>
              <w:rPr>
                <w:b w:val="false"/>
                <w:bCs w:val="false"/>
                <w:sz w:val="20"/>
                <w:szCs w:val="20"/>
              </w:rPr>
              <w:t xml:space="preserve">Residuals, error distributions, degradation curves</w:t>
            </w:r>
          </w:p>
        </w:tc>
        <w:tc>
          <w:tcPr>
            <w:tcW w:type="dxa" w:w="2900"/>
          </w:tcPr>
          <w:p>
            <w:r>
              <w:rPr>
                <w:b w:val="false"/>
                <w:bCs w:val="false"/>
                <w:sz w:val="20"/>
                <w:szCs w:val="20"/>
              </w:rPr>
              <w:t xml:space="preserve">Residual deviation ≥2σ = strong</w:t>
            </w:r>
          </w:p>
        </w:tc>
      </w:tr>
      <w:tr>
        <w:tc>
          <w:tcPr>
            <w:tcW w:type="dxa" w:w="1700"/>
          </w:tcPr>
          <w:p>
            <w:r>
              <w:rPr>
                <w:b w:val="false"/>
                <w:bCs w:val="false"/>
                <w:sz w:val="20"/>
                <w:szCs w:val="20"/>
              </w:rPr>
              <w:t xml:space="preserve">Counterfactual</w:t>
            </w:r>
          </w:p>
        </w:tc>
        <w:tc>
          <w:tcPr>
            <w:tcW w:type="dxa" w:w="4200"/>
          </w:tcPr>
          <w:p>
            <w:r>
              <w:rPr>
                <w:b w:val="false"/>
                <w:bCs w:val="false"/>
                <w:sz w:val="20"/>
                <w:szCs w:val="20"/>
              </w:rPr>
              <w:t xml:space="preserve">Whether the phenomenon disappears if the hypothesis holds</w:t>
            </w:r>
          </w:p>
        </w:tc>
        <w:tc>
          <w:tcPr>
            <w:tcW w:type="dxa" w:w="2900"/>
          </w:tcPr>
          <w:p>
            <w:r>
              <w:rPr>
                <w:b w:val="false"/>
                <w:bCs w:val="false"/>
                <w:sz w:val="20"/>
                <w:szCs w:val="20"/>
              </w:rPr>
              <w:t xml:space="preserve">Anomaly disappears under hypothesis (Yes/No)</w:t>
            </w:r>
          </w:p>
        </w:tc>
      </w:tr>
      <w:tr>
        <w:tc>
          <w:tcPr>
            <w:tcW w:type="dxa" w:w="1700"/>
          </w:tcPr>
          <w:p>
            <w:r>
              <w:rPr>
                <w:b w:val="false"/>
                <w:bCs w:val="false"/>
                <w:sz w:val="20"/>
                <w:szCs w:val="20"/>
              </w:rPr>
              <w:t xml:space="preserve">External</w:t>
            </w:r>
          </w:p>
        </w:tc>
        <w:tc>
          <w:tcPr>
            <w:tcW w:type="dxa" w:w="4200"/>
          </w:tcPr>
          <w:p>
            <w:r>
              <w:rPr>
                <w:b w:val="false"/>
                <w:bCs w:val="false"/>
                <w:sz w:val="20"/>
                <w:szCs w:val="20"/>
              </w:rPr>
              <w:t xml:space="preserve">External cases, cross-system comparison, expert opinion</w:t>
            </w:r>
          </w:p>
        </w:tc>
        <w:tc>
          <w:tcPr>
            <w:tcW w:type="dxa" w:w="2900"/>
          </w:tcPr>
          <w:p>
            <w:r>
              <w:rPr>
                <w:b w:val="false"/>
                <w:bCs w:val="false"/>
                <w:sz w:val="20"/>
                <w:szCs w:val="20"/>
              </w:rPr>
              <w:t xml:space="preserve">External case alignment (High/Med/Low)</w:t>
            </w:r>
          </w:p>
        </w:tc>
      </w:tr>
    </w:tbl>
    <w:p>
      <w:pPr>
        <w:spacing w:after="120"/>
      </w:pPr>
      <w:r>
        <w:t xml:space="preserve">A hypothesis that explains only one evidence source is treated as low credibility regardless of how compelling that single source looks.</w:t>
      </w:r>
    </w:p>
    <w:p>
      <w:pPr>
        <w:pStyle w:val="Heading3"/>
        <w:spacing w:after="80" w:before="160"/>
      </w:pPr>
      <w:r>
        <w:t xml:space="preserve">Evidence Strength Scoring</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400"/>
        <w:gridCol w:w="2100"/>
      </w:tblGrid>
      <w:tr>
        <w:tc>
          <w:tcPr>
            <w:tcW w:type="dxa" w:w="1900"/>
            <w:shd w:fill="E8E8E8" w:val="clear"/>
          </w:tcPr>
          <w:p>
            <w:r>
              <w:rPr>
                <w:b/>
                <w:bCs/>
                <w:sz w:val="17"/>
                <w:szCs w:val="17"/>
              </w:rPr>
              <w:t xml:space="preserve">Evaluation Item</w:t>
            </w:r>
          </w:p>
        </w:tc>
        <w:tc>
          <w:tcPr>
            <w:tcW w:type="dxa" w:w="2400"/>
            <w:shd w:fill="E8E8E8" w:val="clear"/>
          </w:tcPr>
          <w:p>
            <w:r>
              <w:rPr>
                <w:b/>
                <w:bCs/>
                <w:sz w:val="17"/>
                <w:szCs w:val="17"/>
              </w:rPr>
              <w:t xml:space="preserve">0 pts</w:t>
            </w:r>
          </w:p>
        </w:tc>
        <w:tc>
          <w:tcPr>
            <w:tcW w:type="dxa" w:w="2400"/>
            <w:shd w:fill="E8E8E8" w:val="clear"/>
          </w:tcPr>
          <w:p>
            <w:r>
              <w:rPr>
                <w:b/>
                <w:bCs/>
                <w:sz w:val="17"/>
                <w:szCs w:val="17"/>
              </w:rPr>
              <w:t xml:space="preserve">1 pt</w:t>
            </w:r>
          </w:p>
        </w:tc>
        <w:tc>
          <w:tcPr>
            <w:tcW w:type="dxa" w:w="2100"/>
            <w:shd w:fill="E8E8E8" w:val="clear"/>
          </w:tcPr>
          <w:p>
            <w:r>
              <w:rPr>
                <w:b/>
                <w:bCs/>
                <w:sz w:val="17"/>
                <w:szCs w:val="17"/>
              </w:rPr>
              <w:t xml:space="preserve">2 pts</w:t>
            </w:r>
          </w:p>
        </w:tc>
      </w:tr>
      <w:tr>
        <w:tc>
          <w:tcPr>
            <w:tcW w:type="dxa" w:w="1900"/>
          </w:tcPr>
          <w:p>
            <w:r>
              <w:rPr>
                <w:b w:val="false"/>
                <w:bCs w:val="false"/>
                <w:sz w:val="17"/>
                <w:szCs w:val="17"/>
              </w:rPr>
              <w:t xml:space="preserve">Evidence Volume</w:t>
            </w:r>
          </w:p>
        </w:tc>
        <w:tc>
          <w:tcPr>
            <w:tcW w:type="dxa" w:w="2400"/>
          </w:tcPr>
          <w:p>
            <w:r>
              <w:rPr>
                <w:b w:val="false"/>
                <w:bCs w:val="false"/>
                <w:sz w:val="17"/>
                <w:szCs w:val="17"/>
              </w:rPr>
              <w:t xml:space="preserve">One source, not firsthand</w:t>
            </w:r>
          </w:p>
        </w:tc>
        <w:tc>
          <w:tcPr>
            <w:tcW w:type="dxa" w:w="2400"/>
          </w:tcPr>
          <w:p>
            <w:r>
              <w:rPr>
                <w:b w:val="false"/>
                <w:bCs w:val="false"/>
                <w:sz w:val="17"/>
                <w:szCs w:val="17"/>
              </w:rPr>
              <w:t xml:space="preserve">≥2 independent sources, one indirect</w:t>
            </w:r>
          </w:p>
        </w:tc>
        <w:tc>
          <w:tcPr>
            <w:tcW w:type="dxa" w:w="2100"/>
          </w:tcPr>
          <w:p>
            <w:r>
              <w:rPr>
                <w:b w:val="false"/>
                <w:bCs w:val="false"/>
                <w:sz w:val="17"/>
                <w:szCs w:val="17"/>
              </w:rPr>
              <w:t xml:space="preserve">≥2 firsthand sources, one with auditable records</w:t>
            </w:r>
          </w:p>
        </w:tc>
      </w:tr>
      <w:tr>
        <w:tc>
          <w:tcPr>
            <w:tcW w:type="dxa" w:w="1900"/>
          </w:tcPr>
          <w:p>
            <w:r>
              <w:rPr>
                <w:b w:val="false"/>
                <w:bCs w:val="false"/>
                <w:sz w:val="17"/>
                <w:szCs w:val="17"/>
              </w:rPr>
              <w:t xml:space="preserve">Evidence Consistency</w:t>
            </w:r>
          </w:p>
        </w:tc>
        <w:tc>
          <w:tcPr>
            <w:tcW w:type="dxa" w:w="2400"/>
          </w:tcPr>
          <w:p>
            <w:r>
              <w:rPr>
                <w:b w:val="false"/>
                <w:bCs w:val="false"/>
                <w:sz w:val="17"/>
                <w:szCs w:val="17"/>
              </w:rPr>
              <w:t xml:space="preserve">Evidence conflicts</w:t>
            </w:r>
          </w:p>
        </w:tc>
        <w:tc>
          <w:tcPr>
            <w:tcW w:type="dxa" w:w="2400"/>
          </w:tcPr>
          <w:p>
            <w:r>
              <w:rPr>
                <w:b w:val="false"/>
                <w:bCs w:val="false"/>
                <w:sz w:val="17"/>
                <w:szCs w:val="17"/>
              </w:rPr>
              <w:t xml:space="preserve">Mostly supports, some conflict remains</w:t>
            </w:r>
          </w:p>
        </w:tc>
        <w:tc>
          <w:tcPr>
            <w:tcW w:type="dxa" w:w="2100"/>
          </w:tcPr>
          <w:p>
            <w:r>
              <w:rPr>
                <w:b w:val="false"/>
                <w:bCs w:val="false"/>
                <w:sz w:val="17"/>
                <w:szCs w:val="17"/>
              </w:rPr>
              <w:t xml:space="preserve">Highly consistent, no material conflict</w:t>
            </w:r>
          </w:p>
        </w:tc>
      </w:tr>
      <w:tr>
        <w:tc>
          <w:tcPr>
            <w:tcW w:type="dxa" w:w="1900"/>
          </w:tcPr>
          <w:p>
            <w:r>
              <w:rPr>
                <w:b w:val="false"/>
                <w:bCs w:val="false"/>
                <w:sz w:val="17"/>
                <w:szCs w:val="17"/>
              </w:rPr>
              <w:t xml:space="preserve">Explanatory Power</w:t>
            </w:r>
          </w:p>
        </w:tc>
        <w:tc>
          <w:tcPr>
            <w:tcW w:type="dxa" w:w="2400"/>
          </w:tcPr>
          <w:p>
            <w:r>
              <w:rPr>
                <w:b w:val="false"/>
                <w:bCs w:val="false"/>
                <w:sz w:val="17"/>
                <w:szCs w:val="17"/>
              </w:rPr>
              <w:t xml:space="preserve">Explains isolated anomalies only</w:t>
            </w:r>
          </w:p>
        </w:tc>
        <w:tc>
          <w:tcPr>
            <w:tcW w:type="dxa" w:w="2400"/>
          </w:tcPr>
          <w:p>
            <w:r>
              <w:rPr>
                <w:b w:val="false"/>
                <w:bCs w:val="false"/>
                <w:sz w:val="17"/>
                <w:szCs w:val="17"/>
              </w:rPr>
              <w:t xml:space="preserve">Explains several, major gaps remain</w:t>
            </w:r>
          </w:p>
        </w:tc>
        <w:tc>
          <w:tcPr>
            <w:tcW w:type="dxa" w:w="2100"/>
          </w:tcPr>
          <w:p>
            <w:r>
              <w:rPr>
                <w:b w:val="false"/>
                <w:bCs w:val="false"/>
                <w:sz w:val="17"/>
                <w:szCs w:val="17"/>
              </w:rPr>
              <w:t xml:space="preserve">Explains the core anomaly set and its evolution</w:t>
            </w:r>
          </w:p>
        </w:tc>
      </w:tr>
      <w:tr>
        <w:tc>
          <w:tcPr>
            <w:tcW w:type="dxa" w:w="1900"/>
          </w:tcPr>
          <w:p>
            <w:r>
              <w:rPr>
                <w:b w:val="false"/>
                <w:bCs w:val="false"/>
                <w:sz w:val="17"/>
                <w:szCs w:val="17"/>
              </w:rPr>
              <w:t xml:space="preserve">Alternative Exclusion</w:t>
            </w:r>
          </w:p>
        </w:tc>
        <w:tc>
          <w:tcPr>
            <w:tcW w:type="dxa" w:w="2400"/>
          </w:tcPr>
          <w:p>
            <w:r>
              <w:rPr>
                <w:b w:val="false"/>
                <w:bCs w:val="false"/>
                <w:sz w:val="17"/>
                <w:szCs w:val="17"/>
              </w:rPr>
              <w:t xml:space="preserve">No systematic exclusion</w:t>
            </w:r>
          </w:p>
        </w:tc>
        <w:tc>
          <w:tcPr>
            <w:tcW w:type="dxa" w:w="2400"/>
          </w:tcPr>
          <w:p>
            <w:r>
              <w:rPr>
                <w:b w:val="false"/>
                <w:bCs w:val="false"/>
                <w:sz w:val="17"/>
                <w:szCs w:val="17"/>
              </w:rPr>
              <w:t xml:space="preserve">Partial exclusion of major alternatives</w:t>
            </w:r>
          </w:p>
        </w:tc>
        <w:tc>
          <w:tcPr>
            <w:tcW w:type="dxa" w:w="2100"/>
          </w:tcPr>
          <w:p>
            <w:r>
              <w:rPr>
                <w:b w:val="false"/>
                <w:bCs w:val="false"/>
                <w:sz w:val="17"/>
                <w:szCs w:val="17"/>
              </w:rPr>
              <w:t xml:space="preserve">All known major alternatives excluded, documented</w:t>
            </w:r>
          </w:p>
        </w:tc>
      </w:tr>
      <w:tr>
        <w:tc>
          <w:tcPr>
            <w:tcW w:type="dxa" w:w="1900"/>
          </w:tcPr>
          <w:p>
            <w:r>
              <w:rPr>
                <w:b w:val="false"/>
                <w:bCs w:val="false"/>
                <w:sz w:val="17"/>
                <w:szCs w:val="17"/>
              </w:rPr>
              <w:t xml:space="preserve">Verifiability</w:t>
            </w:r>
          </w:p>
        </w:tc>
        <w:tc>
          <w:tcPr>
            <w:tcW w:type="dxa" w:w="2400"/>
          </w:tcPr>
          <w:p>
            <w:r>
              <w:rPr>
                <w:b w:val="false"/>
                <w:bCs w:val="false"/>
                <w:sz w:val="17"/>
                <w:szCs w:val="17"/>
              </w:rPr>
              <w:t xml:space="preserve">No feasible verification</w:t>
            </w:r>
          </w:p>
        </w:tc>
        <w:tc>
          <w:tcPr>
            <w:tcW w:type="dxa" w:w="2400"/>
          </w:tcPr>
          <w:p>
            <w:r>
              <w:rPr>
                <w:b w:val="false"/>
                <w:bCs w:val="false"/>
                <w:sz w:val="17"/>
                <w:szCs w:val="17"/>
              </w:rPr>
              <w:t xml:space="preserve">Verifiable but costly or slow</w:t>
            </w:r>
          </w:p>
        </w:tc>
        <w:tc>
          <w:tcPr>
            <w:tcW w:type="dxa" w:w="2100"/>
          </w:tcPr>
          <w:p>
            <w:r>
              <w:rPr>
                <w:b w:val="false"/>
                <w:bCs w:val="false"/>
                <w:sz w:val="17"/>
                <w:szCs w:val="17"/>
              </w:rPr>
              <w:t xml:space="preserve">Verifiable within acceptable cost, risk, time</w:t>
            </w:r>
          </w:p>
        </w:tc>
      </w:tr>
    </w:tbl>
    <w:p>
      <w:pPr>
        <w:pStyle w:val="Heading3"/>
        <w:spacing w:after="80" w:before="160"/>
      </w:pPr>
      <w:r>
        <w:t xml:space="preserve">Spurious Correlation and Alternative Explanation Checklist</w:t>
      </w:r>
    </w:p>
    <w:p>
      <w:pPr>
        <w:pStyle w:val="ListParagraph"/>
        <w:numPr>
          <w:ilvl w:val="0"/>
          <w:numId w:val="1"/>
        </w:numPr>
        <w:spacing w:after="60"/>
      </w:pPr>
      <w:r>
        <w:t xml:space="preserve">Short-term incidental phenomenon? Each "Yes" subtracts one point from the total.</w:t>
      </w:r>
    </w:p>
    <w:p>
      <w:pPr>
        <w:pStyle w:val="ListParagraph"/>
        <w:numPr>
          <w:ilvl w:val="0"/>
          <w:numId w:val="1"/>
        </w:numPr>
        <w:spacing w:after="60"/>
      </w:pPr>
      <w:r>
        <w:t xml:space="preserve">External shock event?</w:t>
      </w:r>
    </w:p>
    <w:p>
      <w:pPr>
        <w:pStyle w:val="ListParagraph"/>
        <w:numPr>
          <w:ilvl w:val="0"/>
          <w:numId w:val="1"/>
        </w:numPr>
        <w:spacing w:after="60"/>
      </w:pPr>
      <w:r>
        <w:t xml:space="preserve">Data bias?</w:t>
      </w:r>
    </w:p>
    <w:p>
      <w:pPr>
        <w:pStyle w:val="ListParagraph"/>
        <w:numPr>
          <w:ilvl w:val="0"/>
          <w:numId w:val="1"/>
        </w:numPr>
        <w:spacing w:after="60"/>
      </w:pPr>
      <w:r>
        <w:t xml:space="preserve">Model defect? Three or more "Yes" defers the hypothesis; all four excludes it.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00"/>
      </w:tblGrid>
      <w:tr>
        <w:tc>
          <w:tcPr>
            <w:tcW w:type="dxa" w:w="2000"/>
            <w:shd w:fill="E8E8E8" w:val="clear"/>
          </w:tcPr>
          <w:p>
            <w:r>
              <w:rPr>
                <w:b/>
                <w:bCs/>
                <w:sz w:val="20"/>
                <w:szCs w:val="20"/>
              </w:rPr>
              <w:t xml:space="preserve">Total Score</w:t>
            </w:r>
          </w:p>
        </w:tc>
        <w:tc>
          <w:tcPr>
            <w:tcW w:type="dxa" w:w="2000"/>
            <w:shd w:fill="E8E8E8" w:val="clear"/>
          </w:tcPr>
          <w:p>
            <w:r>
              <w:rPr>
                <w:b/>
                <w:bCs/>
                <w:sz w:val="20"/>
                <w:szCs w:val="20"/>
              </w:rPr>
              <w:t xml:space="preserve">Credibility</w:t>
            </w:r>
          </w:p>
        </w:tc>
        <w:tc>
          <w:tcPr>
            <w:tcW w:type="dxa" w:w="5300"/>
            <w:shd w:fill="E8E8E8" w:val="clear"/>
          </w:tcPr>
          <w:p>
            <w:r>
              <w:rPr>
                <w:b/>
                <w:bCs/>
                <w:sz w:val="20"/>
                <w:szCs w:val="20"/>
              </w:rPr>
              <w:t xml:space="preserve">Action</w:t>
            </w:r>
          </w:p>
        </w:tc>
      </w:tr>
      <w:tr>
        <w:tc>
          <w:tcPr>
            <w:tcW w:type="dxa" w:w="2000"/>
          </w:tcPr>
          <w:p>
            <w:r>
              <w:rPr>
                <w:b w:val="false"/>
                <w:bCs w:val="false"/>
                <w:sz w:val="20"/>
                <w:szCs w:val="20"/>
              </w:rPr>
              <w:t xml:space="preserve">8–10</w:t>
            </w:r>
          </w:p>
        </w:tc>
        <w:tc>
          <w:tcPr>
            <w:tcW w:type="dxa" w:w="2000"/>
          </w:tcPr>
          <w:p>
            <w:r>
              <w:rPr>
                <w:b w:val="false"/>
                <w:bCs w:val="false"/>
                <w:sz w:val="20"/>
                <w:szCs w:val="20"/>
              </w:rPr>
              <w:t xml:space="preserve">High</w:t>
            </w:r>
          </w:p>
        </w:tc>
        <w:tc>
          <w:tcPr>
            <w:tcW w:type="dxa" w:w="5300"/>
          </w:tcPr>
          <w:p>
            <w:r>
              <w:rPr>
                <w:b w:val="false"/>
                <w:bCs w:val="false"/>
                <w:sz w:val="20"/>
                <w:szCs w:val="20"/>
              </w:rPr>
              <w:t xml:space="preserve">Proceed to Step 7</w:t>
            </w:r>
          </w:p>
        </w:tc>
      </w:tr>
      <w:tr>
        <w:tc>
          <w:tcPr>
            <w:tcW w:type="dxa" w:w="2000"/>
          </w:tcPr>
          <w:p>
            <w:r>
              <w:rPr>
                <w:b w:val="false"/>
                <w:bCs w:val="false"/>
                <w:sz w:val="20"/>
                <w:szCs w:val="20"/>
              </w:rPr>
              <w:t xml:space="preserve">5–7</w:t>
            </w:r>
          </w:p>
        </w:tc>
        <w:tc>
          <w:tcPr>
            <w:tcW w:type="dxa" w:w="2000"/>
          </w:tcPr>
          <w:p>
            <w:r>
              <w:rPr>
                <w:b w:val="false"/>
                <w:bCs w:val="false"/>
                <w:sz w:val="20"/>
                <w:szCs w:val="20"/>
              </w:rPr>
              <w:t xml:space="preserve">Medium</w:t>
            </w:r>
          </w:p>
        </w:tc>
        <w:tc>
          <w:tcPr>
            <w:tcW w:type="dxa" w:w="5300"/>
          </w:tcPr>
          <w:p>
            <w:r>
              <w:rPr>
                <w:b w:val="false"/>
                <w:bCs w:val="false"/>
                <w:sz w:val="20"/>
                <w:szCs w:val="20"/>
              </w:rPr>
              <w:t xml:space="preserve">Collect more evidence, reassess</w:t>
            </w:r>
          </w:p>
        </w:tc>
      </w:tr>
      <w:tr>
        <w:tc>
          <w:tcPr>
            <w:tcW w:type="dxa" w:w="2000"/>
          </w:tcPr>
          <w:p>
            <w:r>
              <w:rPr>
                <w:b w:val="false"/>
                <w:bCs w:val="false"/>
                <w:sz w:val="20"/>
                <w:szCs w:val="20"/>
              </w:rPr>
              <w:t xml:space="preserve">0–4</w:t>
            </w:r>
          </w:p>
        </w:tc>
        <w:tc>
          <w:tcPr>
            <w:tcW w:type="dxa" w:w="2000"/>
          </w:tcPr>
          <w:p>
            <w:r>
              <w:rPr>
                <w:b w:val="false"/>
                <w:bCs w:val="false"/>
                <w:sz w:val="20"/>
                <w:szCs w:val="20"/>
              </w:rPr>
              <w:t xml:space="preserve">Low</w:t>
            </w:r>
          </w:p>
        </w:tc>
        <w:tc>
          <w:tcPr>
            <w:tcW w:type="dxa" w:w="5300"/>
          </w:tcPr>
          <w:p>
            <w:r>
              <w:rPr>
                <w:b w:val="false"/>
                <w:bCs w:val="false"/>
                <w:sz w:val="20"/>
                <w:szCs w:val="20"/>
              </w:rPr>
              <w:t xml:space="preserve">Terminate</w:t>
            </w:r>
          </w:p>
        </w:tc>
      </w:tr>
      <w:tr>
        <w:tc>
          <w:tcPr>
            <w:tcW w:type="dxa" w:w="2000"/>
          </w:tcPr>
          <w:p>
            <w:r>
              <w:rPr>
                <w:b w:val="false"/>
                <w:bCs w:val="false"/>
                <w:sz w:val="20"/>
                <w:szCs w:val="20"/>
              </w:rPr>
              <w:t xml:space="preserve">Excluded</w:t>
            </w:r>
          </w:p>
        </w:tc>
        <w:tc>
          <w:tcPr>
            <w:tcW w:type="dxa" w:w="2000"/>
          </w:tcPr>
          <w:p>
            <w:r>
              <w:rPr>
                <w:b w:val="false"/>
                <w:bCs w:val="false"/>
                <w:sz w:val="20"/>
                <w:szCs w:val="20"/>
              </w:rPr>
              <w:t xml:space="preserve">—</w:t>
            </w:r>
          </w:p>
        </w:tc>
        <w:tc>
          <w:tcPr>
            <w:tcW w:type="dxa" w:w="5300"/>
          </w:tcPr>
          <w:p>
            <w:r>
              <w:rPr>
                <w:b w:val="false"/>
                <w:bCs w:val="false"/>
                <w:sz w:val="20"/>
                <w:szCs w:val="20"/>
              </w:rPr>
              <w:t xml:space="preserve">Archive</w:t>
            </w:r>
          </w:p>
        </w:tc>
      </w:tr>
    </w:tbl>
    <w:p>
      <w:pPr>
        <w:spacing w:after="120"/>
      </w:pPr>
      <w:r>
        <w:t xml:space="preserve">Alternative-exclusion credit (the 2-point tier above) requires documenting at least two of: cross-validation against known model defects, against data-bias hypotheses, against external shocks, and against known structural factors. Without documentation, that item is capped at one point. Verifiability credit similarly requires a testable design (experiment, A/B test, backtest, simulation, sandbox), completion within a decision-acceptable timeframe, cost under 30% of the potential risk impact, and no irreversible damage to the core system from the test itself — otherwise the item is capped at one point.</w:t>
      </w:r>
    </w:p>
    <w:p>
      <w:pPr>
        <w:pStyle w:val="Heading2"/>
        <w:spacing w:after="100" w:before="220"/>
      </w:pPr>
      <w:r>
        <w:t xml:space="preserve">Step 7. MLI Prioritization</w:t>
      </w:r>
    </w:p>
    <w:p>
      <w:pPr>
        <w:spacing w:after="120"/>
      </w:pPr>
      <w:r>
        <w:t xml:space="preserve">High- and medium-credibility hypotheses are ranked by systemic impact and remediation cost, so limited resources go to the highest-value targets.</w:t>
      </w:r>
    </w:p>
    <w:p>
      <w:pPr>
        <w:spacing w:after="80" w:before="80"/>
      </w:pPr>
      <w:r>
        <w:rPr>
          <w:b/>
          <w:bCs/>
          <w:i/>
          <w:iCs/>
        </w:rPr>
        <w:t xml:space="preserve">Priority Index = (I × P × D × T) ÷ C</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1500"/>
        <w:gridCol w:w="1600"/>
        <w:gridCol w:w="1900"/>
        <w:gridCol w:w="1700"/>
      </w:tblGrid>
      <w:tr>
        <w:tc>
          <w:tcPr>
            <w:tcW w:type="dxa" w:w="900"/>
            <w:shd w:fill="E8E8E8" w:val="clear"/>
          </w:tcPr>
          <w:p>
            <w:r>
              <w:rPr>
                <w:b/>
                <w:bCs/>
                <w:sz w:val="16"/>
                <w:szCs w:val="16"/>
              </w:rPr>
              <w:t xml:space="preserve">Score</w:t>
            </w:r>
          </w:p>
        </w:tc>
        <w:tc>
          <w:tcPr>
            <w:tcW w:type="dxa" w:w="1900"/>
            <w:shd w:fill="E8E8E8" w:val="clear"/>
          </w:tcPr>
          <w:p>
            <w:r>
              <w:rPr>
                <w:b/>
                <w:bCs/>
                <w:sz w:val="16"/>
                <w:szCs w:val="16"/>
              </w:rPr>
              <w:t xml:space="preserve">Impact Severity (I)</w:t>
            </w:r>
          </w:p>
        </w:tc>
        <w:tc>
          <w:tcPr>
            <w:tcW w:type="dxa" w:w="1500"/>
            <w:shd w:fill="E8E8E8" w:val="clear"/>
          </w:tcPr>
          <w:p>
            <w:r>
              <w:rPr>
                <w:b/>
                <w:bCs/>
                <w:sz w:val="16"/>
                <w:szCs w:val="16"/>
              </w:rPr>
              <w:t xml:space="preserve">Probability (P)</w:t>
            </w:r>
          </w:p>
        </w:tc>
        <w:tc>
          <w:tcPr>
            <w:tcW w:type="dxa" w:w="1600"/>
            <w:shd w:fill="E8E8E8" w:val="clear"/>
          </w:tcPr>
          <w:p>
            <w:r>
              <w:rPr>
                <w:b/>
                <w:bCs/>
                <w:sz w:val="16"/>
                <w:szCs w:val="16"/>
              </w:rPr>
              <w:t xml:space="preserve">Diffusion (D)</w:t>
            </w:r>
          </w:p>
        </w:tc>
        <w:tc>
          <w:tcPr>
            <w:tcW w:type="dxa" w:w="1900"/>
            <w:shd w:fill="E8E8E8" w:val="clear"/>
          </w:tcPr>
          <w:p>
            <w:r>
              <w:rPr>
                <w:b/>
                <w:bCs/>
                <w:sz w:val="16"/>
                <w:szCs w:val="16"/>
              </w:rPr>
              <w:t xml:space="preserve">Treatability (T)</w:t>
            </w:r>
          </w:p>
        </w:tc>
        <w:tc>
          <w:tcPr>
            <w:tcW w:type="dxa" w:w="1700"/>
            <w:shd w:fill="E8E8E8" w:val="clear"/>
          </w:tcPr>
          <w:p>
            <w:r>
              <w:rPr>
                <w:b/>
                <w:bCs/>
                <w:sz w:val="16"/>
                <w:szCs w:val="16"/>
              </w:rPr>
              <w:t xml:space="preserve">Remediation Cost (C)</w:t>
            </w:r>
          </w:p>
        </w:tc>
      </w:tr>
      <w:tr>
        <w:tc>
          <w:tcPr>
            <w:tcW w:type="dxa" w:w="900"/>
          </w:tcPr>
          <w:p>
            <w:r>
              <w:rPr>
                <w:b w:val="false"/>
                <w:bCs w:val="false"/>
                <w:sz w:val="16"/>
                <w:szCs w:val="16"/>
              </w:rPr>
              <w:t xml:space="preserve">1</w:t>
            </w:r>
          </w:p>
        </w:tc>
        <w:tc>
          <w:tcPr>
            <w:tcW w:type="dxa" w:w="1900"/>
          </w:tcPr>
          <w:p>
            <w:r>
              <w:rPr>
                <w:b w:val="false"/>
                <w:bCs w:val="false"/>
                <w:sz w:val="16"/>
                <w:szCs w:val="16"/>
              </w:rPr>
              <w:t xml:space="preserve">Single-metric impact</w:t>
            </w:r>
          </w:p>
        </w:tc>
        <w:tc>
          <w:tcPr>
            <w:tcW w:type="dxa" w:w="1500"/>
          </w:tcPr>
          <w:p>
            <w:r>
              <w:rPr>
                <w:b w:val="false"/>
                <w:bCs w:val="false"/>
                <w:sz w:val="16"/>
                <w:szCs w:val="16"/>
              </w:rPr>
              <w:t xml:space="preserve">&lt;1%/period</w:t>
            </w:r>
          </w:p>
        </w:tc>
        <w:tc>
          <w:tcPr>
            <w:tcW w:type="dxa" w:w="1600"/>
          </w:tcPr>
          <w:p>
            <w:r>
              <w:rPr>
                <w:b w:val="false"/>
                <w:bCs w:val="false"/>
                <w:sz w:val="16"/>
                <w:szCs w:val="16"/>
              </w:rPr>
              <w:t xml:space="preserve">Single node</w:t>
            </w:r>
          </w:p>
        </w:tc>
        <w:tc>
          <w:tcPr>
            <w:tcW w:type="dxa" w:w="1900"/>
          </w:tcPr>
          <w:p>
            <w:r>
              <w:rPr>
                <w:b w:val="false"/>
                <w:bCs w:val="false"/>
                <w:sz w:val="16"/>
                <w:szCs w:val="16"/>
              </w:rPr>
              <w:t xml:space="preserve">Nearly non-intervenable</w:t>
            </w:r>
          </w:p>
        </w:tc>
        <w:tc>
          <w:tcPr>
            <w:tcW w:type="dxa" w:w="1700"/>
          </w:tcPr>
          <w:p>
            <w:r>
              <w:rPr>
                <w:b w:val="false"/>
                <w:bCs w:val="false"/>
                <w:sz w:val="16"/>
                <w:szCs w:val="16"/>
              </w:rPr>
              <w:t xml:space="preserve">&lt;1 person-week</w:t>
            </w:r>
          </w:p>
        </w:tc>
      </w:tr>
      <w:tr>
        <w:tc>
          <w:tcPr>
            <w:tcW w:type="dxa" w:w="900"/>
          </w:tcPr>
          <w:p>
            <w:r>
              <w:rPr>
                <w:b w:val="false"/>
                <w:bCs w:val="false"/>
                <w:sz w:val="16"/>
                <w:szCs w:val="16"/>
              </w:rPr>
              <w:t xml:space="preserve">2</w:t>
            </w:r>
          </w:p>
        </w:tc>
        <w:tc>
          <w:tcPr>
            <w:tcW w:type="dxa" w:w="1900"/>
          </w:tcPr>
          <w:p>
            <w:r>
              <w:rPr>
                <w:b w:val="false"/>
                <w:bCs w:val="false"/>
                <w:sz w:val="16"/>
                <w:szCs w:val="16"/>
              </w:rPr>
              <w:t xml:space="preserve">Local performance impact</w:t>
            </w:r>
          </w:p>
        </w:tc>
        <w:tc>
          <w:tcPr>
            <w:tcW w:type="dxa" w:w="1500"/>
          </w:tcPr>
          <w:p>
            <w:r>
              <w:rPr>
                <w:b w:val="false"/>
                <w:bCs w:val="false"/>
                <w:sz w:val="16"/>
                <w:szCs w:val="16"/>
              </w:rPr>
              <w:t xml:space="preserve">1–5%/period</w:t>
            </w:r>
          </w:p>
        </w:tc>
        <w:tc>
          <w:tcPr>
            <w:tcW w:type="dxa" w:w="1600"/>
          </w:tcPr>
          <w:p>
            <w:r>
              <w:rPr>
                <w:b w:val="false"/>
                <w:bCs w:val="false"/>
                <w:sz w:val="16"/>
                <w:szCs w:val="16"/>
              </w:rPr>
              <w:t xml:space="preserve">Adjacent processes</w:t>
            </w:r>
          </w:p>
        </w:tc>
        <w:tc>
          <w:tcPr>
            <w:tcW w:type="dxa" w:w="1900"/>
          </w:tcPr>
          <w:p>
            <w:r>
              <w:rPr>
                <w:b w:val="false"/>
                <w:bCs w:val="false"/>
                <w:sz w:val="16"/>
                <w:szCs w:val="16"/>
              </w:rPr>
              <w:t xml:space="preserve">High difficulty</w:t>
            </w:r>
          </w:p>
        </w:tc>
        <w:tc>
          <w:tcPr>
            <w:tcW w:type="dxa" w:w="1700"/>
          </w:tcPr>
          <w:p>
            <w:r>
              <w:rPr>
                <w:b w:val="false"/>
                <w:bCs w:val="false"/>
                <w:sz w:val="16"/>
                <w:szCs w:val="16"/>
              </w:rPr>
              <w:t xml:space="preserve">1–4 person-weeks</w:t>
            </w:r>
          </w:p>
        </w:tc>
      </w:tr>
      <w:tr>
        <w:tc>
          <w:tcPr>
            <w:tcW w:type="dxa" w:w="900"/>
          </w:tcPr>
          <w:p>
            <w:r>
              <w:rPr>
                <w:b w:val="false"/>
                <w:bCs w:val="false"/>
                <w:sz w:val="16"/>
                <w:szCs w:val="16"/>
              </w:rPr>
              <w:t xml:space="preserve">3</w:t>
            </w:r>
          </w:p>
        </w:tc>
        <w:tc>
          <w:tcPr>
            <w:tcW w:type="dxa" w:w="1900"/>
          </w:tcPr>
          <w:p>
            <w:r>
              <w:rPr>
                <w:b w:val="false"/>
                <w:bCs w:val="false"/>
                <w:sz w:val="16"/>
                <w:szCs w:val="16"/>
              </w:rPr>
              <w:t xml:space="preserve">Cross-process impact</w:t>
            </w:r>
          </w:p>
        </w:tc>
        <w:tc>
          <w:tcPr>
            <w:tcW w:type="dxa" w:w="1500"/>
          </w:tcPr>
          <w:p>
            <w:r>
              <w:rPr>
                <w:b w:val="false"/>
                <w:bCs w:val="false"/>
                <w:sz w:val="16"/>
                <w:szCs w:val="16"/>
              </w:rPr>
              <w:t xml:space="preserve">5–20%/period</w:t>
            </w:r>
          </w:p>
        </w:tc>
        <w:tc>
          <w:tcPr>
            <w:tcW w:type="dxa" w:w="1600"/>
          </w:tcPr>
          <w:p>
            <w:r>
              <w:rPr>
                <w:b w:val="false"/>
                <w:bCs w:val="false"/>
                <w:sz w:val="16"/>
                <w:szCs w:val="16"/>
              </w:rPr>
              <w:t xml:space="preserve">Multiple processes</w:t>
            </w:r>
          </w:p>
        </w:tc>
        <w:tc>
          <w:tcPr>
            <w:tcW w:type="dxa" w:w="1900"/>
          </w:tcPr>
          <w:p>
            <w:r>
              <w:rPr>
                <w:b w:val="false"/>
                <w:bCs w:val="false"/>
                <w:sz w:val="16"/>
                <w:szCs w:val="16"/>
              </w:rPr>
              <w:t xml:space="preserve">Intervenable, high cost</w:t>
            </w:r>
          </w:p>
        </w:tc>
        <w:tc>
          <w:tcPr>
            <w:tcW w:type="dxa" w:w="1700"/>
          </w:tcPr>
          <w:p>
            <w:r>
              <w:rPr>
                <w:b w:val="false"/>
                <w:bCs w:val="false"/>
                <w:sz w:val="16"/>
                <w:szCs w:val="16"/>
              </w:rPr>
              <w:t xml:space="preserve">1–3 person-months</w:t>
            </w:r>
          </w:p>
        </w:tc>
      </w:tr>
      <w:tr>
        <w:tc>
          <w:tcPr>
            <w:tcW w:type="dxa" w:w="900"/>
          </w:tcPr>
          <w:p>
            <w:r>
              <w:rPr>
                <w:b w:val="false"/>
                <w:bCs w:val="false"/>
                <w:sz w:val="16"/>
                <w:szCs w:val="16"/>
              </w:rPr>
              <w:t xml:space="preserve">4</w:t>
            </w:r>
          </w:p>
        </w:tc>
        <w:tc>
          <w:tcPr>
            <w:tcW w:type="dxa" w:w="1900"/>
          </w:tcPr>
          <w:p>
            <w:r>
              <w:rPr>
                <w:b w:val="false"/>
                <w:bCs w:val="false"/>
                <w:sz w:val="16"/>
                <w:szCs w:val="16"/>
              </w:rPr>
              <w:t xml:space="preserve">Systemic / regulatory impact</w:t>
            </w:r>
          </w:p>
        </w:tc>
        <w:tc>
          <w:tcPr>
            <w:tcW w:type="dxa" w:w="1500"/>
          </w:tcPr>
          <w:p>
            <w:r>
              <w:rPr>
                <w:b w:val="false"/>
                <w:bCs w:val="false"/>
                <w:sz w:val="16"/>
                <w:szCs w:val="16"/>
              </w:rPr>
              <w:t xml:space="preserve">20–50%/period</w:t>
            </w:r>
          </w:p>
        </w:tc>
        <w:tc>
          <w:tcPr>
            <w:tcW w:type="dxa" w:w="1600"/>
          </w:tcPr>
          <w:p>
            <w:r>
              <w:rPr>
                <w:b w:val="false"/>
                <w:bCs w:val="false"/>
                <w:sz w:val="16"/>
                <w:szCs w:val="16"/>
              </w:rPr>
              <w:t xml:space="preserve">Cross-system</w:t>
            </w:r>
          </w:p>
        </w:tc>
        <w:tc>
          <w:tcPr>
            <w:tcW w:type="dxa" w:w="1900"/>
          </w:tcPr>
          <w:p>
            <w:r>
              <w:rPr>
                <w:b w:val="false"/>
                <w:bCs w:val="false"/>
                <w:sz w:val="16"/>
                <w:szCs w:val="16"/>
              </w:rPr>
              <w:t xml:space="preserve">Feasible</w:t>
            </w:r>
          </w:p>
        </w:tc>
        <w:tc>
          <w:tcPr>
            <w:tcW w:type="dxa" w:w="1700"/>
          </w:tcPr>
          <w:p>
            <w:r>
              <w:rPr>
                <w:b w:val="false"/>
                <w:bCs w:val="false"/>
                <w:sz w:val="16"/>
                <w:szCs w:val="16"/>
              </w:rPr>
              <w:t xml:space="preserve">3–12 person-months</w:t>
            </w:r>
          </w:p>
        </w:tc>
      </w:tr>
      <w:tr>
        <w:tc>
          <w:tcPr>
            <w:tcW w:type="dxa" w:w="900"/>
          </w:tcPr>
          <w:p>
            <w:r>
              <w:rPr>
                <w:b w:val="false"/>
                <w:bCs w:val="false"/>
                <w:sz w:val="16"/>
                <w:szCs w:val="16"/>
              </w:rPr>
              <w:t xml:space="preserve">5</w:t>
            </w:r>
          </w:p>
        </w:tc>
        <w:tc>
          <w:tcPr>
            <w:tcW w:type="dxa" w:w="1900"/>
          </w:tcPr>
          <w:p>
            <w:r>
              <w:rPr>
                <w:b w:val="false"/>
                <w:bCs w:val="false"/>
                <w:sz w:val="16"/>
                <w:szCs w:val="16"/>
              </w:rPr>
              <w:t xml:space="preserve">System failure / major incident</w:t>
            </w:r>
          </w:p>
        </w:tc>
        <w:tc>
          <w:tcPr>
            <w:tcW w:type="dxa" w:w="1500"/>
          </w:tcPr>
          <w:p>
            <w:r>
              <w:rPr>
                <w:b w:val="false"/>
                <w:bCs w:val="false"/>
                <w:sz w:val="16"/>
                <w:szCs w:val="16"/>
              </w:rPr>
              <w:t xml:space="preserve">&gt;50%/period</w:t>
            </w:r>
          </w:p>
        </w:tc>
        <w:tc>
          <w:tcPr>
            <w:tcW w:type="dxa" w:w="1600"/>
          </w:tcPr>
          <w:p>
            <w:r>
              <w:rPr>
                <w:b w:val="false"/>
                <w:bCs w:val="false"/>
                <w:sz w:val="16"/>
                <w:szCs w:val="16"/>
              </w:rPr>
              <w:t xml:space="preserve">Cascading failure</w:t>
            </w:r>
          </w:p>
        </w:tc>
        <w:tc>
          <w:tcPr>
            <w:tcW w:type="dxa" w:w="1900"/>
          </w:tcPr>
          <w:p>
            <w:r>
              <w:rPr>
                <w:b w:val="false"/>
                <w:bCs w:val="false"/>
                <w:sz w:val="16"/>
                <w:szCs w:val="16"/>
              </w:rPr>
              <w:t xml:space="preserve">Easily/rapidly intervenable</w:t>
            </w:r>
          </w:p>
        </w:tc>
        <w:tc>
          <w:tcPr>
            <w:tcW w:type="dxa" w:w="1700"/>
          </w:tcPr>
          <w:p>
            <w:r>
              <w:rPr>
                <w:b w:val="false"/>
                <w:bCs w:val="false"/>
                <w:sz w:val="16"/>
                <w:szCs w:val="16"/>
              </w:rPr>
              <w:t xml:space="preserve">&gt;12 person-months</w:t>
            </w:r>
          </w:p>
        </w:tc>
      </w:tr>
    </w:tbl>
    <w:p>
      <w:pPr>
        <w:spacing w:after="120"/>
      </w:pPr>
      <w:r>
        <w:t xml:space="preserve">Priority levels: 60+ Critical · 30–59 High · 10–29 Medium · below 10 Low.</w:t>
      </w:r>
    </w:p>
    <w:p>
      <w:pPr>
        <w:pStyle w:val="Heading1"/>
        <w:spacing w:after="150" w:before="320"/>
      </w:pPr>
      <w:r>
        <w:t xml:space="preserve">VIII. Phase III — Decision and Governance</w:t>
      </w:r>
    </w:p>
    <w:p>
      <w:pPr>
        <w:spacing w:after="120"/>
      </w:pPr>
      <w:r>
        <w:t xml:space="preserve">Here a Missing Layer stops being an analytical finding and becomes something the organization must resource, own, and answer for.</w:t>
      </w:r>
    </w:p>
    <w:p>
      <w:pPr>
        <w:pStyle w:val="Heading2"/>
        <w:spacing w:after="100" w:before="220"/>
      </w:pPr>
      <w:r>
        <w:t xml:space="preserve">Step 8. Intervention Decision Gate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5000"/>
        <w:gridCol w:w="1700"/>
      </w:tblGrid>
      <w:tr>
        <w:tc>
          <w:tcPr>
            <w:tcW w:type="dxa" w:w="2600"/>
            <w:shd w:fill="E8E8E8" w:val="clear"/>
          </w:tcPr>
          <w:p>
            <w:r>
              <w:rPr>
                <w:b/>
                <w:bCs/>
                <w:sz w:val="20"/>
                <w:szCs w:val="20"/>
              </w:rPr>
              <w:t xml:space="preserve">Dimension</w:t>
            </w:r>
          </w:p>
        </w:tc>
        <w:tc>
          <w:tcPr>
            <w:tcW w:type="dxa" w:w="5000"/>
            <w:shd w:fill="E8E8E8" w:val="clear"/>
          </w:tcPr>
          <w:p>
            <w:r>
              <w:rPr>
                <w:b/>
                <w:bCs/>
                <w:sz w:val="20"/>
                <w:szCs w:val="20"/>
              </w:rPr>
              <w:t xml:space="preserve">Question</w:t>
            </w:r>
          </w:p>
        </w:tc>
        <w:tc>
          <w:tcPr>
            <w:tcW w:type="dxa" w:w="1700"/>
            <w:shd w:fill="E8E8E8" w:val="clear"/>
          </w:tcPr>
          <w:p>
            <w:r>
              <w:rPr>
                <w:b/>
                <w:bCs/>
                <w:sz w:val="20"/>
                <w:szCs w:val="20"/>
              </w:rPr>
              <w:t xml:space="preserve">Yes/No</w:t>
            </w:r>
          </w:p>
        </w:tc>
      </w:tr>
      <w:tr>
        <w:tc>
          <w:tcPr>
            <w:tcW w:type="dxa" w:w="2600"/>
          </w:tcPr>
          <w:p>
            <w:r>
              <w:rPr>
                <w:b w:val="false"/>
                <w:bCs w:val="false"/>
                <w:sz w:val="20"/>
                <w:szCs w:val="20"/>
              </w:rPr>
              <w:t xml:space="preserve">Evidence Maturity</w:t>
            </w:r>
          </w:p>
        </w:tc>
        <w:tc>
          <w:tcPr>
            <w:tcW w:type="dxa" w:w="5000"/>
          </w:tcPr>
          <w:p>
            <w:r>
              <w:rPr>
                <w:b w:val="false"/>
                <w:bCs w:val="false"/>
                <w:sz w:val="20"/>
                <w:szCs w:val="20"/>
              </w:rPr>
              <w:t xml:space="preserve">Is Step 6 credibility ≥ High?</w:t>
            </w:r>
          </w:p>
        </w:tc>
        <w:tc>
          <w:tcPr>
            <w:tcW w:type="dxa" w:w="1700"/>
          </w:tcPr>
          <w:p>
            <w:r>
              <w:rPr>
                <w:b w:val="false"/>
                <w:bCs w:val="false"/>
                <w:sz w:val="20"/>
                <w:szCs w:val="20"/>
              </w:rPr>
              <w:t xml:space="preserve">☐ / ☐</w:t>
            </w:r>
          </w:p>
        </w:tc>
      </w:tr>
      <w:tr>
        <w:tc>
          <w:tcPr>
            <w:tcW w:type="dxa" w:w="2600"/>
          </w:tcPr>
          <w:p>
            <w:r>
              <w:rPr>
                <w:b w:val="false"/>
                <w:bCs w:val="false"/>
                <w:sz w:val="20"/>
                <w:szCs w:val="20"/>
              </w:rPr>
              <w:t xml:space="preserve">Governance Priority</w:t>
            </w:r>
          </w:p>
        </w:tc>
        <w:tc>
          <w:tcPr>
            <w:tcW w:type="dxa" w:w="5000"/>
          </w:tcPr>
          <w:p>
            <w:r>
              <w:rPr>
                <w:b w:val="false"/>
                <w:bCs w:val="false"/>
                <w:sz w:val="20"/>
                <w:szCs w:val="20"/>
              </w:rPr>
              <w:t xml:space="preserve">Is Step 7 priority ≥ High?</w:t>
            </w:r>
          </w:p>
        </w:tc>
        <w:tc>
          <w:tcPr>
            <w:tcW w:type="dxa" w:w="1700"/>
          </w:tcPr>
          <w:p>
            <w:r>
              <w:rPr>
                <w:b w:val="false"/>
                <w:bCs w:val="false"/>
                <w:sz w:val="20"/>
                <w:szCs w:val="20"/>
              </w:rPr>
              <w:t xml:space="preserve">☐ / ☐</w:t>
            </w:r>
          </w:p>
        </w:tc>
      </w:tr>
      <w:tr>
        <w:tc>
          <w:tcPr>
            <w:tcW w:type="dxa" w:w="2600"/>
          </w:tcPr>
          <w:p>
            <w:r>
              <w:rPr>
                <w:b w:val="false"/>
                <w:bCs w:val="false"/>
                <w:sz w:val="20"/>
                <w:szCs w:val="20"/>
              </w:rPr>
              <w:t xml:space="preserve">Risk Necessity</w:t>
            </w:r>
          </w:p>
        </w:tc>
        <w:tc>
          <w:tcPr>
            <w:tcW w:type="dxa" w:w="5000"/>
          </w:tcPr>
          <w:p>
            <w:r>
              <w:rPr>
                <w:b w:val="false"/>
                <w:bCs w:val="false"/>
                <w:sz w:val="20"/>
                <w:szCs w:val="20"/>
              </w:rPr>
              <w:t xml:space="preserve">Is the risk unacceptable without intervention?</w:t>
            </w:r>
          </w:p>
        </w:tc>
        <w:tc>
          <w:tcPr>
            <w:tcW w:type="dxa" w:w="1700"/>
          </w:tcPr>
          <w:p>
            <w:r>
              <w:rPr>
                <w:b w:val="false"/>
                <w:bCs w:val="false"/>
                <w:sz w:val="20"/>
                <w:szCs w:val="20"/>
              </w:rPr>
              <w:t xml:space="preserve">☐ / ☐</w:t>
            </w:r>
          </w:p>
        </w:tc>
      </w:tr>
      <w:tr>
        <w:tc>
          <w:tcPr>
            <w:tcW w:type="dxa" w:w="2600"/>
          </w:tcPr>
          <w:p>
            <w:r>
              <w:rPr>
                <w:b w:val="false"/>
                <w:bCs w:val="false"/>
                <w:sz w:val="20"/>
                <w:szCs w:val="20"/>
              </w:rPr>
              <w:t xml:space="preserve">Solution Feasibility</w:t>
            </w:r>
          </w:p>
        </w:tc>
        <w:tc>
          <w:tcPr>
            <w:tcW w:type="dxa" w:w="5000"/>
          </w:tcPr>
          <w:p>
            <w:r>
              <w:rPr>
                <w:b w:val="false"/>
                <w:bCs w:val="false"/>
                <w:sz w:val="20"/>
                <w:szCs w:val="20"/>
              </w:rPr>
              <w:t xml:space="preserve">Are executable options available?</w:t>
            </w:r>
          </w:p>
        </w:tc>
        <w:tc>
          <w:tcPr>
            <w:tcW w:type="dxa" w:w="1700"/>
          </w:tcPr>
          <w:p>
            <w:r>
              <w:rPr>
                <w:b w:val="false"/>
                <w:bCs w:val="false"/>
                <w:sz w:val="20"/>
                <w:szCs w:val="20"/>
              </w:rPr>
              <w:t xml:space="preserve">☐ / ☐</w:t>
            </w:r>
          </w:p>
        </w:tc>
      </w:tr>
      <w:tr>
        <w:tc>
          <w:tcPr>
            <w:tcW w:type="dxa" w:w="2600"/>
          </w:tcPr>
          <w:p>
            <w:r>
              <w:rPr>
                <w:b w:val="false"/>
                <w:bCs w:val="false"/>
                <w:sz w:val="20"/>
                <w:szCs w:val="20"/>
              </w:rPr>
              <w:t xml:space="preserve">Accountability Capacity</w:t>
            </w:r>
          </w:p>
        </w:tc>
        <w:tc>
          <w:tcPr>
            <w:tcW w:type="dxa" w:w="5000"/>
          </w:tcPr>
          <w:p>
            <w:r>
              <w:rPr>
                <w:b w:val="false"/>
                <w:bCs w:val="false"/>
                <w:sz w:val="20"/>
                <w:szCs w:val="20"/>
              </w:rPr>
              <w:t xml:space="preserve">Are owners and resources clearly assigned?</w:t>
            </w:r>
          </w:p>
        </w:tc>
        <w:tc>
          <w:tcPr>
            <w:tcW w:type="dxa" w:w="1700"/>
          </w:tcPr>
          <w:p>
            <w:r>
              <w:rPr>
                <w:b w:val="false"/>
                <w:bCs w:val="false"/>
                <w:sz w:val="20"/>
                <w:szCs w:val="20"/>
              </w:rPr>
              <w:t xml:space="preserve">☐ / ☐</w:t>
            </w:r>
          </w:p>
        </w:tc>
      </w:tr>
    </w:tbl>
    <w:p>
      <w:pPr>
        <w:spacing w:after="120"/>
      </w:pPr>
      <w:r>
        <w:t xml:space="preserve">All five conditions must clear before proceeding to Step 9. Any single "No" means the item is registered as a governance monitoring item and reassessed later, not acted on.</w:t>
      </w:r>
    </w:p>
    <w:p>
      <w:pPr>
        <w:pStyle w:val="Heading2"/>
        <w:spacing w:after="100" w:before="220"/>
      </w:pPr>
      <w:r>
        <w:t xml:space="preserve">Step 9. Intervention Mode Selection</w:t>
      </w:r>
    </w:p>
    <w:p>
      <w:pPr>
        <w:spacing w:after="120"/>
      </w:pPr>
      <w:r>
        <w:t xml:space="preserve">Each surviving hypothesis is translated into a concrete plan — what to modify, what to instrument, which processes to adjust — and reduced to a Minimum Viable Intervention (MVI).</w:t>
      </w:r>
    </w:p>
    <w:p>
      <w:pPr>
        <w:pStyle w:val="Heading3"/>
        <w:spacing w:after="80" w:before="160"/>
      </w:pPr>
      <w:r>
        <w:t xml:space="preserve">Case 1 — Third-Party Night-Shift Driver Dispatch</w:t>
      </w:r>
    </w:p>
    <w:p>
      <w:pPr>
        <w:spacing w:after="120"/>
      </w:pPr>
      <w:r>
        <w:t xml:space="preserve">Gap: real dispatch data (overrides, late acceptance, no-shows, route deviations) is missing; driver behavioral variability and night-shift institutional differences are unmodeled.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4300"/>
        <w:gridCol w:w="3600"/>
      </w:tblGrid>
      <w:tr>
        <w:tc>
          <w:tcPr>
            <w:tcW w:type="dxa" w:w="1400"/>
            <w:shd w:fill="E8E8E8" w:val="clear"/>
          </w:tcPr>
          <w:p>
            <w:r>
              <w:rPr>
                <w:b/>
                <w:bCs/>
                <w:sz w:val="17"/>
                <w:szCs w:val="17"/>
              </w:rPr>
              <w:t xml:space="preserve">Type</w:t>
            </w:r>
          </w:p>
        </w:tc>
        <w:tc>
          <w:tcPr>
            <w:tcW w:type="dxa" w:w="4300"/>
            <w:shd w:fill="E8E8E8" w:val="clear"/>
          </w:tcPr>
          <w:p>
            <w:r>
              <w:rPr>
                <w:b/>
                <w:bCs/>
                <w:sz w:val="17"/>
                <w:szCs w:val="17"/>
              </w:rPr>
              <w:t xml:space="preserve">Decision</w:t>
            </w:r>
          </w:p>
        </w:tc>
        <w:tc>
          <w:tcPr>
            <w:tcW w:type="dxa" w:w="3600"/>
            <w:shd w:fill="E8E8E8" w:val="clear"/>
          </w:tcPr>
          <w:p>
            <w:r>
              <w:rPr>
                <w:b/>
                <w:bCs/>
                <w:sz w:val="17"/>
                <w:szCs w:val="17"/>
              </w:rPr>
              <w:t xml:space="preserve">Deliverable</w:t>
            </w:r>
          </w:p>
        </w:tc>
      </w:tr>
      <w:tr>
        <w:tc>
          <w:tcPr>
            <w:tcW w:type="dxa" w:w="1400"/>
          </w:tcPr>
          <w:p>
            <w:r>
              <w:rPr>
                <w:b w:val="false"/>
                <w:bCs w:val="false"/>
                <w:sz w:val="17"/>
                <w:szCs w:val="17"/>
              </w:rPr>
              <w:t xml:space="preserve">Data</w:t>
            </w:r>
          </w:p>
        </w:tc>
        <w:tc>
          <w:tcPr>
            <w:tcW w:type="dxa" w:w="4300"/>
          </w:tcPr>
          <w:p>
            <w:r>
              <w:rPr>
                <w:b w:val="false"/>
                <w:bCs w:val="false"/>
                <w:sz w:val="17"/>
                <w:szCs w:val="17"/>
              </w:rPr>
              <w:t xml:space="preserve">Complete night-shift driver event logs (accept/refuse/cancel/timeout/reroute)</w:t>
            </w:r>
          </w:p>
        </w:tc>
        <w:tc>
          <w:tcPr>
            <w:tcW w:type="dxa" w:w="3600"/>
          </w:tcPr>
          <w:p>
            <w:r>
              <w:rPr>
                <w:b w:val="false"/>
                <w:bCs w:val="false"/>
                <w:sz w:val="17"/>
                <w:szCs w:val="17"/>
              </w:rPr>
              <w:t xml:space="preserve">Event schema + ETL + daily completeness report</w:t>
            </w:r>
          </w:p>
        </w:tc>
      </w:tr>
      <w:tr>
        <w:tc>
          <w:tcPr>
            <w:tcW w:type="dxa" w:w="1400"/>
          </w:tcPr>
          <w:p>
            <w:r>
              <w:rPr>
                <w:b w:val="false"/>
                <w:bCs w:val="false"/>
                <w:sz w:val="17"/>
                <w:szCs w:val="17"/>
              </w:rPr>
              <w:t xml:space="preserve">Model</w:t>
            </w:r>
          </w:p>
        </w:tc>
        <w:tc>
          <w:tcPr>
            <w:tcW w:type="dxa" w:w="4300"/>
          </w:tcPr>
          <w:p>
            <w:r>
              <w:rPr>
                <w:b w:val="false"/>
                <w:bCs w:val="false"/>
                <w:sz w:val="17"/>
                <w:szCs w:val="17"/>
              </w:rPr>
              <w:t xml:space="preserve">Introduce driver availability/reliability features</w:t>
            </w:r>
          </w:p>
        </w:tc>
        <w:tc>
          <w:tcPr>
            <w:tcW w:type="dxa" w:w="3600"/>
          </w:tcPr>
          <w:p>
            <w:r>
              <w:rPr>
                <w:b w:val="false"/>
                <w:bCs w:val="false"/>
                <w:sz w:val="17"/>
                <w:szCs w:val="17"/>
              </w:rPr>
              <w:t xml:space="preserve">Feature definitions + baseline experiments</w:t>
            </w:r>
          </w:p>
        </w:tc>
      </w:tr>
      <w:tr>
        <w:tc>
          <w:tcPr>
            <w:tcW w:type="dxa" w:w="1400"/>
          </w:tcPr>
          <w:p>
            <w:r>
              <w:rPr>
                <w:b w:val="false"/>
                <w:bCs w:val="false"/>
                <w:sz w:val="17"/>
                <w:szCs w:val="17"/>
              </w:rPr>
              <w:t xml:space="preserve">Process</w:t>
            </w:r>
          </w:p>
        </w:tc>
        <w:tc>
          <w:tcPr>
            <w:tcW w:type="dxa" w:w="4300"/>
          </w:tcPr>
          <w:p>
            <w:r>
              <w:rPr>
                <w:b w:val="false"/>
                <w:bCs w:val="false"/>
                <w:sz w:val="17"/>
                <w:szCs w:val="17"/>
              </w:rPr>
              <w:t xml:space="preserve">Require override logging in night-shift dispatch</w:t>
            </w:r>
          </w:p>
        </w:tc>
        <w:tc>
          <w:tcPr>
            <w:tcW w:type="dxa" w:w="3600"/>
          </w:tcPr>
          <w:p>
            <w:r>
              <w:rPr>
                <w:b w:val="false"/>
                <w:bCs w:val="false"/>
                <w:sz w:val="17"/>
                <w:szCs w:val="17"/>
              </w:rPr>
              <w:t xml:space="preserve">Override fields + mandatory rules</w:t>
            </w:r>
          </w:p>
        </w:tc>
      </w:tr>
      <w:tr>
        <w:tc>
          <w:tcPr>
            <w:tcW w:type="dxa" w:w="1400"/>
          </w:tcPr>
          <w:p>
            <w:r>
              <w:rPr>
                <w:b w:val="false"/>
                <w:bCs w:val="false"/>
                <w:sz w:val="17"/>
                <w:szCs w:val="17"/>
              </w:rPr>
              <w:t xml:space="preserve">Governance</w:t>
            </w:r>
          </w:p>
        </w:tc>
        <w:tc>
          <w:tcPr>
            <w:tcW w:type="dxa" w:w="4300"/>
          </w:tcPr>
          <w:p>
            <w:r>
              <w:rPr>
                <w:b w:val="false"/>
                <w:bCs w:val="false"/>
                <w:sz w:val="17"/>
                <w:szCs w:val="17"/>
              </w:rPr>
              <w:t xml:space="preserve">Align third-party KPIs/contracts with night-shift risk</w:t>
            </w:r>
          </w:p>
        </w:tc>
        <w:tc>
          <w:tcPr>
            <w:tcW w:type="dxa" w:w="3600"/>
          </w:tcPr>
          <w:p>
            <w:r>
              <w:rPr>
                <w:b w:val="false"/>
                <w:bCs w:val="false"/>
                <w:sz w:val="17"/>
                <w:szCs w:val="17"/>
              </w:rPr>
              <w:t xml:space="preserve">KPI clauses + monitoring dashboard</w:t>
            </w:r>
          </w:p>
        </w:tc>
      </w:tr>
    </w:tbl>
    <w:p>
      <w:pPr>
        <w:spacing w:after="120"/>
      </w:pPr>
      <w:r>
        <w:t xml:space="preserve">MVI-1: data and process first — build the event log and mandatory override recording, so the missing layer becomes observable before attempting a full fix. Completion criteria: event completeness ≥90%, override reason coverage ≥80%, anomaly set A decomposed into 2–3 reproducible patterns across slice S.</w:t>
      </w:r>
    </w:p>
    <w:p>
      <w:pPr>
        <w:pStyle w:val="Heading3"/>
        <w:spacing w:after="80" w:before="160"/>
      </w:pPr>
      <w:r>
        <w:t xml:space="preserve">Case 2 — Night-Shift Triage Deviation</w:t>
      </w:r>
    </w:p>
    <w:p>
      <w:pPr>
        <w:spacing w:after="120"/>
      </w:pPr>
      <w:r>
        <w:t xml:space="preserve">Gap: actual triage rule usage, night-shift resource constraints, and implicit trade-offs (boarding speed vs. complaint avoidance) are unmodeled.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4300"/>
        <w:gridCol w:w="3600"/>
      </w:tblGrid>
      <w:tr>
        <w:tc>
          <w:tcPr>
            <w:tcW w:type="dxa" w:w="1400"/>
            <w:shd w:fill="E8E8E8" w:val="clear"/>
          </w:tcPr>
          <w:p>
            <w:r>
              <w:rPr>
                <w:b/>
                <w:bCs/>
                <w:sz w:val="17"/>
                <w:szCs w:val="17"/>
              </w:rPr>
              <w:t xml:space="preserve">Type</w:t>
            </w:r>
          </w:p>
        </w:tc>
        <w:tc>
          <w:tcPr>
            <w:tcW w:type="dxa" w:w="4300"/>
            <w:shd w:fill="E8E8E8" w:val="clear"/>
          </w:tcPr>
          <w:p>
            <w:r>
              <w:rPr>
                <w:b/>
                <w:bCs/>
                <w:sz w:val="17"/>
                <w:szCs w:val="17"/>
              </w:rPr>
              <w:t xml:space="preserve">Decision</w:t>
            </w:r>
          </w:p>
        </w:tc>
        <w:tc>
          <w:tcPr>
            <w:tcW w:type="dxa" w:w="3600"/>
            <w:shd w:fill="E8E8E8" w:val="clear"/>
          </w:tcPr>
          <w:p>
            <w:r>
              <w:rPr>
                <w:b/>
                <w:bCs/>
                <w:sz w:val="17"/>
                <w:szCs w:val="17"/>
              </w:rPr>
              <w:t xml:space="preserve">Deliverable</w:t>
            </w:r>
          </w:p>
        </w:tc>
      </w:tr>
      <w:tr>
        <w:tc>
          <w:tcPr>
            <w:tcW w:type="dxa" w:w="1400"/>
          </w:tcPr>
          <w:p>
            <w:r>
              <w:rPr>
                <w:b w:val="false"/>
                <w:bCs w:val="false"/>
                <w:sz w:val="17"/>
                <w:szCs w:val="17"/>
              </w:rPr>
              <w:t xml:space="preserve">Data</w:t>
            </w:r>
          </w:p>
        </w:tc>
        <w:tc>
          <w:tcPr>
            <w:tcW w:type="dxa" w:w="4300"/>
          </w:tcPr>
          <w:p>
            <w:r>
              <w:rPr>
                <w:b w:val="false"/>
                <w:bCs w:val="false"/>
                <w:sz w:val="17"/>
                <w:szCs w:val="17"/>
              </w:rPr>
              <w:t xml:space="preserve">Triage reason codes + revision trail</w:t>
            </w:r>
          </w:p>
        </w:tc>
        <w:tc>
          <w:tcPr>
            <w:tcW w:type="dxa" w:w="3600"/>
          </w:tcPr>
          <w:p>
            <w:r>
              <w:rPr>
                <w:b w:val="false"/>
                <w:bCs w:val="false"/>
                <w:sz w:val="17"/>
                <w:szCs w:val="17"/>
              </w:rPr>
              <w:t xml:space="preserve">Log schema + revision markers</w:t>
            </w:r>
          </w:p>
        </w:tc>
      </w:tr>
      <w:tr>
        <w:tc>
          <w:tcPr>
            <w:tcW w:type="dxa" w:w="1400"/>
          </w:tcPr>
          <w:p>
            <w:r>
              <w:rPr>
                <w:b w:val="false"/>
                <w:bCs w:val="false"/>
                <w:sz w:val="17"/>
                <w:szCs w:val="17"/>
              </w:rPr>
              <w:t xml:space="preserve">Process</w:t>
            </w:r>
          </w:p>
        </w:tc>
        <w:tc>
          <w:tcPr>
            <w:tcW w:type="dxa" w:w="4300"/>
          </w:tcPr>
          <w:p>
            <w:r>
              <w:rPr>
                <w:b w:val="false"/>
                <w:bCs w:val="false"/>
                <w:sz w:val="17"/>
                <w:szCs w:val="17"/>
              </w:rPr>
              <w:t xml:space="preserve">Night-shift triggered secondary review</w:t>
            </w:r>
          </w:p>
        </w:tc>
        <w:tc>
          <w:tcPr>
            <w:tcW w:type="dxa" w:w="3600"/>
          </w:tcPr>
          <w:p>
            <w:r>
              <w:rPr>
                <w:b w:val="false"/>
                <w:bCs w:val="false"/>
                <w:sz w:val="17"/>
                <w:szCs w:val="17"/>
              </w:rPr>
              <w:t xml:space="preserve">Review thresholds + SOP</w:t>
            </w:r>
          </w:p>
        </w:tc>
      </w:tr>
      <w:tr>
        <w:tc>
          <w:tcPr>
            <w:tcW w:type="dxa" w:w="1400"/>
          </w:tcPr>
          <w:p>
            <w:r>
              <w:rPr>
                <w:b w:val="false"/>
                <w:bCs w:val="false"/>
                <w:sz w:val="17"/>
                <w:szCs w:val="17"/>
              </w:rPr>
              <w:t xml:space="preserve">Model</w:t>
            </w:r>
          </w:p>
        </w:tc>
        <w:tc>
          <w:tcPr>
            <w:tcW w:type="dxa" w:w="4300"/>
          </w:tcPr>
          <w:p>
            <w:r>
              <w:rPr>
                <w:b w:val="false"/>
                <w:bCs w:val="false"/>
                <w:sz w:val="17"/>
                <w:szCs w:val="17"/>
              </w:rPr>
              <w:t xml:space="preserve">Add night-shift constraint features</w:t>
            </w:r>
          </w:p>
        </w:tc>
        <w:tc>
          <w:tcPr>
            <w:tcW w:type="dxa" w:w="3600"/>
          </w:tcPr>
          <w:p>
            <w:r>
              <w:rPr>
                <w:b w:val="false"/>
                <w:bCs w:val="false"/>
                <w:sz w:val="17"/>
                <w:szCs w:val="17"/>
              </w:rPr>
              <w:t xml:space="preserve">Constraint features + benchmark</w:t>
            </w:r>
          </w:p>
        </w:tc>
      </w:tr>
      <w:tr>
        <w:tc>
          <w:tcPr>
            <w:tcW w:type="dxa" w:w="1400"/>
          </w:tcPr>
          <w:p>
            <w:r>
              <w:rPr>
                <w:b w:val="false"/>
                <w:bCs w:val="false"/>
                <w:sz w:val="17"/>
                <w:szCs w:val="17"/>
              </w:rPr>
              <w:t xml:space="preserve">Governance</w:t>
            </w:r>
          </w:p>
        </w:tc>
        <w:tc>
          <w:tcPr>
            <w:tcW w:type="dxa" w:w="4300"/>
          </w:tcPr>
          <w:p>
            <w:r>
              <w:rPr>
                <w:b w:val="false"/>
                <w:bCs w:val="false"/>
                <w:sz w:val="17"/>
                <w:szCs w:val="17"/>
              </w:rPr>
              <w:t xml:space="preserve">Shift KPIs from speed to correctness × safety</w:t>
            </w:r>
          </w:p>
        </w:tc>
        <w:tc>
          <w:tcPr>
            <w:tcW w:type="dxa" w:w="3600"/>
          </w:tcPr>
          <w:p>
            <w:r>
              <w:rPr>
                <w:b w:val="false"/>
                <w:bCs w:val="false"/>
                <w:sz w:val="17"/>
                <w:szCs w:val="17"/>
              </w:rPr>
              <w:t xml:space="preserve">KPI revision + exception handling</w:t>
            </w:r>
          </w:p>
        </w:tc>
      </w:tr>
    </w:tbl>
    <w:p>
      <w:pPr>
        <w:spacing w:after="120"/>
      </w:pPr>
      <w:r>
        <w:t xml:space="preserve">MVI-2: build the triage audit trail and triggered secondary review before touching the model. Completion criteria: reason coverage ≥85%, revision traceability ≥80%, at least one actionable process point identified for the congestion anomaly.</w:t>
      </w:r>
    </w:p>
    <w:p>
      <w:pPr>
        <w:pStyle w:val="Heading3"/>
        <w:spacing w:after="80" w:before="160"/>
      </w:pPr>
      <w:r>
        <w:t xml:space="preserve">Case 3 — Founder Execution Capability</w:t>
      </w:r>
    </w:p>
    <w:p>
      <w:pPr>
        <w:spacing w:after="120"/>
      </w:pPr>
      <w:r>
        <w:t xml:space="preserve">Gap: execution proxies (delivery history, milestone punctuality, team stability) are missing; incentive distortion mistakes writing quality for execution ability.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4300"/>
        <w:gridCol w:w="3600"/>
      </w:tblGrid>
      <w:tr>
        <w:tc>
          <w:tcPr>
            <w:tcW w:type="dxa" w:w="1400"/>
            <w:shd w:fill="E8E8E8" w:val="clear"/>
          </w:tcPr>
          <w:p>
            <w:r>
              <w:rPr>
                <w:b/>
                <w:bCs/>
                <w:sz w:val="17"/>
                <w:szCs w:val="17"/>
              </w:rPr>
              <w:t xml:space="preserve">Type</w:t>
            </w:r>
          </w:p>
        </w:tc>
        <w:tc>
          <w:tcPr>
            <w:tcW w:type="dxa" w:w="4300"/>
            <w:shd w:fill="E8E8E8" w:val="clear"/>
          </w:tcPr>
          <w:p>
            <w:r>
              <w:rPr>
                <w:b/>
                <w:bCs/>
                <w:sz w:val="17"/>
                <w:szCs w:val="17"/>
              </w:rPr>
              <w:t xml:space="preserve">Decision</w:t>
            </w:r>
          </w:p>
        </w:tc>
        <w:tc>
          <w:tcPr>
            <w:tcW w:type="dxa" w:w="3600"/>
            <w:shd w:fill="E8E8E8" w:val="clear"/>
          </w:tcPr>
          <w:p>
            <w:r>
              <w:rPr>
                <w:b/>
                <w:bCs/>
                <w:sz w:val="17"/>
                <w:szCs w:val="17"/>
              </w:rPr>
              <w:t xml:space="preserve">Deliverable</w:t>
            </w:r>
          </w:p>
        </w:tc>
      </w:tr>
      <w:tr>
        <w:tc>
          <w:tcPr>
            <w:tcW w:type="dxa" w:w="1400"/>
          </w:tcPr>
          <w:p>
            <w:r>
              <w:rPr>
                <w:b w:val="false"/>
                <w:bCs w:val="false"/>
                <w:sz w:val="17"/>
                <w:szCs w:val="17"/>
              </w:rPr>
              <w:t xml:space="preserve">Data</w:t>
            </w:r>
          </w:p>
        </w:tc>
        <w:tc>
          <w:tcPr>
            <w:tcW w:type="dxa" w:w="4300"/>
          </w:tcPr>
          <w:p>
            <w:r>
              <w:rPr>
                <w:b w:val="false"/>
                <w:bCs w:val="false"/>
                <w:sz w:val="17"/>
                <w:szCs w:val="17"/>
              </w:rPr>
              <w:t xml:space="preserve">Milestone punctuality / delivery quality history</w:t>
            </w:r>
          </w:p>
        </w:tc>
        <w:tc>
          <w:tcPr>
            <w:tcW w:type="dxa" w:w="3600"/>
          </w:tcPr>
          <w:p>
            <w:r>
              <w:rPr>
                <w:b w:val="false"/>
                <w:bCs w:val="false"/>
                <w:sz w:val="17"/>
                <w:szCs w:val="17"/>
              </w:rPr>
              <w:t xml:space="preserve">Milestone table + data dictionary</w:t>
            </w:r>
          </w:p>
        </w:tc>
      </w:tr>
      <w:tr>
        <w:tc>
          <w:tcPr>
            <w:tcW w:type="dxa" w:w="1400"/>
          </w:tcPr>
          <w:p>
            <w:r>
              <w:rPr>
                <w:b w:val="false"/>
                <w:bCs w:val="false"/>
                <w:sz w:val="17"/>
                <w:szCs w:val="17"/>
              </w:rPr>
              <w:t xml:space="preserve">Process</w:t>
            </w:r>
          </w:p>
        </w:tc>
        <w:tc>
          <w:tcPr>
            <w:tcW w:type="dxa" w:w="4300"/>
          </w:tcPr>
          <w:p>
            <w:r>
              <w:rPr>
                <w:b w:val="false"/>
                <w:bCs w:val="false"/>
                <w:sz w:val="17"/>
                <w:szCs w:val="17"/>
              </w:rPr>
              <w:t xml:space="preserve">Staged funding + gate reviews</w:t>
            </w:r>
          </w:p>
        </w:tc>
        <w:tc>
          <w:tcPr>
            <w:tcW w:type="dxa" w:w="3600"/>
          </w:tcPr>
          <w:p>
            <w:r>
              <w:rPr>
                <w:b w:val="false"/>
                <w:bCs w:val="false"/>
                <w:sz w:val="17"/>
                <w:szCs w:val="17"/>
              </w:rPr>
              <w:t xml:space="preserve">Gate design + disbursement rules</w:t>
            </w:r>
          </w:p>
        </w:tc>
      </w:tr>
      <w:tr>
        <w:tc>
          <w:tcPr>
            <w:tcW w:type="dxa" w:w="1400"/>
          </w:tcPr>
          <w:p>
            <w:r>
              <w:rPr>
                <w:b w:val="false"/>
                <w:bCs w:val="false"/>
                <w:sz w:val="17"/>
                <w:szCs w:val="17"/>
              </w:rPr>
              <w:t xml:space="preserve">Model</w:t>
            </w:r>
          </w:p>
        </w:tc>
        <w:tc>
          <w:tcPr>
            <w:tcW w:type="dxa" w:w="4300"/>
          </w:tcPr>
          <w:p>
            <w:r>
              <w:rPr>
                <w:b w:val="false"/>
                <w:bCs w:val="false"/>
                <w:sz w:val="17"/>
                <w:szCs w:val="17"/>
              </w:rPr>
              <w:t xml:space="preserve">Execution capability proxy indicators</w:t>
            </w:r>
          </w:p>
        </w:tc>
        <w:tc>
          <w:tcPr>
            <w:tcW w:type="dxa" w:w="3600"/>
          </w:tcPr>
          <w:p>
            <w:r>
              <w:rPr>
                <w:b w:val="false"/>
                <w:bCs w:val="false"/>
                <w:sz w:val="17"/>
                <w:szCs w:val="17"/>
              </w:rPr>
              <w:t xml:space="preserve">Proxy indicators + weighting scheme</w:t>
            </w:r>
          </w:p>
        </w:tc>
      </w:tr>
      <w:tr>
        <w:tc>
          <w:tcPr>
            <w:tcW w:type="dxa" w:w="1400"/>
          </w:tcPr>
          <w:p>
            <w:r>
              <w:rPr>
                <w:b w:val="false"/>
                <w:bCs w:val="false"/>
                <w:sz w:val="17"/>
                <w:szCs w:val="17"/>
              </w:rPr>
              <w:t xml:space="preserve">Governance</w:t>
            </w:r>
          </w:p>
        </w:tc>
        <w:tc>
          <w:tcPr>
            <w:tcW w:type="dxa" w:w="4300"/>
          </w:tcPr>
          <w:p>
            <w:r>
              <w:rPr>
                <w:b w:val="false"/>
                <w:bCs w:val="false"/>
                <w:sz w:val="17"/>
                <w:szCs w:val="17"/>
              </w:rPr>
              <w:t xml:space="preserve">Define execution risk as a veto condition</w:t>
            </w:r>
          </w:p>
        </w:tc>
        <w:tc>
          <w:tcPr>
            <w:tcW w:type="dxa" w:w="3600"/>
          </w:tcPr>
          <w:p>
            <w:r>
              <w:rPr>
                <w:b w:val="false"/>
                <w:bCs w:val="false"/>
                <w:sz w:val="17"/>
                <w:szCs w:val="17"/>
              </w:rPr>
              <w:t xml:space="preserve">Veto rules + evidence requirements</w:t>
            </w:r>
          </w:p>
        </w:tc>
      </w:tr>
    </w:tbl>
    <w:p>
      <w:pPr>
        <w:spacing w:after="120"/>
      </w:pPr>
      <w:r>
        <w:t xml:space="preserve">MVI-3: staged funding gates plus milestone datafication — make execution ability traceable before attempting to model it. Completion criteria: milestone coverage ≥90%, gate reviews institutionalized (e.g., Month 2 / Month 4 checkpoints), at least one data pattern separating high-score failures from high-score successes.</w:t>
      </w:r>
    </w:p>
    <w:p>
      <w:pPr>
        <w:pStyle w:val="Heading2"/>
        <w:spacing w:after="100" w:before="220"/>
      </w:pPr>
      <w:r>
        <w:t xml:space="preserve">Step 10. Intervention Risk and Accountability</w:t>
      </w:r>
    </w:p>
    <w:p>
      <w:pPr>
        <w:spacing w:after="120"/>
      </w:pPr>
      <w:r>
        <w:t xml:space="preserve">Selecting an MVI is not the same as being authorized to run it. This step assigns explicit probability, impact, rollback difficulty, and accountability level before anything is executed.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2900"/>
        <w:gridCol w:w="3100"/>
      </w:tblGrid>
      <w:tr>
        <w:tc>
          <w:tcPr>
            <w:tcW w:type="dxa" w:w="900"/>
            <w:shd w:fill="E8E8E8" w:val="clear"/>
          </w:tcPr>
          <w:p>
            <w:r>
              <w:rPr>
                <w:b/>
                <w:bCs/>
                <w:sz w:val="16"/>
                <w:szCs w:val="16"/>
              </w:rPr>
              <w:t xml:space="preserve">Score</w:t>
            </w:r>
          </w:p>
        </w:tc>
        <w:tc>
          <w:tcPr>
            <w:tcW w:type="dxa" w:w="2500"/>
            <w:shd w:fill="E8E8E8" w:val="clear"/>
          </w:tcPr>
          <w:p>
            <w:r>
              <w:rPr>
                <w:b/>
                <w:bCs/>
                <w:sz w:val="16"/>
                <w:szCs w:val="16"/>
              </w:rPr>
              <w:t xml:space="preserve">Probability (P)</w:t>
            </w:r>
          </w:p>
        </w:tc>
        <w:tc>
          <w:tcPr>
            <w:tcW w:type="dxa" w:w="2900"/>
            <w:shd w:fill="E8E8E8" w:val="clear"/>
          </w:tcPr>
          <w:p>
            <w:r>
              <w:rPr>
                <w:b/>
                <w:bCs/>
                <w:sz w:val="16"/>
                <w:szCs w:val="16"/>
              </w:rPr>
              <w:t xml:space="preserve">Impact (I)</w:t>
            </w:r>
          </w:p>
        </w:tc>
        <w:tc>
          <w:tcPr>
            <w:tcW w:type="dxa" w:w="3100"/>
            <w:shd w:fill="E8E8E8" w:val="clear"/>
          </w:tcPr>
          <w:p>
            <w:r>
              <w:rPr>
                <w:b/>
                <w:bCs/>
                <w:sz w:val="16"/>
                <w:szCs w:val="16"/>
              </w:rPr>
              <w:t xml:space="preserve">Rollback Difficulty</w:t>
            </w:r>
          </w:p>
        </w:tc>
      </w:tr>
      <w:tr>
        <w:tc>
          <w:tcPr>
            <w:tcW w:type="dxa" w:w="900"/>
          </w:tcPr>
          <w:p>
            <w:r>
              <w:rPr>
                <w:b w:val="false"/>
                <w:bCs w:val="false"/>
                <w:sz w:val="16"/>
                <w:szCs w:val="16"/>
              </w:rPr>
              <w:t xml:space="preserve">1</w:t>
            </w:r>
          </w:p>
        </w:tc>
        <w:tc>
          <w:tcPr>
            <w:tcW w:type="dxa" w:w="2500"/>
          </w:tcPr>
          <w:p>
            <w:r>
              <w:rPr>
                <w:b w:val="false"/>
                <w:bCs w:val="false"/>
                <w:sz w:val="16"/>
                <w:szCs w:val="16"/>
              </w:rPr>
              <w:t xml:space="preserve">&lt;5%, no precedent</w:t>
            </w:r>
          </w:p>
        </w:tc>
        <w:tc>
          <w:tcPr>
            <w:tcW w:type="dxa" w:w="2900"/>
          </w:tcPr>
          <w:p>
            <w:r>
              <w:rPr>
                <w:b w:val="false"/>
                <w:bCs w:val="false"/>
                <w:sz w:val="16"/>
                <w:szCs w:val="16"/>
              </w:rPr>
              <w:t xml:space="preserve">Negligible, no reporting required</w:t>
            </w:r>
          </w:p>
        </w:tc>
        <w:tc>
          <w:tcPr>
            <w:tcW w:type="dxa" w:w="3100"/>
          </w:tcPr>
          <w:p>
            <w:r>
              <w:rPr>
                <w:b w:val="false"/>
                <w:bCs w:val="false"/>
                <w:sz w:val="16"/>
                <w:szCs w:val="16"/>
              </w:rPr>
              <w:t xml:space="preserve">Immediate rollback, no loss</w:t>
            </w:r>
          </w:p>
        </w:tc>
      </w:tr>
      <w:tr>
        <w:tc>
          <w:tcPr>
            <w:tcW w:type="dxa" w:w="900"/>
          </w:tcPr>
          <w:p>
            <w:r>
              <w:rPr>
                <w:b w:val="false"/>
                <w:bCs w:val="false"/>
                <w:sz w:val="16"/>
                <w:szCs w:val="16"/>
              </w:rPr>
              <w:t xml:space="preserve">2</w:t>
            </w:r>
          </w:p>
        </w:tc>
        <w:tc>
          <w:tcPr>
            <w:tcW w:type="dxa" w:w="2500"/>
          </w:tcPr>
          <w:p>
            <w:r>
              <w:rPr>
                <w:b w:val="false"/>
                <w:bCs w:val="false"/>
                <w:sz w:val="16"/>
                <w:szCs w:val="16"/>
              </w:rPr>
              <w:t xml:space="preserve">5–15%, occasional</w:t>
            </w:r>
          </w:p>
        </w:tc>
        <w:tc>
          <w:tcPr>
            <w:tcW w:type="dxa" w:w="2900"/>
          </w:tcPr>
          <w:p>
            <w:r>
              <w:rPr>
                <w:b w:val="false"/>
                <w:bCs w:val="false"/>
                <w:sz w:val="16"/>
                <w:szCs w:val="16"/>
              </w:rPr>
              <w:t xml:space="preserve">Local, recoverable within unit</w:t>
            </w:r>
          </w:p>
        </w:tc>
        <w:tc>
          <w:tcPr>
            <w:tcW w:type="dxa" w:w="3100"/>
          </w:tcPr>
          <w:p>
            <w:r>
              <w:rPr>
                <w:b w:val="false"/>
                <w:bCs w:val="false"/>
                <w:sz w:val="16"/>
                <w:szCs w:val="16"/>
              </w:rPr>
              <w:t xml:space="preserve">Low cost, recovery within days</w:t>
            </w:r>
          </w:p>
        </w:tc>
      </w:tr>
      <w:tr>
        <w:tc>
          <w:tcPr>
            <w:tcW w:type="dxa" w:w="900"/>
          </w:tcPr>
          <w:p>
            <w:r>
              <w:rPr>
                <w:b w:val="false"/>
                <w:bCs w:val="false"/>
                <w:sz w:val="16"/>
                <w:szCs w:val="16"/>
              </w:rPr>
              <w:t xml:space="preserve">3</w:t>
            </w:r>
          </w:p>
        </w:tc>
        <w:tc>
          <w:tcPr>
            <w:tcW w:type="dxa" w:w="2500"/>
          </w:tcPr>
          <w:p>
            <w:r>
              <w:rPr>
                <w:b w:val="false"/>
                <w:bCs w:val="false"/>
                <w:sz w:val="16"/>
                <w:szCs w:val="16"/>
              </w:rPr>
              <w:t xml:space="preserve">15–40%, seen in similar cases</w:t>
            </w:r>
          </w:p>
        </w:tc>
        <w:tc>
          <w:tcPr>
            <w:tcW w:type="dxa" w:w="2900"/>
          </w:tcPr>
          <w:p>
            <w:r>
              <w:rPr>
                <w:b w:val="false"/>
                <w:bCs w:val="false"/>
                <w:sz w:val="16"/>
                <w:szCs w:val="16"/>
              </w:rPr>
              <w:t xml:space="preserve">Cross-department, needs management</w:t>
            </w:r>
          </w:p>
        </w:tc>
        <w:tc>
          <w:tcPr>
            <w:tcW w:type="dxa" w:w="3100"/>
          </w:tcPr>
          <w:p>
            <w:r>
              <w:rPr>
                <w:b w:val="false"/>
                <w:bCs w:val="false"/>
                <w:sz w:val="16"/>
                <w:szCs w:val="16"/>
              </w:rPr>
              <w:t xml:space="preserve">Moderate cost, recovery in weeks</w:t>
            </w:r>
          </w:p>
        </w:tc>
      </w:tr>
      <w:tr>
        <w:tc>
          <w:tcPr>
            <w:tcW w:type="dxa" w:w="900"/>
          </w:tcPr>
          <w:p>
            <w:r>
              <w:rPr>
                <w:b w:val="false"/>
                <w:bCs w:val="false"/>
                <w:sz w:val="16"/>
                <w:szCs w:val="16"/>
              </w:rPr>
              <w:t xml:space="preserve">4</w:t>
            </w:r>
          </w:p>
        </w:tc>
        <w:tc>
          <w:tcPr>
            <w:tcW w:type="dxa" w:w="2500"/>
          </w:tcPr>
          <w:p>
            <w:r>
              <w:rPr>
                <w:b w:val="false"/>
                <w:bCs w:val="false"/>
                <w:sz w:val="16"/>
                <w:szCs w:val="16"/>
              </w:rPr>
              <w:t xml:space="preserve">40–70%, frequent</w:t>
            </w:r>
          </w:p>
        </w:tc>
        <w:tc>
          <w:tcPr>
            <w:tcW w:type="dxa" w:w="2900"/>
          </w:tcPr>
          <w:p>
            <w:r>
              <w:rPr>
                <w:b w:val="false"/>
                <w:bCs w:val="false"/>
                <w:sz w:val="16"/>
                <w:szCs w:val="16"/>
              </w:rPr>
              <w:t xml:space="preserve">Major operational/safety/reputational</w:t>
            </w:r>
          </w:p>
        </w:tc>
        <w:tc>
          <w:tcPr>
            <w:tcW w:type="dxa" w:w="3100"/>
          </w:tcPr>
          <w:p>
            <w:r>
              <w:rPr>
                <w:b w:val="false"/>
                <w:bCs w:val="false"/>
                <w:sz w:val="16"/>
                <w:szCs w:val="16"/>
              </w:rPr>
              <w:t xml:space="preserve">High cost, rollback itself risky</w:t>
            </w:r>
          </w:p>
        </w:tc>
      </w:tr>
      <w:tr>
        <w:tc>
          <w:tcPr>
            <w:tcW w:type="dxa" w:w="900"/>
          </w:tcPr>
          <w:p>
            <w:r>
              <w:rPr>
                <w:b w:val="false"/>
                <w:bCs w:val="false"/>
                <w:sz w:val="16"/>
                <w:szCs w:val="16"/>
              </w:rPr>
              <w:t xml:space="preserve">5</w:t>
            </w:r>
          </w:p>
        </w:tc>
        <w:tc>
          <w:tcPr>
            <w:tcW w:type="dxa" w:w="2500"/>
          </w:tcPr>
          <w:p>
            <w:r>
              <w:rPr>
                <w:b w:val="false"/>
                <w:bCs w:val="false"/>
                <w:sz w:val="16"/>
                <w:szCs w:val="16"/>
              </w:rPr>
              <w:t xml:space="preserve">&gt;70%, near-certain</w:t>
            </w:r>
          </w:p>
        </w:tc>
        <w:tc>
          <w:tcPr>
            <w:tcW w:type="dxa" w:w="2900"/>
          </w:tcPr>
          <w:p>
            <w:r>
              <w:rPr>
                <w:b w:val="false"/>
                <w:bCs w:val="false"/>
                <w:sz w:val="16"/>
                <w:szCs w:val="16"/>
              </w:rPr>
              <w:t xml:space="preserve">Regulatory/life-safety/organizational survival</w:t>
            </w:r>
          </w:p>
        </w:tc>
        <w:tc>
          <w:tcPr>
            <w:tcW w:type="dxa" w:w="3100"/>
          </w:tcPr>
          <w:p>
            <w:r>
              <w:rPr>
                <w:b w:val="false"/>
                <w:bCs w:val="false"/>
                <w:sz w:val="16"/>
                <w:szCs w:val="16"/>
              </w:rPr>
              <w:t xml:space="preserve">Nearly irreversible</w:t>
            </w:r>
          </w:p>
        </w:tc>
      </w:tr>
    </w:tbl>
    <w:p>
      <w:pPr>
        <w:spacing w:after="80" w:before="80"/>
      </w:pPr>
      <w:r>
        <w:rPr>
          <w:b/>
          <w:bCs/>
          <w:i/>
          <w:iCs/>
        </w:rPr>
        <w:t xml:space="preserve">Risk Level (R) = P × I</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00"/>
      </w:tblGrid>
      <w:tr>
        <w:tc>
          <w:tcPr>
            <w:tcW w:type="dxa" w:w="1400"/>
            <w:shd w:fill="E8E8E8" w:val="clear"/>
          </w:tcPr>
          <w:p>
            <w:r>
              <w:rPr>
                <w:b/>
                <w:bCs/>
                <w:sz w:val="20"/>
                <w:szCs w:val="20"/>
              </w:rPr>
              <w:t xml:space="preserve">R</w:t>
            </w:r>
          </w:p>
        </w:tc>
        <w:tc>
          <w:tcPr>
            <w:tcW w:type="dxa" w:w="1600"/>
            <w:shd w:fill="E8E8E8" w:val="clear"/>
          </w:tcPr>
          <w:p>
            <w:r>
              <w:rPr>
                <w:b/>
                <w:bCs/>
                <w:sz w:val="20"/>
                <w:szCs w:val="20"/>
              </w:rPr>
              <w:t xml:space="preserve">Level</w:t>
            </w:r>
          </w:p>
        </w:tc>
        <w:tc>
          <w:tcPr>
            <w:tcW w:type="dxa" w:w="6300"/>
            <w:shd w:fill="E8E8E8" w:val="clear"/>
          </w:tcPr>
          <w:p>
            <w:r>
              <w:rPr>
                <w:b/>
                <w:bCs/>
                <w:sz w:val="20"/>
                <w:szCs w:val="20"/>
              </w:rPr>
              <w:t xml:space="preserve">Rule</w:t>
            </w:r>
          </w:p>
        </w:tc>
      </w:tr>
      <w:tr>
        <w:tc>
          <w:tcPr>
            <w:tcW w:type="dxa" w:w="1400"/>
          </w:tcPr>
          <w:p>
            <w:r>
              <w:rPr>
                <w:b w:val="false"/>
                <w:bCs w:val="false"/>
                <w:sz w:val="20"/>
                <w:szCs w:val="20"/>
              </w:rPr>
              <w:t xml:space="preserve">1–4</w:t>
            </w:r>
          </w:p>
        </w:tc>
        <w:tc>
          <w:tcPr>
            <w:tcW w:type="dxa" w:w="1600"/>
          </w:tcPr>
          <w:p>
            <w:r>
              <w:rPr>
                <w:b w:val="false"/>
                <w:bCs w:val="false"/>
                <w:sz w:val="20"/>
                <w:szCs w:val="20"/>
              </w:rPr>
              <w:t xml:space="preserve">Low</w:t>
            </w:r>
          </w:p>
        </w:tc>
        <w:tc>
          <w:tcPr>
            <w:tcW w:type="dxa" w:w="6300"/>
          </w:tcPr>
          <w:p>
            <w:r>
              <w:rPr>
                <w:b w:val="false"/>
                <w:bCs w:val="false"/>
                <w:sz w:val="20"/>
                <w:szCs w:val="20"/>
              </w:rPr>
              <w:t xml:space="preserve">Executable, unit-level control</w:t>
            </w:r>
          </w:p>
        </w:tc>
      </w:tr>
      <w:tr>
        <w:tc>
          <w:tcPr>
            <w:tcW w:type="dxa" w:w="1400"/>
          </w:tcPr>
          <w:p>
            <w:r>
              <w:rPr>
                <w:b w:val="false"/>
                <w:bCs w:val="false"/>
                <w:sz w:val="20"/>
                <w:szCs w:val="20"/>
              </w:rPr>
              <w:t xml:space="preserve">5–9</w:t>
            </w:r>
          </w:p>
        </w:tc>
        <w:tc>
          <w:tcPr>
            <w:tcW w:type="dxa" w:w="1600"/>
          </w:tcPr>
          <w:p>
            <w:r>
              <w:rPr>
                <w:b w:val="false"/>
                <w:bCs w:val="false"/>
                <w:sz w:val="20"/>
                <w:szCs w:val="20"/>
              </w:rPr>
              <w:t xml:space="preserve">Medium</w:t>
            </w:r>
          </w:p>
        </w:tc>
        <w:tc>
          <w:tcPr>
            <w:tcW w:type="dxa" w:w="6300"/>
          </w:tcPr>
          <w:p>
            <w:r>
              <w:rPr>
                <w:b w:val="false"/>
                <w:bCs w:val="false"/>
                <w:sz w:val="20"/>
                <w:szCs w:val="20"/>
              </w:rPr>
              <w:t xml:space="preserve">Supervisor approval required</w:t>
            </w:r>
          </w:p>
        </w:tc>
      </w:tr>
      <w:tr>
        <w:tc>
          <w:tcPr>
            <w:tcW w:type="dxa" w:w="1400"/>
          </w:tcPr>
          <w:p>
            <w:r>
              <w:rPr>
                <w:b w:val="false"/>
                <w:bCs w:val="false"/>
                <w:sz w:val="20"/>
                <w:szCs w:val="20"/>
              </w:rPr>
              <w:t xml:space="preserve">10–15</w:t>
            </w:r>
          </w:p>
        </w:tc>
        <w:tc>
          <w:tcPr>
            <w:tcW w:type="dxa" w:w="1600"/>
          </w:tcPr>
          <w:p>
            <w:r>
              <w:rPr>
                <w:b w:val="false"/>
                <w:bCs w:val="false"/>
                <w:sz w:val="20"/>
                <w:szCs w:val="20"/>
              </w:rPr>
              <w:t xml:space="preserve">High</w:t>
            </w:r>
          </w:p>
        </w:tc>
        <w:tc>
          <w:tcPr>
            <w:tcW w:type="dxa" w:w="6300"/>
          </w:tcPr>
          <w:p>
            <w:r>
              <w:rPr>
                <w:b w:val="false"/>
                <w:bCs w:val="false"/>
                <w:sz w:val="20"/>
                <w:szCs w:val="20"/>
              </w:rPr>
              <w:t xml:space="preserve">Senior management / committee approval required</w:t>
            </w:r>
          </w:p>
        </w:tc>
      </w:tr>
      <w:tr>
        <w:tc>
          <w:tcPr>
            <w:tcW w:type="dxa" w:w="1400"/>
          </w:tcPr>
          <w:p>
            <w:r>
              <w:rPr>
                <w:b w:val="false"/>
                <w:bCs w:val="false"/>
                <w:sz w:val="20"/>
                <w:szCs w:val="20"/>
              </w:rPr>
              <w:t xml:space="preserve">16–25</w:t>
            </w:r>
          </w:p>
        </w:tc>
        <w:tc>
          <w:tcPr>
            <w:tcW w:type="dxa" w:w="1600"/>
          </w:tcPr>
          <w:p>
            <w:r>
              <w:rPr>
                <w:b w:val="false"/>
                <w:bCs w:val="false"/>
                <w:sz w:val="20"/>
                <w:szCs w:val="20"/>
              </w:rPr>
              <w:t xml:space="preserve">Extreme</w:t>
            </w:r>
          </w:p>
        </w:tc>
        <w:tc>
          <w:tcPr>
            <w:tcW w:type="dxa" w:w="6300"/>
          </w:tcPr>
          <w:p>
            <w:r>
              <w:rPr>
                <w:b w:val="false"/>
                <w:bCs w:val="false"/>
                <w:sz w:val="20"/>
                <w:szCs w:val="20"/>
              </w:rPr>
              <w:t xml:space="preserve">Prohibited without highest-authority approval</w:t>
            </w:r>
          </w:p>
        </w:tc>
      </w:tr>
    </w:tbl>
    <w:p>
      <w:pPr>
        <w:spacing w:after="120"/>
      </w:pPr>
      <w:r>
        <w:t xml:space="preserve">Accountability tiers: A — Departmental (manager); B — Cross-Departmental (senior management / committee); C — Institutional (chief responsible authority); D — Regulatory (external, life-safety, or public-safety liability, requiring prior approval).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2900"/>
        <w:gridCol w:w="500"/>
        <w:gridCol w:w="500"/>
        <w:gridCol w:w="900"/>
        <w:gridCol w:w="1000"/>
        <w:gridCol w:w="2000"/>
      </w:tblGrid>
      <w:tr>
        <w:tc>
          <w:tcPr>
            <w:tcW w:type="dxa" w:w="1600"/>
            <w:shd w:fill="E8E8E8" w:val="clear"/>
          </w:tcPr>
          <w:p>
            <w:r>
              <w:rPr>
                <w:b/>
                <w:bCs/>
                <w:sz w:val="15"/>
                <w:szCs w:val="15"/>
              </w:rPr>
              <w:t xml:space="preserve">Case</w:t>
            </w:r>
          </w:p>
        </w:tc>
        <w:tc>
          <w:tcPr>
            <w:tcW w:type="dxa" w:w="2900"/>
            <w:shd w:fill="E8E8E8" w:val="clear"/>
          </w:tcPr>
          <w:p>
            <w:r>
              <w:rPr>
                <w:b/>
                <w:bCs/>
                <w:sz w:val="15"/>
                <w:szCs w:val="15"/>
              </w:rPr>
              <w:t xml:space="preserve">Primary Risk</w:t>
            </w:r>
          </w:p>
        </w:tc>
        <w:tc>
          <w:tcPr>
            <w:tcW w:type="dxa" w:w="500"/>
            <w:shd w:fill="E8E8E8" w:val="clear"/>
          </w:tcPr>
          <w:p>
            <w:r>
              <w:rPr>
                <w:b/>
                <w:bCs/>
                <w:sz w:val="15"/>
                <w:szCs w:val="15"/>
              </w:rPr>
              <w:t xml:space="preserve">P</w:t>
            </w:r>
          </w:p>
        </w:tc>
        <w:tc>
          <w:tcPr>
            <w:tcW w:type="dxa" w:w="500"/>
            <w:shd w:fill="E8E8E8" w:val="clear"/>
          </w:tcPr>
          <w:p>
            <w:r>
              <w:rPr>
                <w:b/>
                <w:bCs/>
                <w:sz w:val="15"/>
                <w:szCs w:val="15"/>
              </w:rPr>
              <w:t xml:space="preserve">I</w:t>
            </w:r>
          </w:p>
        </w:tc>
        <w:tc>
          <w:tcPr>
            <w:tcW w:type="dxa" w:w="900"/>
            <w:shd w:fill="E8E8E8" w:val="clear"/>
          </w:tcPr>
          <w:p>
            <w:r>
              <w:rPr>
                <w:b/>
                <w:bCs/>
                <w:sz w:val="15"/>
                <w:szCs w:val="15"/>
              </w:rPr>
              <w:t xml:space="preserve">R</w:t>
            </w:r>
          </w:p>
        </w:tc>
        <w:tc>
          <w:tcPr>
            <w:tcW w:type="dxa" w:w="1000"/>
            <w:shd w:fill="E8E8E8" w:val="clear"/>
          </w:tcPr>
          <w:p>
            <w:r>
              <w:rPr>
                <w:b/>
                <w:bCs/>
                <w:sz w:val="15"/>
                <w:szCs w:val="15"/>
              </w:rPr>
              <w:t xml:space="preserve">Rollback Risk</w:t>
            </w:r>
          </w:p>
        </w:tc>
        <w:tc>
          <w:tcPr>
            <w:tcW w:type="dxa" w:w="2000"/>
            <w:shd w:fill="E8E8E8" w:val="clear"/>
          </w:tcPr>
          <w:p>
            <w:r>
              <w:rPr>
                <w:b/>
                <w:bCs/>
                <w:sz w:val="15"/>
                <w:szCs w:val="15"/>
              </w:rPr>
              <w:t xml:space="preserve">Resources</w:t>
            </w:r>
          </w:p>
        </w:tc>
      </w:tr>
      <w:tr>
        <w:tc>
          <w:tcPr>
            <w:tcW w:type="dxa" w:w="1600"/>
          </w:tcPr>
          <w:p>
            <w:r>
              <w:rPr>
                <w:b w:val="false"/>
                <w:bCs w:val="false"/>
                <w:sz w:val="15"/>
                <w:szCs w:val="15"/>
              </w:rPr>
              <w:t xml:space="preserve">1. Night-shift drivers</w:t>
            </w:r>
          </w:p>
        </w:tc>
        <w:tc>
          <w:tcPr>
            <w:tcW w:type="dxa" w:w="2900"/>
          </w:tcPr>
          <w:p>
            <w:r>
              <w:rPr>
                <w:b w:val="false"/>
                <w:bCs w:val="false"/>
                <w:sz w:val="15"/>
                <w:szCs w:val="15"/>
              </w:rPr>
              <w:t xml:space="preserve">Third-party misreporting distorts diagnosis</w:t>
            </w:r>
          </w:p>
        </w:tc>
        <w:tc>
          <w:tcPr>
            <w:tcW w:type="dxa" w:w="500"/>
          </w:tcPr>
          <w:p>
            <w:r>
              <w:rPr>
                <w:b w:val="false"/>
                <w:bCs w:val="false"/>
                <w:sz w:val="15"/>
                <w:szCs w:val="15"/>
              </w:rPr>
              <w:t xml:space="preserve">4</w:t>
            </w:r>
          </w:p>
        </w:tc>
        <w:tc>
          <w:tcPr>
            <w:tcW w:type="dxa" w:w="500"/>
          </w:tcPr>
          <w:p>
            <w:r>
              <w:rPr>
                <w:b w:val="false"/>
                <w:bCs w:val="false"/>
                <w:sz w:val="15"/>
                <w:szCs w:val="15"/>
              </w:rPr>
              <w:t xml:space="preserve">3</w:t>
            </w:r>
          </w:p>
        </w:tc>
        <w:tc>
          <w:tcPr>
            <w:tcW w:type="dxa" w:w="900"/>
          </w:tcPr>
          <w:p>
            <w:r>
              <w:rPr>
                <w:b w:val="false"/>
                <w:bCs w:val="false"/>
                <w:sz w:val="15"/>
                <w:szCs w:val="15"/>
              </w:rPr>
              <w:t xml:space="preserve">12 (High)</w:t>
            </w:r>
          </w:p>
        </w:tc>
        <w:tc>
          <w:tcPr>
            <w:tcW w:type="dxa" w:w="1000"/>
          </w:tcPr>
          <w:p>
            <w:r>
              <w:rPr>
                <w:b w:val="false"/>
                <w:bCs w:val="false"/>
                <w:sz w:val="15"/>
                <w:szCs w:val="15"/>
              </w:rPr>
              <w:t xml:space="preserve">3</w:t>
            </w:r>
          </w:p>
        </w:tc>
        <w:tc>
          <w:tcPr>
            <w:tcW w:type="dxa" w:w="2000"/>
          </w:tcPr>
          <w:p>
            <w:r>
              <w:rPr>
                <w:b w:val="false"/>
                <w:bCs w:val="false"/>
                <w:sz w:val="15"/>
                <w:szCs w:val="15"/>
              </w:rPr>
              <w:t xml:space="preserve">Ops 1 + Data/IT 1, 6–8 weeks</w:t>
            </w:r>
          </w:p>
        </w:tc>
      </w:tr>
      <w:tr>
        <w:tc>
          <w:tcPr>
            <w:tcW w:type="dxa" w:w="1600"/>
          </w:tcPr>
          <w:p>
            <w:r>
              <w:rPr>
                <w:b w:val="false"/>
                <w:bCs w:val="false"/>
                <w:sz w:val="15"/>
                <w:szCs w:val="15"/>
              </w:rPr>
              <w:t xml:space="preserve">2. ED triage</w:t>
            </w:r>
          </w:p>
        </w:tc>
        <w:tc>
          <w:tcPr>
            <w:tcW w:type="dxa" w:w="2900"/>
          </w:tcPr>
          <w:p>
            <w:r>
              <w:rPr>
                <w:b w:val="false"/>
                <w:bCs w:val="false"/>
                <w:sz w:val="15"/>
                <w:szCs w:val="15"/>
              </w:rPr>
              <w:t xml:space="preserve">Slower process / mis-triage patient-safety incident</w:t>
            </w:r>
          </w:p>
        </w:tc>
        <w:tc>
          <w:tcPr>
            <w:tcW w:type="dxa" w:w="500"/>
          </w:tcPr>
          <w:p>
            <w:r>
              <w:rPr>
                <w:b w:val="false"/>
                <w:bCs w:val="false"/>
                <w:sz w:val="15"/>
                <w:szCs w:val="15"/>
              </w:rPr>
              <w:t xml:space="preserve">3</w:t>
            </w:r>
          </w:p>
        </w:tc>
        <w:tc>
          <w:tcPr>
            <w:tcW w:type="dxa" w:w="500"/>
          </w:tcPr>
          <w:p>
            <w:r>
              <w:rPr>
                <w:b w:val="false"/>
                <w:bCs w:val="false"/>
                <w:sz w:val="15"/>
                <w:szCs w:val="15"/>
              </w:rPr>
              <w:t xml:space="preserve">5</w:t>
            </w:r>
          </w:p>
        </w:tc>
        <w:tc>
          <w:tcPr>
            <w:tcW w:type="dxa" w:w="900"/>
          </w:tcPr>
          <w:p>
            <w:r>
              <w:rPr>
                <w:b w:val="false"/>
                <w:bCs w:val="false"/>
                <w:sz w:val="15"/>
                <w:szCs w:val="15"/>
              </w:rPr>
              <w:t xml:space="preserve">15 (High)</w:t>
            </w:r>
          </w:p>
        </w:tc>
        <w:tc>
          <w:tcPr>
            <w:tcW w:type="dxa" w:w="1000"/>
          </w:tcPr>
          <w:p>
            <w:r>
              <w:rPr>
                <w:b w:val="false"/>
                <w:bCs w:val="false"/>
                <w:sz w:val="15"/>
                <w:szCs w:val="15"/>
              </w:rPr>
              <w:t xml:space="preserve">4</w:t>
            </w:r>
          </w:p>
        </w:tc>
        <w:tc>
          <w:tcPr>
            <w:tcW w:type="dxa" w:w="2000"/>
          </w:tcPr>
          <w:p>
            <w:r>
              <w:rPr>
                <w:b w:val="false"/>
                <w:bCs w:val="false"/>
                <w:sz w:val="15"/>
                <w:szCs w:val="15"/>
              </w:rPr>
              <w:t xml:space="preserve">ED clinical 1 + IT 1, 8–10 weeks</w:t>
            </w:r>
          </w:p>
        </w:tc>
      </w:tr>
      <w:tr>
        <w:tc>
          <w:tcPr>
            <w:tcW w:type="dxa" w:w="1600"/>
          </w:tcPr>
          <w:p>
            <w:r>
              <w:rPr>
                <w:b w:val="false"/>
                <w:bCs w:val="false"/>
                <w:sz w:val="15"/>
                <w:szCs w:val="15"/>
              </w:rPr>
              <w:t xml:space="preserve">3. Subsidy evaluation</w:t>
            </w:r>
          </w:p>
        </w:tc>
        <w:tc>
          <w:tcPr>
            <w:tcW w:type="dxa" w:w="2900"/>
          </w:tcPr>
          <w:p>
            <w:r>
              <w:rPr>
                <w:b w:val="false"/>
                <w:bCs w:val="false"/>
                <w:sz w:val="15"/>
                <w:szCs w:val="15"/>
              </w:rPr>
              <w:t xml:space="preserve">Administrative burden causes execution stagnation</w:t>
            </w:r>
          </w:p>
        </w:tc>
        <w:tc>
          <w:tcPr>
            <w:tcW w:type="dxa" w:w="500"/>
          </w:tcPr>
          <w:p>
            <w:r>
              <w:rPr>
                <w:b w:val="false"/>
                <w:bCs w:val="false"/>
                <w:sz w:val="15"/>
                <w:szCs w:val="15"/>
              </w:rPr>
              <w:t xml:space="preserve">3</w:t>
            </w:r>
          </w:p>
        </w:tc>
        <w:tc>
          <w:tcPr>
            <w:tcW w:type="dxa" w:w="500"/>
          </w:tcPr>
          <w:p>
            <w:r>
              <w:rPr>
                <w:b w:val="false"/>
                <w:bCs w:val="false"/>
                <w:sz w:val="15"/>
                <w:szCs w:val="15"/>
              </w:rPr>
              <w:t xml:space="preserve">3</w:t>
            </w:r>
          </w:p>
        </w:tc>
        <w:tc>
          <w:tcPr>
            <w:tcW w:type="dxa" w:w="900"/>
          </w:tcPr>
          <w:p>
            <w:r>
              <w:rPr>
                <w:b w:val="false"/>
                <w:bCs w:val="false"/>
                <w:sz w:val="15"/>
                <w:szCs w:val="15"/>
              </w:rPr>
              <w:t xml:space="preserve">9 (Medium)</w:t>
            </w:r>
          </w:p>
        </w:tc>
        <w:tc>
          <w:tcPr>
            <w:tcW w:type="dxa" w:w="1000"/>
          </w:tcPr>
          <w:p>
            <w:r>
              <w:rPr>
                <w:b w:val="false"/>
                <w:bCs w:val="false"/>
                <w:sz w:val="15"/>
                <w:szCs w:val="15"/>
              </w:rPr>
              <w:t xml:space="preserve">2</w:t>
            </w:r>
          </w:p>
        </w:tc>
        <w:tc>
          <w:tcPr>
            <w:tcW w:type="dxa" w:w="2000"/>
          </w:tcPr>
          <w:p>
            <w:r>
              <w:rPr>
                <w:b w:val="false"/>
                <w:bCs w:val="false"/>
                <w:sz w:val="15"/>
                <w:szCs w:val="15"/>
              </w:rPr>
              <w:t xml:space="preserve">PMO + reviewers, 1 subsidy cycle</w:t>
            </w:r>
          </w:p>
        </w:tc>
      </w:tr>
    </w:tbl>
    <w:p>
      <w:pPr>
        <w:spacing w:after="120"/>
      </w:pPr>
      <w:r>
        <w:t xml:space="preserve">Rule: intervention proceeds if R ≤ 15 and rollback risk ≤ 3; otherwise it escalates to a higher accountability tier or is terminated.</w:t>
      </w:r>
    </w:p>
    <w:p>
      <w:pPr>
        <w:pStyle w:val="Heading2"/>
        <w:spacing w:after="100" w:before="220"/>
      </w:pPr>
      <w:r>
        <w:t xml:space="preserve">Step 11. Outcome Feedback</w:t>
      </w:r>
    </w:p>
    <w:p>
      <w:pPr>
        <w:spacing w:after="80" w:before="80"/>
      </w:pPr>
      <w:r>
        <w:rPr>
          <w:b/>
          <w:bCs/>
          <w:i/>
          <w:iCs/>
        </w:rPr>
        <w:t xml:space="preserve">Intervention Value = ΔOutcome − ΔRisk − ΔCost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1600"/>
        <w:gridCol w:w="3400"/>
      </w:tblGrid>
      <w:tr>
        <w:tc>
          <w:tcPr>
            <w:tcW w:type="dxa" w:w="1800"/>
            <w:shd w:fill="E8E8E8" w:val="clear"/>
          </w:tcPr>
          <w:p>
            <w:r>
              <w:rPr>
                <w:b/>
                <w:bCs/>
                <w:sz w:val="17"/>
                <w:szCs w:val="17"/>
              </w:rPr>
              <w:t xml:space="preserve">Dimension</w:t>
            </w:r>
          </w:p>
        </w:tc>
        <w:tc>
          <w:tcPr>
            <w:tcW w:type="dxa" w:w="2500"/>
            <w:shd w:fill="E8E8E8" w:val="clear"/>
          </w:tcPr>
          <w:p>
            <w:r>
              <w:rPr>
                <w:b/>
                <w:bCs/>
                <w:sz w:val="17"/>
                <w:szCs w:val="17"/>
              </w:rPr>
              <w:t xml:space="preserve">Metric</w:t>
            </w:r>
          </w:p>
        </w:tc>
        <w:tc>
          <w:tcPr>
            <w:tcW w:type="dxa" w:w="1600"/>
            <w:shd w:fill="E8E8E8" w:val="clear"/>
          </w:tcPr>
          <w:p>
            <w:r>
              <w:rPr>
                <w:b/>
                <w:bCs/>
                <w:sz w:val="17"/>
                <w:szCs w:val="17"/>
              </w:rPr>
              <w:t xml:space="preserve">Threshold</w:t>
            </w:r>
          </w:p>
        </w:tc>
        <w:tc>
          <w:tcPr>
            <w:tcW w:type="dxa" w:w="3400"/>
            <w:shd w:fill="E8E8E8" w:val="clear"/>
          </w:tcPr>
          <w:p>
            <w:r>
              <w:rPr>
                <w:b/>
                <w:bCs/>
                <w:sz w:val="17"/>
                <w:szCs w:val="17"/>
              </w:rPr>
              <w:t xml:space="preserve">Feedback Action</w:t>
            </w:r>
          </w:p>
        </w:tc>
      </w:tr>
      <w:tr>
        <w:tc>
          <w:tcPr>
            <w:tcW w:type="dxa" w:w="1800"/>
          </w:tcPr>
          <w:p>
            <w:r>
              <w:rPr>
                <w:b w:val="false"/>
                <w:bCs w:val="false"/>
                <w:sz w:val="17"/>
                <w:szCs w:val="17"/>
              </w:rPr>
              <w:t xml:space="preserve">ΔOutcome</w:t>
            </w:r>
          </w:p>
        </w:tc>
        <w:tc>
          <w:tcPr>
            <w:tcW w:type="dxa" w:w="2500"/>
          </w:tcPr>
          <w:p>
            <w:r>
              <w:rPr>
                <w:b w:val="false"/>
                <w:bCs w:val="false"/>
                <w:sz w:val="17"/>
                <w:szCs w:val="17"/>
              </w:rPr>
              <w:t xml:space="preserve">(After − Before) / Before</w:t>
            </w:r>
          </w:p>
        </w:tc>
        <w:tc>
          <w:tcPr>
            <w:tcW w:type="dxa" w:w="1600"/>
          </w:tcPr>
          <w:p>
            <w:r>
              <w:rPr>
                <w:b w:val="false"/>
                <w:bCs w:val="false"/>
                <w:sz w:val="17"/>
                <w:szCs w:val="17"/>
              </w:rPr>
              <w:t xml:space="preserve">≥ +10%</w:t>
            </w:r>
          </w:p>
        </w:tc>
        <w:tc>
          <w:tcPr>
            <w:tcW w:type="dxa" w:w="3400"/>
          </w:tcPr>
          <w:p>
            <w:r>
              <w:rPr>
                <w:b w:val="false"/>
                <w:bCs w:val="false"/>
                <w:sz w:val="17"/>
                <w:szCs w:val="17"/>
              </w:rPr>
              <w:t xml:space="preserve">Increase MLI evidence strength</w:t>
            </w:r>
          </w:p>
        </w:tc>
      </w:tr>
      <w:tr>
        <w:tc>
          <w:tcPr>
            <w:tcW w:type="dxa" w:w="1800"/>
          </w:tcPr>
          <w:p>
            <w:r>
              <w:rPr>
                <w:b w:val="false"/>
                <w:bCs w:val="false"/>
                <w:sz w:val="17"/>
                <w:szCs w:val="17"/>
              </w:rPr>
              <w:t xml:space="preserve">ΔRisk</w:t>
            </w:r>
          </w:p>
        </w:tc>
        <w:tc>
          <w:tcPr>
            <w:tcW w:type="dxa" w:w="2500"/>
          </w:tcPr>
          <w:p>
            <w:r>
              <w:rPr>
                <w:b w:val="false"/>
                <w:bCs w:val="false"/>
                <w:sz w:val="17"/>
                <w:szCs w:val="17"/>
              </w:rPr>
              <w:t xml:space="preserve">R_before − R_after</w:t>
            </w:r>
          </w:p>
        </w:tc>
        <w:tc>
          <w:tcPr>
            <w:tcW w:type="dxa" w:w="1600"/>
          </w:tcPr>
          <w:p>
            <w:r>
              <w:rPr>
                <w:b w:val="false"/>
                <w:bCs w:val="false"/>
                <w:sz w:val="17"/>
                <w:szCs w:val="17"/>
              </w:rPr>
              <w:t xml:space="preserve">≥ 3</w:t>
            </w:r>
          </w:p>
        </w:tc>
        <w:tc>
          <w:tcPr>
            <w:tcW w:type="dxa" w:w="3400"/>
          </w:tcPr>
          <w:p>
            <w:r>
              <w:rPr>
                <w:b w:val="false"/>
                <w:bCs w:val="false"/>
                <w:sz w:val="17"/>
                <w:szCs w:val="17"/>
              </w:rPr>
              <w:t xml:space="preserve">Confirm intervention effectiveness</w:t>
            </w:r>
          </w:p>
        </w:tc>
      </w:tr>
      <w:tr>
        <w:tc>
          <w:tcPr>
            <w:tcW w:type="dxa" w:w="1800"/>
          </w:tcPr>
          <w:p>
            <w:r>
              <w:rPr>
                <w:b w:val="false"/>
                <w:bCs w:val="false"/>
                <w:sz w:val="17"/>
                <w:szCs w:val="17"/>
              </w:rPr>
              <w:t xml:space="preserve">ΔCost</w:t>
            </w:r>
          </w:p>
        </w:tc>
        <w:tc>
          <w:tcPr>
            <w:tcW w:type="dxa" w:w="2500"/>
          </w:tcPr>
          <w:p>
            <w:r>
              <w:rPr>
                <w:b w:val="false"/>
                <w:bCs w:val="false"/>
                <w:sz w:val="17"/>
                <w:szCs w:val="17"/>
              </w:rPr>
              <w:t xml:space="preserve">Actual − Estimated</w:t>
            </w:r>
          </w:p>
        </w:tc>
        <w:tc>
          <w:tcPr>
            <w:tcW w:type="dxa" w:w="1600"/>
          </w:tcPr>
          <w:p>
            <w:r>
              <w:rPr>
                <w:b w:val="false"/>
                <w:bCs w:val="false"/>
                <w:sz w:val="17"/>
                <w:szCs w:val="17"/>
              </w:rPr>
              <w:t xml:space="preserve">≤ +10%</w:t>
            </w:r>
          </w:p>
        </w:tc>
        <w:tc>
          <w:tcPr>
            <w:tcW w:type="dxa" w:w="3400"/>
          </w:tcPr>
          <w:p>
            <w:r>
              <w:rPr>
                <w:b w:val="false"/>
                <w:bCs w:val="false"/>
                <w:sz w:val="17"/>
                <w:szCs w:val="17"/>
              </w:rPr>
              <w:t xml:space="preserve">Within control</w:t>
            </w:r>
          </w:p>
        </w:tc>
      </w:tr>
      <w:tr>
        <w:tc>
          <w:tcPr>
            <w:tcW w:type="dxa" w:w="1800"/>
          </w:tcPr>
          <w:p>
            <w:r>
              <w:rPr>
                <w:b w:val="false"/>
                <w:bCs w:val="false"/>
                <w:sz w:val="17"/>
                <w:szCs w:val="17"/>
              </w:rPr>
              <w:t xml:space="preserve">Incidents</w:t>
            </w:r>
          </w:p>
        </w:tc>
        <w:tc>
          <w:tcPr>
            <w:tcW w:type="dxa" w:w="2500"/>
          </w:tcPr>
          <w:p>
            <w:r>
              <w:rPr>
                <w:b w:val="false"/>
                <w:bCs w:val="false"/>
                <w:sz w:val="17"/>
                <w:szCs w:val="17"/>
              </w:rPr>
              <w:t xml:space="preserve">Major event count</w:t>
            </w:r>
          </w:p>
        </w:tc>
        <w:tc>
          <w:tcPr>
            <w:tcW w:type="dxa" w:w="1600"/>
          </w:tcPr>
          <w:p>
            <w:r>
              <w:rPr>
                <w:b w:val="false"/>
                <w:bCs w:val="false"/>
                <w:sz w:val="17"/>
                <w:szCs w:val="17"/>
              </w:rPr>
              <w:t xml:space="preserve">0</w:t>
            </w:r>
          </w:p>
        </w:tc>
        <w:tc>
          <w:tcPr>
            <w:tcW w:type="dxa" w:w="3400"/>
          </w:tcPr>
          <w:p>
            <w:r>
              <w:rPr>
                <w:b w:val="false"/>
                <w:bCs w:val="false"/>
                <w:sz w:val="17"/>
                <w:szCs w:val="17"/>
              </w:rPr>
              <w:t xml:space="preserve">Maintain strategy</w:t>
            </w:r>
          </w:p>
        </w:tc>
      </w:tr>
      <w:tr>
        <w:tc>
          <w:tcPr>
            <w:tcW w:type="dxa" w:w="1800"/>
          </w:tcPr>
          <w:p>
            <w:r>
              <w:rPr>
                <w:b w:val="false"/>
                <w:bCs w:val="false"/>
                <w:sz w:val="17"/>
                <w:szCs w:val="17"/>
              </w:rPr>
              <w:t xml:space="preserve">User Feedback</w:t>
            </w:r>
          </w:p>
        </w:tc>
        <w:tc>
          <w:tcPr>
            <w:tcW w:type="dxa" w:w="2500"/>
          </w:tcPr>
          <w:p>
            <w:r>
              <w:rPr>
                <w:b w:val="false"/>
                <w:bCs w:val="false"/>
                <w:sz w:val="17"/>
                <w:szCs w:val="17"/>
              </w:rPr>
              <w:t xml:space="preserve">Survey / interview positivity</w:t>
            </w:r>
          </w:p>
        </w:tc>
        <w:tc>
          <w:tcPr>
            <w:tcW w:type="dxa" w:w="1600"/>
          </w:tcPr>
          <w:p>
            <w:r>
              <w:rPr>
                <w:b w:val="false"/>
                <w:bCs w:val="false"/>
                <w:sz w:val="17"/>
                <w:szCs w:val="17"/>
              </w:rPr>
              <w:t xml:space="preserve">≥ 70%</w:t>
            </w:r>
          </w:p>
        </w:tc>
        <w:tc>
          <w:tcPr>
            <w:tcW w:type="dxa" w:w="3400"/>
          </w:tcPr>
          <w:p>
            <w:r>
              <w:rPr>
                <w:b w:val="false"/>
                <w:bCs w:val="false"/>
                <w:sz w:val="17"/>
                <w:szCs w:val="17"/>
              </w:rPr>
              <w:t xml:space="preserve">Support hypothesis</w:t>
            </w:r>
          </w:p>
        </w:tc>
      </w:tr>
    </w:tbl>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600"/>
        <w:gridCol w:w="5700"/>
      </w:tblGrid>
      <w:tr>
        <w:tc>
          <w:tcPr>
            <w:tcW w:type="dxa" w:w="3600"/>
            <w:shd w:fill="E8E8E8" w:val="clear"/>
          </w:tcPr>
          <w:p>
            <w:r>
              <w:rPr>
                <w:b/>
                <w:bCs/>
                <w:sz w:val="20"/>
                <w:szCs w:val="20"/>
              </w:rPr>
              <w:t xml:space="preserve">Condition</w:t>
            </w:r>
          </w:p>
        </w:tc>
        <w:tc>
          <w:tcPr>
            <w:tcW w:type="dxa" w:w="5700"/>
            <w:shd w:fill="E8E8E8" w:val="clear"/>
          </w:tcPr>
          <w:p>
            <w:r>
              <w:rPr>
                <w:b/>
                <w:bCs/>
                <w:sz w:val="20"/>
                <w:szCs w:val="20"/>
              </w:rPr>
              <w:t xml:space="preserve">Action</w:t>
            </w:r>
          </w:p>
        </w:tc>
      </w:tr>
      <w:tr>
        <w:tc>
          <w:tcPr>
            <w:tcW w:type="dxa" w:w="3600"/>
          </w:tcPr>
          <w:p>
            <w:r>
              <w:rPr>
                <w:b w:val="false"/>
                <w:bCs w:val="false"/>
                <w:sz w:val="20"/>
                <w:szCs w:val="20"/>
              </w:rPr>
              <w:t xml:space="preserve">ΔOutcome ≥ 10% and ΔRisk ≥ 3</w:t>
            </w:r>
          </w:p>
        </w:tc>
        <w:tc>
          <w:tcPr>
            <w:tcW w:type="dxa" w:w="5700"/>
          </w:tcPr>
          <w:p>
            <w:r>
              <w:rPr>
                <w:b w:val="false"/>
                <w:bCs w:val="false"/>
                <w:sz w:val="20"/>
                <w:szCs w:val="20"/>
              </w:rPr>
              <w:t xml:space="preserve">Institutionalize the correction</w:t>
            </w:r>
          </w:p>
        </w:tc>
      </w:tr>
      <w:tr>
        <w:tc>
          <w:tcPr>
            <w:tcW w:type="dxa" w:w="3600"/>
          </w:tcPr>
          <w:p>
            <w:r>
              <w:rPr>
                <w:b w:val="false"/>
                <w:bCs w:val="false"/>
                <w:sz w:val="20"/>
                <w:szCs w:val="20"/>
              </w:rPr>
              <w:t xml:space="preserve">ΔOutcome &lt; 5% or ΔRisk &lt; 1</w:t>
            </w:r>
          </w:p>
        </w:tc>
        <w:tc>
          <w:tcPr>
            <w:tcW w:type="dxa" w:w="5700"/>
          </w:tcPr>
          <w:p>
            <w:r>
              <w:rPr>
                <w:b w:val="false"/>
                <w:bCs w:val="false"/>
                <w:sz w:val="20"/>
                <w:szCs w:val="20"/>
              </w:rPr>
              <w:t xml:space="preserve">Reduce MLI weight</w:t>
            </w:r>
          </w:p>
        </w:tc>
      </w:tr>
      <w:tr>
        <w:tc>
          <w:tcPr>
            <w:tcW w:type="dxa" w:w="3600"/>
          </w:tcPr>
          <w:p>
            <w:r>
              <w:rPr>
                <w:b w:val="false"/>
                <w:bCs w:val="false"/>
                <w:sz w:val="20"/>
                <w:szCs w:val="20"/>
              </w:rPr>
              <w:t xml:space="preserve">New risks emerge</w:t>
            </w:r>
          </w:p>
        </w:tc>
        <w:tc>
          <w:tcPr>
            <w:tcW w:type="dxa" w:w="5700"/>
          </w:tcPr>
          <w:p>
            <w:r>
              <w:rPr>
                <w:b w:val="false"/>
                <w:bCs w:val="false"/>
                <w:sz w:val="20"/>
                <w:szCs w:val="20"/>
              </w:rPr>
              <w:t xml:space="preserve">Return to Steps 5–6</w:t>
            </w:r>
          </w:p>
        </w:tc>
      </w:tr>
      <w:tr>
        <w:tc>
          <w:tcPr>
            <w:tcW w:type="dxa" w:w="3600"/>
          </w:tcPr>
          <w:p>
            <w:r>
              <w:rPr>
                <w:b w:val="false"/>
                <w:bCs w:val="false"/>
                <w:sz w:val="20"/>
                <w:szCs w:val="20"/>
              </w:rPr>
              <w:t xml:space="preserve">Intervention fails</w:t>
            </w:r>
          </w:p>
        </w:tc>
        <w:tc>
          <w:tcPr>
            <w:tcW w:type="dxa" w:w="5700"/>
          </w:tcPr>
          <w:p>
            <w:r>
              <w:rPr>
                <w:b w:val="false"/>
                <w:bCs w:val="false"/>
                <w:sz w:val="20"/>
                <w:szCs w:val="20"/>
              </w:rPr>
              <w:t xml:space="preserve">Trigger rollback, downgrade MLI</w:t>
            </w:r>
          </w:p>
        </w:tc>
      </w:tr>
    </w:tbl>
    <w:p>
      <w:pPr>
        <w:pStyle w:val="Heading1"/>
        <w:spacing w:after="150" w:before="320"/>
      </w:pPr>
      <w:r>
        <w:t xml:space="preserve">IX. Where MLI Sits in the System</w:t>
      </w:r>
    </w:p>
    <w:p>
      <w:pPr>
        <w:spacing w:after="120"/>
      </w:pPr>
      <w:r>
        <w:t xml:space="preserve">MLI operates as a post-decision, cross-layer observation point. It reads a standardized event stream — input summary, model output, decisions and actions taken, delayed outcome feedback, and residual/anomaly metrics — without modifying the underlying model. It is most useful just before a high-impact decision, when anomalies are accumulating, or when early warning signals appear before they've become a measurable incident.</w:t>
      </w:r>
    </w:p>
    <w:p>
      <w:pPr>
        <w:pStyle w:val="Heading2"/>
        <w:spacing w:after="100" w:before="220"/>
      </w:pPr>
      <w:r>
        <w:t xml:space="preserve">Data Contract</w:t>
      </w:r>
    </w:p>
    <w:p>
      <w:pPr>
        <w:spacing w:after="120"/>
      </w:pPr>
      <w:r>
        <w:t xml:space="preserve">A minimal universal event schema (JSON / Avro / Protobuf): system_id, model_id, model_version, timestamp, slice_keys, input_fingerprint (hash or embedding, not raw input), output (score/label + confidence), decision (action, policy, override flag), outcome (delayed KPI, ground truth, incidents), diagnostics (drift, latency, resource usage).</w:t>
      </w:r>
    </w:p>
    <w:p>
      <w:pPr>
        <w:pStyle w:val="Heading2"/>
        <w:spacing w:after="100" w:before="220"/>
      </w:pPr>
      <w:r>
        <w:t xml:space="preserve">Deployment</w:t>
      </w:r>
    </w:p>
    <w:p>
      <w:pPr>
        <w:spacing w:after="120"/>
      </w:pPr>
      <w:r>
        <w:t xml:space="preserve">A sidecar service collecting events and aggregating feedback is the lowest-friction option and the one most organizations adopt first. A plugin SDK (Python for ML workloads, Java/Go for backend services, JS/TS for front-end and workflow) covers direct event publishing where a sidecar isn't practical. A dedicated MLI assist model — for hypothesis generation, evidence scoring, or intervention recommendation — is an optional later addition; it consumes only the standardized event schema and stays decoupled from the underlying production model.</w:t>
      </w:r>
    </w:p>
    <w:p>
      <w:pPr>
        <w:pStyle w:val="Heading2"/>
        <w:spacing w:after="100" w:before="220"/>
      </w:pPr>
      <w:r>
        <w:t xml:space="preserve">Compatibility Risks</w:t>
      </w:r>
    </w:p>
    <w:p>
      <w:pPr>
        <w:pStyle w:val="ListParagraph"/>
        <w:numPr>
          <w:ilvl w:val="0"/>
          <w:numId w:val="1"/>
        </w:numPr>
        <w:spacing w:after="60"/>
      </w:pPr>
      <w:r>
        <w:t xml:space="preserve">Inconsistent slice fields across systems — mitigated with a configurable slice_keys dictionary and a minimal common set.</w:t>
      </w:r>
    </w:p>
    <w:p>
      <w:pPr>
        <w:pStyle w:val="ListParagraph"/>
        <w:numPr>
          <w:ilvl w:val="0"/>
          <w:numId w:val="1"/>
        </w:numPr>
        <w:spacing w:after="60"/>
      </w:pPr>
      <w:r>
        <w:t xml:space="preserve">Delayed feedback and sparse labels — mitigated with built-in delay windows (7/30/90 days) and provisional proxy outcomes updated once true labels arrive.</w:t>
      </w:r>
    </w:p>
    <w:p>
      <w:pPr>
        <w:pStyle w:val="ListParagraph"/>
        <w:numPr>
          <w:ilvl w:val="0"/>
          <w:numId w:val="1"/>
        </w:numPr>
        <w:spacing w:after="60"/>
      </w:pPr>
      <w:r>
        <w:t xml:space="preserve">Data privacy and access control — mitigated by storing fingerprints only, hashing sensitive fields, and keeping the evidence chain auditable without exposing plaintext.</w:t>
      </w:r>
    </w:p>
    <w:p>
      <w:pPr>
        <w:pStyle w:val="Heading1"/>
        <w:spacing w:after="150" w:before="320"/>
      </w:pPr>
      <w:r>
        <w:t xml:space="preserve">Acknowledgement</w:t>
      </w:r>
    </w:p>
    <w:p>
      <w:pPr>
        <w:spacing w:after="120"/>
      </w:pPr>
      <w:r>
        <w:t xml:space="preserve">CC BY-NC 4.0 © 2026 Hou, Chen-En. Licensed under Creative Commons Attribution-NonCommercial 4.0 International. Non-commercial sharing and adaptation permitted with attribution; commercial use requires written permission.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2026-09-03T02:34:06.844Z</dcterms:created>
  <dcterms:modified xsi:type="dcterms:W3CDTF">2026-09-03T02:34:06.856Z</dcterms:modified>
</cp:coreProperties>
</file>

<file path=docProps/custom.xml><?xml version="1.0" encoding="utf-8"?>
<Properties xmlns="http://schemas.openxmlformats.org/officeDocument/2006/custom-properties" xmlns:vt="http://schemas.openxmlformats.org/officeDocument/2006/docPropsVTypes"/>
</file>