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DA8" w:rsidRDefault="00C00886" w:rsidP="00C00886">
      <w:pPr>
        <w:pStyle w:val="a4"/>
      </w:pPr>
      <w:r>
        <w:rPr>
          <w:rFonts w:hint="eastAsia"/>
        </w:rPr>
        <w:t>一种</w:t>
      </w:r>
      <w:r w:rsidR="00C530B0">
        <w:rPr>
          <w:rFonts w:hint="eastAsia"/>
        </w:rPr>
        <w:t>新型的</w:t>
      </w:r>
      <w:r>
        <w:rPr>
          <w:rFonts w:hint="eastAsia"/>
        </w:rPr>
        <w:t>构建数字内容管理基础设施的微服务方法</w:t>
      </w:r>
    </w:p>
    <w:p w:rsidR="005F02F4" w:rsidRDefault="005F02F4" w:rsidP="005F02F4">
      <w:r>
        <w:rPr>
          <w:rFonts w:hint="eastAsia"/>
        </w:rPr>
        <w:t>摘要</w:t>
      </w:r>
    </w:p>
    <w:p w:rsidR="005F02F4" w:rsidRDefault="005F02F4" w:rsidP="00D4409D">
      <w:pPr>
        <w:ind w:firstLineChars="200" w:firstLine="420"/>
      </w:pPr>
      <w:r>
        <w:rPr>
          <w:rFonts w:hint="eastAsia"/>
        </w:rPr>
        <w:t>为了更好的满足加利福尼亚大学</w:t>
      </w:r>
      <w:r>
        <w:rPr>
          <w:rFonts w:hint="eastAsia"/>
        </w:rPr>
        <w:t>(UC)</w:t>
      </w:r>
      <w:r>
        <w:rPr>
          <w:rFonts w:hint="eastAsia"/>
        </w:rPr>
        <w:t>多元化的需求，加利福尼亚数字图书馆</w:t>
      </w:r>
      <w:r>
        <w:rPr>
          <w:rFonts w:hint="eastAsia"/>
        </w:rPr>
        <w:t>UC</w:t>
      </w:r>
      <w:r>
        <w:rPr>
          <w:rFonts w:hint="eastAsia"/>
        </w:rPr>
        <w:t>内容管理中心正在重新构建数字内容管理中心的基础设施通过将功能转化为一组细粒度的、独立的，但是彼此相连的微服务</w:t>
      </w:r>
      <w:r w:rsidR="00825631">
        <w:rPr>
          <w:rFonts w:hint="eastAsia"/>
        </w:rPr>
        <w:t>。因为每个服务都是小而且独立的，所以它们更容易开发、部署、维护和扩展；同时，复杂的内容管理功能得以通过将原子的服务组合的方式实现。出现的方法强调内容的持续性而不是整个内容管理系统，因此规范的文档不会</w:t>
      </w:r>
      <w:r w:rsidR="00550D23">
        <w:rPr>
          <w:rFonts w:hint="eastAsia"/>
        </w:rPr>
        <w:t>过度的耦合到特定的技术环境。</w:t>
      </w:r>
      <w:r w:rsidR="00230805">
        <w:rPr>
          <w:rFonts w:hint="eastAsia"/>
        </w:rPr>
        <w:t>这个</w:t>
      </w:r>
      <w:r w:rsidR="00572C6F">
        <w:rPr>
          <w:rFonts w:hint="eastAsia"/>
        </w:rPr>
        <w:t>结论在一个内容管理的环境中的范围是全面的，但是尽管技术和用户期望会有颠覆性的变化，在局部的策略实际上还是灵活的且可持续的。</w:t>
      </w:r>
    </w:p>
    <w:p w:rsidR="001309A5" w:rsidRDefault="001309A5" w:rsidP="00D4409D">
      <w:pPr>
        <w:ind w:firstLineChars="200" w:firstLine="420"/>
      </w:pPr>
    </w:p>
    <w:p w:rsidR="00572C6F" w:rsidRDefault="00572C6F" w:rsidP="005F02F4">
      <w:r>
        <w:rPr>
          <w:rFonts w:hint="eastAsia"/>
        </w:rPr>
        <w:t>介绍</w:t>
      </w:r>
    </w:p>
    <w:p w:rsidR="00572C6F" w:rsidRDefault="00011CD6" w:rsidP="00D4409D">
      <w:pPr>
        <w:ind w:firstLineChars="200" w:firstLine="420"/>
      </w:pPr>
      <w:r>
        <w:rPr>
          <w:rFonts w:hint="eastAsia"/>
        </w:rPr>
        <w:t>信息技术和</w:t>
      </w:r>
      <w:r w:rsidR="00230289">
        <w:rPr>
          <w:rFonts w:hint="eastAsia"/>
        </w:rPr>
        <w:t>资产</w:t>
      </w:r>
      <w:r>
        <w:rPr>
          <w:rFonts w:hint="eastAsia"/>
        </w:rPr>
        <w:t>已经</w:t>
      </w:r>
      <w:r w:rsidR="00230289">
        <w:rPr>
          <w:rFonts w:hint="eastAsia"/>
        </w:rPr>
        <w:t>成为加利福尼亚大学</w:t>
      </w:r>
      <w:r w:rsidR="00230289">
        <w:rPr>
          <w:rFonts w:hint="eastAsia"/>
        </w:rPr>
        <w:t>(UC)</w:t>
      </w:r>
      <w:r w:rsidR="00230289">
        <w:rPr>
          <w:rFonts w:hint="eastAsia"/>
        </w:rPr>
        <w:t>的教育任务里必不可少的一部分。</w:t>
      </w:r>
      <w:r w:rsidR="00230289">
        <w:rPr>
          <w:rFonts w:hint="eastAsia"/>
        </w:rPr>
        <w:t>UC</w:t>
      </w:r>
      <w:r w:rsidR="00CE142D">
        <w:rPr>
          <w:rFonts w:hint="eastAsia"/>
        </w:rPr>
        <w:t>社区</w:t>
      </w:r>
      <w:r w:rsidR="00230289">
        <w:rPr>
          <w:rFonts w:hint="eastAsia"/>
        </w:rPr>
        <w:t>的</w:t>
      </w:r>
      <w:r w:rsidR="00CE142D">
        <w:rPr>
          <w:rFonts w:hint="eastAsia"/>
        </w:rPr>
        <w:t>成员在教学、学习、研究过程中会</w:t>
      </w:r>
      <w:r w:rsidR="00D4409D">
        <w:rPr>
          <w:rFonts w:hint="eastAsia"/>
        </w:rPr>
        <w:t>产生和利用大量的各种各样的数字资产。这些资产代表了大学的知识资本；他们有固有的持久价值并且需要自习的管理以确保他们可以被将来的学者们使用。在加利福尼亚数字中心</w:t>
      </w:r>
      <w:r w:rsidR="00D4409D">
        <w:rPr>
          <w:rFonts w:hint="eastAsia"/>
        </w:rPr>
        <w:t>(CDL)UC</w:t>
      </w:r>
      <w:r w:rsidR="00D4409D">
        <w:rPr>
          <w:rFonts w:hint="eastAsia"/>
        </w:rPr>
        <w:t>内容管理中心</w:t>
      </w:r>
      <w:r w:rsidR="00D4409D">
        <w:rPr>
          <w:rFonts w:hint="eastAsia"/>
        </w:rPr>
        <w:t>(UC3)</w:t>
      </w:r>
      <w:r w:rsidR="00D4409D">
        <w:rPr>
          <w:rFonts w:hint="eastAsia"/>
        </w:rPr>
        <w:t>中有使命去确保大学数字资产的长期的可用性。</w:t>
      </w:r>
    </w:p>
    <w:p w:rsidR="00D4409D" w:rsidRDefault="00D4409D" w:rsidP="00D4409D">
      <w:pPr>
        <w:ind w:firstLineChars="200" w:firstLine="420"/>
      </w:pPr>
      <w:r>
        <w:rPr>
          <w:rFonts w:hint="eastAsia"/>
        </w:rPr>
        <w:t>UC</w:t>
      </w:r>
      <w:r>
        <w:t>3</w:t>
      </w:r>
      <w:r>
        <w:rPr>
          <w:rFonts w:hint="eastAsia"/>
        </w:rPr>
        <w:t>在数字内容管理的使命越来越大，一组政策和实践关注于</w:t>
      </w:r>
      <w:r w:rsidR="00E645F8">
        <w:rPr>
          <w:rFonts w:hint="eastAsia"/>
        </w:rPr>
        <w:t>现在以及不确定的将来</w:t>
      </w:r>
      <w:r>
        <w:rPr>
          <w:rFonts w:hint="eastAsia"/>
        </w:rPr>
        <w:t>保留和增加数字内容的</w:t>
      </w:r>
      <w:r w:rsidR="00E645F8">
        <w:rPr>
          <w:rFonts w:hint="eastAsia"/>
        </w:rPr>
        <w:t>可信任性</w:t>
      </w:r>
      <w:r w:rsidR="00E645F8" w:rsidRPr="00E645F8">
        <w:t>(Abbott, 2008)</w:t>
      </w:r>
      <w:r w:rsidR="00E645F8">
        <w:rPr>
          <w:rFonts w:hint="eastAsia"/>
        </w:rPr>
        <w:t>。一</w:t>
      </w:r>
      <w:bookmarkStart w:id="0" w:name="_GoBack"/>
      <w:bookmarkEnd w:id="0"/>
      <w:r w:rsidR="00E645F8">
        <w:rPr>
          <w:rFonts w:hint="eastAsia"/>
        </w:rPr>
        <w:t>般来说，保存和使用被认为是不同的活动。然而，他们应该被认为是互补的功能：保存关注于能超出预期的时间使用</w:t>
      </w:r>
      <w:r w:rsidR="00E645F8" w:rsidRPr="00E645F8">
        <w:t>(</w:t>
      </w:r>
      <w:proofErr w:type="spellStart"/>
      <w:r w:rsidR="00E645F8" w:rsidRPr="00E645F8">
        <w:t>Rusbridge</w:t>
      </w:r>
      <w:proofErr w:type="spellEnd"/>
      <w:r w:rsidR="00E645F8" w:rsidRPr="00E645F8">
        <w:t>, 2008)</w:t>
      </w:r>
      <w:r w:rsidR="00E645F8">
        <w:rPr>
          <w:rFonts w:hint="eastAsia"/>
        </w:rPr>
        <w:t>。因此，内容管理中心的管理和丰富是数字资产的生命周期中的不断进行的过程</w:t>
      </w:r>
      <w:r w:rsidR="00E645F8">
        <w:t>(Higgins, 2008)</w:t>
      </w:r>
      <w:r w:rsidR="00E645F8">
        <w:rPr>
          <w:rFonts w:hint="eastAsia"/>
        </w:rPr>
        <w:t>。虽然内容管理的成功不仅仅是一项技术工作，</w:t>
      </w:r>
      <w:r w:rsidR="001309A5">
        <w:rPr>
          <w:rFonts w:hint="eastAsia"/>
        </w:rPr>
        <w:t>例如</w:t>
      </w:r>
      <w:r w:rsidR="00E645F8">
        <w:rPr>
          <w:rFonts w:hint="eastAsia"/>
        </w:rPr>
        <w:t>高度依赖重要的人力资源、分析和决策</w:t>
      </w:r>
      <w:r w:rsidR="001309A5">
        <w:rPr>
          <w:rFonts w:hint="eastAsia"/>
        </w:rPr>
        <w:t>，但是在一个健壮的基础设施内，越来越有效的管理有价值的数字内容是必要的基础。</w:t>
      </w:r>
    </w:p>
    <w:p w:rsidR="001309A5" w:rsidRDefault="001309A5" w:rsidP="001309A5"/>
    <w:p w:rsidR="001309A5" w:rsidRDefault="001309A5" w:rsidP="001309A5">
      <w:r>
        <w:rPr>
          <w:rFonts w:hint="eastAsia"/>
        </w:rPr>
        <w:t>内容管理基础设施</w:t>
      </w:r>
    </w:p>
    <w:p w:rsidR="001309A5" w:rsidRDefault="001309A5" w:rsidP="00FA6169">
      <w:pPr>
        <w:ind w:firstLine="435"/>
      </w:pPr>
      <w:r>
        <w:rPr>
          <w:rFonts w:hint="eastAsia"/>
        </w:rPr>
        <w:t>因为中央系统提供服务给</w:t>
      </w:r>
      <w:r>
        <w:rPr>
          <w:rFonts w:hint="eastAsia"/>
        </w:rPr>
        <w:t>10</w:t>
      </w:r>
      <w:r>
        <w:rPr>
          <w:rFonts w:hint="eastAsia"/>
        </w:rPr>
        <w:t>个</w:t>
      </w:r>
      <w:r>
        <w:rPr>
          <w:rFonts w:hint="eastAsia"/>
        </w:rPr>
        <w:t>UC</w:t>
      </w:r>
      <w:r>
        <w:rPr>
          <w:rFonts w:hint="eastAsia"/>
        </w:rPr>
        <w:t>校区，所以</w:t>
      </w:r>
      <w:r>
        <w:rPr>
          <w:rFonts w:hint="eastAsia"/>
        </w:rPr>
        <w:t>UC</w:t>
      </w:r>
      <w:r>
        <w:t>3</w:t>
      </w:r>
      <w:r>
        <w:rPr>
          <w:rFonts w:hint="eastAsia"/>
        </w:rPr>
        <w:t>承担数字内容不断地增加的责任。此外，这些内容常常在新的环境中被使用和重新改变用途。因此，</w:t>
      </w:r>
      <w:r>
        <w:rPr>
          <w:rFonts w:hint="eastAsia"/>
        </w:rPr>
        <w:t>UC</w:t>
      </w:r>
      <w:r>
        <w:t>3</w:t>
      </w:r>
      <w:r w:rsidR="00090A00">
        <w:rPr>
          <w:rFonts w:hint="eastAsia"/>
        </w:rPr>
        <w:t>的编程准则是</w:t>
      </w:r>
      <w:r w:rsidR="00FA6169">
        <w:rPr>
          <w:rFonts w:hint="eastAsia"/>
        </w:rPr>
        <w:t>在总体范围内提供一个内容管理环境，但是局部规则和实现是灵活的，在技术和用户期望上必然会发生颠覆性的变化，并且在时间跨度上的内容管理的实现是一个中继器。</w:t>
      </w:r>
      <w:r w:rsidR="00A26F49">
        <w:t>(</w:t>
      </w:r>
      <w:proofErr w:type="spellStart"/>
      <w:r w:rsidR="00A26F49">
        <w:t>Janée</w:t>
      </w:r>
      <w:proofErr w:type="spellEnd"/>
      <w:r w:rsidR="00A26F49">
        <w:t>, Frew, &amp; Moore, 2008)</w:t>
      </w:r>
      <w:r w:rsidR="00A26F49">
        <w:rPr>
          <w:rFonts w:hint="eastAsia"/>
        </w:rPr>
        <w:t>。</w:t>
      </w:r>
    </w:p>
    <w:p w:rsidR="00FA6169" w:rsidRDefault="00FA6169" w:rsidP="00FA6169">
      <w:pPr>
        <w:ind w:firstLine="435"/>
      </w:pPr>
      <w:r>
        <w:rPr>
          <w:rFonts w:hint="eastAsia"/>
        </w:rPr>
        <w:t>为了达到这个目的，</w:t>
      </w:r>
      <w:r>
        <w:rPr>
          <w:rFonts w:hint="eastAsia"/>
        </w:rPr>
        <w:t>UC</w:t>
      </w:r>
      <w:r>
        <w:t>3</w:t>
      </w:r>
      <w:r>
        <w:rPr>
          <w:rFonts w:hint="eastAsia"/>
        </w:rPr>
        <w:t>反对将内容管理仓库作为中心地点</w:t>
      </w:r>
      <w:r w:rsidRPr="00FA6169">
        <w:t xml:space="preserve">(Abrams, Cruse, &amp; </w:t>
      </w:r>
      <w:proofErr w:type="spellStart"/>
      <w:r w:rsidRPr="00FA6169">
        <w:t>Kunze</w:t>
      </w:r>
      <w:proofErr w:type="spellEnd"/>
      <w:r w:rsidRPr="00FA6169">
        <w:t>, 2008)</w:t>
      </w:r>
      <w:r>
        <w:rPr>
          <w:rFonts w:hint="eastAsia"/>
        </w:rPr>
        <w:t>。新的</w:t>
      </w:r>
      <w:r>
        <w:rPr>
          <w:rFonts w:hint="eastAsia"/>
        </w:rPr>
        <w:t>UC</w:t>
      </w:r>
      <w:r>
        <w:t>3</w:t>
      </w:r>
      <w:r>
        <w:rPr>
          <w:rFonts w:hint="eastAsia"/>
        </w:rPr>
        <w:t>实现数字内容管理基础设施的方法是</w:t>
      </w:r>
      <w:r w:rsidR="00FC11CC">
        <w:rPr>
          <w:rFonts w:hint="eastAsia"/>
        </w:rPr>
        <w:t>基于将必要的方法转移到一组独立的但是彼此协作的微服务，这包含内容管理的价值和策略。因为每个服务都很小，他们都是易于开发、部署、维护、扩展的</w:t>
      </w:r>
      <w:r w:rsidR="00FC11CC" w:rsidRPr="00FC11CC">
        <w:t>(Denning, Gunderson, &amp; Hayes-Roth, 2008)</w:t>
      </w:r>
      <w:r w:rsidR="00FC11CC">
        <w:rPr>
          <w:rFonts w:hint="eastAsia"/>
        </w:rPr>
        <w:t>。同样重要的是，</w:t>
      </w:r>
      <w:r w:rsidR="00415458">
        <w:rPr>
          <w:rFonts w:hint="eastAsia"/>
        </w:rPr>
        <w:t>由于</w:t>
      </w:r>
      <w:r w:rsidR="006C614C">
        <w:rPr>
          <w:rFonts w:hint="eastAsia"/>
        </w:rPr>
        <w:t>对任何给定服务的投资和承诺程度都很小，所以在超出他们的可</w:t>
      </w:r>
      <w:r w:rsidR="006C614C" w:rsidRPr="006C614C">
        <w:rPr>
          <w:rFonts w:hint="eastAsia"/>
        </w:rPr>
        <w:t>用性的时候更容易被更换。</w:t>
      </w:r>
      <w:r w:rsidR="006C614C">
        <w:rPr>
          <w:rFonts w:hint="eastAsia"/>
        </w:rPr>
        <w:t>尽管单个服务的作用很狭小，但是可以通过对原子的服务有战略的组合来实现内容管理的复杂功能</w:t>
      </w:r>
      <w:r w:rsidR="006C614C" w:rsidRPr="006C614C">
        <w:t>(Fisher, 2006)</w:t>
      </w:r>
      <w:r w:rsidR="006C614C">
        <w:rPr>
          <w:rFonts w:hint="eastAsia"/>
        </w:rPr>
        <w:t>。</w:t>
      </w:r>
    </w:p>
    <w:p w:rsidR="006C614C" w:rsidRPr="006C614C" w:rsidRDefault="00810351" w:rsidP="00FA6169">
      <w:pPr>
        <w:ind w:firstLine="435"/>
      </w:pPr>
      <w:r>
        <w:rPr>
          <w:rFonts w:hint="eastAsia"/>
        </w:rPr>
        <w:t>微服务可以被部署在</w:t>
      </w:r>
      <w:r w:rsidR="00370E7D">
        <w:rPr>
          <w:rFonts w:hint="eastAsia"/>
        </w:rPr>
        <w:t>技术和管理</w:t>
      </w:r>
      <w:r>
        <w:rPr>
          <w:rFonts w:hint="eastAsia"/>
        </w:rPr>
        <w:t>最有意义的环境中</w:t>
      </w:r>
      <w:r w:rsidR="00370E7D">
        <w:rPr>
          <w:rFonts w:hint="eastAsia"/>
        </w:rPr>
        <w:t>。尽管</w:t>
      </w:r>
      <w:r w:rsidR="00370E7D">
        <w:rPr>
          <w:rFonts w:hint="eastAsia"/>
        </w:rPr>
        <w:t>UC</w:t>
      </w:r>
      <w:r w:rsidR="00370E7D">
        <w:t>3</w:t>
      </w:r>
      <w:r w:rsidR="00370E7D">
        <w:rPr>
          <w:rFonts w:hint="eastAsia"/>
        </w:rPr>
        <w:t>会使用微服务作为集中管理的基石，</w:t>
      </w:r>
      <w:r w:rsidR="00370E7D" w:rsidRPr="00370E7D">
        <w:rPr>
          <w:rFonts w:hint="eastAsia"/>
        </w:rPr>
        <w:t>但这些服务也可以在当地的校园</w:t>
      </w:r>
      <w:r w:rsidR="00370E7D" w:rsidRPr="00370E7D">
        <w:rPr>
          <w:rFonts w:hint="eastAsia"/>
        </w:rPr>
        <w:t>IT</w:t>
      </w:r>
      <w:r w:rsidR="00370E7D" w:rsidRPr="00370E7D">
        <w:rPr>
          <w:rFonts w:hint="eastAsia"/>
        </w:rPr>
        <w:t>，研究组和部门环境中有效地部署和运行。</w:t>
      </w:r>
      <w:r w:rsidR="00370E7D">
        <w:rPr>
          <w:rFonts w:hint="eastAsia"/>
        </w:rPr>
        <w:t>数字内容不再需要转移到公共存储库，以便数字信息接受合适的内容管理</w:t>
      </w:r>
      <w:r w:rsidR="00370E7D" w:rsidRPr="00370E7D">
        <w:rPr>
          <w:rFonts w:hint="eastAsia"/>
        </w:rPr>
        <w:t>。</w:t>
      </w:r>
    </w:p>
    <w:sectPr w:rsidR="006C614C" w:rsidRPr="006C61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106"/>
    <w:rsid w:val="00011CD6"/>
    <w:rsid w:val="00090A00"/>
    <w:rsid w:val="00093DA8"/>
    <w:rsid w:val="001309A5"/>
    <w:rsid w:val="00150ED2"/>
    <w:rsid w:val="001C502D"/>
    <w:rsid w:val="00230289"/>
    <w:rsid w:val="00230805"/>
    <w:rsid w:val="00370E7D"/>
    <w:rsid w:val="003E5106"/>
    <w:rsid w:val="00415458"/>
    <w:rsid w:val="00550D23"/>
    <w:rsid w:val="00572C6F"/>
    <w:rsid w:val="005F02F4"/>
    <w:rsid w:val="006C614C"/>
    <w:rsid w:val="00810351"/>
    <w:rsid w:val="00825631"/>
    <w:rsid w:val="008E62D4"/>
    <w:rsid w:val="009F7EF6"/>
    <w:rsid w:val="00A26F49"/>
    <w:rsid w:val="00C00886"/>
    <w:rsid w:val="00C530B0"/>
    <w:rsid w:val="00CD33FA"/>
    <w:rsid w:val="00CE142D"/>
    <w:rsid w:val="00D4409D"/>
    <w:rsid w:val="00E645F8"/>
    <w:rsid w:val="00FA6169"/>
    <w:rsid w:val="00FC1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7BD"/>
  <w15:chartTrackingRefBased/>
  <w15:docId w15:val="{5DD9E9D6-45BF-4BE3-A601-3ACE7932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C502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1C502D"/>
    <w:rPr>
      <w:b/>
      <w:bCs/>
    </w:rPr>
  </w:style>
  <w:style w:type="paragraph" w:styleId="a4">
    <w:name w:val="Title"/>
    <w:basedOn w:val="a"/>
    <w:next w:val="a"/>
    <w:link w:val="a5"/>
    <w:qFormat/>
    <w:rsid w:val="00C0088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C0088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3845</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陈浩远</dc:creator>
  <cp:keywords/>
  <dc:description/>
  <cp:lastModifiedBy>陈浩远</cp:lastModifiedBy>
  <cp:revision>5</cp:revision>
  <dcterms:created xsi:type="dcterms:W3CDTF">2017-03-19T04:21:00Z</dcterms:created>
  <dcterms:modified xsi:type="dcterms:W3CDTF">2017-03-23T10:10:00Z</dcterms:modified>
</cp:coreProperties>
</file>