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pPr>
      <w:r>
        <w:t>Analytics for Observational Data (IT142IU)</w:t>
      </w:r>
    </w:p>
    <w:p>
      <w:pPr>
        <w:pStyle w:val="11"/>
        <w:jc w:val="center"/>
      </w:pPr>
      <w:r>
        <w:t>Lab 3-4: PCA</w:t>
      </w:r>
    </w:p>
    <w:p/>
    <w:p>
      <w:pPr>
        <w:pStyle w:val="3"/>
        <w:numPr>
          <w:ilvl w:val="1"/>
          <w:numId w:val="1"/>
        </w:numPr>
      </w:pPr>
      <w:r>
        <w:t>Objectives</w:t>
      </w:r>
    </w:p>
    <w:p>
      <w:pPr>
        <w:pStyle w:val="17"/>
        <w:numPr>
          <w:ilvl w:val="0"/>
          <w:numId w:val="2"/>
        </w:numPr>
        <w:jc w:val="both"/>
        <w:rPr>
          <w:bCs/>
          <w:i/>
        </w:rPr>
      </w:pPr>
      <w:r>
        <w:rPr>
          <w:bCs/>
          <w:iCs/>
        </w:rPr>
        <w:t>Calculate covariances and correlations given datasets.</w:t>
      </w:r>
    </w:p>
    <w:p>
      <w:pPr>
        <w:pStyle w:val="17"/>
        <w:numPr>
          <w:ilvl w:val="0"/>
          <w:numId w:val="2"/>
        </w:numPr>
        <w:jc w:val="both"/>
        <w:rPr>
          <w:bCs/>
          <w:i/>
        </w:rPr>
      </w:pPr>
      <w:r>
        <w:rPr>
          <w:bCs/>
          <w:iCs/>
        </w:rPr>
        <w:t>Apply PCA to select features.</w:t>
      </w:r>
    </w:p>
    <w:p>
      <w:pPr>
        <w:pStyle w:val="17"/>
        <w:numPr>
          <w:ilvl w:val="0"/>
          <w:numId w:val="2"/>
        </w:numPr>
        <w:jc w:val="both"/>
        <w:rPr>
          <w:bCs/>
          <w:i/>
        </w:rPr>
      </w:pPr>
      <w:r>
        <w:rPr>
          <w:bCs/>
          <w:iCs/>
        </w:rPr>
        <w:t>Dataset sources:</w:t>
      </w:r>
    </w:p>
    <w:p>
      <w:pPr>
        <w:pStyle w:val="17"/>
        <w:numPr>
          <w:ilvl w:val="1"/>
          <w:numId w:val="2"/>
        </w:numPr>
        <w:jc w:val="both"/>
        <w:rPr>
          <w:bCs/>
          <w:iCs/>
        </w:rPr>
      </w:pPr>
      <w:r>
        <w:rPr>
          <w:bCs/>
          <w:iCs/>
        </w:rPr>
        <w:t>Mid-term.dataset.csv (provided on the Blackboard)</w:t>
      </w:r>
    </w:p>
    <w:p>
      <w:pPr>
        <w:pStyle w:val="17"/>
        <w:numPr>
          <w:ilvl w:val="1"/>
          <w:numId w:val="2"/>
        </w:numPr>
        <w:jc w:val="both"/>
        <w:rPr>
          <w:bCs/>
          <w:iCs/>
        </w:rPr>
      </w:pPr>
      <w:r>
        <w:fldChar w:fldCharType="begin"/>
      </w:r>
      <w:r>
        <w:instrText xml:space="preserve"> HYPERLINK "https://archive.ics.uci.edu/ml/datasets/climate+model+simulation+crashes" </w:instrText>
      </w:r>
      <w:r>
        <w:fldChar w:fldCharType="separate"/>
      </w:r>
      <w:r>
        <w:rPr>
          <w:rStyle w:val="10"/>
          <w:bCs/>
          <w:iCs/>
        </w:rPr>
        <w:t>https://archive.ics.uci.edu/ml/datasets/climate+model+simulation+crashes</w:t>
      </w:r>
      <w:r>
        <w:rPr>
          <w:rStyle w:val="10"/>
          <w:bCs/>
          <w:iCs/>
        </w:rPr>
        <w:fldChar w:fldCharType="end"/>
      </w:r>
      <w:r>
        <w:rPr>
          <w:bCs/>
          <w:iCs/>
        </w:rPr>
        <w:t xml:space="preserve"> </w:t>
      </w:r>
    </w:p>
    <w:p>
      <w:pPr>
        <w:pStyle w:val="17"/>
        <w:numPr>
          <w:ilvl w:val="0"/>
          <w:numId w:val="2"/>
        </w:numPr>
        <w:jc w:val="both"/>
        <w:rPr>
          <w:bCs/>
          <w:iCs/>
        </w:rPr>
      </w:pPr>
      <w:r>
        <w:rPr>
          <w:bCs/>
          <w:iCs/>
        </w:rPr>
        <w:t>Programming languages: Python/Java</w:t>
      </w:r>
    </w:p>
    <w:p>
      <w:pPr>
        <w:pStyle w:val="3"/>
        <w:numPr>
          <w:ilvl w:val="1"/>
          <w:numId w:val="1"/>
        </w:numPr>
      </w:pPr>
      <w:r>
        <w:t>Analyzing the data</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4"/>
        <w:gridCol w:w="7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rPr>
                <w:b/>
                <w:bCs/>
              </w:rPr>
            </w:pPr>
            <w:r>
              <w:rPr>
                <w:b/>
                <w:bCs/>
              </w:rPr>
              <w:t>Questions</w:t>
            </w:r>
          </w:p>
        </w:tc>
        <w:tc>
          <w:tcPr>
            <w:tcW w:w="6678" w:type="dxa"/>
          </w:tcPr>
          <w:p>
            <w:pPr>
              <w:spacing w:after="0" w:line="240" w:lineRule="auto"/>
              <w:rPr>
                <w:b/>
                <w:bCs/>
              </w:rPr>
            </w:pPr>
            <w:r>
              <w:rPr>
                <w:b/>
                <w:bCs/>
              </w:rPr>
              <w:t>Answers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Dataset name</w:t>
            </w:r>
          </w:p>
        </w:tc>
        <w:tc>
          <w:tcPr>
            <w:tcW w:w="6678" w:type="dxa"/>
          </w:tcPr>
          <w:p>
            <w:pPr>
              <w:spacing w:after="0" w:line="240" w:lineRule="auto"/>
            </w:pPr>
            <w:r>
              <w:t>Mid-term.dataset.csv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Correlation before PCA</w:t>
            </w:r>
          </w:p>
          <w:p>
            <w:pPr>
              <w:spacing w:after="0" w:line="240" w:lineRule="auto"/>
            </w:pPr>
          </w:p>
        </w:tc>
        <w:tc>
          <w:tcPr>
            <w:tcW w:w="6678" w:type="dxa"/>
          </w:tcPr>
          <w:p>
            <w:pPr>
              <w:spacing w:after="0" w:line="240" w:lineRule="auto"/>
            </w:pPr>
            <w:r>
              <w:drawing>
                <wp:inline distT="0" distB="0" distL="114300" distR="114300">
                  <wp:extent cx="25527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52700" cy="15144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Covariance before PCA</w:t>
            </w:r>
          </w:p>
          <w:p>
            <w:pPr>
              <w:spacing w:after="0" w:line="240" w:lineRule="auto"/>
            </w:pPr>
          </w:p>
        </w:tc>
        <w:tc>
          <w:tcPr>
            <w:tcW w:w="6678" w:type="dxa"/>
          </w:tcPr>
          <w:p>
            <w:pPr>
              <w:spacing w:after="0" w:line="240" w:lineRule="auto"/>
            </w:pPr>
            <w:r>
              <w:drawing>
                <wp:inline distT="0" distB="0" distL="114300" distR="114300">
                  <wp:extent cx="21526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152650" cy="14478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Eigenvalues and </w:t>
            </w:r>
          </w:p>
          <w:p>
            <w:pPr>
              <w:spacing w:after="0" w:line="240" w:lineRule="auto"/>
            </w:pPr>
            <w:r>
              <w:t>Eigenvectors</w:t>
            </w:r>
          </w:p>
          <w:p>
            <w:pPr>
              <w:spacing w:after="0" w:line="240" w:lineRule="auto"/>
            </w:pPr>
          </w:p>
        </w:tc>
        <w:tc>
          <w:tcPr>
            <w:tcW w:w="6678" w:type="dxa"/>
          </w:tcPr>
          <w:p>
            <w:pPr>
              <w:spacing w:after="0" w:line="240" w:lineRule="auto"/>
            </w:pPr>
            <w:r>
              <w:drawing>
                <wp:inline distT="0" distB="0" distL="114300" distR="114300">
                  <wp:extent cx="37147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714750" cy="13811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Data after standardizing</w:t>
            </w:r>
          </w:p>
          <w:p>
            <w:pPr>
              <w:spacing w:after="0" w:line="240" w:lineRule="auto"/>
            </w:pPr>
          </w:p>
        </w:tc>
        <w:tc>
          <w:tcPr>
            <w:tcW w:w="6678" w:type="dxa"/>
          </w:tcPr>
          <w:p>
            <w:pPr>
              <w:spacing w:after="0" w:line="240" w:lineRule="auto"/>
            </w:pPr>
            <w:r>
              <w:drawing>
                <wp:inline distT="0" distB="0" distL="114300" distR="114300">
                  <wp:extent cx="4362450" cy="29813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4362450" cy="29813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New data after PCA</w:t>
            </w:r>
          </w:p>
          <w:p>
            <w:pPr>
              <w:spacing w:after="0" w:line="240" w:lineRule="auto"/>
            </w:pPr>
          </w:p>
        </w:tc>
        <w:tc>
          <w:tcPr>
            <w:tcW w:w="6678" w:type="dxa"/>
          </w:tcPr>
          <w:p>
            <w:pPr>
              <w:spacing w:after="0" w:line="240" w:lineRule="auto"/>
            </w:pPr>
            <w:r>
              <w:drawing>
                <wp:inline distT="0" distB="0" distL="114300" distR="114300">
                  <wp:extent cx="4841240" cy="3924935"/>
                  <wp:effectExtent l="0" t="0" r="1651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841240" cy="392493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Correlation after PCA</w:t>
            </w:r>
          </w:p>
          <w:p>
            <w:pPr>
              <w:spacing w:after="0" w:line="240" w:lineRule="auto"/>
            </w:pPr>
          </w:p>
        </w:tc>
        <w:tc>
          <w:tcPr>
            <w:tcW w:w="6678" w:type="dxa"/>
          </w:tcPr>
          <w:p>
            <w:pPr>
              <w:spacing w:after="0" w:line="240" w:lineRule="auto"/>
            </w:pPr>
            <w:r>
              <w:drawing>
                <wp:inline distT="0" distB="0" distL="114300" distR="114300">
                  <wp:extent cx="30670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3067050" cy="1428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Covariance after PCA</w:t>
            </w:r>
          </w:p>
          <w:p>
            <w:pPr>
              <w:spacing w:after="0" w:line="240" w:lineRule="auto"/>
            </w:pPr>
          </w:p>
        </w:tc>
        <w:tc>
          <w:tcPr>
            <w:tcW w:w="6678" w:type="dxa"/>
          </w:tcPr>
          <w:p>
            <w:pPr>
              <w:spacing w:after="0" w:line="240" w:lineRule="auto"/>
            </w:pPr>
            <w:r>
              <w:drawing>
                <wp:inline distT="0" distB="0" distL="114300" distR="114300">
                  <wp:extent cx="3095625" cy="1390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095625" cy="13906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Remarks</w:t>
            </w:r>
          </w:p>
        </w:tc>
        <w:tc>
          <w:tcPr>
            <w:tcW w:w="6678" w:type="dxa"/>
          </w:tcPr>
          <w:p>
            <w:pPr>
              <w:spacing w:after="0" w:line="240" w:lineRule="auto"/>
              <w:rPr>
                <w:rFonts w:hint="default"/>
                <w:lang w:val="en-US"/>
              </w:rPr>
            </w:pPr>
            <w:r>
              <w:rPr>
                <w:rFonts w:hint="default"/>
                <w:lang w:val="en-US"/>
              </w:rPr>
              <w:t xml:space="preserve">After PCA correlation between data is reduce to approximately 0 </w:t>
            </w:r>
            <w:r>
              <w:rPr>
                <w:rFonts w:hint="default"/>
                <w:lang w:val="en-US"/>
              </w:rPr>
              <w:br w:type="textWrapping"/>
            </w:r>
          </w:p>
        </w:tc>
      </w:tr>
    </w:tbl>
    <w:p/>
    <w:p>
      <w:pPr>
        <w:rPr>
          <w:b/>
          <w:bCs/>
          <w:i/>
          <w:iCs/>
        </w:rPr>
      </w:pPr>
      <w:r>
        <w:rPr>
          <w:b/>
          <w:bCs/>
          <w:i/>
          <w:iCs/>
        </w:rPr>
        <w:t>Part 2.</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1"/>
        <w:gridCol w:w="7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rPr>
                <w:b/>
                <w:bCs/>
              </w:rPr>
            </w:pPr>
            <w:r>
              <w:rPr>
                <w:b/>
                <w:bCs/>
              </w:rPr>
              <w:t>Questions</w:t>
            </w:r>
          </w:p>
        </w:tc>
        <w:tc>
          <w:tcPr>
            <w:tcW w:w="7885" w:type="dxa"/>
          </w:tcPr>
          <w:p>
            <w:pPr>
              <w:spacing w:after="0" w:line="240" w:lineRule="auto"/>
              <w:rPr>
                <w:b/>
                <w:bCs/>
              </w:rPr>
            </w:pPr>
            <w:r>
              <w:rPr>
                <w:b/>
                <w:bCs/>
              </w:rPr>
              <w:t>Answers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Dataset name</w:t>
            </w:r>
          </w:p>
        </w:tc>
        <w:tc>
          <w:tcPr>
            <w:tcW w:w="7885" w:type="dxa"/>
          </w:tcPr>
          <w:p>
            <w:pPr>
              <w:spacing w:after="0" w:line="240" w:lineRule="auto"/>
            </w:pPr>
            <w:r>
              <w:t>climate+model+simulation+crashes</w:t>
            </w:r>
          </w:p>
          <w:p>
            <w:pPr>
              <w:spacing w:after="0" w:line="240" w:lineRule="auto"/>
            </w:pPr>
            <w:r>
              <w:t>using columns 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Correlation matrix before PCA</w:t>
            </w:r>
          </w:p>
          <w:p>
            <w:pPr>
              <w:spacing w:after="0" w:line="240" w:lineRule="auto"/>
            </w:pPr>
          </w:p>
        </w:tc>
        <w:tc>
          <w:tcPr>
            <w:tcW w:w="7885" w:type="dxa"/>
          </w:tcPr>
          <w:p>
            <w:pPr>
              <w:spacing w:after="0" w:line="240" w:lineRule="auto"/>
              <w:rPr>
                <w:rFonts w:hint="default"/>
                <w:lang w:val="en-US"/>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829050" cy="2171700"/>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4"/>
                          <a:stretch>
                            <a:fillRect/>
                          </a:stretch>
                        </pic:blipFill>
                        <pic:spPr>
                          <a:xfrm>
                            <a:off x="0" y="0"/>
                            <a:ext cx="3829050" cy="217170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Covariance matrix before PCA</w:t>
            </w:r>
          </w:p>
          <w:p>
            <w:pPr>
              <w:spacing w:after="0" w:line="240" w:lineRule="auto"/>
            </w:pPr>
          </w:p>
        </w:tc>
        <w:tc>
          <w:tcPr>
            <w:tcW w:w="7885" w:type="dxa"/>
          </w:tcPr>
          <w:p>
            <w:pPr>
              <w:spacing w:after="0" w:line="240" w:lineRule="auto"/>
            </w:pPr>
            <w:r>
              <w:drawing>
                <wp:anchor distT="0" distB="0" distL="114300" distR="114300" simplePos="0" relativeHeight="251659264" behindDoc="0" locked="0" layoutInCell="1" allowOverlap="1">
                  <wp:simplePos x="0" y="0"/>
                  <wp:positionH relativeFrom="column">
                    <wp:posOffset>0</wp:posOffset>
                  </wp:positionH>
                  <wp:positionV relativeFrom="paragraph">
                    <wp:posOffset>-6534150</wp:posOffset>
                  </wp:positionV>
                  <wp:extent cx="3648075" cy="2038350"/>
                  <wp:effectExtent l="0" t="0" r="9525"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5"/>
                          <a:stretch>
                            <a:fillRect/>
                          </a:stretch>
                        </pic:blipFill>
                        <pic:spPr>
                          <a:xfrm>
                            <a:off x="0" y="0"/>
                            <a:ext cx="3648075" cy="203835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Eigenvalues and </w:t>
            </w:r>
          </w:p>
          <w:p>
            <w:pPr>
              <w:spacing w:after="0" w:line="240" w:lineRule="auto"/>
            </w:pPr>
            <w:r>
              <w:t>Eigenvectors</w:t>
            </w:r>
          </w:p>
          <w:p>
            <w:pPr>
              <w:spacing w:after="0" w:line="240" w:lineRule="auto"/>
            </w:pPr>
          </w:p>
        </w:tc>
        <w:tc>
          <w:tcPr>
            <w:tcW w:w="7885" w:type="dxa"/>
          </w:tcPr>
          <w:p>
            <w:pPr>
              <w:spacing w:after="0" w:line="240" w:lineRule="auto"/>
            </w:pPr>
            <w:r>
              <w:drawing>
                <wp:inline distT="0" distB="0" distL="114300" distR="114300">
                  <wp:extent cx="4866005" cy="2865755"/>
                  <wp:effectExtent l="0" t="0" r="10795" b="1079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6"/>
                          <a:stretch>
                            <a:fillRect/>
                          </a:stretch>
                        </pic:blipFill>
                        <pic:spPr>
                          <a:xfrm>
                            <a:off x="0" y="0"/>
                            <a:ext cx="4866005" cy="286575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Data after standardizing</w:t>
            </w:r>
          </w:p>
          <w:p>
            <w:pPr>
              <w:spacing w:after="0" w:line="240" w:lineRule="auto"/>
            </w:pPr>
          </w:p>
        </w:tc>
        <w:tc>
          <w:tcPr>
            <w:tcW w:w="7885" w:type="dxa"/>
          </w:tcPr>
          <w:p>
            <w:pPr>
              <w:spacing w:after="0" w:line="240" w:lineRule="auto"/>
            </w:pPr>
            <w:r>
              <w:drawing>
                <wp:inline distT="0" distB="0" distL="114300" distR="114300">
                  <wp:extent cx="4595495" cy="3074670"/>
                  <wp:effectExtent l="0" t="0" r="14605"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7"/>
                          <a:stretch>
                            <a:fillRect/>
                          </a:stretch>
                        </pic:blipFill>
                        <pic:spPr>
                          <a:xfrm>
                            <a:off x="0" y="0"/>
                            <a:ext cx="4595495" cy="30746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 xml:space="preserve">New data after PCA using </w:t>
            </w:r>
            <w:r>
              <w:rPr>
                <w:b/>
                <w:bCs/>
              </w:rPr>
              <w:t xml:space="preserve">5 </w:t>
            </w:r>
            <w:r>
              <w:t>components</w:t>
            </w:r>
          </w:p>
          <w:p>
            <w:pPr>
              <w:spacing w:after="0" w:line="240" w:lineRule="auto"/>
            </w:pPr>
          </w:p>
        </w:tc>
        <w:tc>
          <w:tcPr>
            <w:tcW w:w="7885" w:type="dxa"/>
          </w:tcPr>
          <w:p>
            <w:pPr>
              <w:spacing w:after="0" w:line="240" w:lineRule="auto"/>
            </w:pPr>
            <w:r>
              <w:drawing>
                <wp:inline distT="0" distB="0" distL="114300" distR="114300">
                  <wp:extent cx="4467225" cy="2647950"/>
                  <wp:effectExtent l="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8"/>
                          <a:stretch>
                            <a:fillRect/>
                          </a:stretch>
                        </pic:blipFill>
                        <pic:spPr>
                          <a:xfrm>
                            <a:off x="0" y="0"/>
                            <a:ext cx="4467225" cy="26479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Correlation after PCA</w:t>
            </w:r>
          </w:p>
          <w:p>
            <w:pPr>
              <w:spacing w:after="0" w:line="240" w:lineRule="auto"/>
            </w:pPr>
          </w:p>
        </w:tc>
        <w:tc>
          <w:tcPr>
            <w:tcW w:w="7885" w:type="dxa"/>
          </w:tcPr>
          <w:p>
            <w:pPr>
              <w:spacing w:after="0" w:line="240" w:lineRule="auto"/>
            </w:pPr>
            <w:r>
              <w:drawing>
                <wp:inline distT="0" distB="0" distL="114300" distR="114300">
                  <wp:extent cx="4581525" cy="1733550"/>
                  <wp:effectExtent l="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9"/>
                          <a:stretch>
                            <a:fillRect/>
                          </a:stretch>
                        </pic:blipFill>
                        <pic:spPr>
                          <a:xfrm>
                            <a:off x="0" y="0"/>
                            <a:ext cx="4581525" cy="17335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Covariance after PCA</w:t>
            </w:r>
          </w:p>
          <w:p>
            <w:pPr>
              <w:spacing w:after="0" w:line="240" w:lineRule="auto"/>
            </w:pPr>
          </w:p>
        </w:tc>
        <w:tc>
          <w:tcPr>
            <w:tcW w:w="7885" w:type="dxa"/>
          </w:tcPr>
          <w:p>
            <w:pPr>
              <w:spacing w:after="0" w:line="240" w:lineRule="auto"/>
            </w:pPr>
            <w:r>
              <w:drawing>
                <wp:inline distT="0" distB="0" distL="114300" distR="114300">
                  <wp:extent cx="4866640" cy="1973580"/>
                  <wp:effectExtent l="0" t="0" r="10160" b="762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0"/>
                          <a:stretch>
                            <a:fillRect/>
                          </a:stretch>
                        </pic:blipFill>
                        <pic:spPr>
                          <a:xfrm>
                            <a:off x="0" y="0"/>
                            <a:ext cx="4866640" cy="19735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 xml:space="preserve">New data after PCA using </w:t>
            </w:r>
            <w:r>
              <w:rPr>
                <w:b/>
                <w:bCs/>
              </w:rPr>
              <w:t>10</w:t>
            </w:r>
            <w:r>
              <w:t xml:space="preserve"> components</w:t>
            </w:r>
          </w:p>
          <w:p>
            <w:pPr>
              <w:spacing w:after="0" w:line="240" w:lineRule="auto"/>
            </w:pPr>
          </w:p>
        </w:tc>
        <w:tc>
          <w:tcPr>
            <w:tcW w:w="7885" w:type="dxa"/>
          </w:tcPr>
          <w:p>
            <w:pPr>
              <w:spacing w:after="0" w:line="240" w:lineRule="auto"/>
            </w:pPr>
            <w:r>
              <w:drawing>
                <wp:inline distT="0" distB="0" distL="114300" distR="114300">
                  <wp:extent cx="3629025" cy="2286000"/>
                  <wp:effectExtent l="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21"/>
                          <a:stretch>
                            <a:fillRect/>
                          </a:stretch>
                        </pic:blipFill>
                        <pic:spPr>
                          <a:xfrm>
                            <a:off x="0" y="0"/>
                            <a:ext cx="3629025" cy="22860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Correlation after PCA</w:t>
            </w:r>
          </w:p>
          <w:p>
            <w:pPr>
              <w:spacing w:after="0" w:line="240" w:lineRule="auto"/>
            </w:pPr>
          </w:p>
        </w:tc>
        <w:tc>
          <w:tcPr>
            <w:tcW w:w="7885" w:type="dxa"/>
          </w:tcPr>
          <w:p>
            <w:pPr>
              <w:spacing w:after="0" w:line="240" w:lineRule="auto"/>
            </w:pPr>
            <w:r>
              <w:drawing>
                <wp:inline distT="0" distB="0" distL="114300" distR="114300">
                  <wp:extent cx="3705225" cy="1752600"/>
                  <wp:effectExtent l="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2"/>
                          <a:stretch>
                            <a:fillRect/>
                          </a:stretch>
                        </pic:blipFill>
                        <pic:spPr>
                          <a:xfrm>
                            <a:off x="0" y="0"/>
                            <a:ext cx="3705225" cy="1752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Covariance after PCA</w:t>
            </w:r>
          </w:p>
          <w:p>
            <w:pPr>
              <w:spacing w:after="0" w:line="240" w:lineRule="auto"/>
            </w:pPr>
          </w:p>
        </w:tc>
        <w:tc>
          <w:tcPr>
            <w:tcW w:w="7885" w:type="dxa"/>
          </w:tcPr>
          <w:p>
            <w:pPr>
              <w:spacing w:after="0" w:line="240" w:lineRule="auto"/>
            </w:pPr>
            <w:r>
              <w:drawing>
                <wp:inline distT="0" distB="0" distL="114300" distR="114300">
                  <wp:extent cx="2733675" cy="1581150"/>
                  <wp:effectExtent l="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23"/>
                          <a:stretch>
                            <a:fillRect/>
                          </a:stretch>
                        </pic:blipFill>
                        <pic:spPr>
                          <a:xfrm>
                            <a:off x="0" y="0"/>
                            <a:ext cx="2733675" cy="15811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Plot the scores for the first two components. What do you notice? Investigate the outliers, and the raw data for each of these unusual observations. What do you conclude about those observations?</w:t>
            </w:r>
          </w:p>
          <w:p>
            <w:pPr>
              <w:spacing w:after="0" w:line="240" w:lineRule="auto"/>
            </w:pPr>
          </w:p>
        </w:tc>
        <w:tc>
          <w:tcPr>
            <w:tcW w:w="7885" w:type="dxa"/>
          </w:tcPr>
          <w:p>
            <w:pPr>
              <w:spacing w:after="0" w:line="240" w:lineRule="auto"/>
              <w:rPr>
                <w:rFonts w:hint="default"/>
                <w:lang w:val="en-US"/>
              </w:rPr>
            </w:pPr>
            <w:r>
              <w:drawing>
                <wp:anchor distT="0" distB="0" distL="114300" distR="114300" simplePos="0" relativeHeight="251661312" behindDoc="0" locked="0" layoutInCell="1" allowOverlap="1">
                  <wp:simplePos x="0" y="0"/>
                  <wp:positionH relativeFrom="column">
                    <wp:posOffset>-119380</wp:posOffset>
                  </wp:positionH>
                  <wp:positionV relativeFrom="paragraph">
                    <wp:posOffset>-6800215</wp:posOffset>
                  </wp:positionV>
                  <wp:extent cx="5132705" cy="2131695"/>
                  <wp:effectExtent l="0" t="0" r="10795" b="1905"/>
                  <wp:wrapSquare wrapText="bothSides"/>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24"/>
                          <a:stretch>
                            <a:fillRect/>
                          </a:stretch>
                        </pic:blipFill>
                        <pic:spPr>
                          <a:xfrm>
                            <a:off x="0" y="0"/>
                            <a:ext cx="5132705" cy="2131695"/>
                          </a:xfrm>
                          <a:prstGeom prst="rect">
                            <a:avLst/>
                          </a:prstGeom>
                          <a:noFill/>
                          <a:ln>
                            <a:noFill/>
                          </a:ln>
                        </pic:spPr>
                      </pic:pic>
                    </a:graphicData>
                  </a:graphic>
                </wp:anchor>
              </w:drawing>
            </w:r>
            <w:r>
              <w:rPr>
                <w:rFonts w:hint="default"/>
                <w:lang w:val="en-US"/>
              </w:rPr>
              <w:t>At first, the two data have nothing in correlation, one column is an outlier of another columns, after PCA 2 data seem fits to each others.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Exclude the unusual observations and refit the PCA model.</w:t>
            </w:r>
          </w:p>
          <w:p>
            <w:pPr>
              <w:spacing w:after="0" w:line="240" w:lineRule="auto"/>
            </w:pPr>
          </w:p>
        </w:tc>
        <w:tc>
          <w:tcPr>
            <w:tcW w:w="788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spacing w:after="0" w:line="240" w:lineRule="auto"/>
            </w:pPr>
            <w:r>
              <w:t>Remarks</w:t>
            </w:r>
          </w:p>
          <w:p>
            <w:pPr>
              <w:spacing w:after="0" w:line="240" w:lineRule="auto"/>
            </w:pPr>
          </w:p>
        </w:tc>
        <w:tc>
          <w:tcPr>
            <w:tcW w:w="7885" w:type="dxa"/>
          </w:tcPr>
          <w:p>
            <w:pPr>
              <w:spacing w:after="0" w:line="240" w:lineRule="auto"/>
              <w:rPr>
                <w:rFonts w:hint="default"/>
                <w:lang w:val="en-US"/>
              </w:rPr>
            </w:pPr>
            <w:r>
              <w:rPr>
                <w:rFonts w:hint="default"/>
                <w:lang w:val="en-US"/>
              </w:rPr>
              <w:t>PCA transformation helps us to maximize the variance thus reducing dimension of data, from n columns to 2 columns, speed up machine learning process</w:t>
            </w:r>
          </w:p>
        </w:tc>
      </w:tr>
    </w:tbl>
    <w:p/>
    <w:p/>
    <w:p>
      <w:pPr>
        <w:rPr>
          <w:b/>
          <w:bCs/>
          <w:i/>
          <w:iCs/>
        </w:rPr>
      </w:pPr>
      <w:r>
        <w:rPr>
          <w:b/>
          <w:bCs/>
          <w:i/>
          <w:iCs/>
        </w:rPr>
        <w:t>Part 3</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5"/>
        <w:gridCol w:w="6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rPr>
                <w:b/>
                <w:bCs/>
              </w:rPr>
            </w:pPr>
            <w:r>
              <w:rPr>
                <w:b/>
                <w:bCs/>
              </w:rPr>
              <w:t>Questions</w:t>
            </w:r>
          </w:p>
        </w:tc>
        <w:tc>
          <w:tcPr>
            <w:tcW w:w="6678" w:type="dxa"/>
          </w:tcPr>
          <w:p>
            <w:pPr>
              <w:spacing w:after="0" w:line="240" w:lineRule="auto"/>
              <w:rPr>
                <w:b/>
                <w:bCs/>
              </w:rPr>
            </w:pPr>
            <w:r>
              <w:rPr>
                <w:b/>
                <w:bCs/>
              </w:rPr>
              <w:t>Answers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Dataset name</w:t>
            </w:r>
          </w:p>
        </w:tc>
        <w:tc>
          <w:tcPr>
            <w:tcW w:w="6678" w:type="dxa"/>
          </w:tcPr>
          <w:p>
            <w:pPr>
              <w:spacing w:after="0" w:line="240" w:lineRule="auto"/>
            </w:pPr>
            <w:r>
              <w:t>climate+model+simulation+crashes</w:t>
            </w:r>
          </w:p>
          <w:p>
            <w:pPr>
              <w:spacing w:after="0" w:line="240" w:lineRule="auto"/>
            </w:pPr>
            <w:r>
              <w:t>using columns 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hd w:val="clear" w:color="auto" w:fill="FFFFFE"/>
              <w:spacing w:after="0" w:line="285" w:lineRule="atLeast"/>
              <w:rPr>
                <w:rFonts w:ascii="Courier New" w:hAnsi="Courier New" w:eastAsia="Times New Roman" w:cs="Courier New"/>
                <w:color w:val="000000"/>
                <w:sz w:val="21"/>
                <w:szCs w:val="21"/>
              </w:rPr>
            </w:pPr>
            <w:r>
              <w:t xml:space="preserve">Use </w:t>
            </w:r>
            <w:r>
              <w:rPr>
                <w:rFonts w:ascii="Courier New" w:hAnsi="Courier New" w:eastAsia="Times New Roman" w:cs="Courier New"/>
                <w:color w:val="000000"/>
                <w:sz w:val="21"/>
                <w:szCs w:val="21"/>
              </w:rPr>
              <w:t>sklearn.decomposition</w:t>
            </w:r>
          </w:p>
          <w:p>
            <w:pPr>
              <w:spacing w:after="0" w:line="240" w:lineRule="auto"/>
            </w:pPr>
            <w:r>
              <w:t>to build a PCA model on all the data</w:t>
            </w:r>
          </w:p>
          <w:p>
            <w:pPr>
              <w:spacing w:after="0" w:line="240" w:lineRule="auto"/>
            </w:pPr>
          </w:p>
        </w:tc>
        <w:tc>
          <w:tcPr>
            <w:tcW w:w="6678" w:type="dxa"/>
          </w:tcPr>
          <w:p>
            <w:pPr>
              <w:spacing w:after="0" w:line="240" w:lineRule="auto"/>
            </w:pPr>
            <w:r>
              <w:drawing>
                <wp:inline distT="0" distB="0" distL="114300" distR="114300">
                  <wp:extent cx="4411345" cy="4356100"/>
                  <wp:effectExtent l="0" t="0" r="8255" b="635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25"/>
                          <a:stretch>
                            <a:fillRect/>
                          </a:stretch>
                        </pic:blipFill>
                        <pic:spPr>
                          <a:xfrm>
                            <a:off x="0" y="0"/>
                            <a:ext cx="4411345" cy="43561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Correlation after PCA</w:t>
            </w:r>
          </w:p>
          <w:p>
            <w:pPr>
              <w:spacing w:after="0" w:line="240" w:lineRule="auto"/>
            </w:pPr>
          </w:p>
        </w:tc>
        <w:tc>
          <w:tcPr>
            <w:tcW w:w="6678" w:type="dxa"/>
          </w:tcPr>
          <w:p>
            <w:pPr>
              <w:spacing w:after="0" w:line="240" w:lineRule="auto"/>
            </w:pPr>
            <w:r>
              <w:drawing>
                <wp:inline distT="0" distB="0" distL="114300" distR="114300">
                  <wp:extent cx="3714750" cy="2057400"/>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pic:cNvPicPr>
                        </pic:nvPicPr>
                        <pic:blipFill>
                          <a:blip r:embed="rId26"/>
                          <a:stretch>
                            <a:fillRect/>
                          </a:stretch>
                        </pic:blipFill>
                        <pic:spPr>
                          <a:xfrm>
                            <a:off x="0" y="0"/>
                            <a:ext cx="3714750" cy="20574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Covariance after PCA</w:t>
            </w:r>
          </w:p>
          <w:p>
            <w:pPr>
              <w:spacing w:after="0" w:line="240" w:lineRule="auto"/>
            </w:pPr>
          </w:p>
        </w:tc>
        <w:tc>
          <w:tcPr>
            <w:tcW w:w="6678" w:type="dxa"/>
          </w:tcPr>
          <w:p>
            <w:pPr>
              <w:spacing w:after="0" w:line="240" w:lineRule="auto"/>
            </w:pPr>
            <w:r>
              <w:drawing>
                <wp:inline distT="0" distB="0" distL="114300" distR="114300">
                  <wp:extent cx="3676650" cy="2190750"/>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1"/>
                          <pic:cNvPicPr>
                            <a:picLocks noChangeAspect="1"/>
                          </pic:cNvPicPr>
                        </pic:nvPicPr>
                        <pic:blipFill>
                          <a:blip r:embed="rId27"/>
                          <a:stretch>
                            <a:fillRect/>
                          </a:stretch>
                        </pic:blipFill>
                        <pic:spPr>
                          <a:xfrm>
                            <a:off x="0" y="0"/>
                            <a:ext cx="3676650" cy="2190750"/>
                          </a:xfrm>
                          <a:prstGeom prst="rect">
                            <a:avLst/>
                          </a:prstGeom>
                          <a:noFill/>
                          <a:ln>
                            <a:noFill/>
                          </a:ln>
                        </pic:spPr>
                      </pic:pic>
                    </a:graphicData>
                  </a:graphic>
                </wp:inline>
              </w:drawing>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 xml:space="preserve">Compare with the above results and evaluate </w:t>
            </w:r>
          </w:p>
          <w:p>
            <w:pPr>
              <w:spacing w:after="0" w:line="240" w:lineRule="auto"/>
            </w:pPr>
          </w:p>
        </w:tc>
        <w:tc>
          <w:tcPr>
            <w:tcW w:w="6678" w:type="dxa"/>
          </w:tcPr>
          <w:p>
            <w:pPr>
              <w:spacing w:after="0" w:line="240" w:lineRule="auto"/>
              <w:rPr>
                <w:rFonts w:hint="default"/>
                <w:lang w:val="en-US"/>
              </w:rPr>
            </w:pPr>
            <w:r>
              <w:rPr>
                <w:rFonts w:hint="default"/>
                <w:lang w:val="en-US"/>
              </w:rPr>
              <w:t>There are several difference in data between PCA steps by steps and PCA with sklearn library. Column 0 and 2 in PCA data using library show the opposite value when compare with data using PCA step by step. This was due to eigenvalues and eigenvector in linalg().eig() has go through normalization for convenience during calculation. The data between 2 PCA do not have significant differences, therefore covariance and correlation matrix is roughly the same.</w:t>
            </w:r>
          </w:p>
          <w:p>
            <w:pPr>
              <w:spacing w:after="0" w:line="24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Plot the scores for the first two components. What do you notice? Investigate the outliers, and the raw data for each of these unusual observations. What do you conclude about those observations?</w:t>
            </w:r>
          </w:p>
          <w:p>
            <w:pPr>
              <w:spacing w:after="0" w:line="240" w:lineRule="auto"/>
            </w:pPr>
          </w:p>
        </w:tc>
        <w:tc>
          <w:tcPr>
            <w:tcW w:w="6678" w:type="dxa"/>
          </w:tcPr>
          <w:p>
            <w:pPr>
              <w:spacing w:after="0" w:line="240" w:lineRule="auto"/>
            </w:pPr>
            <w:r>
              <w:drawing>
                <wp:anchor distT="0" distB="0" distL="114300" distR="114300" simplePos="0" relativeHeight="251662336" behindDoc="0" locked="0" layoutInCell="1" allowOverlap="1">
                  <wp:simplePos x="0" y="0"/>
                  <wp:positionH relativeFrom="column">
                    <wp:posOffset>146685</wp:posOffset>
                  </wp:positionH>
                  <wp:positionV relativeFrom="paragraph">
                    <wp:posOffset>215900</wp:posOffset>
                  </wp:positionV>
                  <wp:extent cx="4284345" cy="2131695"/>
                  <wp:effectExtent l="0" t="0" r="1905" b="1905"/>
                  <wp:wrapSquare wrapText="bothSides"/>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24"/>
                          <a:stretch>
                            <a:fillRect/>
                          </a:stretch>
                        </pic:blipFill>
                        <pic:spPr>
                          <a:xfrm>
                            <a:off x="0" y="0"/>
                            <a:ext cx="4284345" cy="2131695"/>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Exclude the unusual observations and refit the PCA model.</w:t>
            </w:r>
          </w:p>
          <w:p>
            <w:pPr>
              <w:spacing w:after="0" w:line="240" w:lineRule="auto"/>
            </w:pPr>
          </w:p>
        </w:tc>
        <w:tc>
          <w:tcPr>
            <w:tcW w:w="6678"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pPr>
              <w:spacing w:after="0" w:line="240" w:lineRule="auto"/>
            </w:pPr>
            <w:r>
              <w:t>Remarks</w:t>
            </w:r>
          </w:p>
          <w:p>
            <w:pPr>
              <w:spacing w:after="0" w:line="240" w:lineRule="auto"/>
            </w:pPr>
          </w:p>
        </w:tc>
        <w:tc>
          <w:tcPr>
            <w:tcW w:w="6678" w:type="dxa"/>
          </w:tcPr>
          <w:p>
            <w:pPr>
              <w:spacing w:after="0" w:line="240" w:lineRule="auto"/>
            </w:pPr>
          </w:p>
        </w:tc>
      </w:tr>
    </w:tbl>
    <w:p/>
    <w:p/>
    <w:p/>
    <w:p/>
    <w:p>
      <w:pPr>
        <w:pStyle w:val="3"/>
        <w:numPr>
          <w:ilvl w:val="1"/>
          <w:numId w:val="1"/>
        </w:numPr>
      </w:pPr>
      <w:r>
        <w:t>Some references</w:t>
      </w:r>
    </w:p>
    <w:p>
      <w:pPr>
        <w:pStyle w:val="17"/>
        <w:numPr>
          <w:ilvl w:val="0"/>
          <w:numId w:val="2"/>
        </w:numPr>
      </w:pPr>
      <w:r>
        <w:t xml:space="preserve">PCA: </w:t>
      </w:r>
      <w:r>
        <w:fldChar w:fldCharType="begin"/>
      </w:r>
      <w:r>
        <w:instrText xml:space="preserve"> HYPERLINK "https://builtin.com/data-science/step-step-explanation-principal-component-analysis" </w:instrText>
      </w:r>
      <w:r>
        <w:fldChar w:fldCharType="separate"/>
      </w:r>
      <w:r>
        <w:rPr>
          <w:rStyle w:val="10"/>
        </w:rPr>
        <w:t>https://builtin.com/data-science/step-step-explanation-principal-component-analysis</w:t>
      </w:r>
      <w:r>
        <w:rPr>
          <w:rStyle w:val="10"/>
        </w:rPr>
        <w:fldChar w:fldCharType="end"/>
      </w:r>
    </w:p>
    <w:p>
      <w:pPr>
        <w:pStyle w:val="17"/>
        <w:numPr>
          <w:ilvl w:val="0"/>
          <w:numId w:val="2"/>
        </w:numPr>
      </w:pPr>
      <w:r>
        <w:t xml:space="preserve">Standardization: </w:t>
      </w:r>
      <w:r>
        <w:fldChar w:fldCharType="begin"/>
      </w:r>
      <w:r>
        <w:instrText xml:space="preserve"> HYPERLINK "https://scikit-learn.org/stable/modules/generated/sklearn.preprocessing.StandardScaler.html" </w:instrText>
      </w:r>
      <w:r>
        <w:fldChar w:fldCharType="separate"/>
      </w:r>
      <w:r>
        <w:rPr>
          <w:rStyle w:val="10"/>
        </w:rPr>
        <w:t>https://scikit-learn.org/stable/modules/generated/sklearn.preprocessing.StandardScaler.html</w:t>
      </w:r>
      <w:r>
        <w:rPr>
          <w:rStyle w:val="10"/>
        </w:rPr>
        <w:fldChar w:fldCharType="end"/>
      </w:r>
    </w:p>
    <w:p>
      <w:pPr>
        <w:pStyle w:val="17"/>
        <w:numPr>
          <w:ilvl w:val="0"/>
          <w:numId w:val="2"/>
        </w:numPr>
      </w:pPr>
      <w:r>
        <w:t xml:space="preserve">PCA in Python: </w:t>
      </w:r>
      <w:r>
        <w:fldChar w:fldCharType="begin"/>
      </w:r>
      <w:r>
        <w:instrText xml:space="preserve"> HYPERLINK "https://scikit-learn.org/stable/modules/generated/sklearn.decomposition.PCA.html" </w:instrText>
      </w:r>
      <w:r>
        <w:fldChar w:fldCharType="separate"/>
      </w:r>
      <w:r>
        <w:rPr>
          <w:rStyle w:val="10"/>
        </w:rPr>
        <w:t>https://scikit-learn.org/stable/modules/generated/sklearn.decomposition.PCA.html</w:t>
      </w:r>
      <w:r>
        <w:rPr>
          <w:rStyle w:val="10"/>
        </w:rPr>
        <w:fldChar w:fldCharType="end"/>
      </w:r>
    </w:p>
    <w:p>
      <w:pPr>
        <w:pStyle w:val="17"/>
        <w:numPr>
          <w:ilvl w:val="0"/>
          <w:numId w:val="2"/>
        </w:numPr>
      </w:pPr>
      <w:r>
        <w:rPr>
          <w:bCs/>
          <w:iCs/>
        </w:rPr>
        <w:t xml:space="preserve">Learn more about PCA: </w:t>
      </w:r>
      <w:r>
        <w:fldChar w:fldCharType="begin"/>
      </w:r>
      <w:r>
        <w:instrText xml:space="preserve"> HYPERLINK "https://learnche.org/pid/latent-variable-modelling/principal-component-analysis/pca-exercises" </w:instrText>
      </w:r>
      <w:r>
        <w:fldChar w:fldCharType="separate"/>
      </w:r>
      <w:r>
        <w:rPr>
          <w:rStyle w:val="10"/>
          <w:bCs/>
          <w:iCs/>
        </w:rPr>
        <w:t>https://learnche.org/pid/latent-variable-modelling/principal-component-analysis/pca-exercises</w:t>
      </w:r>
      <w:r>
        <w:rPr>
          <w:rStyle w:val="10"/>
          <w:bCs/>
          <w:iCs/>
        </w:rPr>
        <w:fldChar w:fldCharType="end"/>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469984"/>
      <w:docPartObj>
        <w:docPartGallery w:val="autotext"/>
      </w:docPartObj>
    </w:sdtPr>
    <w:sdtContent>
      <w:p>
        <w:pPr>
          <w:pStyle w:val="8"/>
          <w:jc w:val="right"/>
        </w:pPr>
        <w:r>
          <w:fldChar w:fldCharType="begin"/>
        </w:r>
        <w:r>
          <w:instrText xml:space="preserve"> PAGE   \* MERGEFORMAT </w:instrText>
        </w:r>
        <w:r>
          <w:fldChar w:fldCharType="separate"/>
        </w:r>
        <w:r>
          <w:t>3</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EE67DE"/>
    <w:multiLevelType w:val="multilevel"/>
    <w:tmpl w:val="76EE67DE"/>
    <w:lvl w:ilvl="0" w:tentative="0">
      <w:start w:val="0"/>
      <w:numFmt w:val="bullet"/>
      <w:lvlText w:val="-"/>
      <w:lvlJc w:val="left"/>
      <w:pPr>
        <w:ind w:left="720" w:hanging="360"/>
      </w:pPr>
      <w:rPr>
        <w:rFonts w:hint="default" w:ascii="Calibri" w:hAnsi="Calibri" w:cs="Calibri" w:eastAsiaTheme="minorHAnsi"/>
        <w:b w:val="0"/>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7B1A64"/>
    <w:multiLevelType w:val="multilevel"/>
    <w:tmpl w:val="7D7B1A64"/>
    <w:lvl w:ilvl="0" w:tentative="0">
      <w:start w:val="1"/>
      <w:numFmt w:val="decimal"/>
      <w:lvlText w:val="%1."/>
      <w:lvlJc w:val="left"/>
      <w:pPr>
        <w:ind w:left="390" w:hanging="3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534"/>
    <w:rsid w:val="00000534"/>
    <w:rsid w:val="00006099"/>
    <w:rsid w:val="000244CF"/>
    <w:rsid w:val="00027668"/>
    <w:rsid w:val="00027D09"/>
    <w:rsid w:val="0004445B"/>
    <w:rsid w:val="00055663"/>
    <w:rsid w:val="000709D8"/>
    <w:rsid w:val="00071341"/>
    <w:rsid w:val="00077D2C"/>
    <w:rsid w:val="00086FC8"/>
    <w:rsid w:val="00097A42"/>
    <w:rsid w:val="00097B7F"/>
    <w:rsid w:val="000B3A0C"/>
    <w:rsid w:val="000B68C8"/>
    <w:rsid w:val="000C1D6A"/>
    <w:rsid w:val="000E238B"/>
    <w:rsid w:val="000E7196"/>
    <w:rsid w:val="000F79F1"/>
    <w:rsid w:val="00114797"/>
    <w:rsid w:val="00155EC5"/>
    <w:rsid w:val="00192223"/>
    <w:rsid w:val="001A667C"/>
    <w:rsid w:val="001B40DD"/>
    <w:rsid w:val="001C6D1C"/>
    <w:rsid w:val="001D42E9"/>
    <w:rsid w:val="001F7C00"/>
    <w:rsid w:val="00205CDD"/>
    <w:rsid w:val="002133D5"/>
    <w:rsid w:val="00224FC3"/>
    <w:rsid w:val="0022590D"/>
    <w:rsid w:val="00230123"/>
    <w:rsid w:val="00247FC2"/>
    <w:rsid w:val="00261946"/>
    <w:rsid w:val="002837E1"/>
    <w:rsid w:val="00290CDF"/>
    <w:rsid w:val="0029437F"/>
    <w:rsid w:val="00296A47"/>
    <w:rsid w:val="002A1EE3"/>
    <w:rsid w:val="002C1E54"/>
    <w:rsid w:val="002C7103"/>
    <w:rsid w:val="002D27CB"/>
    <w:rsid w:val="002D6BC5"/>
    <w:rsid w:val="002F044E"/>
    <w:rsid w:val="00302460"/>
    <w:rsid w:val="0031772D"/>
    <w:rsid w:val="0033290D"/>
    <w:rsid w:val="00351838"/>
    <w:rsid w:val="00351876"/>
    <w:rsid w:val="00356A72"/>
    <w:rsid w:val="003910DA"/>
    <w:rsid w:val="003A2726"/>
    <w:rsid w:val="003B481A"/>
    <w:rsid w:val="003C3EBF"/>
    <w:rsid w:val="003C514D"/>
    <w:rsid w:val="003F53CC"/>
    <w:rsid w:val="00403C69"/>
    <w:rsid w:val="0040655E"/>
    <w:rsid w:val="00425734"/>
    <w:rsid w:val="00427880"/>
    <w:rsid w:val="00436191"/>
    <w:rsid w:val="00455FB6"/>
    <w:rsid w:val="00463E0D"/>
    <w:rsid w:val="00472066"/>
    <w:rsid w:val="00481662"/>
    <w:rsid w:val="004A4A09"/>
    <w:rsid w:val="004D186E"/>
    <w:rsid w:val="004D1DE3"/>
    <w:rsid w:val="004E30DC"/>
    <w:rsid w:val="004F24B8"/>
    <w:rsid w:val="005040BE"/>
    <w:rsid w:val="00536C68"/>
    <w:rsid w:val="00557994"/>
    <w:rsid w:val="00576C56"/>
    <w:rsid w:val="005B5010"/>
    <w:rsid w:val="005B636A"/>
    <w:rsid w:val="005B6DAB"/>
    <w:rsid w:val="005D7B41"/>
    <w:rsid w:val="00600CB8"/>
    <w:rsid w:val="00600F33"/>
    <w:rsid w:val="00606354"/>
    <w:rsid w:val="00627386"/>
    <w:rsid w:val="006355EF"/>
    <w:rsid w:val="00651075"/>
    <w:rsid w:val="00661E42"/>
    <w:rsid w:val="00667100"/>
    <w:rsid w:val="00671B38"/>
    <w:rsid w:val="006A158E"/>
    <w:rsid w:val="006A1D18"/>
    <w:rsid w:val="006A67BA"/>
    <w:rsid w:val="006B42D4"/>
    <w:rsid w:val="006C1588"/>
    <w:rsid w:val="006C530E"/>
    <w:rsid w:val="006D08E0"/>
    <w:rsid w:val="006D185D"/>
    <w:rsid w:val="006D1C27"/>
    <w:rsid w:val="006E0046"/>
    <w:rsid w:val="006E2E57"/>
    <w:rsid w:val="006E75C3"/>
    <w:rsid w:val="006F0C05"/>
    <w:rsid w:val="00700A13"/>
    <w:rsid w:val="00705274"/>
    <w:rsid w:val="00714DE8"/>
    <w:rsid w:val="007219D4"/>
    <w:rsid w:val="00754A38"/>
    <w:rsid w:val="0076256B"/>
    <w:rsid w:val="00764A84"/>
    <w:rsid w:val="00770A3B"/>
    <w:rsid w:val="007730D4"/>
    <w:rsid w:val="00782EBC"/>
    <w:rsid w:val="0078559F"/>
    <w:rsid w:val="007A2827"/>
    <w:rsid w:val="007A3A33"/>
    <w:rsid w:val="007A40ED"/>
    <w:rsid w:val="007C55FB"/>
    <w:rsid w:val="007C7283"/>
    <w:rsid w:val="007E007D"/>
    <w:rsid w:val="0081556B"/>
    <w:rsid w:val="00823620"/>
    <w:rsid w:val="008333FE"/>
    <w:rsid w:val="008503B7"/>
    <w:rsid w:val="00854E1A"/>
    <w:rsid w:val="0087137C"/>
    <w:rsid w:val="008822C1"/>
    <w:rsid w:val="00884817"/>
    <w:rsid w:val="00894FB9"/>
    <w:rsid w:val="008C52B5"/>
    <w:rsid w:val="008D7880"/>
    <w:rsid w:val="008E0173"/>
    <w:rsid w:val="009007C6"/>
    <w:rsid w:val="009163C1"/>
    <w:rsid w:val="0091694D"/>
    <w:rsid w:val="00917433"/>
    <w:rsid w:val="0092193C"/>
    <w:rsid w:val="00941A68"/>
    <w:rsid w:val="00945C15"/>
    <w:rsid w:val="0095128F"/>
    <w:rsid w:val="0095155C"/>
    <w:rsid w:val="00951883"/>
    <w:rsid w:val="009668CB"/>
    <w:rsid w:val="009750BA"/>
    <w:rsid w:val="0098417C"/>
    <w:rsid w:val="009B2C7C"/>
    <w:rsid w:val="009B703A"/>
    <w:rsid w:val="009D392A"/>
    <w:rsid w:val="009E282D"/>
    <w:rsid w:val="00A25106"/>
    <w:rsid w:val="00A2786C"/>
    <w:rsid w:val="00A34807"/>
    <w:rsid w:val="00A43549"/>
    <w:rsid w:val="00A446F3"/>
    <w:rsid w:val="00A7723C"/>
    <w:rsid w:val="00A92E65"/>
    <w:rsid w:val="00A938EF"/>
    <w:rsid w:val="00AA2805"/>
    <w:rsid w:val="00AC69E3"/>
    <w:rsid w:val="00AF51C2"/>
    <w:rsid w:val="00AF69FC"/>
    <w:rsid w:val="00B171EC"/>
    <w:rsid w:val="00B26D99"/>
    <w:rsid w:val="00B35EF2"/>
    <w:rsid w:val="00B46AD1"/>
    <w:rsid w:val="00B6114D"/>
    <w:rsid w:val="00B668E8"/>
    <w:rsid w:val="00B7395A"/>
    <w:rsid w:val="00B74BF5"/>
    <w:rsid w:val="00B92A15"/>
    <w:rsid w:val="00BA321E"/>
    <w:rsid w:val="00BB24F2"/>
    <w:rsid w:val="00BB5A5D"/>
    <w:rsid w:val="00BC07AE"/>
    <w:rsid w:val="00BC1905"/>
    <w:rsid w:val="00BC3899"/>
    <w:rsid w:val="00BE0212"/>
    <w:rsid w:val="00BE612E"/>
    <w:rsid w:val="00C1268A"/>
    <w:rsid w:val="00C7464D"/>
    <w:rsid w:val="00C81740"/>
    <w:rsid w:val="00CA6F89"/>
    <w:rsid w:val="00CC3E1F"/>
    <w:rsid w:val="00CD71AC"/>
    <w:rsid w:val="00CE53E7"/>
    <w:rsid w:val="00CF144D"/>
    <w:rsid w:val="00CF32EB"/>
    <w:rsid w:val="00D24AAE"/>
    <w:rsid w:val="00D32EF8"/>
    <w:rsid w:val="00D3444E"/>
    <w:rsid w:val="00D6175A"/>
    <w:rsid w:val="00D7148B"/>
    <w:rsid w:val="00D83697"/>
    <w:rsid w:val="00D911AE"/>
    <w:rsid w:val="00DA04A8"/>
    <w:rsid w:val="00DC175F"/>
    <w:rsid w:val="00DD20A1"/>
    <w:rsid w:val="00DE0D2F"/>
    <w:rsid w:val="00DF2258"/>
    <w:rsid w:val="00DF63E8"/>
    <w:rsid w:val="00DF7D59"/>
    <w:rsid w:val="00E16815"/>
    <w:rsid w:val="00E72F6F"/>
    <w:rsid w:val="00E764D1"/>
    <w:rsid w:val="00EA0B57"/>
    <w:rsid w:val="00EA223F"/>
    <w:rsid w:val="00EC2BB0"/>
    <w:rsid w:val="00ED234A"/>
    <w:rsid w:val="00F00FF2"/>
    <w:rsid w:val="00F01265"/>
    <w:rsid w:val="00F016BF"/>
    <w:rsid w:val="00F1577D"/>
    <w:rsid w:val="00F15F4E"/>
    <w:rsid w:val="00F16E0E"/>
    <w:rsid w:val="00F37509"/>
    <w:rsid w:val="00F53FF1"/>
    <w:rsid w:val="00F56505"/>
    <w:rsid w:val="00F70EAA"/>
    <w:rsid w:val="00FA327E"/>
    <w:rsid w:val="00FB5B60"/>
    <w:rsid w:val="00FD08B4"/>
    <w:rsid w:val="00FE6B95"/>
    <w:rsid w:val="00FF28B7"/>
    <w:rsid w:val="00FF7D0F"/>
    <w:rsid w:val="03213147"/>
    <w:rsid w:val="0376F94C"/>
    <w:rsid w:val="0B3CC962"/>
    <w:rsid w:val="1A298EED"/>
    <w:rsid w:val="1F04561E"/>
    <w:rsid w:val="2A533143"/>
    <w:rsid w:val="357FE6DA"/>
    <w:rsid w:val="4E7CCA5B"/>
    <w:rsid w:val="4FE38860"/>
    <w:rsid w:val="526F5AFB"/>
    <w:rsid w:val="52AD6296"/>
    <w:rsid w:val="573E1DF5"/>
    <w:rsid w:val="59714249"/>
    <w:rsid w:val="6DC9A3B9"/>
    <w:rsid w:val="7BED4FB6"/>
    <w:rsid w:val="7C5A6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Segoe UI" w:hAnsi="Segoe UI" w:cs="Segoe UI"/>
      <w:sz w:val="18"/>
      <w:szCs w:val="18"/>
    </w:rPr>
  </w:style>
  <w:style w:type="character" w:styleId="7">
    <w:name w:val="FollowedHyperlink"/>
    <w:basedOn w:val="4"/>
    <w:semiHidden/>
    <w:unhideWhenUsed/>
    <w:qFormat/>
    <w:uiPriority w:val="99"/>
    <w:rPr>
      <w:color w:val="800080" w:themeColor="followedHyperlink"/>
      <w:u w:val="single"/>
      <w14:textFill>
        <w14:solidFill>
          <w14:schemeClr w14:val="folHlink"/>
        </w14:solidFill>
      </w14:textFill>
    </w:r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qFormat/>
    <w:uiPriority w:val="99"/>
    <w:pPr>
      <w:tabs>
        <w:tab w:val="center" w:pos="4680"/>
        <w:tab w:val="right" w:pos="9360"/>
      </w:tabs>
      <w:spacing w:after="0" w:line="240" w:lineRule="auto"/>
    </w:pPr>
  </w:style>
  <w:style w:type="character" w:styleId="10">
    <w:name w:val="Hyperlink"/>
    <w:basedOn w:val="4"/>
    <w:unhideWhenUsed/>
    <w:qFormat/>
    <w:uiPriority w:val="99"/>
    <w:rPr>
      <w:color w:val="0000FF" w:themeColor="hyperlink"/>
      <w:u w:val="single"/>
      <w14:textFill>
        <w14:solidFill>
          <w14:schemeClr w14:val="hlink"/>
        </w14:solidFill>
      </w14:textFill>
    </w:rPr>
  </w:style>
  <w:style w:type="paragraph" w:styleId="11">
    <w:name w:val="Subtitle"/>
    <w:basedOn w:val="1"/>
    <w:next w:val="1"/>
    <w:link w:val="1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12">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1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4">
    <w:name w:val="Title Char"/>
    <w:basedOn w:val="4"/>
    <w:link w:val="13"/>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5">
    <w:name w:val="Subtitle Char"/>
    <w:basedOn w:val="4"/>
    <w:link w:val="1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16">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paragraph" w:styleId="17">
    <w:name w:val="List Paragraph"/>
    <w:basedOn w:val="1"/>
    <w:qFormat/>
    <w:uiPriority w:val="34"/>
    <w:pPr>
      <w:ind w:left="720"/>
      <w:contextualSpacing/>
    </w:pPr>
  </w:style>
  <w:style w:type="character" w:customStyle="1" w:styleId="18">
    <w:name w:val="Heading 2 Char"/>
    <w:basedOn w:val="4"/>
    <w:link w:val="3"/>
    <w:qFormat/>
    <w:uiPriority w:val="9"/>
    <w:rPr>
      <w:rFonts w:asciiTheme="majorHAnsi" w:hAnsiTheme="majorHAnsi" w:eastAsiaTheme="majorEastAsia" w:cstheme="majorBidi"/>
      <w:color w:val="376092" w:themeColor="accent1" w:themeShade="BF"/>
      <w:sz w:val="26"/>
      <w:szCs w:val="26"/>
    </w:rPr>
  </w:style>
  <w:style w:type="character" w:customStyle="1" w:styleId="19">
    <w:name w:val="Header Char"/>
    <w:basedOn w:val="4"/>
    <w:link w:val="9"/>
    <w:qFormat/>
    <w:uiPriority w:val="99"/>
  </w:style>
  <w:style w:type="character" w:customStyle="1" w:styleId="20">
    <w:name w:val="Footer Char"/>
    <w:basedOn w:val="4"/>
    <w:link w:val="8"/>
    <w:qFormat/>
    <w:uiPriority w:val="99"/>
  </w:style>
  <w:style w:type="character" w:customStyle="1" w:styleId="21">
    <w:name w:val="Balloon Text Char"/>
    <w:basedOn w:val="4"/>
    <w:link w:val="6"/>
    <w:semiHidden/>
    <w:qFormat/>
    <w:uiPriority w:val="99"/>
    <w:rPr>
      <w:rFonts w:ascii="Segoe UI" w:hAnsi="Segoe UI" w:cs="Segoe UI"/>
      <w:sz w:val="18"/>
      <w:szCs w:val="18"/>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228</Words>
  <Characters>1301</Characters>
  <Lines>10</Lines>
  <Paragraphs>3</Paragraphs>
  <TotalTime>12</TotalTime>
  <ScaleCrop>false</ScaleCrop>
  <LinksUpToDate>false</LinksUpToDate>
  <CharactersWithSpaces>1526</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2014-03-20T05:18:00Z</dcterms:created>
  <dc:creator>LAP</dc:creator>
  <cp:lastModifiedBy>ASUS</cp:lastModifiedBy>
  <cp:lastPrinted>2014-10-06T08:56:00Z</cp:lastPrinted>
  <dcterms:modified xsi:type="dcterms:W3CDTF">2021-04-30T06:57:32Z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