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jc w:val="center"/>
      </w:pPr>
      <w:r>
        <w:t>Analytics for Observational Data (IT142IU)</w:t>
      </w:r>
    </w:p>
    <w:p>
      <w:pPr>
        <w:pStyle w:val="13"/>
        <w:jc w:val="center"/>
      </w:pPr>
      <w:r>
        <w:t>Lab 7: Bayesian statistics</w:t>
      </w:r>
    </w:p>
    <w:p/>
    <w:p>
      <w:pPr>
        <w:pStyle w:val="3"/>
        <w:numPr>
          <w:ilvl w:val="1"/>
          <w:numId w:val="1"/>
        </w:numPr>
      </w:pPr>
      <w:r>
        <w:t>Objectives</w:t>
      </w:r>
    </w:p>
    <w:p>
      <w:pPr>
        <w:pStyle w:val="19"/>
        <w:numPr>
          <w:ilvl w:val="0"/>
          <w:numId w:val="2"/>
        </w:numPr>
        <w:jc w:val="both"/>
        <w:rPr>
          <w:bCs/>
          <w:i/>
        </w:rPr>
      </w:pPr>
      <w:r>
        <w:rPr>
          <w:bCs/>
          <w:iCs/>
        </w:rPr>
        <w:t>Understanding Bayes’ theorem, Bayesian inference</w:t>
      </w:r>
    </w:p>
    <w:p>
      <w:pPr>
        <w:pStyle w:val="19"/>
        <w:numPr>
          <w:ilvl w:val="0"/>
          <w:numId w:val="2"/>
        </w:numPr>
        <w:jc w:val="both"/>
        <w:rPr>
          <w:bCs/>
          <w:i/>
        </w:rPr>
      </w:pPr>
      <w:r>
        <w:rPr>
          <w:bCs/>
          <w:iCs/>
        </w:rPr>
        <w:t>Applying Bayesian inference to the existing datasets.</w:t>
      </w:r>
    </w:p>
    <w:p>
      <w:pPr>
        <w:pStyle w:val="19"/>
        <w:numPr>
          <w:ilvl w:val="0"/>
          <w:numId w:val="2"/>
        </w:numPr>
        <w:jc w:val="both"/>
        <w:rPr>
          <w:bCs/>
          <w:i/>
        </w:rPr>
      </w:pPr>
      <w:r>
        <w:rPr>
          <w:bCs/>
          <w:iCs/>
        </w:rPr>
        <w:t>Dataset sources:</w:t>
      </w:r>
    </w:p>
    <w:p>
      <w:pPr>
        <w:pStyle w:val="19"/>
        <w:numPr>
          <w:ilvl w:val="1"/>
          <w:numId w:val="2"/>
        </w:numPr>
        <w:jc w:val="both"/>
        <w:rPr>
          <w:bCs/>
          <w:iCs/>
        </w:rPr>
      </w:pPr>
      <w:r>
        <w:fldChar w:fldCharType="begin"/>
      </w:r>
      <w:r>
        <w:instrText xml:space="preserve"> HYPERLINK "https://www.kaggle.com/carrie1/ecommerce-data" </w:instrText>
      </w:r>
      <w:r>
        <w:fldChar w:fldCharType="separate"/>
      </w:r>
      <w:r>
        <w:rPr>
          <w:rStyle w:val="11"/>
        </w:rPr>
        <w:t>https://www.kaggle.com/carrie1/ecommerce-data</w:t>
      </w:r>
      <w:r>
        <w:rPr>
          <w:rStyle w:val="11"/>
        </w:rPr>
        <w:fldChar w:fldCharType="end"/>
      </w:r>
      <w:r>
        <w:t xml:space="preserve"> </w:t>
      </w:r>
      <w:r>
        <w:rPr>
          <w:bCs/>
          <w:iCs/>
        </w:rPr>
        <w:t xml:space="preserve"> </w:t>
      </w:r>
    </w:p>
    <w:p>
      <w:pPr>
        <w:pStyle w:val="19"/>
        <w:numPr>
          <w:ilvl w:val="1"/>
          <w:numId w:val="2"/>
        </w:numPr>
        <w:jc w:val="both"/>
        <w:rPr>
          <w:bCs/>
          <w:iCs/>
        </w:rPr>
      </w:pPr>
      <w:r>
        <w:fldChar w:fldCharType="begin"/>
      </w:r>
      <w:r>
        <w:instrText xml:space="preserve"> HYPERLINK "https://www.kaggle.com/berkeleyearth/climate-change-earth-surface-temperature-data" </w:instrText>
      </w:r>
      <w:r>
        <w:fldChar w:fldCharType="separate"/>
      </w:r>
      <w:r>
        <w:rPr>
          <w:rStyle w:val="11"/>
          <w:bCs/>
          <w:iCs/>
        </w:rPr>
        <w:t>https://www.kaggle.com/berkeleyearth/climate-change-earth-surface-temperature-data</w:t>
      </w:r>
      <w:r>
        <w:rPr>
          <w:rStyle w:val="11"/>
          <w:bCs/>
          <w:iCs/>
        </w:rPr>
        <w:fldChar w:fldCharType="end"/>
      </w:r>
      <w:r>
        <w:rPr>
          <w:bCs/>
          <w:iCs/>
        </w:rPr>
        <w:t xml:space="preserve"> </w:t>
      </w:r>
    </w:p>
    <w:p>
      <w:pPr>
        <w:pStyle w:val="19"/>
        <w:numPr>
          <w:ilvl w:val="0"/>
          <w:numId w:val="2"/>
        </w:numPr>
        <w:jc w:val="both"/>
        <w:rPr>
          <w:bCs/>
          <w:iCs/>
        </w:rPr>
      </w:pPr>
      <w:r>
        <w:rPr>
          <w:bCs/>
          <w:iCs/>
        </w:rPr>
        <w:t>Programming languages: Python/Java</w:t>
      </w:r>
    </w:p>
    <w:p>
      <w:pPr>
        <w:pStyle w:val="19"/>
        <w:numPr>
          <w:ilvl w:val="0"/>
          <w:numId w:val="2"/>
        </w:numPr>
        <w:jc w:val="both"/>
        <w:rPr>
          <w:bCs/>
          <w:iCs/>
        </w:rPr>
      </w:pPr>
      <w:r>
        <w:rPr>
          <w:bCs/>
          <w:iCs/>
        </w:rPr>
        <w:t>Ref: Lecture notes in Session 10</w:t>
      </w:r>
    </w:p>
    <w:p>
      <w:pPr>
        <w:pStyle w:val="3"/>
        <w:numPr>
          <w:ilvl w:val="1"/>
          <w:numId w:val="1"/>
        </w:numPr>
      </w:pPr>
      <w:r>
        <w:t>Tasks</w:t>
      </w:r>
    </w:p>
    <w:tbl>
      <w:tblPr>
        <w:tblStyle w:val="14"/>
        <w:tblpPr w:leftFromText="180" w:rightFromText="180" w:vertAnchor="text" w:horzAnchor="page" w:tblpX="1453" w:tblpY="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6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>Questions</w:t>
            </w:r>
          </w:p>
        </w:tc>
        <w:tc>
          <w:tcPr>
            <w:tcW w:w="6843" w:type="dxa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>Answers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</w:tcPr>
          <w:p>
            <w:pPr>
              <w:spacing w:after="0" w:line="240" w:lineRule="auto"/>
            </w:pPr>
            <w:r>
              <w:t>Dataset</w:t>
            </w:r>
          </w:p>
        </w:tc>
        <w:tc>
          <w:tcPr>
            <w:tcW w:w="6843" w:type="dxa"/>
          </w:tcPr>
          <w:p>
            <w:pPr>
              <w:spacing w:after="0" w:line="240" w:lineRule="auto"/>
            </w:pPr>
            <w:r>
              <w:t>ecommerce-data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733" w:type="dxa"/>
          </w:tcPr>
          <w:p>
            <w:pPr>
              <w:spacing w:after="0" w:line="240" w:lineRule="auto"/>
            </w:pPr>
            <w:r>
              <w:t>Reuse the random variable chosen in the previous lab.</w:t>
            </w:r>
          </w:p>
          <w:p>
            <w:pPr>
              <w:spacing w:after="0" w:line="240" w:lineRule="auto"/>
            </w:pPr>
          </w:p>
        </w:tc>
        <w:tc>
          <w:tcPr>
            <w:tcW w:w="684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</w:tcPr>
          <w:p>
            <w:pPr>
              <w:spacing w:after="0" w:line="240" w:lineRule="auto"/>
            </w:pPr>
            <w:r>
              <w:t>Choose a good sample from the previous lab</w:t>
            </w:r>
          </w:p>
        </w:tc>
        <w:tc>
          <w:tcPr>
            <w:tcW w:w="6843" w:type="dxa"/>
          </w:tcPr>
          <w:p>
            <w:pPr>
              <w:spacing w:after="0" w:line="240" w:lineRule="auto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92710</wp:posOffset>
                  </wp:positionV>
                  <wp:extent cx="2537460" cy="711200"/>
                  <wp:effectExtent l="0" t="0" r="15240" b="1270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46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</w:tcPr>
          <w:p>
            <w:pPr>
              <w:spacing w:after="0" w:line="240" w:lineRule="auto"/>
            </w:pPr>
            <w:r>
              <w:t>Calculate Mean, variance, and number of the items in the sample data</w:t>
            </w:r>
          </w:p>
        </w:tc>
        <w:tc>
          <w:tcPr>
            <w:tcW w:w="6843" w:type="dxa"/>
          </w:tcPr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m:rPr/>
                <w:rPr>
                  <w:rFonts w:ascii="Cambria Math" w:hAnsi="Cambria Math"/>
                </w:rPr>
                <m:t>=</m:t>
              </m:r>
            </m:oMath>
            <w:r>
              <w:rPr>
                <w:rFonts w:hint="default" w:hAnsi="Cambria Math"/>
                <w:i w:val="0"/>
                <w:lang w:val="en-US"/>
              </w:rPr>
              <w:t xml:space="preserve"> 98.88</w:t>
            </w:r>
          </w:p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/>
                    </w:rPr>
                    <m:t>σ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 w:eastAsiaTheme="minorEastAsia"/>
                </w:rPr>
                <m:t>=</m:t>
              </m:r>
            </m:oMath>
            <w:r>
              <w:rPr>
                <w:rFonts w:hint="default" w:hAnsi="Cambria Math" w:eastAsiaTheme="minorEastAsia"/>
                <w:i w:val="0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1"/>
                <w:szCs w:val="21"/>
                <w:shd w:val="clear" w:fill="FFFFFF"/>
              </w:rPr>
              <w:t>106269.15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i/>
                <w:iCs/>
              </w:rPr>
              <w:t>n</w:t>
            </w:r>
            <w:r>
              <w:t xml:space="preserve"> = </w:t>
            </w:r>
            <w:r>
              <w:rPr>
                <w:rFonts w:hint="default"/>
                <w:lang w:val="en-US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</w:tcPr>
          <w:p>
            <w:pPr>
              <w:spacing w:after="0" w:line="240" w:lineRule="auto"/>
            </w:pPr>
            <w:r>
              <w:t>Take TWO items and give their prior distributions for the mean value.</w:t>
            </w:r>
          </w:p>
          <w:p>
            <w:pPr>
              <w:spacing w:after="0" w:line="240" w:lineRule="auto"/>
            </w:pPr>
            <w:r>
              <w:t xml:space="preserve">E.g. </w:t>
            </w:r>
            <w:r>
              <w:rPr>
                <w:i/>
                <w:iCs/>
              </w:rPr>
              <w:t>p</w:t>
            </w:r>
            <w:r>
              <w:rPr>
                <w:vertAlign w:val="subscript"/>
              </w:rPr>
              <w:t>1</w:t>
            </w:r>
            <w:r>
              <w:t>(</w:t>
            </w:r>
            <w:r>
              <w:rPr>
                <w:i/>
                <w:iCs/>
              </w:rPr>
              <w:sym w:font="Symbol" w:char="F06D"/>
            </w:r>
            <w:r>
              <w:t xml:space="preserve">) ~ </w:t>
            </w:r>
            <w:r>
              <w:rPr>
                <w:i/>
                <w:iCs/>
              </w:rPr>
              <w:t>N</w:t>
            </w:r>
            <w:r>
              <w:t>(500, 2000) for the Total price</w:t>
            </w:r>
          </w:p>
        </w:tc>
        <w:tc>
          <w:tcPr>
            <w:tcW w:w="6843" w:type="dxa"/>
            <w:vMerge w:val="restart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Prior 1:</w:t>
            </w:r>
          </w:p>
          <w:p>
            <w:pPr>
              <w:spacing w:after="0" w:line="240" w:lineRule="auto"/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45085</wp:posOffset>
                  </wp:positionV>
                  <wp:extent cx="2776855" cy="2518410"/>
                  <wp:effectExtent l="0" t="0" r="4445" b="1524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855" cy="251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Prior 2: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130550" cy="2924810"/>
                  <wp:effectExtent l="0" t="0" r="12700" b="889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0" cy="292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</w:tcPr>
          <w:p>
            <w:pPr>
              <w:spacing w:after="0" w:line="240" w:lineRule="auto"/>
            </w:pPr>
            <w:r>
              <w:t xml:space="preserve">Construct </w:t>
            </w:r>
            <w:r>
              <w:rPr>
                <w:lang w:val="en-GB"/>
              </w:rPr>
              <w:t>the posterior of the two cases above</w:t>
            </w:r>
          </w:p>
        </w:tc>
        <w:tc>
          <w:tcPr>
            <w:tcW w:w="6843" w:type="dxa"/>
            <w:vMerge w:val="continue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</w:tcPr>
          <w:p>
            <w:pPr>
              <w:spacing w:after="0" w:line="240" w:lineRule="auto"/>
            </w:pPr>
          </w:p>
        </w:tc>
        <w:tc>
          <w:tcPr>
            <w:tcW w:w="684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</w:tcPr>
          <w:p>
            <w:pPr>
              <w:spacing w:after="0" w:line="240" w:lineRule="auto"/>
            </w:pPr>
            <w:r>
              <w:t>Visualize the distributions of the two cases above</w:t>
            </w:r>
          </w:p>
        </w:tc>
        <w:tc>
          <w:tcPr>
            <w:tcW w:w="684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</w:tcPr>
          <w:p>
            <w:pPr>
              <w:spacing w:after="0" w:line="240" w:lineRule="auto"/>
            </w:pPr>
          </w:p>
        </w:tc>
        <w:tc>
          <w:tcPr>
            <w:tcW w:w="684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</w:tcPr>
          <w:p>
            <w:pPr>
              <w:spacing w:after="0" w:line="240" w:lineRule="auto"/>
            </w:pPr>
            <w:r>
              <w:t>Remark</w:t>
            </w:r>
          </w:p>
        </w:tc>
        <w:tc>
          <w:tcPr>
            <w:tcW w:w="6843" w:type="dxa"/>
          </w:tcPr>
          <w:p>
            <w:pPr>
              <w:spacing w:after="0" w:line="240" w:lineRule="auto"/>
            </w:pPr>
          </w:p>
        </w:tc>
      </w:tr>
    </w:tbl>
    <w:p>
      <w:pPr>
        <w:rPr>
          <w:b/>
          <w:bCs/>
          <w:i/>
          <w:iCs/>
        </w:rPr>
      </w:pPr>
    </w:p>
    <w:p/>
    <w:p/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5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>Questions</w:t>
            </w:r>
          </w:p>
        </w:tc>
        <w:tc>
          <w:tcPr>
            <w:tcW w:w="5076" w:type="dxa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>Answers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</w:pPr>
            <w:r>
              <w:t>Dataset</w:t>
            </w:r>
          </w:p>
        </w:tc>
        <w:tc>
          <w:tcPr>
            <w:tcW w:w="5076" w:type="dxa"/>
          </w:tcPr>
          <w:p>
            <w:pPr>
              <w:spacing w:after="0" w:line="240" w:lineRule="auto"/>
            </w:pPr>
            <w:r>
              <w:t>GlobalLandTemperaturesByCountry.csv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</w:pPr>
            <w:r>
              <w:t>Choose a random variable</w:t>
            </w:r>
          </w:p>
        </w:tc>
        <w:tc>
          <w:tcPr>
            <w:tcW w:w="5076" w:type="dxa"/>
          </w:tcPr>
          <w:p>
            <w:pPr>
              <w:spacing w:after="0" w:line="240" w:lineRule="auto"/>
            </w:pPr>
            <w:r>
              <w:t>AverageTemperature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rPr>
                <w:vertAlign w:val="subscript"/>
              </w:rPr>
            </w:pPr>
            <w:r>
              <w:t>Choose a good sample from the previous lab</w:t>
            </w:r>
          </w:p>
        </w:tc>
        <w:tc>
          <w:tcPr>
            <w:tcW w:w="5076" w:type="dxa"/>
          </w:tcPr>
          <w:p>
            <w:pPr>
              <w:spacing w:after="0" w:line="240" w:lineRule="auto"/>
            </w:pPr>
            <w:r>
              <w:t>&lt;give the partial of data here&gt;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</w:pPr>
            <w:r>
              <w:t>Calculate Mean, variance, and number of the items in the sample data</w:t>
            </w:r>
          </w:p>
        </w:tc>
        <w:tc>
          <w:tcPr>
            <w:tcW w:w="5076" w:type="dxa"/>
          </w:tcPr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m:rPr/>
                <w:rPr>
                  <w:rFonts w:ascii="Cambria Math" w:hAnsi="Cambria Math"/>
                </w:rPr>
                <m:t>=</m:t>
              </m:r>
            </m:oMath>
            <w:r>
              <m:rPr/>
              <w:rPr>
                <w:rFonts w:hint="default" w:hAnsi="Cambria Math"/>
                <w:i w:val="0"/>
                <w:lang w:val="en-US"/>
              </w:rPr>
              <w:t xml:space="preserve"> 17.2</w:t>
            </w:r>
          </w:p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/>
                    </w:rPr>
                    <m:t>σ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 w:eastAsiaTheme="minorEastAsia"/>
                </w:rPr>
                <m:t>=</m:t>
              </m:r>
            </m:oMath>
            <w:r>
              <m:rPr/>
              <w:rPr>
                <w:rFonts w:hint="default" w:hAnsi="Cambria Math" w:eastAsiaTheme="minorEastAsia"/>
                <w:i w:val="0"/>
                <w:lang w:val="en-US"/>
              </w:rPr>
              <w:t>119.65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i/>
                <w:iCs/>
              </w:rPr>
              <w:t>n</w:t>
            </w:r>
            <w:r>
              <w:t xml:space="preserve"> = </w:t>
            </w:r>
            <w:r>
              <w:rPr>
                <w:rFonts w:hint="default"/>
                <w:lang w:val="en-US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</w:pPr>
            <w:r>
              <w:t>Take TWO items and give their prior distributions for the mean value.</w:t>
            </w:r>
          </w:p>
          <w:p>
            <w:pPr>
              <w:spacing w:after="0" w:line="240" w:lineRule="auto"/>
              <w:rPr>
                <w:vertAlign w:val="subscript"/>
              </w:rPr>
            </w:pPr>
            <w:r>
              <w:t xml:space="preserve">E.g. </w:t>
            </w:r>
            <w:r>
              <w:rPr>
                <w:i/>
                <w:iCs/>
              </w:rPr>
              <w:t>p</w:t>
            </w:r>
            <w:r>
              <w:rPr>
                <w:vertAlign w:val="subscript"/>
              </w:rPr>
              <w:t>1</w:t>
            </w:r>
            <w:r>
              <w:t>(</w:t>
            </w:r>
            <w:r>
              <w:rPr>
                <w:i/>
                <w:iCs/>
              </w:rPr>
              <w:sym w:font="Symbol" w:char="F06D"/>
            </w:r>
            <w:r>
              <w:t xml:space="preserve">) ~ </w:t>
            </w:r>
            <w:r>
              <w:rPr>
                <w:i/>
                <w:iCs/>
              </w:rPr>
              <w:t>N</w:t>
            </w:r>
            <w:r>
              <w:t>(23.5, 9) for the average temperature</w:t>
            </w:r>
          </w:p>
        </w:tc>
        <w:tc>
          <w:tcPr>
            <w:tcW w:w="5076" w:type="dxa"/>
          </w:tcPr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3084195" cy="2300605"/>
                  <wp:effectExtent l="0" t="0" r="1905" b="4445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195" cy="230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</w:pPr>
            <w:r>
              <w:t xml:space="preserve">Construct </w:t>
            </w:r>
            <w:r>
              <w:rPr>
                <w:lang w:val="en-GB"/>
              </w:rPr>
              <w:t>the posterior of the two cases above</w:t>
            </w:r>
          </w:p>
        </w:tc>
        <w:tc>
          <w:tcPr>
            <w:tcW w:w="5076" w:type="dxa"/>
            <w:vMerge w:val="restart"/>
          </w:tcPr>
          <w:p>
            <w:pPr>
              <w:spacing w:after="0" w:line="240" w:lineRule="auto"/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159385</wp:posOffset>
                  </wp:positionV>
                  <wp:extent cx="2668270" cy="2578100"/>
                  <wp:effectExtent l="0" t="0" r="17780" b="12700"/>
                  <wp:wrapSquare wrapText="bothSides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270" cy="257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</w:pPr>
          </w:p>
        </w:tc>
        <w:tc>
          <w:tcPr>
            <w:tcW w:w="5076" w:type="dxa"/>
            <w:vMerge w:val="continue"/>
            <w:tcBorders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</w:pPr>
            <w:r>
              <w:t>Visualize the distributions of the two cases above</w:t>
            </w:r>
          </w:p>
        </w:tc>
        <w:tc>
          <w:tcPr>
            <w:tcW w:w="5076" w:type="dxa"/>
            <w:vMerge w:val="continue"/>
            <w:tcBorders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</w:pPr>
          </w:p>
        </w:tc>
        <w:tc>
          <w:tcPr>
            <w:tcW w:w="507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</w:pPr>
            <w:r>
              <w:t>Remark</w:t>
            </w:r>
          </w:p>
        </w:tc>
        <w:tc>
          <w:tcPr>
            <w:tcW w:w="5076" w:type="dxa"/>
          </w:tcPr>
          <w:p>
            <w:pPr>
              <w:spacing w:after="0" w:line="240" w:lineRule="auto"/>
            </w:pPr>
          </w:p>
        </w:tc>
      </w:tr>
    </w:tbl>
    <w:p/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0469984"/>
      <w:docPartObj>
        <w:docPartGallery w:val="autotext"/>
      </w:docPartObj>
    </w:sdtPr>
    <w:sdtContent>
      <w:p>
        <w:pPr>
          <w:pStyle w:val="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EE67DE"/>
    <w:multiLevelType w:val="multilevel"/>
    <w:tmpl w:val="76EE67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b w:val="0"/>
        <w:i w:val="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D7B1A64"/>
    <w:multiLevelType w:val="multilevel"/>
    <w:tmpl w:val="7D7B1A64"/>
    <w:lvl w:ilvl="0" w:tentative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534"/>
    <w:rsid w:val="00000534"/>
    <w:rsid w:val="00006099"/>
    <w:rsid w:val="000111C3"/>
    <w:rsid w:val="000244CF"/>
    <w:rsid w:val="00027668"/>
    <w:rsid w:val="00027D09"/>
    <w:rsid w:val="0003320E"/>
    <w:rsid w:val="00035AF8"/>
    <w:rsid w:val="0004445B"/>
    <w:rsid w:val="00050D33"/>
    <w:rsid w:val="00050D6A"/>
    <w:rsid w:val="00051AE4"/>
    <w:rsid w:val="000555CC"/>
    <w:rsid w:val="00055663"/>
    <w:rsid w:val="000709D8"/>
    <w:rsid w:val="00071341"/>
    <w:rsid w:val="00074664"/>
    <w:rsid w:val="00077D2C"/>
    <w:rsid w:val="00086FC8"/>
    <w:rsid w:val="00094C3A"/>
    <w:rsid w:val="00096507"/>
    <w:rsid w:val="00097A42"/>
    <w:rsid w:val="00097ADD"/>
    <w:rsid w:val="00097B7F"/>
    <w:rsid w:val="000A24BA"/>
    <w:rsid w:val="000A24C2"/>
    <w:rsid w:val="000A5615"/>
    <w:rsid w:val="000B3A0C"/>
    <w:rsid w:val="000B68C8"/>
    <w:rsid w:val="000C1D6A"/>
    <w:rsid w:val="000C74C5"/>
    <w:rsid w:val="000D398A"/>
    <w:rsid w:val="000E238B"/>
    <w:rsid w:val="000E7196"/>
    <w:rsid w:val="000F79F1"/>
    <w:rsid w:val="001111F1"/>
    <w:rsid w:val="00114797"/>
    <w:rsid w:val="001152D3"/>
    <w:rsid w:val="00116925"/>
    <w:rsid w:val="001359B0"/>
    <w:rsid w:val="001430C5"/>
    <w:rsid w:val="00154DB1"/>
    <w:rsid w:val="00155EC5"/>
    <w:rsid w:val="00171FB2"/>
    <w:rsid w:val="00192223"/>
    <w:rsid w:val="00194DA7"/>
    <w:rsid w:val="001A043E"/>
    <w:rsid w:val="001A667C"/>
    <w:rsid w:val="001B40DD"/>
    <w:rsid w:val="001B77B3"/>
    <w:rsid w:val="001C3F93"/>
    <w:rsid w:val="001C6D1C"/>
    <w:rsid w:val="001D42E9"/>
    <w:rsid w:val="001D6337"/>
    <w:rsid w:val="001D7DDC"/>
    <w:rsid w:val="001E0273"/>
    <w:rsid w:val="001F7C00"/>
    <w:rsid w:val="00205CDD"/>
    <w:rsid w:val="002133D5"/>
    <w:rsid w:val="00215755"/>
    <w:rsid w:val="00217ECB"/>
    <w:rsid w:val="002248C8"/>
    <w:rsid w:val="00224FC3"/>
    <w:rsid w:val="0022590D"/>
    <w:rsid w:val="0022696F"/>
    <w:rsid w:val="00230123"/>
    <w:rsid w:val="00247FC2"/>
    <w:rsid w:val="00261946"/>
    <w:rsid w:val="0026302F"/>
    <w:rsid w:val="002646E5"/>
    <w:rsid w:val="00281F3B"/>
    <w:rsid w:val="002837E1"/>
    <w:rsid w:val="00283C0A"/>
    <w:rsid w:val="00290CDF"/>
    <w:rsid w:val="00291648"/>
    <w:rsid w:val="0029437F"/>
    <w:rsid w:val="00296A47"/>
    <w:rsid w:val="002A1EE3"/>
    <w:rsid w:val="002A72F6"/>
    <w:rsid w:val="002C1E54"/>
    <w:rsid w:val="002C69EF"/>
    <w:rsid w:val="002C7103"/>
    <w:rsid w:val="002D27CB"/>
    <w:rsid w:val="002D6BC5"/>
    <w:rsid w:val="002E6E57"/>
    <w:rsid w:val="002F044E"/>
    <w:rsid w:val="0030103F"/>
    <w:rsid w:val="00302460"/>
    <w:rsid w:val="00314AB9"/>
    <w:rsid w:val="0031772D"/>
    <w:rsid w:val="00324C22"/>
    <w:rsid w:val="00330B35"/>
    <w:rsid w:val="0033290D"/>
    <w:rsid w:val="003344DB"/>
    <w:rsid w:val="00351838"/>
    <w:rsid w:val="00351876"/>
    <w:rsid w:val="00356A72"/>
    <w:rsid w:val="0035742E"/>
    <w:rsid w:val="00380349"/>
    <w:rsid w:val="00384CE1"/>
    <w:rsid w:val="003850E0"/>
    <w:rsid w:val="003910DA"/>
    <w:rsid w:val="00395DEA"/>
    <w:rsid w:val="003A2726"/>
    <w:rsid w:val="003A3B71"/>
    <w:rsid w:val="003A4969"/>
    <w:rsid w:val="003B0771"/>
    <w:rsid w:val="003B481A"/>
    <w:rsid w:val="003C2F9B"/>
    <w:rsid w:val="003C3EBF"/>
    <w:rsid w:val="003C514D"/>
    <w:rsid w:val="003D275D"/>
    <w:rsid w:val="003D5713"/>
    <w:rsid w:val="003F0ED3"/>
    <w:rsid w:val="003F53CC"/>
    <w:rsid w:val="00401471"/>
    <w:rsid w:val="00403C69"/>
    <w:rsid w:val="00405840"/>
    <w:rsid w:val="0040655E"/>
    <w:rsid w:val="0042409F"/>
    <w:rsid w:val="00424DB7"/>
    <w:rsid w:val="00425734"/>
    <w:rsid w:val="00427880"/>
    <w:rsid w:val="00436191"/>
    <w:rsid w:val="004400A8"/>
    <w:rsid w:val="004429C8"/>
    <w:rsid w:val="00443AB0"/>
    <w:rsid w:val="004507A6"/>
    <w:rsid w:val="00455AAA"/>
    <w:rsid w:val="00455CE8"/>
    <w:rsid w:val="00455FA6"/>
    <w:rsid w:val="00455FB6"/>
    <w:rsid w:val="00462CD1"/>
    <w:rsid w:val="004632E6"/>
    <w:rsid w:val="00463E0D"/>
    <w:rsid w:val="00472066"/>
    <w:rsid w:val="00481662"/>
    <w:rsid w:val="004A4A09"/>
    <w:rsid w:val="004D186E"/>
    <w:rsid w:val="004D1DE3"/>
    <w:rsid w:val="004E30DC"/>
    <w:rsid w:val="004F24B8"/>
    <w:rsid w:val="00501770"/>
    <w:rsid w:val="005040BE"/>
    <w:rsid w:val="00536C68"/>
    <w:rsid w:val="00540488"/>
    <w:rsid w:val="00557994"/>
    <w:rsid w:val="005603DF"/>
    <w:rsid w:val="00576A89"/>
    <w:rsid w:val="00576C56"/>
    <w:rsid w:val="00590608"/>
    <w:rsid w:val="005A45FF"/>
    <w:rsid w:val="005B5010"/>
    <w:rsid w:val="005B636A"/>
    <w:rsid w:val="005B6DAB"/>
    <w:rsid w:val="005D4C4D"/>
    <w:rsid w:val="005D7B41"/>
    <w:rsid w:val="005E1D0F"/>
    <w:rsid w:val="005F1AB3"/>
    <w:rsid w:val="005F4873"/>
    <w:rsid w:val="00600CB8"/>
    <w:rsid w:val="00600F33"/>
    <w:rsid w:val="00606354"/>
    <w:rsid w:val="00627386"/>
    <w:rsid w:val="006355EF"/>
    <w:rsid w:val="00645E8F"/>
    <w:rsid w:val="00651075"/>
    <w:rsid w:val="00651DF8"/>
    <w:rsid w:val="00661E42"/>
    <w:rsid w:val="00667100"/>
    <w:rsid w:val="00671B38"/>
    <w:rsid w:val="0068269B"/>
    <w:rsid w:val="0068314A"/>
    <w:rsid w:val="006855CB"/>
    <w:rsid w:val="00685D90"/>
    <w:rsid w:val="006A158E"/>
    <w:rsid w:val="006A1D18"/>
    <w:rsid w:val="006A67BA"/>
    <w:rsid w:val="006B42D4"/>
    <w:rsid w:val="006B7D49"/>
    <w:rsid w:val="006C1588"/>
    <w:rsid w:val="006C251B"/>
    <w:rsid w:val="006C2831"/>
    <w:rsid w:val="006C3FC7"/>
    <w:rsid w:val="006C530E"/>
    <w:rsid w:val="006D08E0"/>
    <w:rsid w:val="006D185D"/>
    <w:rsid w:val="006D1C27"/>
    <w:rsid w:val="006D674A"/>
    <w:rsid w:val="006E0046"/>
    <w:rsid w:val="006E2E57"/>
    <w:rsid w:val="006E4A92"/>
    <w:rsid w:val="006E75C3"/>
    <w:rsid w:val="006F0C05"/>
    <w:rsid w:val="006F7A3C"/>
    <w:rsid w:val="00700A13"/>
    <w:rsid w:val="00705274"/>
    <w:rsid w:val="00714DE8"/>
    <w:rsid w:val="007219D4"/>
    <w:rsid w:val="00726319"/>
    <w:rsid w:val="00736543"/>
    <w:rsid w:val="00740CAE"/>
    <w:rsid w:val="00751741"/>
    <w:rsid w:val="00754A38"/>
    <w:rsid w:val="0076256B"/>
    <w:rsid w:val="00764A84"/>
    <w:rsid w:val="00770A3B"/>
    <w:rsid w:val="007730D4"/>
    <w:rsid w:val="0077393E"/>
    <w:rsid w:val="007743DE"/>
    <w:rsid w:val="0077581F"/>
    <w:rsid w:val="00782EBC"/>
    <w:rsid w:val="0078559F"/>
    <w:rsid w:val="00794BEC"/>
    <w:rsid w:val="007A2827"/>
    <w:rsid w:val="007A3292"/>
    <w:rsid w:val="007A362C"/>
    <w:rsid w:val="007A3A33"/>
    <w:rsid w:val="007A40ED"/>
    <w:rsid w:val="007C55FB"/>
    <w:rsid w:val="007C7283"/>
    <w:rsid w:val="007D3FFA"/>
    <w:rsid w:val="007E007D"/>
    <w:rsid w:val="007E60B2"/>
    <w:rsid w:val="0081556B"/>
    <w:rsid w:val="0081604C"/>
    <w:rsid w:val="00823620"/>
    <w:rsid w:val="008264FC"/>
    <w:rsid w:val="008333FE"/>
    <w:rsid w:val="008362BC"/>
    <w:rsid w:val="00841463"/>
    <w:rsid w:val="00845FA0"/>
    <w:rsid w:val="008503B7"/>
    <w:rsid w:val="00852EB0"/>
    <w:rsid w:val="00854E1A"/>
    <w:rsid w:val="00866E90"/>
    <w:rsid w:val="0087137C"/>
    <w:rsid w:val="00872E06"/>
    <w:rsid w:val="008822C1"/>
    <w:rsid w:val="00884817"/>
    <w:rsid w:val="00894FB9"/>
    <w:rsid w:val="008A6C5A"/>
    <w:rsid w:val="008C0431"/>
    <w:rsid w:val="008C52B5"/>
    <w:rsid w:val="008C75F3"/>
    <w:rsid w:val="008D19A6"/>
    <w:rsid w:val="008D7880"/>
    <w:rsid w:val="008E00AD"/>
    <w:rsid w:val="008E0173"/>
    <w:rsid w:val="008F3FC2"/>
    <w:rsid w:val="009007C6"/>
    <w:rsid w:val="00907305"/>
    <w:rsid w:val="0091131F"/>
    <w:rsid w:val="009163C1"/>
    <w:rsid w:val="0091694D"/>
    <w:rsid w:val="00917433"/>
    <w:rsid w:val="0092193C"/>
    <w:rsid w:val="00927DFF"/>
    <w:rsid w:val="00941A68"/>
    <w:rsid w:val="0094419D"/>
    <w:rsid w:val="00945143"/>
    <w:rsid w:val="00945C15"/>
    <w:rsid w:val="0095128F"/>
    <w:rsid w:val="0095155C"/>
    <w:rsid w:val="00951883"/>
    <w:rsid w:val="00965988"/>
    <w:rsid w:val="009668CB"/>
    <w:rsid w:val="00972231"/>
    <w:rsid w:val="009750BA"/>
    <w:rsid w:val="0098417C"/>
    <w:rsid w:val="00991652"/>
    <w:rsid w:val="00994350"/>
    <w:rsid w:val="009A1C8D"/>
    <w:rsid w:val="009B2C7C"/>
    <w:rsid w:val="009B4024"/>
    <w:rsid w:val="009B703A"/>
    <w:rsid w:val="009C0A22"/>
    <w:rsid w:val="009D392A"/>
    <w:rsid w:val="009D5BA3"/>
    <w:rsid w:val="009E282D"/>
    <w:rsid w:val="009F0462"/>
    <w:rsid w:val="009F65DA"/>
    <w:rsid w:val="00A03AD5"/>
    <w:rsid w:val="00A148F4"/>
    <w:rsid w:val="00A14D44"/>
    <w:rsid w:val="00A25106"/>
    <w:rsid w:val="00A2786C"/>
    <w:rsid w:val="00A34807"/>
    <w:rsid w:val="00A43549"/>
    <w:rsid w:val="00A446F3"/>
    <w:rsid w:val="00A57FFB"/>
    <w:rsid w:val="00A749E8"/>
    <w:rsid w:val="00A7723C"/>
    <w:rsid w:val="00A92E65"/>
    <w:rsid w:val="00A938EF"/>
    <w:rsid w:val="00A95E58"/>
    <w:rsid w:val="00AA2805"/>
    <w:rsid w:val="00AA45CE"/>
    <w:rsid w:val="00AB4050"/>
    <w:rsid w:val="00AC69E3"/>
    <w:rsid w:val="00AF51C2"/>
    <w:rsid w:val="00AF69FC"/>
    <w:rsid w:val="00AF6DE0"/>
    <w:rsid w:val="00B00BCC"/>
    <w:rsid w:val="00B12CCD"/>
    <w:rsid w:val="00B14507"/>
    <w:rsid w:val="00B171EC"/>
    <w:rsid w:val="00B26D99"/>
    <w:rsid w:val="00B27E25"/>
    <w:rsid w:val="00B31480"/>
    <w:rsid w:val="00B35EF2"/>
    <w:rsid w:val="00B46AD1"/>
    <w:rsid w:val="00B6114D"/>
    <w:rsid w:val="00B668E8"/>
    <w:rsid w:val="00B7395A"/>
    <w:rsid w:val="00B74BF5"/>
    <w:rsid w:val="00B75F7A"/>
    <w:rsid w:val="00B91B5F"/>
    <w:rsid w:val="00B92A15"/>
    <w:rsid w:val="00B9340E"/>
    <w:rsid w:val="00BA321E"/>
    <w:rsid w:val="00BB24F2"/>
    <w:rsid w:val="00BB5A5D"/>
    <w:rsid w:val="00BB5D75"/>
    <w:rsid w:val="00BC0082"/>
    <w:rsid w:val="00BC07AE"/>
    <w:rsid w:val="00BC1905"/>
    <w:rsid w:val="00BC1EAF"/>
    <w:rsid w:val="00BC3899"/>
    <w:rsid w:val="00BC533F"/>
    <w:rsid w:val="00BD5014"/>
    <w:rsid w:val="00BE0212"/>
    <w:rsid w:val="00BE612E"/>
    <w:rsid w:val="00BF0F00"/>
    <w:rsid w:val="00BF10F3"/>
    <w:rsid w:val="00BF54DD"/>
    <w:rsid w:val="00C070E0"/>
    <w:rsid w:val="00C1268A"/>
    <w:rsid w:val="00C3051E"/>
    <w:rsid w:val="00C30BC8"/>
    <w:rsid w:val="00C41CA7"/>
    <w:rsid w:val="00C4586C"/>
    <w:rsid w:val="00C7464D"/>
    <w:rsid w:val="00C770E0"/>
    <w:rsid w:val="00C81740"/>
    <w:rsid w:val="00CA04A9"/>
    <w:rsid w:val="00CA6F89"/>
    <w:rsid w:val="00CB367A"/>
    <w:rsid w:val="00CB41DA"/>
    <w:rsid w:val="00CC3E1F"/>
    <w:rsid w:val="00CC3F0D"/>
    <w:rsid w:val="00CD71AC"/>
    <w:rsid w:val="00CE2879"/>
    <w:rsid w:val="00CE53E7"/>
    <w:rsid w:val="00CF144D"/>
    <w:rsid w:val="00CF32EB"/>
    <w:rsid w:val="00D079FF"/>
    <w:rsid w:val="00D15372"/>
    <w:rsid w:val="00D178FB"/>
    <w:rsid w:val="00D24AAE"/>
    <w:rsid w:val="00D26D09"/>
    <w:rsid w:val="00D27E52"/>
    <w:rsid w:val="00D31BB8"/>
    <w:rsid w:val="00D32EF8"/>
    <w:rsid w:val="00D3444E"/>
    <w:rsid w:val="00D344B2"/>
    <w:rsid w:val="00D5021D"/>
    <w:rsid w:val="00D6175A"/>
    <w:rsid w:val="00D67B72"/>
    <w:rsid w:val="00D7148B"/>
    <w:rsid w:val="00D73F77"/>
    <w:rsid w:val="00D80430"/>
    <w:rsid w:val="00D812F8"/>
    <w:rsid w:val="00D83697"/>
    <w:rsid w:val="00D911AE"/>
    <w:rsid w:val="00DA04A8"/>
    <w:rsid w:val="00DA2995"/>
    <w:rsid w:val="00DA5264"/>
    <w:rsid w:val="00DB6F3A"/>
    <w:rsid w:val="00DC175F"/>
    <w:rsid w:val="00DD20A1"/>
    <w:rsid w:val="00DE01AD"/>
    <w:rsid w:val="00DE0D2F"/>
    <w:rsid w:val="00DE3D12"/>
    <w:rsid w:val="00DF191F"/>
    <w:rsid w:val="00DF2258"/>
    <w:rsid w:val="00DF63E8"/>
    <w:rsid w:val="00DF7D59"/>
    <w:rsid w:val="00E16815"/>
    <w:rsid w:val="00E3595E"/>
    <w:rsid w:val="00E513E9"/>
    <w:rsid w:val="00E51AAE"/>
    <w:rsid w:val="00E51E1D"/>
    <w:rsid w:val="00E72F6F"/>
    <w:rsid w:val="00E764D1"/>
    <w:rsid w:val="00E8217F"/>
    <w:rsid w:val="00E828A8"/>
    <w:rsid w:val="00E866EA"/>
    <w:rsid w:val="00E91E76"/>
    <w:rsid w:val="00E927FF"/>
    <w:rsid w:val="00EA0B57"/>
    <w:rsid w:val="00EA223F"/>
    <w:rsid w:val="00EC2BB0"/>
    <w:rsid w:val="00EC4398"/>
    <w:rsid w:val="00ED234A"/>
    <w:rsid w:val="00EE0331"/>
    <w:rsid w:val="00EE0AFE"/>
    <w:rsid w:val="00EF7789"/>
    <w:rsid w:val="00EF7E49"/>
    <w:rsid w:val="00F00FF2"/>
    <w:rsid w:val="00F01265"/>
    <w:rsid w:val="00F016BF"/>
    <w:rsid w:val="00F03639"/>
    <w:rsid w:val="00F1577D"/>
    <w:rsid w:val="00F15F4E"/>
    <w:rsid w:val="00F16E0E"/>
    <w:rsid w:val="00F2289B"/>
    <w:rsid w:val="00F34662"/>
    <w:rsid w:val="00F37509"/>
    <w:rsid w:val="00F42371"/>
    <w:rsid w:val="00F53FF1"/>
    <w:rsid w:val="00F56505"/>
    <w:rsid w:val="00F62307"/>
    <w:rsid w:val="00F62965"/>
    <w:rsid w:val="00F70EAA"/>
    <w:rsid w:val="00F80B9F"/>
    <w:rsid w:val="00FA0BBB"/>
    <w:rsid w:val="00FA327E"/>
    <w:rsid w:val="00FB1C24"/>
    <w:rsid w:val="00FB5B60"/>
    <w:rsid w:val="00FC6D65"/>
    <w:rsid w:val="00FD08B4"/>
    <w:rsid w:val="00FE6B95"/>
    <w:rsid w:val="00FF28B7"/>
    <w:rsid w:val="00FF4D45"/>
    <w:rsid w:val="00FF7D0F"/>
    <w:rsid w:val="03213147"/>
    <w:rsid w:val="0376F94C"/>
    <w:rsid w:val="0B3CC962"/>
    <w:rsid w:val="1A298EED"/>
    <w:rsid w:val="1ABD4D87"/>
    <w:rsid w:val="1F04561E"/>
    <w:rsid w:val="357FE6DA"/>
    <w:rsid w:val="4E7CCA5B"/>
    <w:rsid w:val="4FE38860"/>
    <w:rsid w:val="52AD6296"/>
    <w:rsid w:val="52F67687"/>
    <w:rsid w:val="59714249"/>
    <w:rsid w:val="6DC9A3B9"/>
    <w:rsid w:val="7C5A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9">
    <w:name w:val="footer"/>
    <w:basedOn w:val="1"/>
    <w:link w:val="2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Subtitle"/>
    <w:basedOn w:val="1"/>
    <w:next w:val="1"/>
    <w:link w:val="1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14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6">
    <w:name w:val="Title Char"/>
    <w:basedOn w:val="5"/>
    <w:link w:val="1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7">
    <w:name w:val="Subtitle Char"/>
    <w:basedOn w:val="5"/>
    <w:link w:val="13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18">
    <w:name w:val="Heading 1 Char"/>
    <w:basedOn w:val="5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1">
    <w:name w:val="Header Char"/>
    <w:basedOn w:val="5"/>
    <w:link w:val="10"/>
    <w:qFormat/>
    <w:uiPriority w:val="99"/>
  </w:style>
  <w:style w:type="character" w:customStyle="1" w:styleId="22">
    <w:name w:val="Footer Char"/>
    <w:basedOn w:val="5"/>
    <w:link w:val="9"/>
    <w:qFormat/>
    <w:uiPriority w:val="99"/>
  </w:style>
  <w:style w:type="character" w:customStyle="1" w:styleId="23">
    <w:name w:val="Balloon Text Char"/>
    <w:basedOn w:val="5"/>
    <w:link w:val="7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4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5">
    <w:name w:val="Heading 5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</w:rPr>
  </w:style>
  <w:style w:type="character" w:styleId="26">
    <w:name w:val="Placeholder Text"/>
    <w:basedOn w:val="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237</Words>
  <Characters>1356</Characters>
  <Lines>11</Lines>
  <Paragraphs>3</Paragraphs>
  <TotalTime>1</TotalTime>
  <ScaleCrop>false</ScaleCrop>
  <LinksUpToDate>false</LinksUpToDate>
  <CharactersWithSpaces>1590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2014-03-20T05:18:00Z</dcterms:created>
  <dc:creator>LAP</dc:creator>
  <cp:lastModifiedBy>ASUS</cp:lastModifiedBy>
  <cp:lastPrinted>2014-10-06T08:56:00Z</cp:lastPrinted>
  <dcterms:modified xsi:type="dcterms:W3CDTF">2021-05-28T04:38:37Z</dcterms:modified>
  <cp:revision>405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