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00" w:rsidRPr="00D84D65" w:rsidRDefault="00120200" w:rsidP="00120200">
      <w:pPr>
        <w:keepNext/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bookmarkStart w:id="0" w:name="_GoBack"/>
      <w:r w:rsidRPr="00D84D65">
        <w:rPr>
          <w:bCs/>
          <w:i/>
          <w:iCs/>
          <w:color w:val="000000"/>
          <w:sz w:val="22"/>
          <w:szCs w:val="22"/>
        </w:rPr>
        <w:t>Figure 8-1</w:t>
      </w:r>
    </w:p>
    <w:bookmarkEnd w:id="0"/>
    <w:p w:rsidR="00120200" w:rsidRDefault="00120200" w:rsidP="00120200">
      <w:pPr>
        <w:keepNext/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28765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62.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Refer to Figure 8-1.  </w:t>
      </w:r>
      <w:r>
        <w:rPr>
          <w:color w:val="000000"/>
          <w:sz w:val="22"/>
          <w:szCs w:val="22"/>
        </w:rPr>
        <w:t xml:space="preserve">Suppose the government imposes a tax of P’ - P’’’.  Total surplus before the tax is measured by the area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J+K+L+M.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L+M+Y.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I+J+K+L+M+Y.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64.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 xml:space="preserve">Refer to Figure 8-1.  </w:t>
      </w:r>
      <w:r>
        <w:rPr>
          <w:color w:val="000000"/>
          <w:sz w:val="22"/>
          <w:szCs w:val="22"/>
        </w:rPr>
        <w:t xml:space="preserve">Suppose the government imposes a tax of P’ - P’’’.  Total surplus after the tax is measured by the area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J+K+L+M.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I+Y+B.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I+J+K+L+M+Y.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  <w:lang w:val="fr-FR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66.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K+L represents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tax revenue.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before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total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67.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tax revenue is measured by the area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K+L.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J+K+L+M.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I+J+K+L+M+Y.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68.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L+M+Y represents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before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producer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69.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producer surplus before the tax is measured by the area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I+J+K.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L+M+Y.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70.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M represents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before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producer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71.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producer surplus after the tax is measured by the area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L+M+N+Y+B.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L+M+Y.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72.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J+K+I represents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consumer surplus before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D559B6" w:rsidRDefault="00D559B6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D559B6" w:rsidRDefault="00D559B6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D559B6" w:rsidRDefault="00D559B6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73.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consumer surplus before the tax is measured by the area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L+M+Y.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D930BF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D930BF">
              <w:rPr>
                <w:color w:val="000000"/>
                <w:sz w:val="22"/>
                <w:szCs w:val="22"/>
                <w:highlight w:val="yellow"/>
              </w:rPr>
              <w:t>J+K+I.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74.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J represents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consumer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consumer surplus before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after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producer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75.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consumer surplus after the tax is measured by the area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J+K+I.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J.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L+M+Y.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76.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area measured by I+Y represents the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deadweight loss due to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loss in consumer surplus due to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loss in producer surplus due to the tax.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total surplus before the tax.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20200" w:rsidRDefault="00120200" w:rsidP="00120200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475" w:hanging="47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77.</w:t>
      </w:r>
      <w:r>
        <w:rPr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>Refer to Figure 8-1.</w:t>
      </w:r>
      <w:r>
        <w:rPr>
          <w:color w:val="000000"/>
          <w:sz w:val="22"/>
          <w:szCs w:val="22"/>
        </w:rPr>
        <w:t xml:space="preserve">  Suppose the government imposes a tax of P’ - P’’’.  The deadweight loss due to the tax is measured by the area </w:t>
      </w:r>
    </w:p>
    <w:tbl>
      <w:tblPr>
        <w:tblW w:w="0" w:type="auto"/>
        <w:tblInd w:w="4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J+K+L+M.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J+K+L+M+N.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Pr="00892604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  <w:highlight w:val="yellow"/>
              </w:rPr>
            </w:pPr>
            <w:r w:rsidRPr="00892604">
              <w:rPr>
                <w:color w:val="000000"/>
                <w:sz w:val="22"/>
                <w:szCs w:val="22"/>
                <w:highlight w:val="yellow"/>
              </w:rPr>
              <w:t>I+Y.</w:t>
            </w:r>
          </w:p>
        </w:tc>
      </w:tr>
      <w:tr w:rsidR="00120200" w:rsidTr="0032323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120200" w:rsidRDefault="00120200" w:rsidP="00323235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I+Y+B.</w:t>
            </w:r>
          </w:p>
        </w:tc>
      </w:tr>
    </w:tbl>
    <w:p w:rsidR="00120200" w:rsidRDefault="00120200" w:rsidP="00120200">
      <w:pPr>
        <w:keepNext/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sectPr w:rsidR="00120200" w:rsidSect="0013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00"/>
    <w:rsid w:val="00120200"/>
    <w:rsid w:val="00134678"/>
    <w:rsid w:val="002038EC"/>
    <w:rsid w:val="00635676"/>
    <w:rsid w:val="007964C4"/>
    <w:rsid w:val="00892604"/>
    <w:rsid w:val="009D646A"/>
    <w:rsid w:val="00A17556"/>
    <w:rsid w:val="00A7215F"/>
    <w:rsid w:val="00B325A1"/>
    <w:rsid w:val="00BE776C"/>
    <w:rsid w:val="00D559B6"/>
    <w:rsid w:val="00D84D65"/>
    <w:rsid w:val="00D930BF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0D5CA-68E4-4307-B8EB-2F4E563E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2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Yeshiva University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David</dc:creator>
  <cp:lastModifiedBy>Yeshiva Surface2</cp:lastModifiedBy>
  <cp:revision>4</cp:revision>
  <dcterms:created xsi:type="dcterms:W3CDTF">2015-06-09T23:04:00Z</dcterms:created>
  <dcterms:modified xsi:type="dcterms:W3CDTF">2015-07-23T17:12:00Z</dcterms:modified>
</cp:coreProperties>
</file>