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ChenJiang Woodworking Toolbox</w:t>
      </w:r>
    </w:p>
    <w:p>
      <w:pPr>
        <w:jc w:val="center"/>
      </w:pPr>
      <w:r>
        <w:t>User Guide V1.0</w:t>
      </w:r>
    </w:p>
    <w:p>
      <w:r>
        <w:t>A practical field guide for woodworking estimates, materials, project records, quotes, and sharing.</w:t>
      </w:r>
    </w:p>
    <w:p>
      <w:pPr>
        <w:pStyle w:val="Heading1"/>
      </w:pPr>
      <w:r>
        <w:t>1. Getting Started</w:t>
      </w:r>
    </w:p>
    <w:p>
      <w:pPr>
        <w:pStyle w:val="ListBullet"/>
      </w:pPr>
      <w:r>
        <w:t>Open the app and review the home screen.</w:t>
      </w:r>
    </w:p>
    <w:p>
      <w:pPr>
        <w:pStyle w:val="ListBullet"/>
      </w:pPr>
      <w:r>
        <w:t>Choose a workflow from Build, Calculate, Project, Materials, or Quote.</w:t>
      </w:r>
    </w:p>
    <w:p>
      <w:pPr>
        <w:pStyle w:val="ListBullet"/>
      </w:pPr>
      <w:r>
        <w:t>Use the same units and material assumptions throughout one project.</w:t>
      </w:r>
    </w:p>
    <w:p>
      <w:pPr>
        <w:pStyle w:val="Heading1"/>
      </w:pPr>
      <w:r>
        <w:t>2. Tool Center</w:t>
      </w:r>
    </w:p>
    <w:p>
      <w:pPr>
        <w:pStyle w:val="ListBullet"/>
      </w:pPr>
      <w:r>
        <w:t>Use the tool center to select a practical woodworking workflow.</w:t>
      </w:r>
    </w:p>
    <w:p>
      <w:pPr>
        <w:pStyle w:val="ListBullet"/>
      </w:pPr>
      <w:r>
        <w:t>Review the input requirements before entering dimensions.</w:t>
      </w:r>
    </w:p>
    <w:p>
      <w:pPr>
        <w:pStyle w:val="ListBullet"/>
      </w:pPr>
      <w:r>
        <w:t>Keep project information organized so it can be checked before work begins.</w:t>
      </w:r>
    </w:p>
    <w:p>
      <w:pPr>
        <w:pStyle w:val="Heading1"/>
      </w:pPr>
      <w:r>
        <w:t>3. Ceiling Estimate</w:t>
      </w:r>
    </w:p>
    <w:p>
      <w:pPr>
        <w:pStyle w:val="ListBullet"/>
      </w:pPr>
      <w:r>
        <w:t>Select the board material first.</w:t>
      </w:r>
    </w:p>
    <w:p>
      <w:pPr>
        <w:pStyle w:val="ListBullet"/>
      </w:pPr>
      <w:r>
        <w:t>Enter ceiling length and width in Taiwanese feet or centimeters.</w:t>
      </w:r>
    </w:p>
    <w:p>
      <w:pPr>
        <w:pStyle w:val="ListBullet"/>
      </w:pPr>
      <w:r>
        <w:t>Review board layout, board edges, internal studs, timber ordering, area, and material quantities.</w:t>
      </w:r>
    </w:p>
    <w:p>
      <w:pPr>
        <w:pStyle w:val="Heading1"/>
      </w:pPr>
      <w:r>
        <w:t>4. Door and Panel Work</w:t>
      </w:r>
    </w:p>
    <w:p>
      <w:pPr>
        <w:pStyle w:val="ListBullet"/>
      </w:pPr>
      <w:r>
        <w:t>Enter the actual opening or panel dimensions.</w:t>
      </w:r>
    </w:p>
    <w:p>
      <w:pPr>
        <w:pStyle w:val="ListBullet"/>
      </w:pPr>
      <w:r>
        <w:t>Review the estimated material list and allowances before cutting.</w:t>
      </w:r>
    </w:p>
    <w:p>
      <w:pPr>
        <w:pStyle w:val="ListBullet"/>
      </w:pPr>
      <w:r>
        <w:t>Confirm all measurements at the worksite.</w:t>
      </w:r>
    </w:p>
    <w:p>
      <w:pPr>
        <w:pStyle w:val="Heading1"/>
      </w:pPr>
      <w:r>
        <w:t>5. Partition Work</w:t>
      </w:r>
    </w:p>
    <w:p>
      <w:pPr>
        <w:pStyle w:val="ListBullet"/>
      </w:pPr>
      <w:r>
        <w:t>Record partition dimensions and material selections.</w:t>
      </w:r>
    </w:p>
    <w:p>
      <w:pPr>
        <w:pStyle w:val="ListBullet"/>
      </w:pPr>
      <w:r>
        <w:t>Review the calculated quantities and framing information.</w:t>
      </w:r>
    </w:p>
    <w:p>
      <w:pPr>
        <w:pStyle w:val="ListBullet"/>
      </w:pPr>
      <w:r>
        <w:t>Use the result as a working estimate and verify site conditions.</w:t>
      </w:r>
    </w:p>
    <w:p>
      <w:pPr>
        <w:pStyle w:val="Heading1"/>
      </w:pPr>
      <w:r>
        <w:t>6. Cabinet PRO</w:t>
      </w:r>
    </w:p>
    <w:p>
      <w:pPr>
        <w:pStyle w:val="ListBullet"/>
      </w:pPr>
      <w:r>
        <w:t>Use Cabinet PRO for cabinet dimensions, materials, hardware, drawers, and related estimates.</w:t>
      </w:r>
    </w:p>
    <w:p>
      <w:pPr>
        <w:pStyle w:val="ListBullet"/>
      </w:pPr>
      <w:r>
        <w:t>Review the generated material list before ordering.</w:t>
      </w:r>
    </w:p>
    <w:p>
      <w:pPr>
        <w:pStyle w:val="ListBullet"/>
      </w:pPr>
      <w:r>
        <w:t>Confirm complex details with the drawing and actual site measurements.</w:t>
      </w:r>
    </w:p>
    <w:p>
      <w:pPr>
        <w:pStyle w:val="Heading1"/>
      </w:pPr>
      <w:r>
        <w:t>7. Material Center</w:t>
      </w:r>
    </w:p>
    <w:p>
      <w:pPr>
        <w:pStyle w:val="ListBullet"/>
      </w:pPr>
      <w:r>
        <w:t>Keep frequently used materials and price information organized.</w:t>
      </w:r>
    </w:p>
    <w:p>
      <w:pPr>
        <w:pStyle w:val="ListBullet"/>
      </w:pPr>
      <w:r>
        <w:t>Update material data when supplier specifications or prices change.</w:t>
      </w:r>
    </w:p>
    <w:p>
      <w:pPr>
        <w:pStyle w:val="ListBullet"/>
      </w:pPr>
      <w:r>
        <w:t>Do not rely on outdated prices for a final customer quote.</w:t>
      </w:r>
    </w:p>
    <w:p>
      <w:pPr>
        <w:pStyle w:val="Heading1"/>
      </w:pPr>
      <w:r>
        <w:t>8. Customers and Quotes</w:t>
      </w:r>
    </w:p>
    <w:p>
      <w:pPr>
        <w:pStyle w:val="ListBullet"/>
      </w:pPr>
      <w:r>
        <w:t>Create or select a customer and project.</w:t>
      </w:r>
    </w:p>
    <w:p>
      <w:pPr>
        <w:pStyle w:val="ListBullet"/>
      </w:pPr>
      <w:r>
        <w:t>Review materials, labor, other costs, and the total quote.</w:t>
      </w:r>
    </w:p>
    <w:p>
      <w:pPr>
        <w:pStyle w:val="ListBullet"/>
      </w:pPr>
      <w:r>
        <w:t>Confirm the quote with the customer before work starts.</w:t>
      </w:r>
    </w:p>
    <w:p>
      <w:pPr>
        <w:pStyle w:val="Heading1"/>
      </w:pPr>
      <w:r>
        <w:t>9. PDF Sharing</w:t>
      </w:r>
    </w:p>
    <w:p>
      <w:pPr>
        <w:pStyle w:val="ListBullet"/>
      </w:pPr>
      <w:r>
        <w:t>Open the estimate or quote preview.</w:t>
      </w:r>
    </w:p>
    <w:p>
      <w:pPr>
        <w:pStyle w:val="ListBullet"/>
      </w:pPr>
      <w:r>
        <w:t>Check the summary carefully.</w:t>
      </w:r>
    </w:p>
    <w:p>
      <w:pPr>
        <w:pStyle w:val="ListBullet"/>
      </w:pPr>
      <w:r>
        <w:t>Share or export the PDF only after confirming all project details.</w:t>
      </w:r>
    </w:p>
    <w:p>
      <w:pPr>
        <w:pStyle w:val="Heading1"/>
      </w:pPr>
      <w:r>
        <w:t>10. Frequently Asked Questions</w:t>
      </w:r>
    </w:p>
    <w:p>
      <w:pPr>
        <w:pStyle w:val="ListBullet"/>
      </w:pPr>
      <w:r>
        <w:t>Why should I recheck dimensions? Site conditions can differ from drawings.</w:t>
      </w:r>
    </w:p>
    <w:p>
      <w:pPr>
        <w:pStyle w:val="ListBullet"/>
      </w:pPr>
      <w:r>
        <w:t>Can the app replace professional judgment? No. It organizes calculations; the craftsperson remains responsible for verification.</w:t>
      </w:r>
    </w:p>
    <w:p>
      <w:pPr>
        <w:pStyle w:val="ListBullet"/>
      </w:pPr>
      <w:r>
        <w:t>When should material data be updated? Whenever specifications, waste rates, or prices change.</w:t>
      </w:r>
    </w:p>
    <w:p>
      <w:pPr>
        <w:pStyle w:val="Heading1"/>
      </w:pPr>
      <w:r>
        <w:t>11. Pre-Work Checklist</w:t>
      </w:r>
    </w:p>
    <w:p>
      <w:pPr>
        <w:pStyle w:val="ListBullet"/>
      </w:pPr>
      <w:r>
        <w:t>Confirm site dimensions.</w:t>
      </w:r>
    </w:p>
    <w:p>
      <w:pPr>
        <w:pStyle w:val="ListBullet"/>
      </w:pPr>
      <w:r>
        <w:t>Confirm material type and thickness.</w:t>
      </w:r>
    </w:p>
    <w:p>
      <w:pPr>
        <w:pStyle w:val="ListBullet"/>
      </w:pPr>
      <w:r>
        <w:t>Check waste allowance and hardware.</w:t>
      </w:r>
    </w:p>
    <w:p>
      <w:pPr>
        <w:pStyle w:val="ListBullet"/>
      </w:pPr>
      <w:r>
        <w:t>Review the estimate and quote.</w:t>
      </w:r>
    </w:p>
    <w:p>
      <w:pPr>
        <w:pStyle w:val="ListBullet"/>
      </w:pPr>
      <w:r>
        <w:t>Confirm the work sequence before cutting or installation.</w:t>
      </w:r>
    </w:p>
    <w:p>
      <w:r>
        <w:t>ChenJiang Woodworking Toolbox</w:t>
      </w:r>
    </w:p>
    <w:p>
      <w:r>
        <w:t>Preserve the craft. Carry experience forward.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