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AB5D" w14:textId="77777777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</w:p>
    <w:p w14:paraId="6C3A214D" w14:textId="26511022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>
        <w:rPr>
          <w:rFonts w:eastAsia="Batang" w:cs="David" w:hint="cs"/>
          <w:b/>
          <w:bCs/>
          <w:u w:val="single"/>
          <w:rtl/>
          <w:lang w:val="el-GR" w:eastAsia="ko-KR"/>
        </w:rPr>
        <w:t>תרגול 6</w:t>
      </w:r>
    </w:p>
    <w:p w14:paraId="0EE4B2D5" w14:textId="77777777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bookmarkStart w:id="0" w:name="_GoBack"/>
      <w:bookmarkEnd w:id="0"/>
    </w:p>
    <w:p w14:paraId="0D71B825" w14:textId="682EF356" w:rsidR="00A84121" w:rsidRPr="00642DF5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>
        <w:rPr>
          <w:rFonts w:eastAsia="Batang" w:cs="David" w:hint="cs"/>
          <w:b/>
          <w:bCs/>
          <w:u w:val="single"/>
          <w:rtl/>
          <w:lang w:val="el-GR" w:eastAsia="ko-KR"/>
        </w:rPr>
        <w:t>שאלה 1</w:t>
      </w:r>
    </w:p>
    <w:p w14:paraId="5EB209A7" w14:textId="77777777" w:rsidR="00A84121" w:rsidRPr="001E086F" w:rsidRDefault="00A84121" w:rsidP="00A84121">
      <w:pPr>
        <w:spacing w:line="360" w:lineRule="auto"/>
        <w:jc w:val="both"/>
        <w:rPr>
          <w:rFonts w:eastAsia="Batang" w:cs="David"/>
          <w:i/>
          <w:lang w:eastAsia="ko-KR"/>
        </w:rPr>
      </w:pPr>
      <w:r>
        <w:rPr>
          <w:rFonts w:eastAsia="Batang" w:cs="David" w:hint="cs"/>
          <w:rtl/>
          <w:lang w:val="el-GR" w:eastAsia="ko-KR"/>
        </w:rPr>
        <w:t xml:space="preserve">בפקולטה לתזונה מעוניינים לבדוק את משך הזמן הממוצע הדרוש להכנת עוגת גבינה. ידוע כי זמן ההכנה מתפלג נורמלית עם סטיית תקן של 4 דקות. הועלו שתי השערות לגבי הזמן הממוצע הדרוש:                                                                                              </w:t>
      </w:r>
      <m:oMath>
        <m:sSub>
          <m:sSubPr>
            <m:ctrlPr>
              <w:rPr>
                <w:rFonts w:ascii="Cambria Math" w:eastAsia="Batang" w:hAnsi="Cambria Math" w:cs="David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 xml:space="preserve">:μ=50   ;   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</m:t>
            </m:r>
          </m:sub>
        </m:sSub>
        <m:r>
          <w:rPr>
            <w:rFonts w:ascii="Cambria Math" w:eastAsia="Batang" w:hAnsi="Cambria Math" w:cs="David"/>
            <w:lang w:eastAsia="ko-KR"/>
          </w:rPr>
          <m:t>:μ=48</m:t>
        </m:r>
      </m:oMath>
    </w:p>
    <w:p w14:paraId="6F293DEE" w14:textId="77777777" w:rsidR="00A84121" w:rsidRPr="009018E2" w:rsidRDefault="00A84121" w:rsidP="00A84121">
      <w:pPr>
        <w:jc w:val="both"/>
        <w:rPr>
          <w:rFonts w:eastAsia="Batang" w:cs="David"/>
          <w:rtl/>
          <w:lang w:val="el-GR" w:eastAsia="ko-KR"/>
        </w:rPr>
      </w:pPr>
      <w:r w:rsidRPr="009018E2">
        <w:rPr>
          <w:rFonts w:eastAsia="Batang" w:cs="David" w:hint="cs"/>
          <w:rtl/>
          <w:lang w:val="el-GR" w:eastAsia="ko-KR"/>
        </w:rPr>
        <w:t>[</w:t>
      </w:r>
      <w:r>
        <w:rPr>
          <w:rFonts w:eastAsia="Batang" w:cs="David" w:hint="cs"/>
          <w:rtl/>
          <w:lang w:val="el-GR" w:eastAsia="ko-KR"/>
        </w:rPr>
        <w:t>הערה לעצמנו</w:t>
      </w:r>
      <w:r w:rsidRPr="009018E2">
        <w:rPr>
          <w:rFonts w:eastAsia="Batang" w:cs="David" w:hint="cs"/>
          <w:rtl/>
          <w:lang w:val="el-GR" w:eastAsia="ko-KR"/>
        </w:rPr>
        <w:t xml:space="preserve">: </w:t>
      </w:r>
      <w:r>
        <w:rPr>
          <w:rFonts w:eastAsia="Batang" w:cs="David" w:hint="cs"/>
          <w:rtl/>
          <w:lang w:val="el-GR" w:eastAsia="ko-KR"/>
        </w:rPr>
        <w:t xml:space="preserve">מסווגים - </w:t>
      </w:r>
      <w:r w:rsidRPr="009018E2">
        <w:rPr>
          <w:rFonts w:eastAsia="Batang" w:cs="David" w:hint="cs"/>
          <w:rtl/>
          <w:lang w:val="el-GR" w:eastAsia="ko-KR"/>
        </w:rPr>
        <w:t>השערות לגבי התוחלת, מודל נורמלי</w:t>
      </w:r>
      <w:r>
        <w:rPr>
          <w:rFonts w:eastAsia="Batang" w:cs="David" w:hint="cs"/>
          <w:rtl/>
          <w:lang w:val="el-GR" w:eastAsia="ko-KR"/>
        </w:rPr>
        <w:t>,</w:t>
      </w:r>
      <w:r w:rsidRPr="009018E2">
        <w:rPr>
          <w:rFonts w:eastAsia="Batang" w:cs="David" w:hint="cs"/>
          <w:rtl/>
          <w:lang w:val="el-GR" w:eastAsia="ko-KR"/>
        </w:rPr>
        <w:t xml:space="preserve"> שונות ידועה, מבחן </w:t>
      </w:r>
      <w:proofErr w:type="spellStart"/>
      <w:r w:rsidRPr="009018E2">
        <w:rPr>
          <w:rFonts w:eastAsia="Batang" w:cs="David" w:hint="cs"/>
          <w:rtl/>
          <w:lang w:val="el-GR" w:eastAsia="ko-KR"/>
        </w:rPr>
        <w:t>ח"צ</w:t>
      </w:r>
      <w:proofErr w:type="spellEnd"/>
      <w:r w:rsidRPr="009018E2">
        <w:rPr>
          <w:rFonts w:eastAsia="Batang" w:cs="David" w:hint="cs"/>
          <w:rtl/>
          <w:lang w:val="el-GR" w:eastAsia="ko-KR"/>
        </w:rPr>
        <w:t xml:space="preserve"> שמאלי].</w:t>
      </w:r>
    </w:p>
    <w:p w14:paraId="1C39D3BE" w14:textId="77777777" w:rsidR="00A84121" w:rsidRDefault="00A84121" w:rsidP="00A84121">
      <w:pPr>
        <w:jc w:val="both"/>
        <w:rPr>
          <w:rFonts w:eastAsia="Batang" w:cs="David"/>
          <w:rtl/>
          <w:lang w:val="el-GR" w:eastAsia="ko-KR"/>
        </w:rPr>
      </w:pPr>
    </w:p>
    <w:p w14:paraId="717CD24C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val="el-GR" w:eastAsia="ko-KR"/>
        </w:rPr>
      </w:pPr>
      <w:r w:rsidRPr="00A50CEA">
        <w:rPr>
          <w:rFonts w:eastAsia="Batang" w:cs="David" w:hint="cs"/>
          <w:b/>
          <w:bCs/>
          <w:rtl/>
          <w:lang w:val="el-GR" w:eastAsia="ko-KR"/>
        </w:rPr>
        <w:t>א. חוקר בפקולטה תיכנן ניסוי מתאים שיכלול אפיית 16 עוגות. ההסתברות לטעות מסוג שני בניסוי זה היא 0.02. מצא את רמת המובהקות שבה השתמש החוקר.</w:t>
      </w:r>
    </w:p>
    <w:p w14:paraId="5C9CA93D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 xml:space="preserve">נמצא מהנתונים את הערך הקריטי </w:t>
      </w:r>
      <w:r>
        <w:rPr>
          <w:rFonts w:eastAsia="Batang" w:cs="David"/>
          <w:lang w:eastAsia="ko-KR"/>
        </w:rPr>
        <w:t>k</w:t>
      </w:r>
      <w:r>
        <w:rPr>
          <w:rFonts w:eastAsia="Batang" w:cs="David" w:hint="cs"/>
          <w:rtl/>
          <w:lang w:val="el-GR" w:eastAsia="ko-KR"/>
        </w:rPr>
        <w:t>, ומשם נחשב את רמת המובהקות:</w:t>
      </w:r>
    </w:p>
    <w:p w14:paraId="01157E47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F469D3">
        <w:rPr>
          <w:rFonts w:eastAsia="Batang" w:cs="David"/>
          <w:position w:val="-4"/>
          <w:lang w:val="el-GR" w:eastAsia="ko-KR"/>
        </w:rPr>
        <w:object w:dxaOrig="180" w:dyaOrig="279" w14:anchorId="44FCB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pt" o:ole="">
            <v:imagedata r:id="rId5" o:title=""/>
          </v:shape>
          <o:OLEObject Type="Embed" ProgID="Equation.DSMT4" ShapeID="_x0000_i1025" DrawAspect="Content" ObjectID="_1636544544" r:id="rId6"/>
        </w:object>
      </w:r>
      <w:r w:rsidRPr="00F469D3">
        <w:rPr>
          <w:rFonts w:eastAsia="Batang" w:cs="David"/>
          <w:position w:val="-52"/>
          <w:lang w:val="el-GR" w:eastAsia="ko-KR"/>
        </w:rPr>
        <w:object w:dxaOrig="3420" w:dyaOrig="1160" w14:anchorId="2DCF96A9">
          <v:shape id="_x0000_i1026" type="#_x0000_t75" style="width:173.1pt;height:57pt" o:ole="">
            <v:imagedata r:id="rId7" o:title=""/>
          </v:shape>
          <o:OLEObject Type="Embed" ProgID="Equation.DSMT4" ShapeID="_x0000_i1026" DrawAspect="Content" ObjectID="_1636544545" r:id="rId8"/>
        </w:object>
      </w:r>
    </w:p>
    <w:p w14:paraId="309A1999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F82558">
        <w:rPr>
          <w:position w:val="-48"/>
        </w:rPr>
        <w:object w:dxaOrig="8240" w:dyaOrig="1080" w14:anchorId="0FD39056">
          <v:shape id="_x0000_i1027" type="#_x0000_t75" style="width:411.3pt;height:54.6pt" o:ole="">
            <v:imagedata r:id="rId9" o:title=""/>
          </v:shape>
          <o:OLEObject Type="Embed" ProgID="Equation.DSMT4" ShapeID="_x0000_i1027" DrawAspect="Content" ObjectID="_1636544546" r:id="rId10"/>
        </w:object>
      </w:r>
    </w:p>
    <w:p w14:paraId="22D4D814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0C76DC">
        <w:rPr>
          <w:rFonts w:eastAsia="Batang" w:cs="David"/>
          <w:position w:val="-48"/>
          <w:lang w:val="el-GR" w:eastAsia="ko-KR"/>
        </w:rPr>
        <w:object w:dxaOrig="6860" w:dyaOrig="1080" w14:anchorId="4254FCE6">
          <v:shape id="_x0000_i1028" type="#_x0000_t75" style="width:344.4pt;height:54.6pt" o:ole="">
            <v:imagedata r:id="rId11" o:title=""/>
          </v:shape>
          <o:OLEObject Type="Embed" ProgID="Equation.DSMT4" ShapeID="_x0000_i1028" DrawAspect="Content" ObjectID="_1636544547" r:id="rId12"/>
        </w:object>
      </w:r>
    </w:p>
    <w:p w14:paraId="5A723FE8" w14:textId="77777777" w:rsidR="00A84121" w:rsidRPr="001E086F" w:rsidRDefault="00A84121" w:rsidP="00A84121">
      <w:pPr>
        <w:jc w:val="both"/>
        <w:rPr>
          <w:rFonts w:eastAsia="Batang" w:cs="David"/>
          <w:b/>
          <w:bCs/>
          <w:sz w:val="20"/>
          <w:szCs w:val="20"/>
          <w:rtl/>
          <w:lang w:val="el-GR" w:eastAsia="ko-KR"/>
        </w:rPr>
      </w:pPr>
    </w:p>
    <w:p w14:paraId="6C0A9829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val="el-GR" w:eastAsia="ko-KR"/>
        </w:rPr>
        <w:t>ב. אם הממוצע שהתקבל בפועל בניסוי הוא 48.5, מהי מובהקות התוצאה (</w:t>
      </w:r>
      <w:r w:rsidRPr="00A50CEA">
        <w:rPr>
          <w:rFonts w:eastAsia="Batang" w:cs="David"/>
          <w:b/>
          <w:bCs/>
          <w:lang w:eastAsia="ko-KR"/>
        </w:rPr>
        <w:t>P-value</w:t>
      </w:r>
      <w:r w:rsidRPr="00A50CEA">
        <w:rPr>
          <w:rFonts w:eastAsia="Batang" w:cs="David" w:hint="cs"/>
          <w:b/>
          <w:bCs/>
          <w:rtl/>
          <w:lang w:eastAsia="ko-KR"/>
        </w:rPr>
        <w:t>)</w:t>
      </w:r>
      <w:r w:rsidRPr="00A50CEA">
        <w:rPr>
          <w:rFonts w:eastAsia="Batang" w:cs="David" w:hint="cs"/>
          <w:b/>
          <w:bCs/>
          <w:rtl/>
          <w:lang w:val="el-GR" w:eastAsia="ko-KR"/>
        </w:rPr>
        <w:t>?</w:t>
      </w:r>
    </w:p>
    <w:p w14:paraId="6D7C3C33" w14:textId="77777777" w:rsidR="00A84121" w:rsidRDefault="00A84121" w:rsidP="00A84121">
      <w:pPr>
        <w:bidi w:val="0"/>
        <w:spacing w:line="360" w:lineRule="auto"/>
        <w:jc w:val="both"/>
        <w:rPr>
          <w:rFonts w:eastAsia="Batang" w:cs="David"/>
          <w:lang w:eastAsia="ko-KR"/>
        </w:rPr>
      </w:pPr>
      <w:r w:rsidRPr="000C76DC">
        <w:rPr>
          <w:rFonts w:eastAsia="Batang" w:cs="David"/>
          <w:position w:val="-48"/>
          <w:lang w:eastAsia="ko-KR"/>
        </w:rPr>
        <w:object w:dxaOrig="7780" w:dyaOrig="1080" w14:anchorId="5176CC3C">
          <v:shape id="_x0000_i1029" type="#_x0000_t75" style="width:388.5pt;height:54.6pt" o:ole="">
            <v:imagedata r:id="rId13" o:title=""/>
          </v:shape>
          <o:OLEObject Type="Embed" ProgID="Equation.DSMT4" ShapeID="_x0000_i1029" DrawAspect="Content" ObjectID="_1636544548" r:id="rId14"/>
        </w:object>
      </w:r>
    </w:p>
    <w:p w14:paraId="521E7287" w14:textId="77777777" w:rsidR="00A84121" w:rsidRPr="006B1DA1" w:rsidRDefault="00A84121" w:rsidP="00A84121">
      <w:pPr>
        <w:spacing w:line="360" w:lineRule="auto"/>
        <w:jc w:val="both"/>
        <w:rPr>
          <w:rFonts w:eastAsia="Batang" w:cs="David"/>
          <w:sz w:val="2"/>
          <w:szCs w:val="2"/>
          <w:rtl/>
          <w:lang w:eastAsia="ko-KR"/>
        </w:rPr>
      </w:pPr>
    </w:p>
    <w:p w14:paraId="751C8493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ג. בהמשך לסעיף ב': </w:t>
      </w:r>
    </w:p>
    <w:p w14:paraId="6216EBF1" w14:textId="77777777" w:rsidR="00A84121" w:rsidRDefault="00A84121" w:rsidP="00A8412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Batang" w:cs="David"/>
          <w:b/>
          <w:bCs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מה תהיה מסקנת המחקר אם רמת המובהקות הנדרשת היא 0.1? </w:t>
      </w:r>
    </w:p>
    <w:p w14:paraId="24667629" w14:textId="77777777" w:rsidR="00A84121" w:rsidRPr="00A50CEA" w:rsidRDefault="00A84121" w:rsidP="00A84121">
      <w:pPr>
        <w:spacing w:line="360" w:lineRule="auto"/>
        <w:ind w:left="360" w:firstLine="360"/>
        <w:jc w:val="both"/>
        <w:rPr>
          <w:rFonts w:eastAsia="Batang" w:cs="David"/>
          <w:rtl/>
          <w:lang w:eastAsia="ko-KR"/>
        </w:rPr>
      </w:pPr>
      <w:r w:rsidRPr="00A50CEA">
        <w:rPr>
          <w:rFonts w:eastAsia="Batang" w:cs="David"/>
          <w:lang w:eastAsia="ko-KR"/>
        </w:rPr>
        <w:t>0.1 &gt; 0.0668</w:t>
      </w:r>
      <w:r w:rsidRPr="00A50CEA">
        <w:rPr>
          <w:rFonts w:eastAsia="Batang" w:cs="David" w:hint="cs"/>
          <w:rtl/>
          <w:lang w:eastAsia="ko-KR"/>
        </w:rPr>
        <w:t xml:space="preserve"> כלומר </w:t>
      </w:r>
      <m:oMath>
        <m:r>
          <w:rPr>
            <w:rFonts w:ascii="Cambria Math" w:eastAsia="Batang" w:hAnsi="Cambria Math" w:cs="David"/>
            <w:lang w:eastAsia="ko-KR"/>
          </w:rPr>
          <m:t>α&gt;PV</m:t>
        </m:r>
      </m:oMath>
      <w:r>
        <w:rPr>
          <w:rFonts w:eastAsia="Batang" w:cs="David" w:hint="cs"/>
          <w:rtl/>
          <w:lang w:eastAsia="ko-KR"/>
        </w:rPr>
        <w:t xml:space="preserve"> </w:t>
      </w:r>
      <w:r w:rsidRPr="00A50CEA">
        <w:rPr>
          <w:rFonts w:eastAsia="Batang" w:cs="David" w:hint="cs"/>
          <w:rtl/>
          <w:lang w:eastAsia="ko-KR"/>
        </w:rPr>
        <w:t xml:space="preserve">ולכן נדחה את השערת האפס ברמת מובהקות 0.1. </w:t>
      </w:r>
    </w:p>
    <w:p w14:paraId="09CFD52B" w14:textId="77777777" w:rsidR="00A84121" w:rsidRPr="00A50CEA" w:rsidRDefault="00A84121" w:rsidP="00A8412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מה תהיה המסקנה אם רמת המובהקות הנדרשת היא 0.05? </w:t>
      </w:r>
    </w:p>
    <w:p w14:paraId="05319709" w14:textId="77777777" w:rsidR="00A84121" w:rsidRDefault="00A84121" w:rsidP="00A84121">
      <w:pPr>
        <w:spacing w:line="360" w:lineRule="auto"/>
        <w:ind w:firstLine="720"/>
        <w:jc w:val="both"/>
        <w:rPr>
          <w:rFonts w:eastAsia="Batang" w:cs="David"/>
          <w:rtl/>
          <w:lang w:eastAsia="ko-KR"/>
        </w:rPr>
      </w:pPr>
      <w:r w:rsidRPr="00CB4E34">
        <w:rPr>
          <w:rFonts w:eastAsia="Batang" w:cs="David"/>
          <w:lang w:eastAsia="ko-KR"/>
        </w:rPr>
        <w:t>0.0</w:t>
      </w:r>
      <w:r>
        <w:rPr>
          <w:rFonts w:eastAsia="Batang" w:cs="David"/>
          <w:lang w:eastAsia="ko-KR"/>
        </w:rPr>
        <w:t>5</w:t>
      </w:r>
      <w:r w:rsidRPr="00CB4E34">
        <w:rPr>
          <w:rFonts w:eastAsia="Batang" w:cs="David"/>
          <w:lang w:eastAsia="ko-KR"/>
        </w:rPr>
        <w:t xml:space="preserve"> &lt; 0.0668</w:t>
      </w:r>
      <w:r w:rsidRPr="00CB4E34">
        <w:rPr>
          <w:rFonts w:eastAsia="Batang" w:cs="David" w:hint="cs"/>
          <w:rtl/>
          <w:lang w:eastAsia="ko-KR"/>
        </w:rPr>
        <w:t xml:space="preserve"> </w:t>
      </w:r>
      <w:r>
        <w:rPr>
          <w:rFonts w:eastAsia="Batang" w:cs="David" w:hint="cs"/>
          <w:rtl/>
          <w:lang w:eastAsia="ko-KR"/>
        </w:rPr>
        <w:t xml:space="preserve">כלומר </w:t>
      </w:r>
      <m:oMath>
        <m:r>
          <w:rPr>
            <w:rFonts w:ascii="Cambria Math" w:eastAsia="Batang" w:hAnsi="Cambria Math" w:cs="David"/>
            <w:lang w:eastAsia="ko-KR"/>
          </w:rPr>
          <m:t>α&lt;PV</m:t>
        </m:r>
      </m:oMath>
      <w:r w:rsidRPr="00CB4E34">
        <w:rPr>
          <w:rFonts w:eastAsia="Batang" w:cs="David" w:hint="cs"/>
          <w:rtl/>
          <w:lang w:eastAsia="ko-KR"/>
        </w:rPr>
        <w:t xml:space="preserve"> ולכן </w:t>
      </w:r>
      <w:r>
        <w:rPr>
          <w:rFonts w:eastAsia="Batang" w:cs="David" w:hint="cs"/>
          <w:rtl/>
          <w:lang w:eastAsia="ko-KR"/>
        </w:rPr>
        <w:t xml:space="preserve">לא </w:t>
      </w:r>
      <w:r w:rsidRPr="00CB4E34">
        <w:rPr>
          <w:rFonts w:eastAsia="Batang" w:cs="David" w:hint="cs"/>
          <w:rtl/>
          <w:lang w:eastAsia="ko-KR"/>
        </w:rPr>
        <w:t>נדחה את השערת האפס ברמת מובהקות 0.0</w:t>
      </w:r>
      <w:r>
        <w:rPr>
          <w:rFonts w:eastAsia="Batang" w:cs="David" w:hint="cs"/>
          <w:rtl/>
          <w:lang w:eastAsia="ko-KR"/>
        </w:rPr>
        <w:t>5</w:t>
      </w:r>
      <w:r w:rsidRPr="00CB4E34">
        <w:rPr>
          <w:rFonts w:eastAsia="Batang" w:cs="David" w:hint="cs"/>
          <w:rtl/>
          <w:lang w:eastAsia="ko-KR"/>
        </w:rPr>
        <w:t>.</w:t>
      </w:r>
    </w:p>
    <w:p w14:paraId="5A7BE186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5D87C6CB" w14:textId="77777777" w:rsidR="00A84121" w:rsidRPr="00B768B3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B768B3">
        <w:rPr>
          <w:rFonts w:eastAsia="Batang" w:cs="David" w:hint="cs"/>
          <w:b/>
          <w:bCs/>
          <w:rtl/>
          <w:lang w:eastAsia="ko-KR"/>
        </w:rPr>
        <w:t>ד. מהו גודל המדגם הנדרש כדי שרמת המובהקות של המבחן תהיה 0.01 לכל היותר ועוצמת המבחן תהיה 0.98 לפחות?</w:t>
      </w:r>
    </w:p>
    <w:p w14:paraId="3CE22FEA" w14:textId="09D2A10A" w:rsidR="00A84121" w:rsidRPr="005D1CA4" w:rsidRDefault="00A84121" w:rsidP="00A84121">
      <w:pPr>
        <w:bidi w:val="0"/>
        <w:jc w:val="both"/>
        <w:rPr>
          <w:rFonts w:cs="David"/>
          <w:position w:val="-32"/>
          <w:sz w:val="2"/>
          <w:szCs w:val="2"/>
        </w:rPr>
      </w:pPr>
      <w:r>
        <w:rPr>
          <w:rFonts w:cs="David"/>
          <w:noProof/>
          <w:position w:val="-32"/>
        </w:rPr>
        <w:lastRenderedPageBreak/>
        <w:drawing>
          <wp:inline distT="0" distB="0" distL="0" distR="0" wp14:anchorId="5585FAFA" wp14:editId="1CB5E9AF">
            <wp:extent cx="5393055" cy="50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F980" w14:textId="77777777" w:rsidR="00A84121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val="el-GR" w:eastAsia="ko-KR"/>
        </w:rPr>
      </w:pPr>
    </w:p>
    <w:p w14:paraId="72F48701" w14:textId="77777777" w:rsidR="00A84121" w:rsidRDefault="00A84121" w:rsidP="00A84121">
      <w:pPr>
        <w:spacing w:line="360" w:lineRule="auto"/>
        <w:jc w:val="both"/>
        <w:rPr>
          <w:rFonts w:eastAsia="Batang" w:cs="David"/>
          <w:b/>
          <w:bCs/>
          <w:lang w:eastAsia="ko-KR"/>
        </w:rPr>
      </w:pPr>
      <w:r w:rsidRPr="00B768B3">
        <w:rPr>
          <w:rFonts w:eastAsia="Batang" w:cs="David" w:hint="cs"/>
          <w:b/>
          <w:bCs/>
          <w:rtl/>
          <w:lang w:val="el-GR" w:eastAsia="ko-KR"/>
        </w:rPr>
        <w:t>ה. מה יקרה לעוצמת המבחן מסעיף א' אם בפועל מתקיים</w:t>
      </w:r>
      <w:r w:rsidRPr="00B768B3">
        <w:rPr>
          <w:rFonts w:eastAsia="Batang" w:cs="David"/>
          <w:b/>
          <w:bCs/>
          <w:position w:val="-10"/>
          <w:rtl/>
          <w:lang w:val="el-GR" w:eastAsia="ko-KR"/>
        </w:rPr>
        <w:object w:dxaOrig="720" w:dyaOrig="320" w14:anchorId="0FFA3937">
          <v:shape id="_x0000_i1030" type="#_x0000_t75" style="width:36.3pt;height:17.4pt" o:ole="">
            <v:imagedata r:id="rId16" o:title=""/>
          </v:shape>
          <o:OLEObject Type="Embed" ProgID="Equation.DSMT4" ShapeID="_x0000_i1030" DrawAspect="Content" ObjectID="_1636544549" r:id="rId17"/>
        </w:object>
      </w:r>
      <w:r w:rsidRPr="00B768B3">
        <w:rPr>
          <w:rFonts w:eastAsia="Batang" w:cs="David" w:hint="cs"/>
          <w:b/>
          <w:bCs/>
          <w:rtl/>
          <w:lang w:val="el-GR" w:eastAsia="ko-KR"/>
        </w:rPr>
        <w:t xml:space="preserve">? ענה </w:t>
      </w:r>
      <w:r>
        <w:rPr>
          <w:rFonts w:eastAsia="Batang" w:cs="David" w:hint="cs"/>
          <w:b/>
          <w:bCs/>
          <w:rtl/>
          <w:lang w:val="el-GR" w:eastAsia="ko-KR"/>
        </w:rPr>
        <w:t>איכותית (</w:t>
      </w:r>
      <w:r w:rsidRPr="00B768B3">
        <w:rPr>
          <w:rFonts w:eastAsia="Batang" w:cs="David" w:hint="cs"/>
          <w:b/>
          <w:bCs/>
          <w:rtl/>
          <w:lang w:val="el-GR" w:eastAsia="ko-KR"/>
        </w:rPr>
        <w:t>ללא חישוב</w:t>
      </w:r>
      <w:r>
        <w:rPr>
          <w:rFonts w:eastAsia="Batang" w:cs="David" w:hint="cs"/>
          <w:b/>
          <w:bCs/>
          <w:rtl/>
          <w:lang w:val="el-GR" w:eastAsia="ko-KR"/>
        </w:rPr>
        <w:t>).</w:t>
      </w:r>
    </w:p>
    <w:p w14:paraId="29EC1399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D33A33">
        <w:rPr>
          <w:rFonts w:eastAsia="Batang" w:cs="David"/>
          <w:rtl/>
          <w:lang w:val="el-GR" w:eastAsia="ko-KR"/>
        </w:rPr>
        <w:t xml:space="preserve">בפועל, התוחלת יותר נמוכה ממה שחשבנו (לפי </w:t>
      </w:r>
      <m:oMath>
        <m:sSub>
          <m:sSubPr>
            <m:ctrlPr>
              <w:rPr>
                <w:rFonts w:ascii="Cambria Math" w:eastAsia="Batang" w:hAnsi="Cambria Math" w:cs="David"/>
                <w:i/>
                <w:iCs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</m:t>
            </m:r>
          </m:sub>
        </m:sSub>
      </m:oMath>
      <w:r w:rsidRPr="00D33A33">
        <w:rPr>
          <w:rFonts w:eastAsia="Batang" w:cs="David"/>
          <w:rtl/>
          <w:lang w:val="el-GR" w:eastAsia="ko-KR"/>
        </w:rPr>
        <w:t xml:space="preserve">), ולכן ממוצע המדגם נוטה לקבל ערכים נמוכים יותר. </w:t>
      </w:r>
      <w:r>
        <w:rPr>
          <w:rFonts w:eastAsia="Batang" w:cs="David" w:hint="cs"/>
          <w:rtl/>
          <w:lang w:eastAsia="ko-KR"/>
        </w:rPr>
        <w:t xml:space="preserve"> </w:t>
      </w:r>
      <w:r w:rsidRPr="00D33A33">
        <w:rPr>
          <w:rFonts w:eastAsia="Batang" w:cs="David"/>
          <w:rtl/>
          <w:lang w:val="el-GR" w:eastAsia="ko-KR"/>
        </w:rPr>
        <w:t>ל</w:t>
      </w:r>
      <w:r>
        <w:rPr>
          <w:rFonts w:eastAsia="Batang" w:cs="David"/>
          <w:rtl/>
          <w:lang w:val="el-GR" w:eastAsia="ko-KR"/>
        </w:rPr>
        <w:t>כן "קל" יותר ליפול באזור הדחייה</w:t>
      </w:r>
      <w:r>
        <w:rPr>
          <w:rFonts w:eastAsia="Batang" w:cs="David" w:hint="cs"/>
          <w:rtl/>
          <w:lang w:val="el-GR" w:eastAsia="ko-KR"/>
        </w:rPr>
        <w:t>, ו</w:t>
      </w:r>
      <w:r w:rsidRPr="00D33A33">
        <w:rPr>
          <w:rFonts w:eastAsia="Batang" w:cs="David"/>
          <w:rtl/>
          <w:lang w:val="el-GR" w:eastAsia="ko-KR"/>
        </w:rPr>
        <w:t>המשמעות היא שעוצמת המבחן גדלה.</w:t>
      </w:r>
    </w:p>
    <w:p w14:paraId="5B854AC6" w14:textId="075B28D3" w:rsidR="00A84121" w:rsidRDefault="00A84121" w:rsidP="00470A74">
      <w:pPr>
        <w:rPr>
          <w:rFonts w:asciiTheme="majorHAnsi" w:hAnsiTheme="majorHAnsi" w:cs="David"/>
          <w:b/>
          <w:bCs/>
          <w:sz w:val="28"/>
          <w:szCs w:val="28"/>
        </w:rPr>
      </w:pPr>
    </w:p>
    <w:p w14:paraId="4F39CCCA" w14:textId="23803F3D" w:rsidR="00470A74" w:rsidRPr="00470A74" w:rsidRDefault="0029578E" w:rsidP="00470A74">
      <w:pPr>
        <w:rPr>
          <w:rFonts w:asciiTheme="majorHAnsi" w:hAnsiTheme="majorHAnsi" w:cs="David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="David" w:hint="cs"/>
          <w:b/>
          <w:bCs/>
          <w:sz w:val="28"/>
          <w:szCs w:val="28"/>
          <w:u w:val="single"/>
          <w:rtl/>
        </w:rPr>
        <w:t>תזכורת לגבי מבחני טיב התאמה</w:t>
      </w:r>
    </w:p>
    <w:p w14:paraId="3C2EF927" w14:textId="77777777" w:rsidR="00A84121" w:rsidRPr="00A84121" w:rsidRDefault="00A84121" w:rsidP="00A84121">
      <w:pPr>
        <w:rPr>
          <w:rFonts w:asciiTheme="majorHAnsi" w:hAnsiTheme="majorHAnsi" w:cs="David"/>
          <w:b/>
          <w:bCs/>
          <w:sz w:val="28"/>
          <w:szCs w:val="28"/>
        </w:rPr>
      </w:pPr>
    </w:p>
    <w:p w14:paraId="263DD4D2" w14:textId="77777777" w:rsidR="00A84121" w:rsidRDefault="00A84121" w:rsidP="00A84121">
      <w:pP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eastAsia="ko-KR"/>
        </w:rPr>
        <w:t>‎‎‎‎‎‎</w:t>
      </w:r>
    </w:p>
    <w:p w14:paraId="2D1A4C3D" w14:textId="77777777" w:rsidR="00A84121" w:rsidRDefault="00A84121" w:rsidP="00A84121">
      <w:pPr>
        <w:spacing w:line="360" w:lineRule="auto"/>
        <w:rPr>
          <w:rFonts w:eastAsia="Batang" w:cs="David"/>
          <w:rtl/>
          <w:lang w:val="el-GR" w:eastAsia="ko-KR"/>
        </w:rPr>
      </w:pPr>
      <w:r w:rsidRPr="002656C0">
        <w:rPr>
          <w:rFonts w:eastAsia="Batang" w:cs="David" w:hint="cs"/>
          <w:rtl/>
          <w:lang w:val="el-GR" w:eastAsia="ko-KR"/>
        </w:rPr>
        <w:t>מבחני חי</w:t>
      </w:r>
      <w:r>
        <w:rPr>
          <w:rFonts w:eastAsia="Batang" w:cs="David" w:hint="cs"/>
          <w:rtl/>
          <w:lang w:val="el-GR" w:eastAsia="ko-KR"/>
        </w:rPr>
        <w:t xml:space="preserve"> </w:t>
      </w:r>
      <w:r w:rsidRPr="002656C0">
        <w:rPr>
          <w:rFonts w:eastAsia="Batang" w:cs="David" w:hint="cs"/>
          <w:rtl/>
          <w:lang w:val="el-GR" w:eastAsia="ko-KR"/>
        </w:rPr>
        <w:t>בריבוע</w:t>
      </w:r>
      <w:r>
        <w:rPr>
          <w:rFonts w:eastAsia="Batang" w:cs="David" w:hint="cs"/>
          <w:rtl/>
          <w:lang w:val="el-GR" w:eastAsia="ko-KR"/>
        </w:rPr>
        <w:t xml:space="preserve"> הם קבוצה שימושית של מבחנים המאפשרים לבצע בדיקת השערות לגבי:</w:t>
      </w:r>
    </w:p>
    <w:p w14:paraId="64EB92BB" w14:textId="77777777" w:rsidR="00A84121" w:rsidRPr="00BF54E7" w:rsidRDefault="00A84121" w:rsidP="00A84121">
      <w:pPr>
        <w:pStyle w:val="ListParagraph"/>
        <w:numPr>
          <w:ilvl w:val="0"/>
          <w:numId w:val="1"/>
        </w:numPr>
        <w:spacing w:line="360" w:lineRule="auto"/>
        <w:rPr>
          <w:rFonts w:eastAsia="Batang" w:cs="David"/>
          <w:lang w:val="el-GR" w:eastAsia="ko-KR"/>
        </w:rPr>
      </w:pPr>
      <w:r w:rsidRPr="00BF54E7">
        <w:rPr>
          <w:rFonts w:eastAsia="Batang" w:cs="David" w:hint="cs"/>
          <w:b/>
          <w:bCs/>
          <w:rtl/>
          <w:lang w:val="el-GR" w:eastAsia="ko-KR"/>
        </w:rPr>
        <w:t xml:space="preserve">טיב </w:t>
      </w:r>
      <w:r>
        <w:rPr>
          <w:rFonts w:eastAsia="Batang" w:cs="David" w:hint="cs"/>
          <w:b/>
          <w:bCs/>
          <w:rtl/>
          <w:lang w:val="el-GR" w:eastAsia="ko-KR"/>
        </w:rPr>
        <w:t>ה</w:t>
      </w:r>
      <w:r w:rsidRPr="00BF54E7">
        <w:rPr>
          <w:rFonts w:eastAsia="Batang" w:cs="David" w:hint="cs"/>
          <w:b/>
          <w:bCs/>
          <w:rtl/>
          <w:lang w:val="el-GR" w:eastAsia="ko-KR"/>
        </w:rPr>
        <w:t xml:space="preserve">התאמה </w:t>
      </w:r>
      <w:r>
        <w:rPr>
          <w:rFonts w:eastAsia="Batang" w:cs="David" w:hint="cs"/>
          <w:b/>
          <w:bCs/>
          <w:rtl/>
          <w:lang w:val="el-GR" w:eastAsia="ko-KR"/>
        </w:rPr>
        <w:t xml:space="preserve">של נתונים להתפלגות תיאורטית </w:t>
      </w:r>
      <w:r w:rsidRPr="00BF54E7">
        <w:rPr>
          <w:rFonts w:eastAsia="Batang" w:cs="David" w:hint="cs"/>
          <w:b/>
          <w:bCs/>
          <w:rtl/>
          <w:lang w:val="el-GR" w:eastAsia="ko-KR"/>
        </w:rPr>
        <w:t>(</w:t>
      </w:r>
      <w:r w:rsidRPr="00BF54E7">
        <w:rPr>
          <w:rFonts w:eastAsia="Batang" w:cs="David"/>
          <w:b/>
          <w:bCs/>
          <w:lang w:eastAsia="ko-KR"/>
        </w:rPr>
        <w:t>Goodness Of Fit</w:t>
      </w:r>
      <w:r w:rsidRPr="00BF54E7">
        <w:rPr>
          <w:rFonts w:eastAsia="Batang" w:cs="David" w:hint="cs"/>
          <w:b/>
          <w:bCs/>
          <w:rtl/>
          <w:lang w:eastAsia="ko-KR"/>
        </w:rPr>
        <w:t>)</w:t>
      </w:r>
    </w:p>
    <w:p w14:paraId="3C68F038" w14:textId="77777777" w:rsidR="00A84121" w:rsidRDefault="00A84121" w:rsidP="00A84121">
      <w:pPr>
        <w:pStyle w:val="ListParagraph"/>
        <w:numPr>
          <w:ilvl w:val="0"/>
          <w:numId w:val="1"/>
        </w:numPr>
        <w:spacing w:line="360" w:lineRule="auto"/>
        <w:rPr>
          <w:rFonts w:eastAsia="Batang" w:cs="David"/>
          <w:lang w:val="el-GR" w:eastAsia="ko-KR"/>
        </w:rPr>
      </w:pPr>
      <w:r>
        <w:rPr>
          <w:rFonts w:eastAsia="Batang" w:cs="David" w:hint="cs"/>
          <w:b/>
          <w:bCs/>
          <w:rtl/>
          <w:lang w:val="el-GR" w:eastAsia="ko-KR"/>
        </w:rPr>
        <w:t>אי-</w:t>
      </w:r>
      <w:r w:rsidRPr="00BF54E7">
        <w:rPr>
          <w:rFonts w:eastAsia="Batang" w:cs="David" w:hint="cs"/>
          <w:b/>
          <w:bCs/>
          <w:rtl/>
          <w:lang w:val="el-GR" w:eastAsia="ko-KR"/>
        </w:rPr>
        <w:t>תלות</w:t>
      </w:r>
    </w:p>
    <w:p w14:paraId="20D4577B" w14:textId="77777777" w:rsidR="00A84121" w:rsidRPr="00DA0279" w:rsidRDefault="00A84121" w:rsidP="00A84121">
      <w:pPr>
        <w:pBdr>
          <w:bottom w:val="double" w:sz="6" w:space="1" w:color="auto"/>
        </w:pBd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 xml:space="preserve">המבחנים משתמשים בסטטיסטי המתפלג </w:t>
      </w:r>
      <w:r w:rsidRPr="002137EE">
        <w:rPr>
          <w:rFonts w:eastAsia="Batang" w:cs="David" w:hint="cs"/>
          <w:rtl/>
          <w:lang w:val="el-GR" w:eastAsia="ko-KR"/>
        </w:rPr>
        <w:t>בקירוב</w:t>
      </w:r>
      <w:r>
        <w:rPr>
          <w:rFonts w:eastAsia="Batang" w:cs="David" w:hint="cs"/>
          <w:rtl/>
          <w:lang w:val="el-GR" w:eastAsia="ko-KR"/>
        </w:rPr>
        <w:t xml:space="preserve"> חי בריבוע, ומכאן שמם.</w:t>
      </w:r>
    </w:p>
    <w:p w14:paraId="0D2CD9EF" w14:textId="77777777" w:rsidR="00A84121" w:rsidRDefault="00A84121" w:rsidP="00A84121">
      <w:pPr>
        <w:rPr>
          <w:rFonts w:eastAsia="Batang" w:cs="David"/>
          <w:b/>
          <w:bCs/>
          <w:sz w:val="28"/>
          <w:szCs w:val="28"/>
          <w:u w:val="single"/>
          <w:rtl/>
          <w:lang w:val="el-GR" w:eastAsia="ko-KR"/>
        </w:rPr>
      </w:pPr>
    </w:p>
    <w:p w14:paraId="0CB16DE9" w14:textId="77777777" w:rsidR="00A84121" w:rsidRPr="00336A56" w:rsidRDefault="00A84121" w:rsidP="00A84121">
      <w:pPr>
        <w:spacing w:line="360" w:lineRule="auto"/>
        <w:rPr>
          <w:rFonts w:eastAsia="Batang" w:cs="David"/>
          <w:b/>
          <w:bCs/>
          <w:sz w:val="26"/>
          <w:szCs w:val="26"/>
          <w:u w:val="single"/>
          <w:rtl/>
          <w:lang w:val="el-GR" w:eastAsia="ko-KR"/>
        </w:rPr>
      </w:pPr>
      <w:r w:rsidRPr="00336A56">
        <w:rPr>
          <w:rFonts w:eastAsia="Batang" w:cs="David" w:hint="cs"/>
          <w:b/>
          <w:bCs/>
          <w:sz w:val="26"/>
          <w:szCs w:val="26"/>
          <w:u w:val="single"/>
          <w:rtl/>
          <w:lang w:val="el-GR" w:eastAsia="ko-KR"/>
        </w:rPr>
        <w:t>מבחן חי בריבוע לטיב התאמה</w:t>
      </w:r>
    </w:p>
    <w:p w14:paraId="0DD22D15" w14:textId="77777777" w:rsidR="00A84121" w:rsidRPr="0030136A" w:rsidRDefault="00A84121" w:rsidP="00A84121">
      <w:pPr>
        <w:spacing w:line="360" w:lineRule="auto"/>
        <w:jc w:val="both"/>
        <w:rPr>
          <w:rFonts w:cs="David"/>
          <w:rtl/>
        </w:rPr>
      </w:pPr>
      <w:r w:rsidRPr="0030136A">
        <w:rPr>
          <w:rFonts w:ascii="Tahoma" w:hAnsi="Tahoma" w:cs="David" w:hint="cs"/>
          <w:rtl/>
        </w:rPr>
        <w:t xml:space="preserve">בודק האם לפי נתוני המדגם סביר </w:t>
      </w:r>
      <w:proofErr w:type="spellStart"/>
      <w:r w:rsidRPr="0030136A">
        <w:rPr>
          <w:rFonts w:ascii="Tahoma" w:hAnsi="Tahoma" w:cs="David" w:hint="cs"/>
          <w:rtl/>
        </w:rPr>
        <w:t>שהאוכלוסיה</w:t>
      </w:r>
      <w:proofErr w:type="spellEnd"/>
      <w:r w:rsidRPr="0030136A">
        <w:rPr>
          <w:rFonts w:ascii="Tahoma" w:hAnsi="Tahoma" w:cs="David" w:hint="cs"/>
          <w:rtl/>
        </w:rPr>
        <w:t xml:space="preserve"> מתפלגת בהתפלגות </w:t>
      </w:r>
      <w:r w:rsidRPr="0030136A">
        <w:rPr>
          <w:rFonts w:cs="David" w:hint="cs"/>
          <w:rtl/>
        </w:rPr>
        <w:t xml:space="preserve">מסוימת. </w:t>
      </w:r>
    </w:p>
    <w:p w14:paraId="53184343" w14:textId="77777777" w:rsidR="00A84121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  <w:r w:rsidRPr="0030136A">
        <w:rPr>
          <w:rFonts w:cs="David" w:hint="cs"/>
          <w:b/>
          <w:bCs/>
          <w:rtl/>
        </w:rPr>
        <w:t>השערת האפס</w:t>
      </w:r>
      <w:r>
        <w:rPr>
          <w:rFonts w:cs="David" w:hint="cs"/>
          <w:b/>
          <w:bCs/>
          <w:rtl/>
        </w:rPr>
        <w:t>:</w:t>
      </w:r>
      <w:r w:rsidRPr="0030136A">
        <w:rPr>
          <w:rFonts w:cs="David" w:hint="cs"/>
          <w:rtl/>
        </w:rPr>
        <w:t xml:space="preserve"> האוכלוסייה מתפלגת בהתפלגות תיאורטית כלשהי (נורמלית, </w:t>
      </w:r>
      <w:proofErr w:type="spellStart"/>
      <w:r w:rsidRPr="0030136A">
        <w:rPr>
          <w:rFonts w:cs="David" w:hint="cs"/>
          <w:rtl/>
        </w:rPr>
        <w:t>פואסונית</w:t>
      </w:r>
      <w:proofErr w:type="spellEnd"/>
      <w:r w:rsidRPr="0030136A">
        <w:rPr>
          <w:rFonts w:cs="David" w:hint="cs"/>
          <w:rtl/>
        </w:rPr>
        <w:t xml:space="preserve"> וכ</w:t>
      </w:r>
      <w:r>
        <w:rPr>
          <w:rFonts w:cs="David" w:hint="cs"/>
          <w:rtl/>
        </w:rPr>
        <w:t>ו'</w:t>
      </w:r>
      <w:r w:rsidRPr="0030136A">
        <w:rPr>
          <w:rFonts w:cs="David" w:hint="cs"/>
          <w:rtl/>
        </w:rPr>
        <w:t xml:space="preserve">). </w:t>
      </w:r>
    </w:p>
    <w:p w14:paraId="64D949DD" w14:textId="77777777" w:rsidR="00A84121" w:rsidRDefault="00A84121" w:rsidP="00A84121">
      <w:pPr>
        <w:spacing w:line="360" w:lineRule="auto"/>
        <w:jc w:val="both"/>
        <w:rPr>
          <w:rFonts w:cs="David"/>
          <w:rtl/>
        </w:rPr>
      </w:pPr>
      <w:r w:rsidRPr="0030136A">
        <w:rPr>
          <w:rFonts w:cs="David" w:hint="cs"/>
          <w:b/>
          <w:bCs/>
          <w:rtl/>
        </w:rPr>
        <w:t>השערת</w:t>
      </w:r>
      <w:r w:rsidRPr="0030136A">
        <w:rPr>
          <w:rFonts w:cs="David" w:hint="cs"/>
          <w:rtl/>
        </w:rPr>
        <w:t xml:space="preserve"> </w:t>
      </w:r>
      <w:r w:rsidRPr="0030136A">
        <w:rPr>
          <w:rFonts w:cs="David" w:hint="cs"/>
          <w:b/>
          <w:bCs/>
          <w:rtl/>
        </w:rPr>
        <w:t>האלטרנטיבה</w:t>
      </w:r>
      <w:r>
        <w:rPr>
          <w:rFonts w:cs="David" w:hint="cs"/>
          <w:rtl/>
        </w:rPr>
        <w:t>:</w:t>
      </w:r>
      <w:r w:rsidRPr="0030136A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ה</w:t>
      </w:r>
      <w:r w:rsidRPr="0030136A">
        <w:rPr>
          <w:rFonts w:cs="David" w:hint="cs"/>
          <w:rtl/>
        </w:rPr>
        <w:t xml:space="preserve">התפלגות </w:t>
      </w:r>
      <w:r>
        <w:rPr>
          <w:rFonts w:cs="David" w:hint="cs"/>
          <w:rtl/>
        </w:rPr>
        <w:t xml:space="preserve">האמיתית של </w:t>
      </w:r>
      <w:r w:rsidRPr="0030136A">
        <w:rPr>
          <w:rFonts w:cs="David" w:hint="cs"/>
          <w:rtl/>
        </w:rPr>
        <w:t xml:space="preserve">האוכלוסייה אחרת. </w:t>
      </w:r>
    </w:p>
    <w:p w14:paraId="7EF38C08" w14:textId="77777777" w:rsidR="00A84121" w:rsidRDefault="00A84121" w:rsidP="00A84121">
      <w:p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שימו לב שבמקרה זה, האינפורמציה החדשה (=ההתפלגות) "תאושר" ע"י קבלת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H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cs="David" w:hint="cs"/>
          <w:rtl/>
        </w:rPr>
        <w:t>!</w:t>
      </w:r>
    </w:p>
    <w:p w14:paraId="60500C8F" w14:textId="77777777" w:rsidR="00A84121" w:rsidRPr="00F0270A" w:rsidRDefault="00A84121" w:rsidP="00A84121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b/>
          <w:bCs/>
          <w:rtl/>
        </w:rPr>
        <w:t>הרעיון הכללי:</w:t>
      </w:r>
      <w:r>
        <w:rPr>
          <w:rFonts w:cs="David" w:hint="cs"/>
          <w:rtl/>
        </w:rPr>
        <w:t xml:space="preserve"> מחלקים את הערכיים האפשריים שיכולים להתקבל עפ"י ההתפלגות התיאורטית לקבוצות, ובודקים אם הפיזור לקבוצות עפ"י תוצאות המדגם מספיק קרוב לפיזור הצפוי. </w:t>
      </w:r>
    </w:p>
    <w:p w14:paraId="79FEBB50" w14:textId="77777777" w:rsidR="00A84121" w:rsidRPr="0030136A" w:rsidRDefault="00A84121" w:rsidP="00A84121">
      <w:pPr>
        <w:rPr>
          <w:rFonts w:cs="David"/>
          <w:b/>
          <w:bCs/>
          <w:u w:val="single"/>
          <w:rtl/>
        </w:rPr>
      </w:pPr>
    </w:p>
    <w:p w14:paraId="3C64E572" w14:textId="77777777" w:rsidR="00A84121" w:rsidRPr="0030136A" w:rsidRDefault="00A84121" w:rsidP="00A84121">
      <w:pPr>
        <w:spacing w:line="360" w:lineRule="auto"/>
        <w:rPr>
          <w:rFonts w:cs="David"/>
          <w:b/>
          <w:bCs/>
          <w:rtl/>
        </w:rPr>
      </w:pPr>
      <w:r w:rsidRPr="0030136A">
        <w:rPr>
          <w:rFonts w:cs="David" w:hint="cs"/>
          <w:b/>
          <w:bCs/>
          <w:u w:val="single"/>
          <w:rtl/>
        </w:rPr>
        <w:t>שלבי העבודה</w:t>
      </w:r>
    </w:p>
    <w:p w14:paraId="05C32A26" w14:textId="77777777" w:rsidR="00A84121" w:rsidRPr="008E07F0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r w:rsidRPr="008E07F0">
        <w:rPr>
          <w:rFonts w:ascii="Arial" w:hAnsi="Arial" w:cs="David" w:hint="cs"/>
          <w:rtl/>
        </w:rPr>
        <w:t>מוודאים שהפרמטרים של ההתפלגות התיאורטית ידועים</w:t>
      </w:r>
      <w:r>
        <w:rPr>
          <w:rFonts w:ascii="Arial" w:hAnsi="Arial" w:cs="David" w:hint="cs"/>
          <w:rtl/>
        </w:rPr>
        <w:t>.</w:t>
      </w:r>
      <w:r w:rsidRPr="008E07F0">
        <w:rPr>
          <w:rFonts w:ascii="Arial" w:hAnsi="Arial" w:cs="David" w:hint="cs"/>
          <w:rtl/>
        </w:rPr>
        <w:t xml:space="preserve"> אם לא, יש </w:t>
      </w:r>
      <w:proofErr w:type="spellStart"/>
      <w:r w:rsidRPr="008E07F0">
        <w:rPr>
          <w:rFonts w:ascii="Arial" w:hAnsi="Arial" w:cs="David" w:hint="cs"/>
          <w:rtl/>
        </w:rPr>
        <w:t>לאמוד</w:t>
      </w:r>
      <w:proofErr w:type="spellEnd"/>
      <w:r w:rsidRPr="008E07F0">
        <w:rPr>
          <w:rFonts w:ascii="Arial" w:hAnsi="Arial" w:cs="David" w:hint="cs"/>
          <w:rtl/>
        </w:rPr>
        <w:t xml:space="preserve"> אותם. </w:t>
      </w:r>
    </w:p>
    <w:p w14:paraId="2B349E37" w14:textId="77777777" w:rsidR="00A84121" w:rsidRPr="008E07F0" w:rsidRDefault="00A84121" w:rsidP="00A841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David"/>
          <w:rtl/>
        </w:rPr>
      </w:pPr>
      <w:r w:rsidRPr="008E07F0">
        <w:rPr>
          <w:rFonts w:ascii="Arial" w:hAnsi="Arial" w:cs="David" w:hint="cs"/>
          <w:rtl/>
        </w:rPr>
        <w:t>יש לנסח בבירור את ההשערות הנבדקות.</w:t>
      </w:r>
    </w:p>
    <w:p w14:paraId="1CA6767B" w14:textId="77777777" w:rsidR="00A84121" w:rsidRPr="00F0270A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</w:rPr>
      </w:pPr>
      <w:r w:rsidRPr="00F0270A">
        <w:rPr>
          <w:rFonts w:ascii="Arial" w:hAnsi="Arial" w:cs="David" w:hint="cs"/>
          <w:rtl/>
        </w:rPr>
        <w:t>מחלקים את</w:t>
      </w:r>
      <w:r w:rsidRPr="00F0270A">
        <w:rPr>
          <w:rFonts w:ascii="Arial" w:hAnsi="Arial" w:cs="David" w:hint="cs"/>
          <w:b/>
          <w:bCs/>
          <w:rtl/>
        </w:rPr>
        <w:t xml:space="preserve"> </w:t>
      </w:r>
      <w:r w:rsidRPr="00F0270A">
        <w:rPr>
          <w:rFonts w:ascii="Arial" w:hAnsi="Arial" w:cs="David" w:hint="cs"/>
          <w:rtl/>
        </w:rPr>
        <w:t xml:space="preserve">נתוני המדגם לקבוצות </w:t>
      </w:r>
      <w:r w:rsidRPr="009C3D93">
        <w:rPr>
          <w:rFonts w:ascii="Arial" w:hAnsi="Arial" w:cs="David" w:hint="cs"/>
          <w:b/>
          <w:bCs/>
          <w:rtl/>
        </w:rPr>
        <w:t>(מס' הקבוצות הסופי יסומן ב-</w:t>
      </w:r>
      <m:oMath>
        <m:r>
          <m:rPr>
            <m:sty m:val="bi"/>
          </m:rPr>
          <w:rPr>
            <w:rFonts w:ascii="Cambria Math" w:hAnsi="Cambria Math" w:cs="David"/>
          </w:rPr>
          <m:t>k</m:t>
        </m:r>
      </m:oMath>
      <w:r w:rsidRPr="009C3D93">
        <w:rPr>
          <w:rFonts w:ascii="Arial" w:hAnsi="Arial" w:cs="David" w:hint="cs"/>
          <w:b/>
          <w:bCs/>
          <w:rtl/>
        </w:rPr>
        <w:t>)</w:t>
      </w:r>
      <w:r w:rsidRPr="00F0270A">
        <w:rPr>
          <w:rFonts w:ascii="Arial" w:hAnsi="Arial" w:cs="David" w:hint="cs"/>
          <w:rtl/>
        </w:rPr>
        <w:t>:</w:t>
      </w:r>
    </w:p>
    <w:p w14:paraId="391BFFA3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נסמן: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</w:t>
      </w:r>
      <w:r w:rsidRPr="00001636">
        <w:rPr>
          <w:rFonts w:ascii="Arial" w:hAnsi="Arial" w:cs="David" w:hint="cs"/>
          <w:b/>
          <w:bCs/>
          <w:rtl/>
        </w:rPr>
        <w:t>תוחלת מספר הפריטים הצפויים</w:t>
      </w:r>
      <w:r>
        <w:rPr>
          <w:rFonts w:ascii="Arial" w:hAnsi="Arial" w:cs="David" w:hint="cs"/>
          <w:rtl/>
        </w:rPr>
        <w:t xml:space="preserve"> בקבוצה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Arial" w:hAnsi="Arial" w:cs="David" w:hint="cs"/>
          <w:rtl/>
        </w:rPr>
        <w:t xml:space="preserve">, כלומר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=n⋅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Arial" w:hAnsi="Arial" w:cs="David" w:hint="cs"/>
          <w:rtl/>
        </w:rPr>
        <w:t xml:space="preserve">. </w:t>
      </w:r>
    </w:p>
    <w:p w14:paraId="022AD77A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אם נתונה חלוקה לקבוצות, מוודאים שמתקיים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≥5</m:t>
        </m:r>
      </m:oMath>
      <w:r>
        <w:rPr>
          <w:rFonts w:ascii="Arial" w:hAnsi="Arial" w:cs="David" w:hint="cs"/>
          <w:rtl/>
        </w:rPr>
        <w:t xml:space="preserve"> בכל קבוצה. אם יש קבוצה שלא מקיימת תנאי זה, מאחדים אותה עם קבוצה סמוכה. </w:t>
      </w:r>
    </w:p>
    <w:p w14:paraId="40990CD5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אם לא נתונה חלוקה לקבוצות, יוצרים אותה בעצמנו כך שכל הערכים האפשריים של ההתפלגות יכוסו, ובנוסף יתקיים </w:t>
      </w:r>
      <w:r w:rsidRPr="006646DC">
        <w:rPr>
          <w:rFonts w:ascii="Arial" w:hAnsi="Arial" w:cs="David" w:hint="cs"/>
          <w:rtl/>
        </w:rPr>
        <w:t xml:space="preserve">בכל קבוצה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Arial" w:hAnsi="Arial" w:cs="David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≥5</m:t>
        </m:r>
      </m:oMath>
      <w:r>
        <w:rPr>
          <w:rFonts w:ascii="Arial" w:hAnsi="Arial" w:cs="David" w:hint="cs"/>
          <w:rtl/>
        </w:rPr>
        <w:t>.</w:t>
      </w:r>
    </w:p>
    <w:p w14:paraId="4A8E12FC" w14:textId="77777777" w:rsidR="00A84121" w:rsidRPr="00102107" w:rsidRDefault="00A84121" w:rsidP="00A841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David"/>
          <w:b/>
          <w:bCs/>
        </w:rPr>
      </w:pPr>
      <w:r w:rsidRPr="00102107">
        <w:rPr>
          <w:rFonts w:cs="David" w:hint="cs"/>
          <w:rtl/>
        </w:rPr>
        <w:t>מס' הפריטים בכל קבוצה כפי שהתקבלו</w:t>
      </w:r>
      <w:r w:rsidRPr="00102107">
        <w:rPr>
          <w:rFonts w:cs="David" w:hint="cs"/>
          <w:b/>
          <w:bCs/>
          <w:rtl/>
        </w:rPr>
        <w:t xml:space="preserve"> בפועל במדגם</w:t>
      </w:r>
      <w:r w:rsidRPr="00102107">
        <w:rPr>
          <w:rFonts w:cs="David" w:hint="cs"/>
          <w:rtl/>
        </w:rPr>
        <w:t xml:space="preserve"> יסומן ב-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102107">
        <w:rPr>
          <w:rFonts w:cs="David" w:hint="cs"/>
          <w:rtl/>
        </w:rPr>
        <w:t>.</w:t>
      </w:r>
    </w:p>
    <w:p w14:paraId="477B2297" w14:textId="77777777" w:rsidR="00A84121" w:rsidRPr="00D97B8B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</w:rPr>
      </w:pPr>
      <w:r w:rsidRPr="00B33523">
        <w:rPr>
          <w:rFonts w:cs="David" w:hint="cs"/>
          <w:rtl/>
        </w:rPr>
        <w:lastRenderedPageBreak/>
        <w:t>חישוב סטטיסטי המבחן</w:t>
      </w:r>
      <w:r>
        <w:rPr>
          <w:rFonts w:hint="cs"/>
          <w:rtl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emp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rtl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hint="cs"/>
          <w:i/>
          <w:iCs/>
          <w:rtl/>
        </w:rPr>
        <w:t xml:space="preserve">. </w:t>
      </w:r>
    </w:p>
    <w:p w14:paraId="59EADAEA" w14:textId="77777777" w:rsidR="00A84121" w:rsidRDefault="00A84121" w:rsidP="00A84121">
      <w:pPr>
        <w:pStyle w:val="ListParagraph"/>
        <w:spacing w:line="360" w:lineRule="auto"/>
        <w:ind w:left="360"/>
        <w:jc w:val="both"/>
        <w:rPr>
          <w:rFonts w:ascii="Arial" w:hAnsi="Arial" w:cs="David"/>
        </w:rPr>
      </w:pPr>
      <w:r w:rsidRPr="00B33523">
        <w:rPr>
          <w:rFonts w:cs="David" w:hint="cs"/>
          <w:rtl/>
        </w:rPr>
        <w:t>כאשר מתקיים התנאי</w:t>
      </w:r>
      <w:r>
        <w:rPr>
          <w:rFonts w:eastAsia="SimSun" w:cs="David" w:hint="cs"/>
          <w:rtl/>
        </w:rPr>
        <w:t xml:space="preserve"> </w:t>
      </w:r>
      <m:oMath>
        <m:sSub>
          <m:sSubPr>
            <m:ctrlPr>
              <w:rPr>
                <w:rFonts w:ascii="Cambria Math" w:eastAsia="SimSun" w:hAnsi="Cambria Math" w:cs="David"/>
                <w:i/>
              </w:rPr>
            </m:ctrlPr>
          </m:sSubPr>
          <m:e>
            <m:r>
              <w:rPr>
                <w:rFonts w:ascii="Cambria Math" w:eastAsia="SimSun" w:hAnsi="Cambria Math" w:cs="David"/>
              </w:rPr>
              <m:t>E</m:t>
            </m:r>
          </m:e>
          <m:sub>
            <m:r>
              <w:rPr>
                <w:rFonts w:ascii="Cambria Math" w:eastAsia="SimSun" w:hAnsi="Cambria Math" w:cs="David"/>
              </w:rPr>
              <m:t>i</m:t>
            </m:r>
          </m:sub>
        </m:sSub>
        <m:r>
          <w:rPr>
            <w:rFonts w:ascii="Cambria Math" w:eastAsia="SimSun" w:hAnsi="Cambria Math" w:cs="David"/>
          </w:rPr>
          <m:t>≥5</m:t>
        </m:r>
      </m:oMath>
      <w:r w:rsidRPr="00B33523">
        <w:rPr>
          <w:rFonts w:eastAsia="SimSun" w:cs="David" w:hint="cs"/>
          <w:rtl/>
        </w:rPr>
        <w:t>, ה</w:t>
      </w:r>
      <w:r w:rsidRPr="00B33523">
        <w:rPr>
          <w:rFonts w:cs="David" w:hint="cs"/>
          <w:rtl/>
        </w:rPr>
        <w:t xml:space="preserve">סטטיסטי מתפלג בקירוב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χ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>
        <w:rPr>
          <w:rFonts w:cs="David" w:hint="cs"/>
          <w:b/>
          <w:bCs/>
          <w:rtl/>
        </w:rPr>
        <w:t xml:space="preserve"> </w:t>
      </w:r>
      <w:r w:rsidRPr="00D97B8B">
        <w:rPr>
          <w:rFonts w:cs="David" w:hint="cs"/>
          <w:rtl/>
        </w:rPr>
        <w:t>עם</w:t>
      </w:r>
      <w:r w:rsidRPr="00B33523">
        <w:rPr>
          <w:rFonts w:cs="David" w:hint="cs"/>
          <w:b/>
          <w:bCs/>
          <w:rtl/>
        </w:rPr>
        <w:t xml:space="preserve"> </w:t>
      </w:r>
      <w:r w:rsidRPr="00B33523">
        <w:rPr>
          <w:rFonts w:cs="David"/>
        </w:rPr>
        <w:t>(</w:t>
      </w:r>
      <m:oMath>
        <m:r>
          <w:rPr>
            <w:rFonts w:ascii="Cambria Math" w:hAnsi="Cambria Math" w:cs="David"/>
          </w:rPr>
          <m:t>k-p-1</m:t>
        </m:r>
      </m:oMath>
      <w:r w:rsidRPr="00B33523">
        <w:rPr>
          <w:rFonts w:cs="David"/>
        </w:rPr>
        <w:t>)</w:t>
      </w:r>
      <w:r w:rsidRPr="00B33523">
        <w:rPr>
          <w:rFonts w:cs="David" w:hint="cs"/>
          <w:b/>
          <w:bCs/>
          <w:rtl/>
        </w:rPr>
        <w:t xml:space="preserve"> </w:t>
      </w:r>
      <w:r w:rsidRPr="00B33523">
        <w:rPr>
          <w:rFonts w:cs="David" w:hint="cs"/>
          <w:rtl/>
        </w:rPr>
        <w:t xml:space="preserve">דרגות חופש, </w:t>
      </w:r>
      <w:r w:rsidRPr="00B33523">
        <w:rPr>
          <w:rFonts w:ascii="Arial" w:hAnsi="Arial" w:cs="David" w:hint="cs"/>
          <w:rtl/>
        </w:rPr>
        <w:t xml:space="preserve">כאשר </w:t>
      </w:r>
      <m:oMath>
        <m:r>
          <w:rPr>
            <w:rFonts w:ascii="Cambria Math" w:hAnsi="Cambria Math" w:cs="David"/>
          </w:rPr>
          <m:t>p</m:t>
        </m:r>
      </m:oMath>
      <w:r w:rsidRPr="00B33523">
        <w:rPr>
          <w:rFonts w:ascii="Arial" w:hAnsi="Arial" w:cs="David" w:hint="cs"/>
          <w:rtl/>
        </w:rPr>
        <w:t xml:space="preserve"> הוא מס' הפרמטרים שנאמדו (אם לא נאמדו כלל פרמטרים, </w:t>
      </w:r>
      <m:oMath>
        <m:r>
          <w:rPr>
            <w:rFonts w:ascii="Cambria Math" w:hAnsi="Cambria Math" w:cs="David"/>
          </w:rPr>
          <m:t>p=0</m:t>
        </m:r>
      </m:oMath>
      <w:r w:rsidRPr="00B33523">
        <w:rPr>
          <w:rFonts w:ascii="Arial" w:hAnsi="Arial" w:cs="David" w:hint="cs"/>
          <w:rtl/>
        </w:rPr>
        <w:t xml:space="preserve">). </w:t>
      </w:r>
    </w:p>
    <w:p w14:paraId="62EB9EA0" w14:textId="73B4B3DB" w:rsidR="00A84121" w:rsidRPr="00470A74" w:rsidRDefault="00A84121" w:rsidP="00470A74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David"/>
          <w:rtl/>
        </w:rPr>
      </w:pPr>
      <w:r w:rsidRPr="00CC3029">
        <w:rPr>
          <w:rFonts w:ascii="Tahoma" w:hAnsi="Tahoma" w:cs="David" w:hint="cs"/>
          <w:rtl/>
        </w:rPr>
        <w:t>כלל ההכרעה</w:t>
      </w:r>
      <w:r>
        <w:rPr>
          <w:rFonts w:ascii="Tahoma" w:hAnsi="Tahoma" w:cs="David" w:hint="cs"/>
          <w:rtl/>
        </w:rPr>
        <w:t xml:space="preserve"> בר"מ </w:t>
      </w:r>
      <m:oMath>
        <m:r>
          <w:rPr>
            <w:rFonts w:ascii="Cambria Math" w:hAnsi="Cambria Math" w:cs="David"/>
          </w:rPr>
          <m:t>α</m:t>
        </m:r>
      </m:oMath>
      <w:r w:rsidRPr="00CC3029">
        <w:rPr>
          <w:rFonts w:ascii="Tahoma" w:hAnsi="Tahoma" w:cs="David" w:hint="cs"/>
          <w:rtl/>
        </w:rPr>
        <w:t xml:space="preserve">: דחה את </w:t>
      </w:r>
      <m:oMath>
        <m:sSub>
          <m:sSubPr>
            <m:ctrlPr>
              <w:rPr>
                <w:rFonts w:ascii="Cambria Math" w:hAnsi="Cambria Math" w:cs="David"/>
                <w:i/>
                <w:vertAlign w:val="subscript"/>
              </w:rPr>
            </m:ctrlPr>
          </m:sSubPr>
          <m:e>
            <m:r>
              <w:rPr>
                <w:rFonts w:ascii="Cambria Math" w:hAnsi="Cambria Math" w:cs="David"/>
              </w:rPr>
              <m:t>H</m:t>
            </m:r>
            <m:ctrlPr>
              <w:rPr>
                <w:rFonts w:ascii="Cambria Math" w:hAnsi="Cambria Math" w:cs="David"/>
                <w:i/>
              </w:rPr>
            </m:ctrlPr>
          </m:e>
          <m:sub>
            <m:r>
              <w:rPr>
                <w:rFonts w:ascii="Cambria Math" w:hAnsi="Cambria Math" w:cs="David"/>
                <w:vertAlign w:val="subscript"/>
              </w:rPr>
              <m:t>0</m:t>
            </m:r>
          </m:sub>
        </m:sSub>
      </m:oMath>
      <w:r w:rsidRPr="00CC3029">
        <w:rPr>
          <w:rFonts w:ascii="Tahoma" w:hAnsi="Tahoma" w:cs="David" w:hint="cs"/>
          <w:rtl/>
        </w:rPr>
        <w:t xml:space="preserve"> אם</w:t>
      </w:r>
      <w:r>
        <w:rPr>
          <w:rFonts w:ascii="Tahoma" w:hAnsi="Tahoma" w:cs="David" w:hint="cs"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χ</m:t>
            </m:r>
          </m:e>
          <m:sub>
            <m:r>
              <w:rPr>
                <w:rFonts w:ascii="Cambria Math" w:hAnsi="Cambria Math" w:cs="David"/>
              </w:rPr>
              <m:t>emp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&gt;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χ</m:t>
                </m:r>
              </m:e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David"/>
              </w:rPr>
              <m:t>1-α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k-p-1</m:t>
                </m:r>
              </m:e>
            </m:d>
          </m:sup>
        </m:sSubSup>
      </m:oMath>
      <w:r w:rsidRPr="00CC3029">
        <w:rPr>
          <w:rFonts w:ascii="Tahoma" w:hAnsi="Tahoma" w:cs="David" w:hint="cs"/>
          <w:rtl/>
        </w:rPr>
        <w:t xml:space="preserve">  </w:t>
      </w:r>
    </w:p>
    <w:p w14:paraId="04313998" w14:textId="07B7DBA7" w:rsidR="00A84121" w:rsidRPr="008334AB" w:rsidRDefault="00A84121" w:rsidP="00A84121">
      <w:pPr>
        <w:spacing w:after="120"/>
        <w:jc w:val="both"/>
        <w:rPr>
          <w:rFonts w:ascii="Tahoma" w:hAnsi="Tahoma" w:cs="David"/>
          <w:b/>
          <w:bCs/>
          <w:u w:val="single"/>
          <w:rtl/>
        </w:rPr>
      </w:pPr>
      <w:r>
        <w:rPr>
          <w:rFonts w:ascii="Tahoma" w:hAnsi="Tahoma" w:cs="David" w:hint="cs"/>
          <w:b/>
          <w:bCs/>
          <w:u w:val="single"/>
          <w:rtl/>
        </w:rPr>
        <w:t>שאלה</w:t>
      </w:r>
      <w:r w:rsidR="0029578E">
        <w:rPr>
          <w:rFonts w:ascii="Tahoma" w:hAnsi="Tahoma" w:cs="David" w:hint="cs"/>
          <w:b/>
          <w:bCs/>
          <w:u w:val="single"/>
          <w:rtl/>
        </w:rPr>
        <w:t xml:space="preserve"> </w:t>
      </w:r>
      <w:r w:rsidR="00470A74">
        <w:rPr>
          <w:rFonts w:ascii="Tahoma" w:hAnsi="Tahoma" w:cs="David" w:hint="cs"/>
          <w:b/>
          <w:bCs/>
          <w:u w:val="single"/>
          <w:rtl/>
        </w:rPr>
        <w:t>2</w:t>
      </w:r>
    </w:p>
    <w:p w14:paraId="6F7B3683" w14:textId="77777777" w:rsidR="00A84121" w:rsidRDefault="00A84121" w:rsidP="00A84121">
      <w:pPr>
        <w:spacing w:line="360" w:lineRule="auto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>חוקר מעוניין לבדוק את ההשערה כי המשקל באוכלוסייה מתפלג נורמלית עם ממוצע 60 ק"ג וסטיית תקן 10 ק"ג. לבדיקת ההשערה נלקח מדגם מקרי של 500 פרטים והתקבלו התוצאות הבאות: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246"/>
        <w:gridCol w:w="748"/>
        <w:gridCol w:w="748"/>
        <w:gridCol w:w="748"/>
        <w:gridCol w:w="1047"/>
      </w:tblGrid>
      <w:tr w:rsidR="00A84121" w:rsidRPr="008922FB" w14:paraId="54C17FA8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64E72591" w14:textId="77777777" w:rsidR="00A84121" w:rsidRPr="0041494D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41494D">
              <w:rPr>
                <w:rFonts w:ascii="Tahoma" w:eastAsia="SimSun" w:hAnsi="Tahoma" w:cs="David" w:hint="cs"/>
                <w:b/>
                <w:bCs/>
                <w:rtl/>
              </w:rPr>
              <w:t>משקל בק"ג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2990DC3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מתחת ל-40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4B19C67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55-40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CC9D57C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70-55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60FED7B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85-70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C167635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85</w:t>
            </w:r>
            <w:r>
              <w:rPr>
                <w:rFonts w:ascii="Tahoma" w:eastAsia="SimSun" w:hAnsi="Tahoma" w:cs="David" w:hint="cs"/>
                <w:b/>
                <w:bCs/>
                <w:rtl/>
              </w:rPr>
              <w:t xml:space="preserve"> ומעלה</w:t>
            </w:r>
          </w:p>
        </w:tc>
      </w:tr>
      <w:tr w:rsidR="00A84121" w:rsidRPr="008922FB" w14:paraId="5024E9E6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1E4B36E9" w14:textId="77777777" w:rsidR="00A84121" w:rsidRPr="0041494D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41494D">
              <w:rPr>
                <w:rFonts w:ascii="Tahoma" w:eastAsia="SimSun" w:hAnsi="Tahoma" w:cs="David" w:hint="cs"/>
                <w:b/>
                <w:bCs/>
                <w:rtl/>
              </w:rPr>
              <w:t>מספר נבדקים</w:t>
            </w:r>
          </w:p>
        </w:tc>
        <w:tc>
          <w:tcPr>
            <w:tcW w:w="0" w:type="auto"/>
          </w:tcPr>
          <w:p w14:paraId="46864B2E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10</w:t>
            </w:r>
          </w:p>
        </w:tc>
        <w:tc>
          <w:tcPr>
            <w:tcW w:w="0" w:type="auto"/>
          </w:tcPr>
          <w:p w14:paraId="28FF08F1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50</w:t>
            </w:r>
          </w:p>
        </w:tc>
        <w:tc>
          <w:tcPr>
            <w:tcW w:w="0" w:type="auto"/>
          </w:tcPr>
          <w:p w14:paraId="5B06C83C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340</w:t>
            </w:r>
          </w:p>
        </w:tc>
        <w:tc>
          <w:tcPr>
            <w:tcW w:w="0" w:type="auto"/>
          </w:tcPr>
          <w:p w14:paraId="2E3C98F7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</w:t>
            </w:r>
          </w:p>
        </w:tc>
        <w:tc>
          <w:tcPr>
            <w:tcW w:w="0" w:type="auto"/>
          </w:tcPr>
          <w:p w14:paraId="65C4F62C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30</w:t>
            </w:r>
          </w:p>
        </w:tc>
      </w:tr>
    </w:tbl>
    <w:p w14:paraId="332DF652" w14:textId="77777777" w:rsidR="00A84121" w:rsidRPr="00CA2D30" w:rsidRDefault="00A84121" w:rsidP="00A84121">
      <w:pPr>
        <w:spacing w:line="360" w:lineRule="auto"/>
        <w:jc w:val="both"/>
        <w:rPr>
          <w:rFonts w:ascii="Tahoma" w:hAnsi="Tahoma" w:cs="David"/>
          <w:sz w:val="18"/>
          <w:szCs w:val="18"/>
          <w:rtl/>
        </w:rPr>
      </w:pPr>
    </w:p>
    <w:p w14:paraId="054F727F" w14:textId="77777777" w:rsidR="00A84121" w:rsidRPr="001F22F3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1F22F3">
        <w:rPr>
          <w:rFonts w:ascii="Tahoma" w:hAnsi="Tahoma" w:cs="David" w:hint="cs"/>
          <w:b/>
          <w:bCs/>
          <w:rtl/>
        </w:rPr>
        <w:t>א. בדוק את ההשערה בעזרת מבחן חי בריבוע ברמת מובהקות 0.025</w:t>
      </w:r>
    </w:p>
    <w:p w14:paraId="53E82948" w14:textId="77777777" w:rsidR="00A84121" w:rsidRDefault="00A84121" w:rsidP="00A84121">
      <w:pPr>
        <w:spacing w:line="360" w:lineRule="auto"/>
        <w:rPr>
          <w:rFonts w:cs="David"/>
          <w:position w:val="-10"/>
          <w:rtl/>
        </w:rPr>
      </w:pPr>
      <w:r w:rsidRPr="004F5357">
        <w:rPr>
          <w:rFonts w:cs="David" w:hint="cs"/>
          <w:rtl/>
        </w:rPr>
        <w:t xml:space="preserve">נסמן את המשקל </w:t>
      </w:r>
      <w:proofErr w:type="spellStart"/>
      <w:r w:rsidRPr="004F5357">
        <w:rPr>
          <w:rFonts w:cs="David" w:hint="cs"/>
          <w:rtl/>
        </w:rPr>
        <w:t>באוכלוסיה</w:t>
      </w:r>
      <w:proofErr w:type="spellEnd"/>
      <w:r w:rsidRPr="004F5357">
        <w:rPr>
          <w:rFonts w:cs="David" w:hint="cs"/>
          <w:rtl/>
        </w:rPr>
        <w:t xml:space="preserve"> ב-</w:t>
      </w:r>
      <w:r w:rsidRPr="004F5357">
        <w:rPr>
          <w:rFonts w:cs="David"/>
        </w:rPr>
        <w:t>X</w:t>
      </w:r>
      <w:r w:rsidRPr="004F5357">
        <w:rPr>
          <w:rFonts w:cs="David" w:hint="cs"/>
          <w:rtl/>
        </w:rPr>
        <w:t>. הפרמטרים של ההתפלגות התיאורטית ידועים.</w:t>
      </w:r>
    </w:p>
    <w:p w14:paraId="0C84A360" w14:textId="77777777" w:rsidR="00A84121" w:rsidRPr="003D379D" w:rsidRDefault="00A84121" w:rsidP="00A84121">
      <w:pPr>
        <w:spacing w:line="360" w:lineRule="auto"/>
        <w:jc w:val="right"/>
        <w:rPr>
          <w:rFonts w:cs="David"/>
          <w:rtl/>
        </w:rPr>
      </w:pPr>
      <w:r w:rsidRPr="008334AB">
        <w:rPr>
          <w:rFonts w:cs="David"/>
          <w:position w:val="-30"/>
        </w:rPr>
        <w:object w:dxaOrig="1980" w:dyaOrig="720" w14:anchorId="22218289">
          <v:shape id="_x0000_i1031" type="#_x0000_t75" style="width:98.4pt;height:36.6pt" o:ole="">
            <v:imagedata r:id="rId18" o:title=""/>
          </v:shape>
          <o:OLEObject Type="Embed" ProgID="Equation.DSMT4" ShapeID="_x0000_i1031" DrawAspect="Content" ObjectID="_1636544550" r:id="rId19"/>
        </w:object>
      </w:r>
    </w:p>
    <w:p w14:paraId="577C42C9" w14:textId="77777777" w:rsidR="00A84121" w:rsidRDefault="00A84121" w:rsidP="00A84121">
      <w:pPr>
        <w:spacing w:line="360" w:lineRule="auto"/>
        <w:jc w:val="both"/>
        <w:rPr>
          <w:rFonts w:ascii="Arial" w:hAnsi="Arial" w:cs="David"/>
          <w:rtl/>
        </w:rPr>
      </w:pPr>
    </w:p>
    <w:p w14:paraId="551AF99A" w14:textId="77777777" w:rsidR="00A84121" w:rsidRDefault="00A84121" w:rsidP="00A84121">
      <w:pPr>
        <w:spacing w:line="360" w:lineRule="auto"/>
        <w:jc w:val="both"/>
        <w:rPr>
          <w:rFonts w:cs="David"/>
          <w:rtl/>
        </w:rPr>
      </w:pPr>
      <w:r>
        <w:rPr>
          <w:rFonts w:ascii="Arial" w:hAnsi="Arial" w:cs="David" w:hint="cs"/>
          <w:rtl/>
        </w:rPr>
        <w:t xml:space="preserve">הנתונים </w:t>
      </w:r>
      <w:r w:rsidRPr="00D46422">
        <w:rPr>
          <w:rFonts w:ascii="Arial" w:hAnsi="Arial" w:cs="David" w:hint="cs"/>
          <w:b/>
          <w:bCs/>
          <w:rtl/>
        </w:rPr>
        <w:t>מחולקים כבר</w:t>
      </w:r>
      <w:r>
        <w:rPr>
          <w:rFonts w:ascii="Arial" w:hAnsi="Arial" w:cs="David" w:hint="cs"/>
          <w:rtl/>
        </w:rPr>
        <w:t xml:space="preserve"> ל-5 קבוצות. יש לחשב את </w:t>
      </w:r>
      <w:r>
        <w:rPr>
          <w:rFonts w:cs="David" w:hint="cs"/>
          <w:rtl/>
        </w:rPr>
        <w:t xml:space="preserve">תוחלת מספר הפריטים </w:t>
      </w:r>
      <w:r w:rsidRPr="008334AB">
        <w:rPr>
          <w:rFonts w:cs="David" w:hint="cs"/>
          <w:b/>
          <w:bCs/>
          <w:rtl/>
        </w:rPr>
        <w:t>הצפוי</w:t>
      </w:r>
      <w:r>
        <w:rPr>
          <w:rFonts w:cs="David" w:hint="cs"/>
          <w:rtl/>
        </w:rPr>
        <w:t xml:space="preserve"> בכל קבוצה </w:t>
      </w:r>
      <w:r w:rsidRPr="00574983">
        <w:rPr>
          <w:rFonts w:cs="David"/>
          <w:position w:val="-12"/>
          <w:rtl/>
        </w:rPr>
        <w:object w:dxaOrig="279" w:dyaOrig="360" w14:anchorId="7A99833A">
          <v:shape id="_x0000_i1032" type="#_x0000_t75" style="width:14.4pt;height:18.6pt" o:ole="">
            <v:imagedata r:id="rId20" o:title=""/>
          </v:shape>
          <o:OLEObject Type="Embed" ProgID="Equation.3" ShapeID="_x0000_i1032" DrawAspect="Content" ObjectID="_1636544551" r:id="rId21"/>
        </w:object>
      </w:r>
      <w:r>
        <w:rPr>
          <w:rFonts w:ascii="Arial" w:hAnsi="Arial" w:cs="David" w:hint="cs"/>
          <w:rtl/>
        </w:rPr>
        <w:t xml:space="preserve">.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23"/>
        <w:gridCol w:w="6063"/>
        <w:gridCol w:w="1864"/>
      </w:tblGrid>
      <w:tr w:rsidR="00A84121" w:rsidRPr="008922FB" w14:paraId="5323E041" w14:textId="77777777" w:rsidTr="00031697">
        <w:tc>
          <w:tcPr>
            <w:tcW w:w="321" w:type="pct"/>
            <w:shd w:val="clear" w:color="auto" w:fill="C0C0C0"/>
            <w:vAlign w:val="center"/>
          </w:tcPr>
          <w:p w14:paraId="06E667F5" w14:textId="77777777" w:rsidR="00A84121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David"/>
                  </w:rPr>
                  <m:t>i</m:t>
                </m:r>
              </m:oMath>
            </m:oMathPara>
          </w:p>
        </w:tc>
        <w:tc>
          <w:tcPr>
            <w:tcW w:w="440" w:type="pct"/>
            <w:shd w:val="clear" w:color="auto" w:fill="C0C0C0"/>
            <w:vAlign w:val="center"/>
          </w:tcPr>
          <w:p w14:paraId="502EE1C4" w14:textId="77777777" w:rsidR="00A84121" w:rsidRPr="00725834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rtl/>
              </w:rPr>
            </w:pPr>
            <w:r>
              <w:rPr>
                <w:rFonts w:eastAsia="SimSun" w:cs="David" w:hint="cs"/>
                <w:b/>
                <w:bCs/>
                <w:rtl/>
              </w:rPr>
              <w:t>קבוצה</w:t>
            </w:r>
          </w:p>
        </w:tc>
        <w:tc>
          <w:tcPr>
            <w:tcW w:w="3241" w:type="pct"/>
            <w:shd w:val="clear" w:color="auto" w:fill="BFBFBF" w:themeFill="background1" w:themeFillShade="BF"/>
            <w:vAlign w:val="center"/>
          </w:tcPr>
          <w:p w14:paraId="31980C26" w14:textId="77777777" w:rsidR="00A84121" w:rsidRPr="00D46422" w:rsidRDefault="0029578E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7" w:type="pct"/>
            <w:shd w:val="clear" w:color="auto" w:fill="BFBFBF" w:themeFill="background1" w:themeFillShade="BF"/>
            <w:vAlign w:val="center"/>
          </w:tcPr>
          <w:p w14:paraId="3116CF85" w14:textId="77777777" w:rsidR="00A84121" w:rsidRPr="00725834" w:rsidRDefault="0029578E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SimSun" w:hAnsi="Cambria Math" w:cs="David"/>
                  </w:rPr>
                  <m:t>=500⋅</m:t>
                </m:r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</m:oMath>
            </m:oMathPara>
          </w:p>
        </w:tc>
      </w:tr>
      <w:tr w:rsidR="00A84121" w:rsidRPr="008922FB" w14:paraId="17E505A0" w14:textId="77777777" w:rsidTr="00031697">
        <w:tc>
          <w:tcPr>
            <w:tcW w:w="321" w:type="pct"/>
            <w:shd w:val="clear" w:color="auto" w:fill="C0C0C0"/>
            <w:vAlign w:val="center"/>
          </w:tcPr>
          <w:p w14:paraId="225F0DA2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1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339AC888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 xml:space="preserve">מתחת </w:t>
            </w:r>
            <w:r>
              <w:rPr>
                <w:rFonts w:ascii="Tahoma" w:eastAsia="SimSun" w:hAnsi="Tahoma" w:cs="David"/>
                <w:rtl/>
              </w:rPr>
              <w:br/>
            </w:r>
            <w:r w:rsidRPr="008922FB">
              <w:rPr>
                <w:rFonts w:ascii="Tahoma" w:eastAsia="SimSun" w:hAnsi="Tahoma" w:cs="David" w:hint="cs"/>
                <w:rtl/>
              </w:rPr>
              <w:t>ל-40</w:t>
            </w:r>
          </w:p>
        </w:tc>
        <w:tc>
          <w:tcPr>
            <w:tcW w:w="3241" w:type="pct"/>
            <w:vAlign w:val="center"/>
          </w:tcPr>
          <w:p w14:paraId="540BEA96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3460" w:dyaOrig="1320" w14:anchorId="6E4C3769">
                <v:shape id="_x0000_i1033" type="#_x0000_t75" style="width:165pt;height:63.6pt" o:ole="">
                  <v:imagedata r:id="rId22" o:title=""/>
                </v:shape>
                <o:OLEObject Type="Embed" ProgID="Equation.DSMT4" ShapeID="_x0000_i1033" DrawAspect="Content" ObjectID="_1636544552" r:id="rId23"/>
              </w:object>
            </w:r>
          </w:p>
        </w:tc>
        <w:tc>
          <w:tcPr>
            <w:tcW w:w="997" w:type="pct"/>
            <w:vAlign w:val="center"/>
          </w:tcPr>
          <w:p w14:paraId="68336CE2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11.4</w:t>
            </w:r>
          </w:p>
        </w:tc>
      </w:tr>
      <w:tr w:rsidR="00A84121" w:rsidRPr="008922FB" w14:paraId="5C8A7509" w14:textId="77777777" w:rsidTr="00031697">
        <w:tc>
          <w:tcPr>
            <w:tcW w:w="321" w:type="pct"/>
            <w:shd w:val="clear" w:color="auto" w:fill="C0C0C0"/>
            <w:vAlign w:val="center"/>
          </w:tcPr>
          <w:p w14:paraId="481597B4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2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7F69A04A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55-40</w:t>
            </w:r>
          </w:p>
        </w:tc>
        <w:tc>
          <w:tcPr>
            <w:tcW w:w="3241" w:type="pct"/>
            <w:vAlign w:val="center"/>
          </w:tcPr>
          <w:p w14:paraId="1237372A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64"/>
              </w:rPr>
              <w:object w:dxaOrig="5720" w:dyaOrig="1380" w14:anchorId="7CF6B459">
                <v:shape id="_x0000_i1034" type="#_x0000_t75" style="width:267pt;height:64.8pt" o:ole="">
                  <v:imagedata r:id="rId24" o:title=""/>
                </v:shape>
                <o:OLEObject Type="Embed" ProgID="Equation.DSMT4" ShapeID="_x0000_i1034" DrawAspect="Content" ObjectID="_1636544553" r:id="rId25"/>
              </w:object>
            </w:r>
          </w:p>
        </w:tc>
        <w:tc>
          <w:tcPr>
            <w:tcW w:w="997" w:type="pct"/>
            <w:vAlign w:val="center"/>
          </w:tcPr>
          <w:p w14:paraId="6B4BF888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142.85</w:t>
            </w:r>
          </w:p>
        </w:tc>
      </w:tr>
      <w:tr w:rsidR="00A84121" w:rsidRPr="008922FB" w14:paraId="4BC8D7DF" w14:textId="77777777" w:rsidTr="00031697">
        <w:tc>
          <w:tcPr>
            <w:tcW w:w="321" w:type="pct"/>
            <w:shd w:val="clear" w:color="auto" w:fill="C0C0C0"/>
            <w:vAlign w:val="center"/>
          </w:tcPr>
          <w:p w14:paraId="46B8CF62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3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3AF8B8C5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70-55</w:t>
            </w:r>
          </w:p>
        </w:tc>
        <w:tc>
          <w:tcPr>
            <w:tcW w:w="3241" w:type="pct"/>
            <w:vAlign w:val="center"/>
          </w:tcPr>
          <w:p w14:paraId="72D5330F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5720" w:dyaOrig="1320" w14:anchorId="1F71A841">
                <v:shape id="_x0000_i1035" type="#_x0000_t75" style="width:279.6pt;height:63.6pt" o:ole="">
                  <v:imagedata r:id="rId26" o:title=""/>
                </v:shape>
                <o:OLEObject Type="Embed" ProgID="Equation.DSMT4" ShapeID="_x0000_i1035" DrawAspect="Content" ObjectID="_1636544554" r:id="rId27"/>
              </w:object>
            </w:r>
          </w:p>
        </w:tc>
        <w:tc>
          <w:tcPr>
            <w:tcW w:w="997" w:type="pct"/>
            <w:vAlign w:val="center"/>
          </w:tcPr>
          <w:p w14:paraId="7814A9F3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266.4</w:t>
            </w:r>
          </w:p>
        </w:tc>
      </w:tr>
      <w:tr w:rsidR="00A84121" w:rsidRPr="008922FB" w14:paraId="4F274E8C" w14:textId="77777777" w:rsidTr="00031697">
        <w:tc>
          <w:tcPr>
            <w:tcW w:w="321" w:type="pct"/>
            <w:shd w:val="clear" w:color="auto" w:fill="C0C0C0"/>
            <w:vAlign w:val="center"/>
          </w:tcPr>
          <w:p w14:paraId="730E64F1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4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0A437714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85-70</w:t>
            </w:r>
          </w:p>
        </w:tc>
        <w:tc>
          <w:tcPr>
            <w:tcW w:w="3241" w:type="pct"/>
            <w:vAlign w:val="center"/>
          </w:tcPr>
          <w:p w14:paraId="593BE1C0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5720" w:dyaOrig="1320" w14:anchorId="66508B12">
                <v:shape id="_x0000_i1036" type="#_x0000_t75" style="width:273pt;height:63.6pt" o:ole="">
                  <v:imagedata r:id="rId28" o:title=""/>
                </v:shape>
                <o:OLEObject Type="Embed" ProgID="Equation.DSMT4" ShapeID="_x0000_i1036" DrawAspect="Content" ObjectID="_1636544555" r:id="rId29"/>
              </w:object>
            </w:r>
          </w:p>
        </w:tc>
        <w:tc>
          <w:tcPr>
            <w:tcW w:w="997" w:type="pct"/>
            <w:vAlign w:val="center"/>
          </w:tcPr>
          <w:p w14:paraId="69507863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76.25</w:t>
            </w:r>
          </w:p>
        </w:tc>
      </w:tr>
      <w:tr w:rsidR="00A84121" w:rsidRPr="008922FB" w14:paraId="0C51F944" w14:textId="77777777" w:rsidTr="00031697">
        <w:tc>
          <w:tcPr>
            <w:tcW w:w="321" w:type="pct"/>
            <w:shd w:val="clear" w:color="auto" w:fill="C0C0C0"/>
            <w:vAlign w:val="center"/>
          </w:tcPr>
          <w:p w14:paraId="31FD2FDF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lastRenderedPageBreak/>
              <w:t>5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59223DC6" w14:textId="77777777" w:rsidR="00A84121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85</w:t>
            </w:r>
          </w:p>
          <w:p w14:paraId="11A8C4E0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>
              <w:rPr>
                <w:rFonts w:eastAsia="SimSun" w:cs="David" w:hint="cs"/>
                <w:rtl/>
              </w:rPr>
              <w:t>ומעלה</w:t>
            </w:r>
          </w:p>
        </w:tc>
        <w:tc>
          <w:tcPr>
            <w:tcW w:w="3241" w:type="pct"/>
            <w:vAlign w:val="center"/>
          </w:tcPr>
          <w:p w14:paraId="12958717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/>
                <w:position w:val="-60"/>
              </w:rPr>
              <w:object w:dxaOrig="4099" w:dyaOrig="1340" w14:anchorId="3AF419FD">
                <v:shape id="_x0000_i1037" type="#_x0000_t75" style="width:195.6pt;height:64.8pt" o:ole="">
                  <v:imagedata r:id="rId30" o:title=""/>
                </v:shape>
                <o:OLEObject Type="Embed" ProgID="Equation.3" ShapeID="_x0000_i1037" DrawAspect="Content" ObjectID="_1636544556" r:id="rId31"/>
              </w:object>
            </w:r>
          </w:p>
        </w:tc>
        <w:tc>
          <w:tcPr>
            <w:tcW w:w="997" w:type="pct"/>
            <w:vAlign w:val="center"/>
          </w:tcPr>
          <w:p w14:paraId="0D6C3C4C" w14:textId="77777777" w:rsidR="00A84121" w:rsidRPr="001F193C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rtl/>
              </w:rPr>
            </w:pPr>
            <w:r w:rsidRPr="001F193C">
              <w:rPr>
                <w:rFonts w:eastAsia="SimSun" w:cs="David" w:hint="cs"/>
                <w:b/>
                <w:bCs/>
                <w:rtl/>
              </w:rPr>
              <w:t>3.1</w:t>
            </w:r>
          </w:p>
        </w:tc>
      </w:tr>
    </w:tbl>
    <w:p w14:paraId="3FD46E62" w14:textId="77777777" w:rsidR="00A84121" w:rsidRPr="00754EE2" w:rsidRDefault="00A84121" w:rsidP="00A84121">
      <w:pPr>
        <w:spacing w:line="360" w:lineRule="auto"/>
        <w:jc w:val="both"/>
        <w:rPr>
          <w:rFonts w:cs="David"/>
          <w:sz w:val="14"/>
          <w:szCs w:val="14"/>
          <w:rtl/>
        </w:rPr>
      </w:pPr>
    </w:p>
    <w:p w14:paraId="539B86C8" w14:textId="3F0B4562" w:rsidR="00A84121" w:rsidRPr="00321742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cs="David" w:hint="cs"/>
          <w:rtl/>
        </w:rPr>
        <w:t xml:space="preserve">בקבוצה האחרונה, </w:t>
      </w:r>
      <w:r w:rsidRPr="00564551">
        <w:rPr>
          <w:rFonts w:cs="David"/>
          <w:position w:val="-12"/>
        </w:rPr>
        <w:object w:dxaOrig="279" w:dyaOrig="360" w14:anchorId="4195E0B1">
          <v:shape id="_x0000_i1038" type="#_x0000_t75" style="width:14.4pt;height:18.6pt" o:ole="">
            <v:imagedata r:id="rId32" o:title=""/>
          </v:shape>
          <o:OLEObject Type="Embed" ProgID="Equation.DSMT4" ShapeID="_x0000_i1038" DrawAspect="Content" ObjectID="_1636544557" r:id="rId33"/>
        </w:object>
      </w:r>
      <w:r>
        <w:rPr>
          <w:rFonts w:cs="David" w:hint="cs"/>
          <w:rtl/>
        </w:rPr>
        <w:t xml:space="preserve"> </w:t>
      </w:r>
      <w:r w:rsidRPr="00564551">
        <w:rPr>
          <w:rFonts w:cs="David" w:hint="cs"/>
          <w:rtl/>
        </w:rPr>
        <w:t xml:space="preserve">קטן מ-5. </w:t>
      </w:r>
      <w:r w:rsidRPr="00564551">
        <w:rPr>
          <w:rFonts w:ascii="Tahoma" w:hAnsi="Tahoma" w:cs="David" w:hint="cs"/>
          <w:rtl/>
        </w:rPr>
        <w:t>נאחד את הקבוצה האחרונה עם הקבוצה לפניה.</w:t>
      </w:r>
      <w:r>
        <w:rPr>
          <w:rFonts w:ascii="Tahoma" w:hAnsi="Tahoma" w:cs="David" w:hint="cs"/>
          <w:rtl/>
        </w:rPr>
        <w:t xml:space="preserve"> </w:t>
      </w:r>
      <w:r>
        <w:rPr>
          <w:rFonts w:ascii="Tahoma" w:hAnsi="Tahoma" w:cs="David"/>
          <w:rtl/>
        </w:rPr>
        <w:br/>
      </w:r>
      <w:r>
        <w:rPr>
          <w:rFonts w:ascii="Tahoma" w:hAnsi="Tahoma" w:cs="David" w:hint="cs"/>
          <w:rtl/>
        </w:rPr>
        <w:t xml:space="preserve">שתי הקבוצות האחרונות יוחלפו בקבוצה המאוחדת ("מעל 70") עם מספר צפוי של </w:t>
      </w:r>
      <m:oMath>
        <m:r>
          <w:rPr>
            <w:rFonts w:ascii="Cambria Math" w:hAnsi="Cambria Math" w:cs="David"/>
          </w:rPr>
          <m:t>76.25+3.1=79.35</m:t>
        </m:r>
      </m:oMath>
      <w:r>
        <w:rPr>
          <w:rFonts w:ascii="Tahoma" w:hAnsi="Tahoma" w:cs="David" w:hint="cs"/>
          <w:rtl/>
        </w:rPr>
        <w:t xml:space="preserve"> תצפיות.</w:t>
      </w:r>
      <w:r w:rsidRPr="00356F4C">
        <w:rPr>
          <w:rFonts w:ascii="Tahoma" w:hAnsi="Tahoma" w:cs="David" w:hint="cs"/>
          <w:rtl/>
        </w:rPr>
        <w:t xml:space="preserve"> </w:t>
      </w:r>
      <w:r>
        <w:rPr>
          <w:rFonts w:ascii="Tahoma" w:hAnsi="Tahoma" w:cs="David" w:hint="cs"/>
          <w:rtl/>
        </w:rPr>
        <w:t xml:space="preserve">שלוש הקבוצות הראשונות ללא שינוי. </w:t>
      </w:r>
      <w:r>
        <w:rPr>
          <w:rFonts w:ascii="Tahoma" w:hAnsi="Tahoma" w:cs="David" w:hint="cs"/>
          <w:b/>
          <w:bCs/>
          <w:rtl/>
        </w:rPr>
        <w:t xml:space="preserve">מספר הקבוצות הסופי הינו </w:t>
      </w:r>
      <m:oMath>
        <m:r>
          <m:rPr>
            <m:sty m:val="bi"/>
          </m:rPr>
          <w:rPr>
            <w:rFonts w:ascii="Cambria Math" w:hAnsi="Cambria Math" w:cs="David"/>
          </w:rPr>
          <m:t>k=4</m:t>
        </m:r>
      </m:oMath>
      <w:r>
        <w:rPr>
          <w:rFonts w:ascii="Tahoma" w:hAnsi="Tahoma" w:cs="David" w:hint="cs"/>
          <w:b/>
          <w:bCs/>
          <w:rtl/>
        </w:rPr>
        <w:t xml:space="preserve">. </w:t>
      </w:r>
    </w:p>
    <w:p w14:paraId="108E970D" w14:textId="77777777" w:rsidR="00A84121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</w:p>
    <w:p w14:paraId="494592E2" w14:textId="2FF3379D" w:rsidR="00A84121" w:rsidRPr="00894466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  <w:r w:rsidRPr="00894466">
        <w:rPr>
          <w:rFonts w:cs="David" w:hint="cs"/>
          <w:b/>
          <w:bCs/>
          <w:rtl/>
        </w:rPr>
        <w:t xml:space="preserve">חישוב סטטיסטי המבחן: </w:t>
      </w:r>
    </w:p>
    <w:tbl>
      <w:tblPr>
        <w:bidiVisual/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1554"/>
        <w:gridCol w:w="1030"/>
        <w:gridCol w:w="1030"/>
        <w:gridCol w:w="1599"/>
      </w:tblGrid>
      <w:tr w:rsidR="00A84121" w:rsidRPr="008922FB" w14:paraId="07391A8D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20B4AF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משקל בק"ג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AC0431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מתחת ל-40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CDB8972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55-40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34D96C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70-55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F85B337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מעל 70</w:t>
            </w:r>
          </w:p>
        </w:tc>
      </w:tr>
      <w:tr w:rsidR="00A84121" w:rsidRPr="008922FB" w14:paraId="3CECE206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4BC5755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/>
                <w:position w:val="-12"/>
                <w:rtl/>
              </w:rPr>
              <w:object w:dxaOrig="279" w:dyaOrig="360" w14:anchorId="2DD9C1B7">
                <v:shape id="_x0000_i1039" type="#_x0000_t75" style="width:14.4pt;height:18.6pt" o:ole="">
                  <v:imagedata r:id="rId34" o:title=""/>
                </v:shape>
                <o:OLEObject Type="Embed" ProgID="Equation.3" ShapeID="_x0000_i1039" DrawAspect="Content" ObjectID="_1636544558" r:id="rId35"/>
              </w:object>
            </w:r>
          </w:p>
        </w:tc>
        <w:tc>
          <w:tcPr>
            <w:tcW w:w="0" w:type="auto"/>
            <w:vAlign w:val="center"/>
          </w:tcPr>
          <w:p w14:paraId="386F35F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10</w:t>
            </w:r>
          </w:p>
        </w:tc>
        <w:tc>
          <w:tcPr>
            <w:tcW w:w="0" w:type="auto"/>
            <w:vAlign w:val="center"/>
          </w:tcPr>
          <w:p w14:paraId="1D770A25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50</w:t>
            </w:r>
          </w:p>
        </w:tc>
        <w:tc>
          <w:tcPr>
            <w:tcW w:w="0" w:type="auto"/>
            <w:vAlign w:val="center"/>
          </w:tcPr>
          <w:p w14:paraId="7ACD021B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340</w:t>
            </w:r>
          </w:p>
        </w:tc>
        <w:tc>
          <w:tcPr>
            <w:tcW w:w="0" w:type="auto"/>
            <w:vAlign w:val="center"/>
          </w:tcPr>
          <w:p w14:paraId="25D6CFC1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70+30=100</w:t>
            </w:r>
          </w:p>
        </w:tc>
      </w:tr>
      <w:tr w:rsidR="00A84121" w:rsidRPr="008922FB" w14:paraId="5133E8CF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6A7E1E2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/>
                <w:position w:val="-12"/>
                <w:rtl/>
              </w:rPr>
              <w:object w:dxaOrig="279" w:dyaOrig="360" w14:anchorId="15E95409">
                <v:shape id="_x0000_i1040" type="#_x0000_t75" style="width:14.4pt;height:18.6pt" o:ole="">
                  <v:imagedata r:id="rId36" o:title=""/>
                </v:shape>
                <o:OLEObject Type="Embed" ProgID="Equation.3" ShapeID="_x0000_i1040" DrawAspect="Content" ObjectID="_1636544559" r:id="rId37"/>
              </w:object>
            </w:r>
          </w:p>
        </w:tc>
        <w:tc>
          <w:tcPr>
            <w:tcW w:w="0" w:type="auto"/>
            <w:vAlign w:val="center"/>
          </w:tcPr>
          <w:p w14:paraId="519195E9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11.4</w:t>
            </w:r>
          </w:p>
        </w:tc>
        <w:tc>
          <w:tcPr>
            <w:tcW w:w="0" w:type="auto"/>
            <w:vAlign w:val="center"/>
          </w:tcPr>
          <w:p w14:paraId="5930DA51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142.85</w:t>
            </w:r>
          </w:p>
        </w:tc>
        <w:tc>
          <w:tcPr>
            <w:tcW w:w="0" w:type="auto"/>
            <w:vAlign w:val="center"/>
          </w:tcPr>
          <w:p w14:paraId="42344AF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266.4</w:t>
            </w:r>
          </w:p>
        </w:tc>
        <w:tc>
          <w:tcPr>
            <w:tcW w:w="0" w:type="auto"/>
            <w:vAlign w:val="center"/>
          </w:tcPr>
          <w:p w14:paraId="6B2DA586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79.35</w:t>
            </w:r>
          </w:p>
        </w:tc>
      </w:tr>
      <w:tr w:rsidR="00A84121" w:rsidRPr="008922FB" w14:paraId="420C424B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F773307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eastAsia="SimSun"/>
                <w:position w:val="-30"/>
              </w:rPr>
              <w:object w:dxaOrig="1040" w:dyaOrig="720" w14:anchorId="3349ACD8">
                <v:shape id="_x0000_i1041" type="#_x0000_t75" style="width:51.6pt;height:36.6pt" o:ole="">
                  <v:imagedata r:id="rId38" o:title=""/>
                </v:shape>
                <o:OLEObject Type="Embed" ProgID="Equation.3" ShapeID="_x0000_i1041" DrawAspect="Content" ObjectID="_1636544560" r:id="rId39"/>
              </w:object>
            </w:r>
          </w:p>
        </w:tc>
        <w:tc>
          <w:tcPr>
            <w:tcW w:w="0" w:type="auto"/>
            <w:vAlign w:val="center"/>
          </w:tcPr>
          <w:p w14:paraId="2AED679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0.17193</w:t>
            </w:r>
          </w:p>
        </w:tc>
        <w:tc>
          <w:tcPr>
            <w:tcW w:w="0" w:type="auto"/>
            <w:vAlign w:val="center"/>
          </w:tcPr>
          <w:p w14:paraId="70ACC43B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60.351</w:t>
            </w:r>
          </w:p>
        </w:tc>
        <w:tc>
          <w:tcPr>
            <w:tcW w:w="0" w:type="auto"/>
            <w:vAlign w:val="center"/>
          </w:tcPr>
          <w:p w14:paraId="2EF0EF3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20.334</w:t>
            </w:r>
          </w:p>
        </w:tc>
        <w:tc>
          <w:tcPr>
            <w:tcW w:w="0" w:type="auto"/>
            <w:vAlign w:val="center"/>
          </w:tcPr>
          <w:p w14:paraId="6C16CEE6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5.374</w:t>
            </w:r>
          </w:p>
        </w:tc>
      </w:tr>
    </w:tbl>
    <w:p w14:paraId="6B581115" w14:textId="77777777" w:rsidR="00A84121" w:rsidRPr="00894466" w:rsidRDefault="00A84121" w:rsidP="00A84121">
      <w:pPr>
        <w:spacing w:line="360" w:lineRule="auto"/>
        <w:jc w:val="both"/>
        <w:rPr>
          <w:rFonts w:cs="David"/>
          <w:rtl/>
        </w:rPr>
      </w:pPr>
      <w:r w:rsidRPr="00894466">
        <w:rPr>
          <w:rFonts w:eastAsia="SimSun" w:cs="David" w:hint="cs"/>
          <w:b/>
          <w:bCs/>
          <w:rtl/>
        </w:rPr>
        <w:t>ערך הסטטיסטי:</w:t>
      </w:r>
      <w:r w:rsidRPr="00894466">
        <w:rPr>
          <w:rFonts w:eastAsia="SimSun" w:cs="David" w:hint="cs"/>
          <w:rtl/>
        </w:rPr>
        <w:t xml:space="preserve"> </w:t>
      </w:r>
      <w:r w:rsidRPr="00894466">
        <w:rPr>
          <w:rFonts w:eastAsia="SimSun" w:cs="David"/>
          <w:position w:val="-30"/>
        </w:rPr>
        <w:object w:dxaOrig="3000" w:dyaOrig="720" w14:anchorId="2C78B090">
          <v:shape id="_x0000_i1042" type="#_x0000_t75" style="width:159.6pt;height:39pt" o:ole="">
            <v:imagedata r:id="rId40" o:title=""/>
          </v:shape>
          <o:OLEObject Type="Embed" ProgID="Equation.DSMT4" ShapeID="_x0000_i1042" DrawAspect="Content" ObjectID="_1636544561" r:id="rId41"/>
        </w:object>
      </w:r>
    </w:p>
    <w:p w14:paraId="2C944AAA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 w:rsidRPr="00894466">
        <w:rPr>
          <w:rFonts w:cs="David" w:hint="cs"/>
          <w:b/>
          <w:bCs/>
          <w:rtl/>
        </w:rPr>
        <w:t>הערך הטבלאי:</w:t>
      </w:r>
      <w:r>
        <w:rPr>
          <w:rFonts w:cs="David" w:hint="cs"/>
          <w:rtl/>
        </w:rPr>
        <w:t xml:space="preserve"> </w:t>
      </w:r>
      <w:r w:rsidRPr="00EC3700">
        <w:rPr>
          <w:rFonts w:cs="David"/>
          <w:b/>
          <w:bCs/>
          <w:position w:val="-18"/>
        </w:rPr>
        <w:object w:dxaOrig="4040" w:dyaOrig="540" w14:anchorId="2D1A52D7">
          <v:shape id="_x0000_i1043" type="#_x0000_t75" style="width:161.4pt;height:21.6pt" o:ole="">
            <v:imagedata r:id="rId42" o:title=""/>
          </v:shape>
          <o:OLEObject Type="Embed" ProgID="Equation.DSMT4" ShapeID="_x0000_i1043" DrawAspect="Content" ObjectID="_1636544562" r:id="rId43"/>
        </w:object>
      </w:r>
    </w:p>
    <w:p w14:paraId="5001354C" w14:textId="77777777" w:rsidR="00A84121" w:rsidRDefault="00A84121" w:rsidP="00A84121">
      <w:pPr>
        <w:spacing w:before="40"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6DA54" wp14:editId="66B2905F">
                <wp:simplePos x="0" y="0"/>
                <wp:positionH relativeFrom="column">
                  <wp:posOffset>-93980</wp:posOffset>
                </wp:positionH>
                <wp:positionV relativeFrom="paragraph">
                  <wp:posOffset>454660</wp:posOffset>
                </wp:positionV>
                <wp:extent cx="5739765" cy="476250"/>
                <wp:effectExtent l="0" t="0" r="1333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6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4B78" id="מלבן 1" o:spid="_x0000_s1026" style="position:absolute;margin-left:-7.4pt;margin-top:35.8pt;width:451.9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" filled="f" strokecolor="black [3213]" strokeweight="1pt"/>
            </w:pict>
          </mc:Fallback>
        </mc:AlternateContent>
      </w:r>
      <w:r>
        <w:rPr>
          <w:rFonts w:ascii="Tahoma" w:hAnsi="Tahoma" w:cs="David" w:hint="cs"/>
          <w:rtl/>
        </w:rPr>
        <w:t xml:space="preserve">סטטיסטי המבחן גדול (בהרבה) מהערך הטבלאי ולכן נדחה את השערת האפס </w:t>
      </w:r>
      <w:r>
        <w:rPr>
          <w:rFonts w:ascii="Tahoma" w:hAnsi="Tahoma" w:cs="David"/>
          <w:rtl/>
        </w:rPr>
        <w:t>–</w:t>
      </w:r>
      <w:r>
        <w:rPr>
          <w:rFonts w:ascii="Tahoma" w:hAnsi="Tahoma" w:cs="David" w:hint="cs"/>
          <w:rtl/>
        </w:rPr>
        <w:t xml:space="preserve"> התפלגות המשקל באוכלוסייה אינה נורמלית בפרמטרים הנתונים, ברמת מובהקות של 2.5%.</w:t>
      </w:r>
    </w:p>
    <w:p w14:paraId="596680C5" w14:textId="77777777" w:rsidR="00A84121" w:rsidRDefault="00A84121" w:rsidP="00A84121">
      <w:pPr>
        <w:spacing w:before="40" w:line="360" w:lineRule="auto"/>
        <w:jc w:val="both"/>
        <w:rPr>
          <w:rFonts w:ascii="Tahoma" w:hAnsi="Tahoma" w:cs="David"/>
          <w:b/>
          <w:bCs/>
          <w:rtl/>
        </w:rPr>
      </w:pPr>
      <w:r w:rsidRPr="00343097">
        <w:rPr>
          <w:rFonts w:ascii="Tahoma" w:hAnsi="Tahoma" w:cs="David" w:hint="cs"/>
          <w:b/>
          <w:bCs/>
          <w:rtl/>
        </w:rPr>
        <w:t>דחיית השערת האפס משמעה שהאוכלוס</w:t>
      </w:r>
      <w:r>
        <w:rPr>
          <w:rFonts w:ascii="Tahoma" w:hAnsi="Tahoma" w:cs="David" w:hint="cs"/>
          <w:b/>
          <w:bCs/>
          <w:rtl/>
        </w:rPr>
        <w:t>י</w:t>
      </w:r>
      <w:r w:rsidRPr="00343097">
        <w:rPr>
          <w:rFonts w:ascii="Tahoma" w:hAnsi="Tahoma" w:cs="David" w:hint="cs"/>
          <w:b/>
          <w:bCs/>
          <w:rtl/>
        </w:rPr>
        <w:t xml:space="preserve">יה אינה מתפלגת כפי ששיערנו! </w:t>
      </w:r>
    </w:p>
    <w:p w14:paraId="4C66EF71" w14:textId="77777777" w:rsidR="00A84121" w:rsidRPr="00343097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343097">
        <w:rPr>
          <w:rFonts w:ascii="Tahoma" w:hAnsi="Tahoma" w:cs="David" w:hint="cs"/>
          <w:b/>
          <w:bCs/>
          <w:rtl/>
        </w:rPr>
        <w:t>למעשה, אנחנו לא יודעים כיצד היא מתפלגת..</w:t>
      </w:r>
    </w:p>
    <w:p w14:paraId="23FC8EC8" w14:textId="77777777" w:rsidR="00A84121" w:rsidRPr="00300C45" w:rsidRDefault="00A84121" w:rsidP="00A84121">
      <w:pPr>
        <w:spacing w:line="360" w:lineRule="auto"/>
        <w:rPr>
          <w:rFonts w:ascii="Tahoma" w:hAnsi="Tahoma" w:cs="David"/>
          <w:rtl/>
        </w:rPr>
      </w:pPr>
    </w:p>
    <w:p w14:paraId="2AFE4222" w14:textId="23ACB57C" w:rsidR="00A84121" w:rsidRPr="00CA2D30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CA2D30">
        <w:rPr>
          <w:rFonts w:ascii="Tahoma" w:hAnsi="Tahoma" w:cs="David" w:hint="cs"/>
          <w:b/>
          <w:bCs/>
          <w:rtl/>
        </w:rPr>
        <w:t xml:space="preserve">ב. מה תהיה המסקנה ברמות מובהקות 0.01 ו-0.05? האם ניתן להגיע למסקנה ללא מציאת ערך טבלאי חדש? </w:t>
      </w:r>
    </w:p>
    <w:p w14:paraId="773BE405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 xml:space="preserve">אם דחינו את השערת האפס ברמת מובהקות 0.025, בוודאות נדחה את השערת האפס ברמת מובהקות 0.05 (גבוהה יותר). </w:t>
      </w:r>
    </w:p>
    <w:p w14:paraId="4FA79392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 xml:space="preserve">עבור רמת מובהקות של 0.01 צריך למצוא ערך טבלאי חדש: </w:t>
      </w:r>
      <w:r w:rsidRPr="00EC3700">
        <w:rPr>
          <w:rFonts w:cs="David"/>
          <w:b/>
          <w:bCs/>
          <w:position w:val="-18"/>
        </w:rPr>
        <w:object w:dxaOrig="3900" w:dyaOrig="540" w14:anchorId="65E8C35E">
          <v:shape id="_x0000_i1044" type="#_x0000_t75" style="width:155.4pt;height:21.6pt" o:ole="">
            <v:imagedata r:id="rId44" o:title=""/>
          </v:shape>
          <o:OLEObject Type="Embed" ProgID="Equation.DSMT4" ShapeID="_x0000_i1044" DrawAspect="Content" ObjectID="_1636544563" r:id="rId45"/>
        </w:object>
      </w:r>
    </w:p>
    <w:p w14:paraId="0C525A65" w14:textId="2565E3E7" w:rsidR="0029578E" w:rsidRDefault="00A84121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הערך הטבלאי עדיין קטן (בהרבה) מסטטיסטי המבחן (86.23). לכן, עדיין נקבע כי התפלגות המשקל באוכלוסייה אינה נורמלית בפרמטרים אלו, ברמת מובהקות של 1%.</w:t>
      </w:r>
    </w:p>
    <w:p w14:paraId="03E09B85" w14:textId="7BD98DB2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</w:p>
    <w:p w14:paraId="5CC0837D" w14:textId="105AD55C" w:rsidR="0029578E" w:rsidRP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 w:hint="cs"/>
          <w:b/>
          <w:bCs/>
          <w:u w:val="single"/>
          <w:rtl/>
        </w:rPr>
      </w:pPr>
      <w:r w:rsidRPr="0029578E">
        <w:rPr>
          <w:rFonts w:cs="David" w:hint="cs"/>
          <w:b/>
          <w:bCs/>
          <w:u w:val="single"/>
          <w:rtl/>
        </w:rPr>
        <w:t>שאלה 3</w:t>
      </w:r>
    </w:p>
    <w:p w14:paraId="38ECA392" w14:textId="77777777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p w14:paraId="5AB01533" w14:textId="7C03DCB6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  <w:r w:rsidRPr="0029578E">
        <w:rPr>
          <w:rFonts w:cs="David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41F4827B" wp14:editId="466E50B7">
            <wp:simplePos x="0" y="0"/>
            <wp:positionH relativeFrom="column">
              <wp:posOffset>64135</wp:posOffset>
            </wp:positionH>
            <wp:positionV relativeFrom="paragraph">
              <wp:posOffset>3825240</wp:posOffset>
            </wp:positionV>
            <wp:extent cx="5747385" cy="160401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78E">
        <w:rPr>
          <w:rFonts w:cs="David"/>
          <w:rtl/>
        </w:rPr>
        <w:drawing>
          <wp:anchor distT="0" distB="0" distL="114300" distR="114300" simplePos="0" relativeHeight="251660288" behindDoc="0" locked="0" layoutInCell="1" allowOverlap="1" wp14:anchorId="23A137A2" wp14:editId="4F90C8F0">
            <wp:simplePos x="0" y="0"/>
            <wp:positionH relativeFrom="margin">
              <wp:posOffset>232410</wp:posOffset>
            </wp:positionH>
            <wp:positionV relativeFrom="paragraph">
              <wp:posOffset>3810</wp:posOffset>
            </wp:positionV>
            <wp:extent cx="5668645" cy="39814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B3AB" w14:textId="0A44CA89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p w14:paraId="29A2A51F" w14:textId="0D7FD465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sectPr w:rsidR="0029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A7A"/>
    <w:multiLevelType w:val="hybridMultilevel"/>
    <w:tmpl w:val="AA96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355"/>
    <w:multiLevelType w:val="hybridMultilevel"/>
    <w:tmpl w:val="5562F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3B5D"/>
    <w:multiLevelType w:val="hybridMultilevel"/>
    <w:tmpl w:val="207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6A5"/>
    <w:multiLevelType w:val="hybridMultilevel"/>
    <w:tmpl w:val="414C7A2E"/>
    <w:lvl w:ilvl="0" w:tplc="73423326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1"/>
    <w:rsid w:val="0004715B"/>
    <w:rsid w:val="0029578E"/>
    <w:rsid w:val="00470A74"/>
    <w:rsid w:val="00A84121"/>
    <w:rsid w:val="00B225EB"/>
    <w:rsid w:val="00D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8D7"/>
  <w15:chartTrackingRefBased/>
  <w15:docId w15:val="{48D178BB-90A6-4E27-B15A-B4C440B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2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2</cp:revision>
  <dcterms:created xsi:type="dcterms:W3CDTF">2019-11-29T12:56:00Z</dcterms:created>
  <dcterms:modified xsi:type="dcterms:W3CDTF">2019-11-29T12:56:00Z</dcterms:modified>
</cp:coreProperties>
</file>