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16C4F16" w14:textId="77777777" w:rsidR="00701E51" w:rsidRPr="007968B9" w:rsidRDefault="00824188" w:rsidP="001A0C3E">
      <w:pPr>
        <w:pStyle w:val="a8"/>
        <w:jc w:val="center"/>
        <w:rPr>
          <w:rFonts w:ascii="나눔명조" w:eastAsia="나눔명조" w:hAnsi="나눔명조"/>
        </w:rPr>
      </w:pPr>
      <w:r>
        <w:t>Lost Station Restart the Hatch</w:t>
      </w:r>
    </w:p>
    <w:p w14:paraId="2322D29D" w14:textId="77777777" w:rsidR="006B3F1F" w:rsidRPr="007968B9" w:rsidRDefault="00815A1A" w:rsidP="001A0C3E">
      <w:pPr>
        <w:pStyle w:val="af6"/>
        <w:jc w:val="center"/>
        <w:rPr>
          <w:rFonts w:ascii="나눔명조" w:eastAsia="나눔명조" w:hAnsi="나눔명조"/>
        </w:rPr>
      </w:pPr>
      <w:r>
        <w:t>A Single Room VR Repair Prototype</w:t>
      </w:r>
    </w:p>
    <w:tbl>
      <w:tblPr>
        <w:tblW w:w="5000" w:type="pct"/>
        <w:jc w:val="center"/>
        <w:tblCellMar>
          <w:top w:w="57" w:type="dxa"/>
          <w:left w:w="57" w:type="dxa"/>
          <w:bottom w:w="57" w:type="dxa"/>
          <w:right w:w="57" w:type="dxa"/>
        </w:tblCellMar>
        <w:tblLook w:val="0000" w:firstRow="0" w:lastRow="0" w:firstColumn="0" w:lastColumn="0" w:noHBand="0" w:noVBand="0"/>
      </w:tblPr>
      <w:tblGrid>
        <w:gridCol w:w="2462"/>
        <w:gridCol w:w="2462"/>
        <w:gridCol w:w="2462"/>
        <w:gridCol w:w="2361"/>
      </w:tblGrid>
      <w:tr w:rsidR="00915736" w:rsidRPr="008013B3" w14:paraId="5ACC31C4" w14:textId="77777777" w:rsidTr="00216F69">
        <w:trPr>
          <w:trHeight w:val="1465"/>
          <w:tblHeader/>
          <w:jc w:val="center"/>
        </w:trPr>
        <w:tc>
          <w:tcPr>
            <w:tcW w:w="9861" w:type="dxa"/>
            <w:gridSpan w:val="4"/>
            <w:tcBorders>
              <w:top w:val="nil"/>
              <w:left w:val="nil"/>
              <w:bottom w:val="nil"/>
              <w:right w:val="nil"/>
            </w:tcBorders>
          </w:tcPr>
          <w:p>
            <w:pPr>
              <w:spacing w:after="0"/>
              <w:jc w:val="center"/>
            </w:pPr>
            <w:r>
              <w:rPr>
                <w:color w:val="000000"/>
                <w:sz w:val="20"/>
              </w:rPr>
              <w:t>Wang Haobin</w:t>
              <w:br/>
              <w:t>Independent student group</w:t>
            </w:r>
          </w:p>
        </w:tc>
      </w:tr>
    </w:tbl>
    <w:p w14:paraId="4E5EEE70" w14:textId="77777777" w:rsidR="008C2552" w:rsidRPr="008C2552" w:rsidRDefault="008C2552" w:rsidP="001A0C3E">
      <w:pPr>
        <w:sectPr w:rsidR="008C2552" w:rsidRPr="008C2552" w:rsidSect="00F02E9A">
          <w:type w:val="continuous"/>
          <w:pgSz w:w="11907" w:h="16839" w:code="9"/>
          <w:pgMar w:top="1440" w:right="1080" w:bottom="1440" w:left="1080" w:header="720" w:footer="720" w:gutter="0"/>
          <w:cols w:space="432"/>
          <w:docGrid w:linePitch="272"/>
        </w:sectPr>
      </w:pPr>
    </w:p>
    <w:p>
      <w:pPr>
        <w:pStyle w:val="Subject"/>
      </w:pPr>
      <w:r>
        <w:t>Abstract</w:t>
      </w:r>
    </w:p>
    <w:p>
      <w:pPr>
        <w:widowControl/>
      </w:pPr>
      <w:r>
        <w:t>Lost Station Restart the Hatch is a compact virtual reality repair task for one player. Inside a powerless station room, the player teleports to a repair pad, grasps an energy core, releases it into a socket, watches the hatch open, and reaches the exit. The Unity prototype combines controller interaction, visible state changes, spatial audio, and a world-space Mission Console. A Week 05 Meta XR Simulator session verified the original interaction chain. The updated core, coupler, and twin hatch have passed 15 automated Play checks; these checks simulate insertion rather than controller grip. The Mission Console has also passed button-callback checks. Controller-ray UI operation, a Quest playthrough, and a ten-minute first-use test with one peer remain planned. This paper describes the design, implementation, evidence, and remaining evaluation.</w:t>
      </w:r>
    </w:p>
    <w:p>
      <w:pPr>
        <w:pStyle w:val="Subject"/>
      </w:pPr>
      <w:r>
        <w:t>Keywords</w:t>
      </w:r>
    </w:p>
    <w:p>
      <w:pPr>
        <w:widowControl/>
      </w:pPr>
      <w:r>
        <w:t>Virtual reality; controller interaction; spatial audio; usability; repair task</w:t>
      </w:r>
    </w:p>
    <w:p>
      <w:pPr>
        <w:pStyle w:val="1"/>
        <w:keepNext/>
      </w:pPr>
      <w:r>
        <w:t>Introduction</w:t>
      </w:r>
    </w:p>
    <w:p>
      <w:pPr>
        <w:pStyle w:val="2"/>
        <w:keepNext/>
      </w:pPr>
      <w:r>
        <w:t>Project Goal</w:t>
      </w:r>
    </w:p>
    <w:p>
      <w:pPr>
        <w:widowControl/>
      </w:pPr>
      <w:r>
        <w:t>The project asks a player to restore power and escape from a stalled space station. Its short sequence gives the player a clear physical goal while providing enough steps to demonstrate locomotion, object manipulation, and feedback. The experience is scoped to one room so the entire task can be shown during a short course presentation.</w:t>
      </w:r>
    </w:p>
    <w:p>
      <w:pPr>
        <w:pStyle w:val="2"/>
        <w:keepNext/>
      </w:pPr>
      <w:r>
        <w:t>Player Task</w:t>
      </w:r>
    </w:p>
    <w:p>
      <w:pPr>
        <w:widowControl/>
      </w:pPr>
      <w:r>
        <w:t>The player starts near a marked teleport area, moves to the repair pad, and picks up the cyan energy core with a controller grip. Releasing the core close to the amber socket restores power, changes the indicator, and slides the twin hatch panels apart. The player then crosses the open doorway to reach the EXIT marker and receives a completion message.</w:t>
      </w:r>
    </w:p>
    <w:p>
      <w:pPr>
        <w:pStyle w:val="1"/>
        <w:keepNext/>
      </w:pPr>
      <w:r>
        <w:t>Prototype Design</w:t>
      </w:r>
    </w:p>
    <w:p>
      <w:pPr>
        <w:pStyle w:val="2"/>
        <w:keepNext/>
      </w:pPr>
      <w:r>
        <w:t>Environment and Interaction</w:t>
      </w:r>
    </w:p>
    <w:p>
      <w:pPr>
        <w:widowControl/>
      </w:pPr>
      <w:r>
        <w:t>Contrasting colors distinguish the repair pad, core, socket, hatch, and exit. The physical core must be grabbed and released near the socket; proximity alone cannot solve the task. A metal core cartridge now fits a matching three-clamp coupler. A 2.65-second sequence secures the core, retracts the locks, slides the twin hatch panels apart, and turns the passage lights green.</w:t>
      </w:r>
    </w:p>
    <w:p>
      <w:pPr>
        <w:keepNext/>
        <w:spacing w:after="0"/>
        <w:jc w:val="center"/>
      </w:pPr>
      <w:r>
        <w:drawing>
          <wp:inline xmlns:a="http://schemas.openxmlformats.org/drawingml/2006/main" xmlns:pic="http://schemas.openxmlformats.org/drawingml/2006/picture">
            <wp:extent cx="2834640" cy="1594485"/>
            <wp:docPr id="1" name="Picture 1"/>
            <wp:cNvGraphicFramePr>
              <a:graphicFrameLocks noChangeAspect="1"/>
            </wp:cNvGraphicFramePr>
            <a:graphic>
              <a:graphicData uri="http://schemas.openxmlformats.org/drawingml/2006/picture">
                <pic:pic>
                  <pic:nvPicPr>
                    <pic:cNvPr id="0" name="SoloStation_EditorPreview.png"/>
                    <pic:cNvPicPr/>
                  </pic:nvPicPr>
                  <pic:blipFill>
                    <a:blip r:embed="rId10"/>
                    <a:stretch>
                      <a:fillRect/>
                    </a:stretch>
                  </pic:blipFill>
                  <pic:spPr>
                    <a:xfrm>
                      <a:off x="0" y="0"/>
                      <a:ext cx="2834640" cy="1594485"/>
                    </a:xfrm>
                    <a:prstGeom prst="rect"/>
                  </pic:spPr>
                </pic:pic>
              </a:graphicData>
            </a:graphic>
          </wp:inline>
        </w:drawing>
      </w:r>
    </w:p>
    <w:p>
      <w:pPr>
        <w:pStyle w:val="aa"/>
        <w:keepLines/>
        <w:jc w:val="center"/>
      </w:pPr>
      <w:r>
        <w:t>Figure 1. Unity Editor preview of the repair room before play; not a Quest capture.</w:t>
      </w:r>
    </w:p>
    <w:p>
      <w:pPr>
        <w:pStyle w:val="2"/>
        <w:keepNext/>
      </w:pPr>
      <w:r>
        <w:t>Status and Audio Feedback</w:t>
      </w:r>
    </w:p>
    <w:p>
      <w:pPr>
        <w:widowControl/>
      </w:pPr>
      <w:r>
        <w:t>Status text advances as the task progresses. Spatial audio provides socket ambience, grab, release, power, and completion cues, plus a synthesized hatch mechanism sound. Controller vibration is coded but awaits headset verification.</w:t>
      </w:r>
    </w:p>
    <w:p>
      <w:pPr>
        <w:pStyle w:val="2"/>
        <w:keepNext/>
      </w:pPr>
      <w:r>
        <w:t>Interface and Input</w:t>
      </w:r>
    </w:p>
    <w:p>
      <w:pPr>
        <w:widowControl/>
      </w:pPr>
      <w:r>
        <w:t>Controller teleportation and grip drive the task; controller B or desktop R resets the mission. The Week 06 scene and prefab include an English world-space Mission Console with status, SHOW HELP/HIDE HELP, and RESET MISSION, configured through Meta Ray Canvas Wizard. Structural checks and Play tests invoking Button.onClick.Invoke passed. Controller-ray button clicks and Quest operation remain unverified.</w:t>
      </w:r>
    </w:p>
    <w:p>
      <w:pPr>
        <w:pStyle w:val="1"/>
        <w:keepNext/>
      </w:pPr>
      <w:r>
        <w:t>Implementation</w:t>
      </w:r>
    </w:p>
    <w:p>
      <w:pPr>
        <w:pStyle w:val="2"/>
        <w:keepNext/>
      </w:pPr>
      <w:r>
        <w:t>System Components</w:t>
      </w:r>
    </w:p>
    <w:p>
      <w:pPr>
        <w:widowControl/>
      </w:pPr>
      <w:r>
        <w:t>The Unity 6000.3.24f1 project uses Meta XR Interaction SDK 205 for the rig, teleportation, and controller grabbing. A mission script tracks whether the core was grabbed, whether it was released into the socket, whether the hatch has opened, and whether the player reached the exit. The project source and validation notes are available in the course group repository [1].</w:t>
      </w:r>
    </w:p>
    <w:p>
      <w:pPr>
        <w:pStyle w:val="2"/>
        <w:keepNext/>
      </w:pPr>
      <w:r>
        <w:t>Current Validation Evidence</w:t>
      </w:r>
    </w:p>
    <w:p>
      <w:pPr>
        <w:widowControl/>
      </w:pPr>
      <w:r>
        <w:t>The Week 05 continuous Meta XR Simulator run completed teleport, controller grip, core release, hatch opening, and exit; a later run recorded the audio cue calls. This is evidence for the earlier version. For the updated hardware, 15 automated Unity Play checks passed for opening, passage blocking, and reset during the sequence. The script positions the core and sets its previously-grabbed flag, so it does not test real grip input. One known Meta MRUK log-decoding exception occurred; no other runtime errors were recorded. These results are not Quest play or human first-use evidence.</w:t>
      </w:r>
    </w:p>
    <w:p>
      <w:pPr>
        <w:pStyle w:val="1"/>
        <w:keepNext/>
      </w:pPr>
      <w:r>
        <w:t>Evaluation</w:t>
      </w:r>
    </w:p>
    <w:p>
      <w:pPr>
        <w:pStyle w:val="2"/>
        <w:keepNext/>
      </w:pPr>
      <w:r>
        <w:t>Planned Quest Test</w:t>
      </w:r>
    </w:p>
    <w:p>
      <w:pPr>
        <w:widowControl/>
      </w:pPr>
      <w:r>
        <w:t>Planned: install the current APK on a borrowed Quest headset and replay the full task with controllers. The test will check visual readability, grip and teleport input, spatial sound, vibration, reset behavior, and whether the hatch and exit remain reachable. A real-headset recording with game audio will be captured only after the sequence succeeds on device.</w:t>
      </w:r>
    </w:p>
    <w:p>
      <w:pPr>
        <w:pStyle w:val="2"/>
        <w:keepNext/>
      </w:pPr>
      <w:r>
        <w:t>Planned First Use Study</w:t>
      </w:r>
    </w:p>
    <w:p>
      <w:pPr>
        <w:widowControl/>
      </w:pPr>
      <w:r>
        <w:t>Planned: invite one peer to attempt the game for about ten minutes without coaching beyond the starting instructions. The observer will note where the player hesitates, whether the objective and controls are understood, and any unexpected reset or completion behavior. The most consequential issue will be revised and checked in a second run; no participant results are available yet.</w:t>
      </w:r>
    </w:p>
    <w:p>
      <w:pPr>
        <w:pStyle w:val="1"/>
        <w:keepNext/>
      </w:pPr>
      <w:r>
        <w:t>Discussion and Conclusion</w:t>
      </w:r>
    </w:p>
    <w:p>
      <w:pPr>
        <w:pStyle w:val="2"/>
        <w:keepNext/>
      </w:pPr>
      <w:r>
        <w:t>Limitations</w:t>
      </w:r>
    </w:p>
    <w:p>
      <w:pPr>
        <w:widowControl/>
      </w:pPr>
      <w:r>
        <w:t>Desktop simulator inputs and scripted Play checks cannot establish Quest controller feel, headset comfort, or device performance. The updated core still needs a full controller-grip playthrough. The single room does not test navigation across a larger environment. Button-callback checks do not verify controller-ray targeting or a first-time player's understanding.</w:t>
      </w:r>
    </w:p>
    <w:p>
      <w:pPr>
        <w:pStyle w:val="2"/>
        <w:keepNext/>
      </w:pPr>
      <w:r>
        <w:t>Next Steps</w:t>
      </w:r>
    </w:p>
    <w:p>
      <w:pPr>
        <w:widowControl/>
      </w:pPr>
      <w:r>
        <w:t>The next checks will exercise the updated core and Mission Console through controller inputs, complete Quest playback, and record peer observations. The midterm demonstration will show teleport, grab, insert, hatch, and exit while separating simulator and automated results from newly collected headset findings.</w:t>
      </w:r>
    </w:p>
    <w:p>
      <w:pPr>
        <w:pStyle w:val="Subject"/>
      </w:pPr>
      <w:r>
        <w:t>References</w:t>
      </w:r>
    </w:p>
    <w:p>
      <w:pPr>
        <w:pStyle w:val="References"/>
      </w:pPr>
      <w:r>
        <w:t>Wang Haobin. Lost Station Restart the Hatch course group repository. https://github.com/ChenMengLR/VR_Group_Project_2026_2 (accessed October 20, 2026).</w:t>
      </w:r>
    </w:p>
    <w:sectPr w:rsidR="00815A1A" w:rsidRPr="001A0C3E" w:rsidSect="00F02E9A">
      <w:type w:val="continuous"/>
      <w:pgSz w:w="11907" w:h="16839" w:code="9"/>
      <w:pgMar w:top="1440" w:right="1080" w:bottom="1440" w:left="1080" w:header="720" w:footer="720" w:gutter="0"/>
      <w:cols w:num="2" w:space="432"/>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75E3EF" w14:textId="77777777" w:rsidR="0078320B" w:rsidRDefault="0078320B" w:rsidP="001A0C3E">
      <w:r>
        <w:separator/>
      </w:r>
    </w:p>
  </w:endnote>
  <w:endnote w:type="continuationSeparator" w:id="0">
    <w:p w14:paraId="49AFB10A" w14:textId="77777777" w:rsidR="0078320B" w:rsidRDefault="0078320B" w:rsidP="001A0C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나눔명조">
    <w:panose1 w:val="02020603020101020101"/>
    <w:charset w:val="81"/>
    <w:family w:val="roman"/>
    <w:pitch w:val="variable"/>
    <w:sig w:usb0="800002A7" w:usb1="09D7FCFB" w:usb2="00000010" w:usb3="00000000" w:csb0="00080001" w:csb1="00000000"/>
  </w:font>
  <w:font w:name="KoPub바탕체 Medium">
    <w:altName w:val="바탕"/>
    <w:charset w:val="81"/>
    <w:family w:val="roman"/>
    <w:pitch w:val="variable"/>
    <w:sig w:usb0="800002A7" w:usb1="29D77CFB" w:usb2="00000010" w:usb3="00000000" w:csb0="00080000" w:csb1="00000000"/>
  </w:font>
  <w:font w:name="Arial">
    <w:panose1 w:val="020B0604020202020204"/>
    <w:charset w:val="00"/>
    <w:family w:val="swiss"/>
    <w:pitch w:val="variable"/>
    <w:sig w:usb0="E0002EFF" w:usb1="C000785B" w:usb2="00000009" w:usb3="00000000" w:csb0="000001FF" w:csb1="00000000"/>
  </w:font>
  <w:font w:name="KoPub돋움체_Pro Bold">
    <w:altName w:val="바탕"/>
    <w:panose1 w:val="00000000000000000000"/>
    <w:charset w:val="81"/>
    <w:family w:val="roman"/>
    <w:notTrueType/>
    <w:pitch w:val="variable"/>
    <w:sig w:usb0="800002A7" w:usb1="39D7FCFB" w:usb2="00000010" w:usb3="00000000" w:csb0="00080000" w:csb1="00000000"/>
  </w:font>
  <w:font w:name="나눔고딕">
    <w:panose1 w:val="020D0604000000000000"/>
    <w:charset w:val="81"/>
    <w:family w:val="modern"/>
    <w:pitch w:val="variable"/>
    <w:sig w:usb0="900002A7" w:usb1="29D7FCFB" w:usb2="00000010" w:usb3="00000000" w:csb0="0008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8C60686" w14:textId="77777777" w:rsidR="0078320B" w:rsidRDefault="0078320B" w:rsidP="001A0C3E">
      <w:r>
        <w:separator/>
      </w:r>
    </w:p>
  </w:footnote>
  <w:footnote w:type="continuationSeparator" w:id="0">
    <w:p w14:paraId="77A79F41" w14:textId="77777777" w:rsidR="0078320B" w:rsidRDefault="0078320B" w:rsidP="001A0C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AA32CD4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F2EDC9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255A5C26"/>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AF0C147E"/>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795EB0FE"/>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843EB82E"/>
    <w:lvl w:ilvl="0">
      <w:start w:val="1"/>
      <w:numFmt w:val="bullet"/>
      <w:lvlText w:val=""/>
      <w:lvlJc w:val="left"/>
      <w:pPr>
        <w:tabs>
          <w:tab w:val="num" w:pos="1800"/>
        </w:tabs>
        <w:ind w:left="1800" w:hanging="360"/>
      </w:pPr>
      <w:rPr>
        <w:rFonts w:ascii="Symbol" w:eastAsia="Times New Roman" w:hAnsi="Symbol" w:hint="default"/>
      </w:rPr>
    </w:lvl>
  </w:abstractNum>
  <w:abstractNum w:abstractNumId="6" w15:restartNumberingAfterBreak="0">
    <w:nsid w:val="FFFFFF81"/>
    <w:multiLevelType w:val="singleLevel"/>
    <w:tmpl w:val="BA480184"/>
    <w:lvl w:ilvl="0">
      <w:start w:val="1"/>
      <w:numFmt w:val="bullet"/>
      <w:lvlText w:val=""/>
      <w:lvlJc w:val="left"/>
      <w:pPr>
        <w:tabs>
          <w:tab w:val="num" w:pos="1440"/>
        </w:tabs>
        <w:ind w:left="1440" w:hanging="360"/>
      </w:pPr>
      <w:rPr>
        <w:rFonts w:ascii="Symbol" w:eastAsia="Times New Roman" w:hAnsi="Symbol" w:hint="default"/>
      </w:rPr>
    </w:lvl>
  </w:abstractNum>
  <w:abstractNum w:abstractNumId="7" w15:restartNumberingAfterBreak="0">
    <w:nsid w:val="FFFFFF82"/>
    <w:multiLevelType w:val="singleLevel"/>
    <w:tmpl w:val="9B1C1786"/>
    <w:lvl w:ilvl="0">
      <w:start w:val="1"/>
      <w:numFmt w:val="bullet"/>
      <w:lvlText w:val=""/>
      <w:lvlJc w:val="left"/>
      <w:pPr>
        <w:tabs>
          <w:tab w:val="num" w:pos="1080"/>
        </w:tabs>
        <w:ind w:left="1080" w:hanging="360"/>
      </w:pPr>
      <w:rPr>
        <w:rFonts w:ascii="Symbol" w:eastAsia="Times New Roman" w:hAnsi="Symbol" w:hint="default"/>
      </w:rPr>
    </w:lvl>
  </w:abstractNum>
  <w:abstractNum w:abstractNumId="8" w15:restartNumberingAfterBreak="0">
    <w:nsid w:val="FFFFFF83"/>
    <w:multiLevelType w:val="singleLevel"/>
    <w:tmpl w:val="536E19F6"/>
    <w:lvl w:ilvl="0">
      <w:start w:val="1"/>
      <w:numFmt w:val="bullet"/>
      <w:lvlText w:val=""/>
      <w:lvlJc w:val="left"/>
      <w:pPr>
        <w:tabs>
          <w:tab w:val="num" w:pos="720"/>
        </w:tabs>
        <w:ind w:left="720" w:hanging="360"/>
      </w:pPr>
      <w:rPr>
        <w:rFonts w:ascii="Symbol" w:eastAsia="Times New Roman" w:hAnsi="Symbol" w:hint="default"/>
      </w:rPr>
    </w:lvl>
  </w:abstractNum>
  <w:abstractNum w:abstractNumId="9" w15:restartNumberingAfterBreak="0">
    <w:nsid w:val="FFFFFF88"/>
    <w:multiLevelType w:val="singleLevel"/>
    <w:tmpl w:val="66E00E2E"/>
    <w:lvl w:ilvl="0">
      <w:start w:val="1"/>
      <w:numFmt w:val="decimal"/>
      <w:pStyle w:val="a"/>
      <w:lvlText w:val="%1."/>
      <w:lvlJc w:val="left"/>
      <w:pPr>
        <w:tabs>
          <w:tab w:val="num" w:pos="360"/>
        </w:tabs>
        <w:ind w:left="360" w:hanging="360"/>
      </w:pPr>
    </w:lvl>
  </w:abstractNum>
  <w:abstractNum w:abstractNumId="10" w15:restartNumberingAfterBreak="0">
    <w:nsid w:val="FFFFFF89"/>
    <w:multiLevelType w:val="singleLevel"/>
    <w:tmpl w:val="A836A8AC"/>
    <w:lvl w:ilvl="0">
      <w:start w:val="1"/>
      <w:numFmt w:val="bullet"/>
      <w:pStyle w:val="a0"/>
      <w:lvlText w:val=""/>
      <w:lvlJc w:val="left"/>
      <w:pPr>
        <w:tabs>
          <w:tab w:val="num" w:pos="360"/>
        </w:tabs>
        <w:ind w:left="360" w:hanging="360"/>
      </w:pPr>
      <w:rPr>
        <w:rFonts w:ascii="Symbol" w:eastAsia="Times New Roman" w:hAnsi="Symbol" w:hint="default"/>
      </w:rPr>
    </w:lvl>
  </w:abstractNum>
  <w:abstractNum w:abstractNumId="11" w15:restartNumberingAfterBreak="0">
    <w:nsid w:val="FFFFFFFB"/>
    <w:multiLevelType w:val="multilevel"/>
    <w:tmpl w:val="FFFFFFFF"/>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2" w15:restartNumberingAfterBreak="0">
    <w:nsid w:val="FFFFFFFE"/>
    <w:multiLevelType w:val="singleLevel"/>
    <w:tmpl w:val="5CA6E12C"/>
    <w:lvl w:ilvl="0">
      <w:numFmt w:val="decimal"/>
      <w:lvlText w:val="*"/>
      <w:lvlJc w:val="left"/>
    </w:lvl>
  </w:abstractNum>
  <w:abstractNum w:abstractNumId="13" w15:restartNumberingAfterBreak="0">
    <w:nsid w:val="06686EE4"/>
    <w:multiLevelType w:val="multilevel"/>
    <w:tmpl w:val="88AA8858"/>
    <w:lvl w:ilvl="0">
      <w:start w:val="1"/>
      <w:numFmt w:val="bullet"/>
      <w:pStyle w:val="Bullet"/>
      <w:lvlText w:val=""/>
      <w:lvlJc w:val="left"/>
      <w:pPr>
        <w:tabs>
          <w:tab w:val="num" w:pos="720"/>
        </w:tabs>
        <w:ind w:left="720" w:hanging="360"/>
      </w:pPr>
      <w:rPr>
        <w:rFonts w:ascii="Symbol" w:eastAsia="Times New Roman"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eastAsia="Times New Roman"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eastAsia="Times New Roman"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0473130"/>
    <w:multiLevelType w:val="hybridMultilevel"/>
    <w:tmpl w:val="113472AC"/>
    <w:lvl w:ilvl="0" w:tplc="DAB6F0B6">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198D75AF"/>
    <w:multiLevelType w:val="singleLevel"/>
    <w:tmpl w:val="DDEE8D5E"/>
    <w:lvl w:ilvl="0">
      <w:start w:val="1"/>
      <w:numFmt w:val="decimal"/>
      <w:lvlText w:val="%1."/>
      <w:legacy w:legacy="1" w:legacySpace="0" w:legacyIndent="144"/>
      <w:lvlJc w:val="left"/>
      <w:pPr>
        <w:ind w:left="144" w:hanging="144"/>
      </w:pPr>
    </w:lvl>
  </w:abstractNum>
  <w:abstractNum w:abstractNumId="16" w15:restartNumberingAfterBreak="0">
    <w:nsid w:val="2AB17545"/>
    <w:multiLevelType w:val="singleLevel"/>
    <w:tmpl w:val="DDEE8D5E"/>
    <w:lvl w:ilvl="0">
      <w:start w:val="1"/>
      <w:numFmt w:val="decimal"/>
      <w:lvlText w:val="%1."/>
      <w:legacy w:legacy="1" w:legacySpace="0" w:legacyIndent="144"/>
      <w:lvlJc w:val="left"/>
      <w:pPr>
        <w:ind w:left="144" w:hanging="144"/>
      </w:pPr>
    </w:lvl>
  </w:abstractNum>
  <w:abstractNum w:abstractNumId="17" w15:restartNumberingAfterBreak="0">
    <w:nsid w:val="330F08CD"/>
    <w:multiLevelType w:val="multilevel"/>
    <w:tmpl w:val="DDEE8D5E"/>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pStyle w:val="4"/>
      <w:lvlText w:val="%1.%2.%3.%4"/>
      <w:lvlJc w:val="left"/>
      <w:pPr>
        <w:tabs>
          <w:tab w:val="num" w:pos="864"/>
        </w:tabs>
        <w:ind w:left="864" w:hanging="864"/>
      </w:pPr>
      <w:rPr>
        <w:rFonts w:hint="default"/>
      </w:rPr>
    </w:lvl>
    <w:lvl w:ilvl="4">
      <w:start w:val="1"/>
      <w:numFmt w:val="decimal"/>
      <w:pStyle w:val="5"/>
      <w:lvlText w:val="%1.%2.%3.%4.%5"/>
      <w:lvlJc w:val="left"/>
      <w:pPr>
        <w:tabs>
          <w:tab w:val="num" w:pos="1008"/>
        </w:tabs>
        <w:ind w:left="1008" w:hanging="1008"/>
      </w:pPr>
      <w:rPr>
        <w:rFonts w:hint="default"/>
      </w:rPr>
    </w:lvl>
    <w:lvl w:ilvl="5">
      <w:start w:val="1"/>
      <w:numFmt w:val="decimal"/>
      <w:pStyle w:val="6"/>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18" w15:restartNumberingAfterBreak="0">
    <w:nsid w:val="33242863"/>
    <w:multiLevelType w:val="multilevel"/>
    <w:tmpl w:val="982414F6"/>
    <w:lvl w:ilvl="0">
      <w:start w:val="1"/>
      <w:numFmt w:val="decimal"/>
      <w:pStyle w:val="1"/>
      <w:lvlText w:val="%1"/>
      <w:lvlJc w:val="left"/>
      <w:pPr>
        <w:ind w:left="425" w:hanging="425"/>
      </w:pPr>
    </w:lvl>
    <w:lvl w:ilvl="1">
      <w:start w:val="1"/>
      <w:numFmt w:val="decimal"/>
      <w:pStyle w:val="2"/>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4229611F"/>
    <w:multiLevelType w:val="singleLevel"/>
    <w:tmpl w:val="DDEE8D5E"/>
    <w:lvl w:ilvl="0">
      <w:start w:val="1"/>
      <w:numFmt w:val="decimal"/>
      <w:lvlText w:val="%1."/>
      <w:legacy w:legacy="1" w:legacySpace="0" w:legacyIndent="144"/>
      <w:lvlJc w:val="left"/>
      <w:pPr>
        <w:ind w:left="144" w:hanging="144"/>
      </w:pPr>
    </w:lvl>
  </w:abstractNum>
  <w:abstractNum w:abstractNumId="20" w15:restartNumberingAfterBreak="0">
    <w:nsid w:val="4AAC6963"/>
    <w:multiLevelType w:val="singleLevel"/>
    <w:tmpl w:val="DDEE8D5E"/>
    <w:lvl w:ilvl="0">
      <w:start w:val="1"/>
      <w:numFmt w:val="decimal"/>
      <w:lvlText w:val="%1."/>
      <w:legacy w:legacy="1" w:legacySpace="0" w:legacyIndent="144"/>
      <w:lvlJc w:val="left"/>
      <w:pPr>
        <w:ind w:left="144" w:hanging="144"/>
      </w:pPr>
    </w:lvl>
  </w:abstractNum>
  <w:abstractNum w:abstractNumId="21" w15:restartNumberingAfterBreak="0">
    <w:nsid w:val="5289287D"/>
    <w:multiLevelType w:val="singleLevel"/>
    <w:tmpl w:val="DDEE8D5E"/>
    <w:lvl w:ilvl="0">
      <w:start w:val="1"/>
      <w:numFmt w:val="decimal"/>
      <w:lvlText w:val="%1."/>
      <w:legacy w:legacy="1" w:legacySpace="0" w:legacyIndent="144"/>
      <w:lvlJc w:val="left"/>
      <w:pPr>
        <w:ind w:left="144" w:hanging="144"/>
      </w:pPr>
    </w:lvl>
  </w:abstractNum>
  <w:abstractNum w:abstractNumId="22" w15:restartNumberingAfterBreak="0">
    <w:nsid w:val="542D7D10"/>
    <w:multiLevelType w:val="hybridMultilevel"/>
    <w:tmpl w:val="D3A88D50"/>
    <w:lvl w:ilvl="0" w:tplc="D63AEB54">
      <w:start w:val="1"/>
      <w:numFmt w:val="bullet"/>
      <w:pStyle w:val="a1"/>
      <w:lvlText w:val=""/>
      <w:lvlJc w:val="left"/>
      <w:pPr>
        <w:ind w:left="880" w:hanging="440"/>
      </w:pPr>
      <w:rPr>
        <w:rFonts w:ascii="Symbol" w:hAnsi="Symbol"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3" w15:restartNumberingAfterBreak="0">
    <w:nsid w:val="58AD353F"/>
    <w:multiLevelType w:val="hybridMultilevel"/>
    <w:tmpl w:val="066CB9EA"/>
    <w:lvl w:ilvl="0" w:tplc="61E616DA">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8D51CC0"/>
    <w:multiLevelType w:val="singleLevel"/>
    <w:tmpl w:val="DDEE8D5E"/>
    <w:lvl w:ilvl="0">
      <w:start w:val="1"/>
      <w:numFmt w:val="decimal"/>
      <w:lvlText w:val="%1."/>
      <w:legacy w:legacy="1" w:legacySpace="0" w:legacyIndent="144"/>
      <w:lvlJc w:val="left"/>
      <w:pPr>
        <w:ind w:left="144" w:hanging="144"/>
      </w:pPr>
    </w:lvl>
  </w:abstractNum>
  <w:abstractNum w:abstractNumId="25" w15:restartNumberingAfterBreak="0">
    <w:nsid w:val="5A0A036E"/>
    <w:multiLevelType w:val="singleLevel"/>
    <w:tmpl w:val="1F5EB1CE"/>
    <w:lvl w:ilvl="0">
      <w:start w:val="1"/>
      <w:numFmt w:val="decimal"/>
      <w:pStyle w:val="References"/>
      <w:lvlText w:val="%1."/>
      <w:lvlJc w:val="left"/>
      <w:pPr>
        <w:ind w:left="880" w:hanging="440"/>
      </w:pPr>
      <w:rPr>
        <w:rFonts w:hint="eastAsia"/>
      </w:rPr>
    </w:lvl>
  </w:abstractNum>
  <w:abstractNum w:abstractNumId="26" w15:restartNumberingAfterBreak="0">
    <w:nsid w:val="5A0F3C14"/>
    <w:multiLevelType w:val="multilevel"/>
    <w:tmpl w:val="0409001D"/>
    <w:lvl w:ilvl="0">
      <w:start w:val="1"/>
      <w:numFmt w:val="decimal"/>
      <w:lvlText w:val="%1"/>
      <w:lvlJc w:val="left"/>
      <w:pPr>
        <w:ind w:left="425" w:hanging="425"/>
      </w:pPr>
      <w:rPr>
        <w:rFonts w:hint="default"/>
      </w:rPr>
    </w:lvl>
    <w:lvl w:ilvl="1">
      <w:start w:val="1"/>
      <w:numFmt w:val="decimal"/>
      <w:lvlText w:val="%1.%2"/>
      <w:lvlJc w:val="left"/>
      <w:pPr>
        <w:ind w:left="992" w:hanging="567"/>
      </w:pPr>
      <w:rPr>
        <w:specVanish w:val="0"/>
      </w:rPr>
    </w:lvl>
    <w:lvl w:ilvl="2">
      <w:start w:val="1"/>
      <w:numFmt w:val="decimal"/>
      <w:lvlText w:val="%1.%2.%3"/>
      <w:lvlJc w:val="left"/>
      <w:pPr>
        <w:ind w:left="1418" w:hanging="567"/>
      </w:pPr>
      <w:rPr>
        <w:rFonts w:hint="default"/>
      </w:rPr>
    </w:lvl>
    <w:lvl w:ilvl="3">
      <w:start w:val="1"/>
      <w:numFmt w:val="decimal"/>
      <w:lvlText w:val="%1.%2.%3.%4"/>
      <w:lvlJc w:val="left"/>
      <w:pPr>
        <w:ind w:left="1984" w:hanging="708"/>
      </w:pPr>
      <w:rPr>
        <w:rFonts w:hint="default"/>
      </w:rPr>
    </w:lvl>
    <w:lvl w:ilvl="4">
      <w:start w:val="1"/>
      <w:numFmt w:val="decimal"/>
      <w:lvlText w:val="%1.%2.%3.%4.%5"/>
      <w:lvlJc w:val="left"/>
      <w:pPr>
        <w:ind w:left="2551" w:hanging="850"/>
      </w:pPr>
      <w:rPr>
        <w:rFonts w:hint="default"/>
      </w:rPr>
    </w:lvl>
    <w:lvl w:ilvl="5">
      <w:start w:val="1"/>
      <w:numFmt w:val="decimal"/>
      <w:lvlText w:val="%1.%2.%3.%4.%5.%6"/>
      <w:lvlJc w:val="left"/>
      <w:pPr>
        <w:ind w:left="3260" w:hanging="1134"/>
      </w:pPr>
      <w:rPr>
        <w:rFonts w:hint="default"/>
      </w:rPr>
    </w:lvl>
    <w:lvl w:ilvl="6">
      <w:start w:val="1"/>
      <w:numFmt w:val="decimal"/>
      <w:lvlText w:val="%1.%2.%3.%4.%5.%6.%7"/>
      <w:lvlJc w:val="left"/>
      <w:pPr>
        <w:ind w:left="3827" w:hanging="1276"/>
      </w:pPr>
      <w:rPr>
        <w:rFonts w:hint="default"/>
      </w:rPr>
    </w:lvl>
    <w:lvl w:ilvl="7">
      <w:start w:val="1"/>
      <w:numFmt w:val="decimal"/>
      <w:lvlText w:val="%1.%2.%3.%4.%5.%6.%7.%8"/>
      <w:lvlJc w:val="left"/>
      <w:pPr>
        <w:ind w:left="4394" w:hanging="1418"/>
      </w:pPr>
      <w:rPr>
        <w:rFonts w:hint="default"/>
      </w:rPr>
    </w:lvl>
    <w:lvl w:ilvl="8">
      <w:start w:val="1"/>
      <w:numFmt w:val="decimal"/>
      <w:lvlText w:val="%1.%2.%3.%4.%5.%6.%7.%8.%9"/>
      <w:lvlJc w:val="left"/>
      <w:pPr>
        <w:ind w:left="5102" w:hanging="1700"/>
      </w:pPr>
      <w:rPr>
        <w:rFonts w:hint="default"/>
      </w:rPr>
    </w:lvl>
  </w:abstractNum>
  <w:abstractNum w:abstractNumId="27" w15:restartNumberingAfterBreak="0">
    <w:nsid w:val="65681031"/>
    <w:multiLevelType w:val="hybridMultilevel"/>
    <w:tmpl w:val="D6484952"/>
    <w:lvl w:ilvl="0" w:tplc="A2AE577E">
      <w:start w:val="1"/>
      <w:numFmt w:val="bullet"/>
      <w:lvlText w:val=""/>
      <w:lvlJc w:val="left"/>
      <w:pPr>
        <w:ind w:left="880" w:hanging="440"/>
      </w:pPr>
      <w:rPr>
        <w:rFonts w:ascii="Symbol" w:hAnsi="Symbol" w:hint="default"/>
      </w:rPr>
    </w:lvl>
    <w:lvl w:ilvl="1" w:tplc="04090003">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8" w15:restartNumberingAfterBreak="0">
    <w:nsid w:val="70FF3A29"/>
    <w:multiLevelType w:val="hybridMultilevel"/>
    <w:tmpl w:val="FDB8120E"/>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9" w15:restartNumberingAfterBreak="0">
    <w:nsid w:val="754074A8"/>
    <w:multiLevelType w:val="hybridMultilevel"/>
    <w:tmpl w:val="61B02AA2"/>
    <w:lvl w:ilvl="0" w:tplc="04090001">
      <w:start w:val="1"/>
      <w:numFmt w:val="bullet"/>
      <w:lvlText w:val=""/>
      <w:lvlJc w:val="left"/>
      <w:pPr>
        <w:ind w:left="880" w:hanging="440"/>
      </w:pPr>
      <w:rPr>
        <w:rFonts w:ascii="Wingdings" w:hAnsi="Wingdings" w:hint="default"/>
      </w:rPr>
    </w:lvl>
    <w:lvl w:ilvl="1" w:tplc="04090003">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0" w15:restartNumberingAfterBreak="0">
    <w:nsid w:val="7AA90541"/>
    <w:multiLevelType w:val="hybridMultilevel"/>
    <w:tmpl w:val="5F883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BB022E"/>
    <w:multiLevelType w:val="hybridMultilevel"/>
    <w:tmpl w:val="BFEAEB1A"/>
    <w:lvl w:ilvl="0" w:tplc="A2AE577E">
      <w:start w:val="1"/>
      <w:numFmt w:val="bullet"/>
      <w:lvlText w:val=""/>
      <w:lvlJc w:val="left"/>
      <w:pPr>
        <w:ind w:left="880" w:hanging="440"/>
      </w:pPr>
      <w:rPr>
        <w:rFonts w:ascii="Symbol" w:hAnsi="Symbol"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506287825">
    <w:abstractNumId w:val="10"/>
  </w:num>
  <w:num w:numId="2" w16cid:durableId="791553543">
    <w:abstractNumId w:val="8"/>
  </w:num>
  <w:num w:numId="3" w16cid:durableId="263727283">
    <w:abstractNumId w:val="7"/>
  </w:num>
  <w:num w:numId="4" w16cid:durableId="673341371">
    <w:abstractNumId w:val="6"/>
  </w:num>
  <w:num w:numId="5" w16cid:durableId="1455950124">
    <w:abstractNumId w:val="5"/>
  </w:num>
  <w:num w:numId="6" w16cid:durableId="42946736">
    <w:abstractNumId w:val="9"/>
  </w:num>
  <w:num w:numId="7" w16cid:durableId="773592876">
    <w:abstractNumId w:val="4"/>
  </w:num>
  <w:num w:numId="8" w16cid:durableId="802581813">
    <w:abstractNumId w:val="3"/>
  </w:num>
  <w:num w:numId="9" w16cid:durableId="1209609554">
    <w:abstractNumId w:val="2"/>
  </w:num>
  <w:num w:numId="10" w16cid:durableId="1265965081">
    <w:abstractNumId w:val="1"/>
  </w:num>
  <w:num w:numId="11" w16cid:durableId="953639165">
    <w:abstractNumId w:val="10"/>
  </w:num>
  <w:num w:numId="12" w16cid:durableId="626358743">
    <w:abstractNumId w:val="8"/>
  </w:num>
  <w:num w:numId="13" w16cid:durableId="260378162">
    <w:abstractNumId w:val="7"/>
  </w:num>
  <w:num w:numId="14" w16cid:durableId="1099258373">
    <w:abstractNumId w:val="6"/>
  </w:num>
  <w:num w:numId="15" w16cid:durableId="794952450">
    <w:abstractNumId w:val="5"/>
  </w:num>
  <w:num w:numId="16" w16cid:durableId="244998179">
    <w:abstractNumId w:val="9"/>
  </w:num>
  <w:num w:numId="17" w16cid:durableId="1940673524">
    <w:abstractNumId w:val="4"/>
  </w:num>
  <w:num w:numId="18" w16cid:durableId="2033918866">
    <w:abstractNumId w:val="3"/>
  </w:num>
  <w:num w:numId="19" w16cid:durableId="1654941904">
    <w:abstractNumId w:val="2"/>
  </w:num>
  <w:num w:numId="20" w16cid:durableId="968365477">
    <w:abstractNumId w:val="1"/>
  </w:num>
  <w:num w:numId="21" w16cid:durableId="2121879236">
    <w:abstractNumId w:val="12"/>
    <w:lvlOverride w:ilvl="0">
      <w:lvl w:ilvl="0">
        <w:start w:val="1"/>
        <w:numFmt w:val="bullet"/>
        <w:lvlText w:val=""/>
        <w:legacy w:legacy="1" w:legacySpace="0" w:legacyIndent="360"/>
        <w:lvlJc w:val="left"/>
        <w:pPr>
          <w:ind w:left="360" w:hanging="360"/>
        </w:pPr>
        <w:rPr>
          <w:rFonts w:ascii="Symbol" w:eastAsia="Times New Roman" w:hAnsi="Symbol" w:hint="default"/>
        </w:rPr>
      </w:lvl>
    </w:lvlOverride>
  </w:num>
  <w:num w:numId="22" w16cid:durableId="2034068350">
    <w:abstractNumId w:val="25"/>
  </w:num>
  <w:num w:numId="23" w16cid:durableId="347296860">
    <w:abstractNumId w:val="17"/>
  </w:num>
  <w:num w:numId="24" w16cid:durableId="621350327">
    <w:abstractNumId w:val="11"/>
  </w:num>
  <w:num w:numId="25" w16cid:durableId="1783455553">
    <w:abstractNumId w:val="19"/>
  </w:num>
  <w:num w:numId="26" w16cid:durableId="2110615869">
    <w:abstractNumId w:val="16"/>
  </w:num>
  <w:num w:numId="27" w16cid:durableId="27609859">
    <w:abstractNumId w:val="20"/>
  </w:num>
  <w:num w:numId="28" w16cid:durableId="1839609571">
    <w:abstractNumId w:val="21"/>
  </w:num>
  <w:num w:numId="29" w16cid:durableId="1512137121">
    <w:abstractNumId w:val="15"/>
  </w:num>
  <w:num w:numId="30" w16cid:durableId="930745620">
    <w:abstractNumId w:val="24"/>
  </w:num>
  <w:num w:numId="31" w16cid:durableId="1735615145">
    <w:abstractNumId w:val="13"/>
  </w:num>
  <w:num w:numId="32" w16cid:durableId="1014187427">
    <w:abstractNumId w:val="30"/>
  </w:num>
  <w:num w:numId="33" w16cid:durableId="823619669">
    <w:abstractNumId w:val="0"/>
  </w:num>
  <w:num w:numId="34" w16cid:durableId="957368739">
    <w:abstractNumId w:val="23"/>
  </w:num>
  <w:num w:numId="35" w16cid:durableId="1126313697">
    <w:abstractNumId w:val="25"/>
    <w:lvlOverride w:ilvl="0">
      <w:lvl w:ilvl="0">
        <w:start w:val="1"/>
        <w:numFmt w:val="decimal"/>
        <w:pStyle w:val="References"/>
        <w:lvlText w:val="%1."/>
        <w:legacy w:legacy="1" w:legacySpace="0" w:legacyIndent="144"/>
        <w:lvlJc w:val="left"/>
        <w:pPr>
          <w:ind w:left="144" w:hanging="144"/>
        </w:pPr>
        <w:rPr>
          <w:rFonts w:ascii="Helvetica" w:hAnsi="Helvetica" w:cs="Helvetica" w:hint="default"/>
        </w:rPr>
      </w:lvl>
    </w:lvlOverride>
  </w:num>
  <w:num w:numId="36" w16cid:durableId="708148947">
    <w:abstractNumId w:val="28"/>
  </w:num>
  <w:num w:numId="37" w16cid:durableId="1066420258">
    <w:abstractNumId w:val="13"/>
  </w:num>
  <w:num w:numId="38" w16cid:durableId="349529449">
    <w:abstractNumId w:val="13"/>
  </w:num>
  <w:num w:numId="39" w16cid:durableId="1064648009">
    <w:abstractNumId w:val="13"/>
  </w:num>
  <w:num w:numId="40" w16cid:durableId="1441677578">
    <w:abstractNumId w:val="13"/>
  </w:num>
  <w:num w:numId="41" w16cid:durableId="1284531661">
    <w:abstractNumId w:val="14"/>
  </w:num>
  <w:num w:numId="42" w16cid:durableId="625084208">
    <w:abstractNumId w:val="26"/>
  </w:num>
  <w:num w:numId="43" w16cid:durableId="1696271012">
    <w:abstractNumId w:val="18"/>
  </w:num>
  <w:num w:numId="44" w16cid:durableId="1921213926">
    <w:abstractNumId w:val="29"/>
  </w:num>
  <w:num w:numId="45" w16cid:durableId="21827141">
    <w:abstractNumId w:val="27"/>
  </w:num>
  <w:num w:numId="46" w16cid:durableId="420562188">
    <w:abstractNumId w:val="31"/>
  </w:num>
  <w:num w:numId="47" w16cid:durableId="30208063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noPunctuationKerning/>
  <w:characterSpacingControl w:val="doNotCompress"/>
  <w:hdrShapeDefaults>
    <o:shapedefaults v:ext="edit" spidmax="2050" style="mso-position-horizontal-relative:margin;mso-position-vertical-relative:margin" fill="f" fillcolor="white" stroke="f">
      <v:fill color="white" on="f"/>
      <v:stroke on="f"/>
    </o:shapedefaults>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HIPaperNum" w:val="400"/>
  </w:docVars>
  <w:rsids>
    <w:rsidRoot w:val="004F7602"/>
    <w:rsid w:val="0001659E"/>
    <w:rsid w:val="00031166"/>
    <w:rsid w:val="000333DE"/>
    <w:rsid w:val="0003450C"/>
    <w:rsid w:val="000518C8"/>
    <w:rsid w:val="00053A0F"/>
    <w:rsid w:val="00055598"/>
    <w:rsid w:val="000728F3"/>
    <w:rsid w:val="00072B3A"/>
    <w:rsid w:val="000848AA"/>
    <w:rsid w:val="000A3852"/>
    <w:rsid w:val="000B6A11"/>
    <w:rsid w:val="000B72DA"/>
    <w:rsid w:val="000E4445"/>
    <w:rsid w:val="000E5328"/>
    <w:rsid w:val="0010210D"/>
    <w:rsid w:val="001105CA"/>
    <w:rsid w:val="00123CFD"/>
    <w:rsid w:val="00137145"/>
    <w:rsid w:val="001465AB"/>
    <w:rsid w:val="00151FAA"/>
    <w:rsid w:val="00161911"/>
    <w:rsid w:val="00197B90"/>
    <w:rsid w:val="001A0C3E"/>
    <w:rsid w:val="001B31FA"/>
    <w:rsid w:val="001C2A81"/>
    <w:rsid w:val="001C3821"/>
    <w:rsid w:val="001C5FF3"/>
    <w:rsid w:val="001D29E1"/>
    <w:rsid w:val="001F062E"/>
    <w:rsid w:val="001F40BF"/>
    <w:rsid w:val="0020192F"/>
    <w:rsid w:val="00210191"/>
    <w:rsid w:val="00216F69"/>
    <w:rsid w:val="00227741"/>
    <w:rsid w:val="002345A6"/>
    <w:rsid w:val="0024113A"/>
    <w:rsid w:val="0025707B"/>
    <w:rsid w:val="002862A4"/>
    <w:rsid w:val="002D66D1"/>
    <w:rsid w:val="002F4FAC"/>
    <w:rsid w:val="002F61EC"/>
    <w:rsid w:val="00310376"/>
    <w:rsid w:val="00311723"/>
    <w:rsid w:val="00331AFF"/>
    <w:rsid w:val="00340493"/>
    <w:rsid w:val="003500C6"/>
    <w:rsid w:val="00354AC8"/>
    <w:rsid w:val="00355923"/>
    <w:rsid w:val="003868FA"/>
    <w:rsid w:val="0039156C"/>
    <w:rsid w:val="003948CB"/>
    <w:rsid w:val="003A7DC7"/>
    <w:rsid w:val="003B07DF"/>
    <w:rsid w:val="003B1F3C"/>
    <w:rsid w:val="003C7552"/>
    <w:rsid w:val="003D5B9A"/>
    <w:rsid w:val="003D7F56"/>
    <w:rsid w:val="003E1FB5"/>
    <w:rsid w:val="003E3C69"/>
    <w:rsid w:val="0041136C"/>
    <w:rsid w:val="0041270E"/>
    <w:rsid w:val="004251CC"/>
    <w:rsid w:val="00454A5E"/>
    <w:rsid w:val="00467030"/>
    <w:rsid w:val="0046771C"/>
    <w:rsid w:val="00480F98"/>
    <w:rsid w:val="004844C8"/>
    <w:rsid w:val="00493EDB"/>
    <w:rsid w:val="00497516"/>
    <w:rsid w:val="004A6616"/>
    <w:rsid w:val="004B241B"/>
    <w:rsid w:val="004B4E2C"/>
    <w:rsid w:val="004C3AB4"/>
    <w:rsid w:val="004C58FB"/>
    <w:rsid w:val="004D67AB"/>
    <w:rsid w:val="004F41F4"/>
    <w:rsid w:val="004F5754"/>
    <w:rsid w:val="004F6455"/>
    <w:rsid w:val="004F7602"/>
    <w:rsid w:val="005004D4"/>
    <w:rsid w:val="00505DFC"/>
    <w:rsid w:val="00507848"/>
    <w:rsid w:val="005109DA"/>
    <w:rsid w:val="005172EB"/>
    <w:rsid w:val="00542B7D"/>
    <w:rsid w:val="00551456"/>
    <w:rsid w:val="00553092"/>
    <w:rsid w:val="005605C1"/>
    <w:rsid w:val="00560E90"/>
    <w:rsid w:val="00591C69"/>
    <w:rsid w:val="005A1DB7"/>
    <w:rsid w:val="005A626F"/>
    <w:rsid w:val="005C216A"/>
    <w:rsid w:val="005C632C"/>
    <w:rsid w:val="005D144D"/>
    <w:rsid w:val="005E3A00"/>
    <w:rsid w:val="005F53C8"/>
    <w:rsid w:val="006048E3"/>
    <w:rsid w:val="006075E0"/>
    <w:rsid w:val="0061007B"/>
    <w:rsid w:val="006127F1"/>
    <w:rsid w:val="00612953"/>
    <w:rsid w:val="00613D18"/>
    <w:rsid w:val="00627420"/>
    <w:rsid w:val="006619D3"/>
    <w:rsid w:val="00663A28"/>
    <w:rsid w:val="00684747"/>
    <w:rsid w:val="0069261B"/>
    <w:rsid w:val="00695F7C"/>
    <w:rsid w:val="006973A2"/>
    <w:rsid w:val="006A620B"/>
    <w:rsid w:val="006B0BC1"/>
    <w:rsid w:val="006B3F1F"/>
    <w:rsid w:val="006B4001"/>
    <w:rsid w:val="006B6CDF"/>
    <w:rsid w:val="006E19A5"/>
    <w:rsid w:val="006E2FD6"/>
    <w:rsid w:val="006E401D"/>
    <w:rsid w:val="006E44BB"/>
    <w:rsid w:val="00701E51"/>
    <w:rsid w:val="007031CC"/>
    <w:rsid w:val="007078B9"/>
    <w:rsid w:val="00734875"/>
    <w:rsid w:val="00741E7D"/>
    <w:rsid w:val="00752A83"/>
    <w:rsid w:val="00770435"/>
    <w:rsid w:val="0077063C"/>
    <w:rsid w:val="0078320B"/>
    <w:rsid w:val="007933B4"/>
    <w:rsid w:val="007968B9"/>
    <w:rsid w:val="007A3B17"/>
    <w:rsid w:val="007A43F0"/>
    <w:rsid w:val="007C7E48"/>
    <w:rsid w:val="007E174B"/>
    <w:rsid w:val="007F61EF"/>
    <w:rsid w:val="008013B3"/>
    <w:rsid w:val="008134A2"/>
    <w:rsid w:val="00815A1A"/>
    <w:rsid w:val="00824188"/>
    <w:rsid w:val="00855456"/>
    <w:rsid w:val="008639E0"/>
    <w:rsid w:val="00890771"/>
    <w:rsid w:val="008C2552"/>
    <w:rsid w:val="008C3181"/>
    <w:rsid w:val="008D020E"/>
    <w:rsid w:val="008D07FD"/>
    <w:rsid w:val="008F4362"/>
    <w:rsid w:val="009008CC"/>
    <w:rsid w:val="00901095"/>
    <w:rsid w:val="0090145C"/>
    <w:rsid w:val="00912676"/>
    <w:rsid w:val="00915736"/>
    <w:rsid w:val="00923416"/>
    <w:rsid w:val="009375E5"/>
    <w:rsid w:val="009402CA"/>
    <w:rsid w:val="00954859"/>
    <w:rsid w:val="009863CF"/>
    <w:rsid w:val="009917A5"/>
    <w:rsid w:val="00992D8D"/>
    <w:rsid w:val="009A62ED"/>
    <w:rsid w:val="009C2525"/>
    <w:rsid w:val="009D0E6F"/>
    <w:rsid w:val="009E3B47"/>
    <w:rsid w:val="009E3B95"/>
    <w:rsid w:val="009F2BD8"/>
    <w:rsid w:val="00A1173C"/>
    <w:rsid w:val="00A3272B"/>
    <w:rsid w:val="00A44649"/>
    <w:rsid w:val="00A54C3A"/>
    <w:rsid w:val="00A62A70"/>
    <w:rsid w:val="00A631A3"/>
    <w:rsid w:val="00A65132"/>
    <w:rsid w:val="00A6678D"/>
    <w:rsid w:val="00A729A3"/>
    <w:rsid w:val="00A812EC"/>
    <w:rsid w:val="00A8132E"/>
    <w:rsid w:val="00A9363C"/>
    <w:rsid w:val="00AA7718"/>
    <w:rsid w:val="00AB2711"/>
    <w:rsid w:val="00AB47AB"/>
    <w:rsid w:val="00AB6E70"/>
    <w:rsid w:val="00AC2B33"/>
    <w:rsid w:val="00AC7B51"/>
    <w:rsid w:val="00AD311E"/>
    <w:rsid w:val="00B02E4D"/>
    <w:rsid w:val="00B12BA2"/>
    <w:rsid w:val="00B164A5"/>
    <w:rsid w:val="00B26FEF"/>
    <w:rsid w:val="00B82F58"/>
    <w:rsid w:val="00BC2256"/>
    <w:rsid w:val="00BC3AEB"/>
    <w:rsid w:val="00BD2529"/>
    <w:rsid w:val="00BE64CC"/>
    <w:rsid w:val="00BF0593"/>
    <w:rsid w:val="00C06485"/>
    <w:rsid w:val="00C30BB2"/>
    <w:rsid w:val="00C42DF6"/>
    <w:rsid w:val="00C668FF"/>
    <w:rsid w:val="00C852D4"/>
    <w:rsid w:val="00C918B7"/>
    <w:rsid w:val="00C957B9"/>
    <w:rsid w:val="00CA1F35"/>
    <w:rsid w:val="00CA504A"/>
    <w:rsid w:val="00CA5766"/>
    <w:rsid w:val="00CB1ECC"/>
    <w:rsid w:val="00CD56BD"/>
    <w:rsid w:val="00D10462"/>
    <w:rsid w:val="00D12810"/>
    <w:rsid w:val="00D155A0"/>
    <w:rsid w:val="00D170CB"/>
    <w:rsid w:val="00D40B36"/>
    <w:rsid w:val="00D60FA7"/>
    <w:rsid w:val="00D84763"/>
    <w:rsid w:val="00DB5013"/>
    <w:rsid w:val="00DE1746"/>
    <w:rsid w:val="00E21718"/>
    <w:rsid w:val="00E309BC"/>
    <w:rsid w:val="00E35232"/>
    <w:rsid w:val="00E35A4C"/>
    <w:rsid w:val="00E6364A"/>
    <w:rsid w:val="00E64DDD"/>
    <w:rsid w:val="00E65B32"/>
    <w:rsid w:val="00E66CCF"/>
    <w:rsid w:val="00E833F8"/>
    <w:rsid w:val="00EA2FD2"/>
    <w:rsid w:val="00EB3CF4"/>
    <w:rsid w:val="00EC54AB"/>
    <w:rsid w:val="00ED4E86"/>
    <w:rsid w:val="00EF53FE"/>
    <w:rsid w:val="00F01986"/>
    <w:rsid w:val="00F02E9A"/>
    <w:rsid w:val="00F311C1"/>
    <w:rsid w:val="00F35CDC"/>
    <w:rsid w:val="00F360B3"/>
    <w:rsid w:val="00F41687"/>
    <w:rsid w:val="00F52DB0"/>
    <w:rsid w:val="00F5437C"/>
    <w:rsid w:val="00F56305"/>
    <w:rsid w:val="00F71803"/>
    <w:rsid w:val="00F72FB4"/>
    <w:rsid w:val="00F82DC3"/>
    <w:rsid w:val="00F862A5"/>
    <w:rsid w:val="00F90E70"/>
    <w:rsid w:val="00FA519E"/>
    <w:rsid w:val="00FC29A7"/>
    <w:rsid w:val="00FC5A94"/>
    <w:rsid w:val="00FD3AF6"/>
    <w:rsid w:val="00FD3E2C"/>
    <w:rsid w:val="00FE1735"/>
    <w:rsid w:val="00FF2DD4"/>
    <w:rsid w:val="00FF3354"/>
    <w:rsid w:val="00FF706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style="mso-position-horizontal-relative:margin;mso-position-vertical-relative:margin" fill="f" fillcolor="white" stroke="f">
      <v:fill color="white" on="f"/>
      <v:stroke on="f"/>
    </o:shapedefaults>
    <o:shapelayout v:ext="edit">
      <o:idmap v:ext="edit" data="2"/>
    </o:shapelayout>
  </w:shapeDefaults>
  <w:decimalSymbol w:val="."/>
  <w:listSeparator w:val=","/>
  <w14:docId w14:val="6B0AD36D"/>
  <w15:chartTrackingRefBased/>
  <w15:docId w15:val="{BF686F39-C16E-4BD2-B863-EE8457F2A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w:eastAsia="맑은 고딕" w:hAnsi="Times"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lsdException w:name="heading 5" w:uiPriority="9"/>
    <w:lsdException w:name="heading 6" w:uiPriority="9"/>
    <w:lsdException w:name="heading 7" w:uiPriority="9"/>
    <w:lsdException w:name="heading 8" w:uiPriority="9"/>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1A0C3E"/>
    <w:pPr>
      <w:wordWrap w:val="0"/>
      <w:spacing w:after="120"/>
      <w:jc w:val="both"/>
    </w:pPr>
    <w:rPr>
      <w:rFonts w:ascii="나눔명조" w:eastAsia="나눔명조" w:hAnsi="나눔명조"/>
    </w:rPr>
  </w:style>
  <w:style w:type="paragraph" w:styleId="1">
    <w:name w:val="heading 1"/>
    <w:basedOn w:val="a2"/>
    <w:next w:val="a2"/>
    <w:link w:val="1Char"/>
    <w:qFormat/>
    <w:rsid w:val="001A0C3E"/>
    <w:pPr>
      <w:keepNext/>
      <w:keepLines/>
      <w:numPr>
        <w:numId w:val="43"/>
      </w:numPr>
      <w:spacing w:before="240"/>
      <w:outlineLvl w:val="0"/>
    </w:pPr>
    <w:rPr>
      <w:rFonts w:cs="KoPub바탕체 Medium"/>
      <w:b/>
      <w:caps/>
      <w:kern w:val="32"/>
      <w:sz w:val="22"/>
      <w:szCs w:val="22"/>
    </w:rPr>
  </w:style>
  <w:style w:type="paragraph" w:styleId="2">
    <w:name w:val="heading 2"/>
    <w:basedOn w:val="1"/>
    <w:next w:val="a2"/>
    <w:link w:val="2Char"/>
    <w:qFormat/>
    <w:rsid w:val="00915736"/>
    <w:pPr>
      <w:numPr>
        <w:ilvl w:val="1"/>
      </w:numPr>
      <w:spacing w:before="120"/>
      <w:ind w:left="709"/>
      <w:outlineLvl w:val="1"/>
    </w:pPr>
    <w:rPr>
      <w:caps w:val="0"/>
      <w:sz w:val="20"/>
    </w:rPr>
  </w:style>
  <w:style w:type="paragraph" w:styleId="3">
    <w:name w:val="heading 3"/>
    <w:basedOn w:val="2"/>
    <w:next w:val="a2"/>
    <w:qFormat/>
    <w:pPr>
      <w:outlineLvl w:val="2"/>
    </w:pPr>
    <w:rPr>
      <w:b w:val="0"/>
      <w:i/>
    </w:rPr>
  </w:style>
  <w:style w:type="paragraph" w:styleId="4">
    <w:name w:val="heading 4"/>
    <w:basedOn w:val="a2"/>
    <w:next w:val="a2"/>
    <w:pPr>
      <w:keepNext/>
      <w:numPr>
        <w:ilvl w:val="3"/>
        <w:numId w:val="23"/>
      </w:numPr>
      <w:spacing w:before="240" w:after="60"/>
      <w:outlineLvl w:val="3"/>
    </w:pPr>
    <w:rPr>
      <w:b/>
      <w:sz w:val="28"/>
    </w:rPr>
  </w:style>
  <w:style w:type="paragraph" w:styleId="5">
    <w:name w:val="heading 5"/>
    <w:basedOn w:val="a2"/>
    <w:next w:val="a2"/>
    <w:pPr>
      <w:numPr>
        <w:ilvl w:val="4"/>
        <w:numId w:val="23"/>
      </w:numPr>
      <w:spacing w:before="240" w:after="60"/>
      <w:outlineLvl w:val="4"/>
    </w:pPr>
    <w:rPr>
      <w:b/>
      <w:i/>
      <w:sz w:val="26"/>
    </w:rPr>
  </w:style>
  <w:style w:type="paragraph" w:styleId="6">
    <w:name w:val="heading 6"/>
    <w:basedOn w:val="a2"/>
    <w:next w:val="a2"/>
    <w:pPr>
      <w:numPr>
        <w:ilvl w:val="5"/>
        <w:numId w:val="23"/>
      </w:numPr>
      <w:spacing w:before="240" w:after="60"/>
      <w:outlineLvl w:val="5"/>
    </w:pPr>
    <w:rPr>
      <w:b/>
      <w:sz w:val="22"/>
    </w:rPr>
  </w:style>
  <w:style w:type="paragraph" w:styleId="7">
    <w:name w:val="heading 7"/>
    <w:basedOn w:val="a2"/>
    <w:next w:val="a2"/>
    <w:pPr>
      <w:numPr>
        <w:ilvl w:val="6"/>
        <w:numId w:val="23"/>
      </w:numPr>
      <w:spacing w:before="240" w:after="60"/>
      <w:outlineLvl w:val="6"/>
    </w:pPr>
  </w:style>
  <w:style w:type="paragraph" w:styleId="8">
    <w:name w:val="heading 8"/>
    <w:basedOn w:val="a2"/>
    <w:next w:val="a2"/>
    <w:pPr>
      <w:numPr>
        <w:ilvl w:val="7"/>
        <w:numId w:val="23"/>
      </w:numPr>
      <w:spacing w:before="240" w:after="60"/>
      <w:outlineLvl w:val="7"/>
    </w:pPr>
    <w:rPr>
      <w:i/>
    </w:rPr>
  </w:style>
  <w:style w:type="paragraph" w:styleId="9">
    <w:name w:val="heading 9"/>
    <w:basedOn w:val="a2"/>
    <w:next w:val="a2"/>
    <w:qFormat/>
    <w:pPr>
      <w:numPr>
        <w:ilvl w:val="8"/>
        <w:numId w:val="23"/>
      </w:numPr>
      <w:spacing w:before="240" w:after="60"/>
      <w:outlineLvl w:val="8"/>
    </w:pPr>
    <w:rPr>
      <w:rFonts w:ascii="Arial" w:hAnsi="Arial"/>
      <w:sz w:val="22"/>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footer"/>
    <w:basedOn w:val="a2"/>
    <w:pPr>
      <w:tabs>
        <w:tab w:val="center" w:pos="4320"/>
        <w:tab w:val="right" w:pos="8640"/>
      </w:tabs>
    </w:pPr>
  </w:style>
  <w:style w:type="paragraph" w:styleId="a7">
    <w:name w:val="header"/>
    <w:basedOn w:val="a2"/>
    <w:pPr>
      <w:tabs>
        <w:tab w:val="center" w:pos="4320"/>
        <w:tab w:val="right" w:pos="8640"/>
      </w:tabs>
    </w:pPr>
    <w:rPr>
      <w:rFonts w:ascii="Arial" w:hAnsi="Arial"/>
    </w:rPr>
  </w:style>
  <w:style w:type="paragraph" w:customStyle="1" w:styleId="Author">
    <w:name w:val="Author"/>
    <w:basedOn w:val="a2"/>
    <w:rsid w:val="00216F69"/>
    <w:pPr>
      <w:adjustRightInd w:val="0"/>
      <w:snapToGrid w:val="0"/>
      <w:spacing w:after="0"/>
      <w:jc w:val="center"/>
    </w:pPr>
    <w:rPr>
      <w:b/>
      <w:sz w:val="24"/>
    </w:rPr>
  </w:style>
  <w:style w:type="paragraph" w:styleId="a8">
    <w:name w:val="Title"/>
    <w:basedOn w:val="a2"/>
    <w:qFormat/>
    <w:rsid w:val="00A65132"/>
    <w:pPr>
      <w:spacing w:after="0"/>
      <w:jc w:val="center"/>
      <w:outlineLvl w:val="0"/>
    </w:pPr>
    <w:rPr>
      <w:rFonts w:ascii="KoPub돋움체_Pro Bold" w:eastAsia="KoPub돋움체_Pro Bold" w:hAnsi="Arial"/>
      <w:b/>
      <w:kern w:val="28"/>
      <w:sz w:val="32"/>
      <w:szCs w:val="28"/>
    </w:rPr>
  </w:style>
  <w:style w:type="paragraph" w:styleId="a9">
    <w:name w:val="Block Text"/>
    <w:basedOn w:val="a2"/>
    <w:pPr>
      <w:ind w:left="1440" w:right="1440"/>
    </w:pPr>
  </w:style>
  <w:style w:type="paragraph" w:styleId="aa">
    <w:name w:val="caption"/>
    <w:basedOn w:val="a2"/>
    <w:next w:val="a2"/>
    <w:qFormat/>
    <w:rsid w:val="00F862A5"/>
    <w:pPr>
      <w:keepNext/>
      <w:spacing w:before="120"/>
      <w:jc w:val="center"/>
    </w:pPr>
    <w:rPr>
      <w:rFonts w:ascii="나눔고딕" w:eastAsia="나눔고딕" w:hAnsi="나눔고딕" w:cs="맑은 고딕"/>
      <w:sz w:val="18"/>
    </w:rPr>
  </w:style>
  <w:style w:type="paragraph" w:styleId="ab">
    <w:name w:val="annotation text"/>
    <w:basedOn w:val="a2"/>
    <w:semiHidden/>
  </w:style>
  <w:style w:type="paragraph" w:styleId="ac">
    <w:name w:val="Document Map"/>
    <w:basedOn w:val="a2"/>
    <w:semiHidden/>
    <w:pPr>
      <w:shd w:val="clear" w:color="auto" w:fill="000080"/>
    </w:pPr>
    <w:rPr>
      <w:rFonts w:ascii="Tahoma" w:hAnsi="Tahoma"/>
    </w:rPr>
  </w:style>
  <w:style w:type="paragraph" w:styleId="ad">
    <w:name w:val="footnote text"/>
    <w:basedOn w:val="a2"/>
    <w:link w:val="Char"/>
    <w:semiHidden/>
    <w:pPr>
      <w:tabs>
        <w:tab w:val="left" w:pos="360"/>
      </w:tabs>
    </w:pPr>
  </w:style>
  <w:style w:type="paragraph" w:styleId="10">
    <w:name w:val="index 1"/>
    <w:basedOn w:val="a2"/>
    <w:next w:val="a2"/>
    <w:autoRedefine/>
    <w:semiHidden/>
    <w:pPr>
      <w:ind w:left="240" w:hanging="240"/>
    </w:pPr>
  </w:style>
  <w:style w:type="paragraph" w:styleId="20">
    <w:name w:val="index 2"/>
    <w:basedOn w:val="a2"/>
    <w:next w:val="a2"/>
    <w:autoRedefine/>
    <w:semiHidden/>
    <w:pPr>
      <w:ind w:left="480" w:hanging="240"/>
    </w:pPr>
  </w:style>
  <w:style w:type="paragraph" w:styleId="30">
    <w:name w:val="index 3"/>
    <w:basedOn w:val="a2"/>
    <w:next w:val="a2"/>
    <w:autoRedefine/>
    <w:semiHidden/>
    <w:pPr>
      <w:ind w:left="720" w:hanging="240"/>
    </w:pPr>
  </w:style>
  <w:style w:type="paragraph" w:styleId="40">
    <w:name w:val="index 4"/>
    <w:basedOn w:val="a2"/>
    <w:next w:val="a2"/>
    <w:autoRedefine/>
    <w:semiHidden/>
    <w:pPr>
      <w:ind w:left="960" w:hanging="240"/>
    </w:pPr>
  </w:style>
  <w:style w:type="paragraph" w:styleId="50">
    <w:name w:val="index 5"/>
    <w:basedOn w:val="a2"/>
    <w:next w:val="a2"/>
    <w:autoRedefine/>
    <w:semiHidden/>
    <w:pPr>
      <w:ind w:left="1200" w:hanging="240"/>
    </w:pPr>
  </w:style>
  <w:style w:type="paragraph" w:styleId="60">
    <w:name w:val="index 6"/>
    <w:basedOn w:val="a2"/>
    <w:next w:val="a2"/>
    <w:autoRedefine/>
    <w:semiHidden/>
    <w:pPr>
      <w:ind w:left="1440" w:hanging="240"/>
    </w:pPr>
  </w:style>
  <w:style w:type="paragraph" w:styleId="70">
    <w:name w:val="index 7"/>
    <w:basedOn w:val="a2"/>
    <w:next w:val="a2"/>
    <w:autoRedefine/>
    <w:semiHidden/>
    <w:pPr>
      <w:ind w:left="1680" w:hanging="240"/>
    </w:pPr>
  </w:style>
  <w:style w:type="paragraph" w:styleId="80">
    <w:name w:val="index 8"/>
    <w:basedOn w:val="a2"/>
    <w:next w:val="a2"/>
    <w:autoRedefine/>
    <w:semiHidden/>
    <w:pPr>
      <w:ind w:left="1920" w:hanging="240"/>
    </w:pPr>
  </w:style>
  <w:style w:type="paragraph" w:styleId="90">
    <w:name w:val="index 9"/>
    <w:basedOn w:val="a2"/>
    <w:next w:val="a2"/>
    <w:autoRedefine/>
    <w:semiHidden/>
    <w:pPr>
      <w:ind w:left="2160" w:hanging="240"/>
    </w:pPr>
  </w:style>
  <w:style w:type="paragraph" w:styleId="ae">
    <w:name w:val="index heading"/>
    <w:basedOn w:val="a2"/>
    <w:next w:val="10"/>
    <w:semiHidden/>
    <w:rPr>
      <w:rFonts w:ascii="Arial" w:hAnsi="Arial"/>
      <w:b/>
    </w:rPr>
  </w:style>
  <w:style w:type="paragraph" w:styleId="a1">
    <w:name w:val="List"/>
    <w:basedOn w:val="a2"/>
    <w:rsid w:val="00216F69"/>
    <w:pPr>
      <w:numPr>
        <w:numId w:val="47"/>
      </w:numPr>
      <w:ind w:left="284" w:hanging="284"/>
    </w:pPr>
  </w:style>
  <w:style w:type="paragraph" w:styleId="a0">
    <w:name w:val="List Bullet"/>
    <w:basedOn w:val="a2"/>
    <w:autoRedefine/>
    <w:pPr>
      <w:numPr>
        <w:numId w:val="11"/>
      </w:numPr>
    </w:pPr>
  </w:style>
  <w:style w:type="paragraph" w:styleId="a">
    <w:name w:val="List Number"/>
    <w:basedOn w:val="a2"/>
    <w:pPr>
      <w:numPr>
        <w:numId w:val="16"/>
      </w:numPr>
    </w:pPr>
  </w:style>
  <w:style w:type="paragraph" w:styleId="af">
    <w:name w:val="macro"/>
    <w:semiHidden/>
    <w:pPr>
      <w:tabs>
        <w:tab w:val="left" w:pos="480"/>
        <w:tab w:val="left" w:pos="960"/>
        <w:tab w:val="left" w:pos="1440"/>
        <w:tab w:val="left" w:pos="1920"/>
        <w:tab w:val="left" w:pos="2400"/>
        <w:tab w:val="left" w:pos="2880"/>
        <w:tab w:val="left" w:pos="3360"/>
        <w:tab w:val="left" w:pos="3840"/>
        <w:tab w:val="left" w:pos="4320"/>
      </w:tabs>
      <w:spacing w:after="120"/>
      <w:jc w:val="both"/>
    </w:pPr>
    <w:rPr>
      <w:rFonts w:ascii="Courier New" w:eastAsia="Times New Roman" w:hAnsi="Courier New"/>
      <w:lang w:eastAsia="en-US"/>
    </w:rPr>
  </w:style>
  <w:style w:type="paragraph" w:styleId="af0">
    <w:name w:val="Message Header"/>
    <w:basedOn w:val="a2"/>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af1">
    <w:name w:val="Normal (Web)"/>
    <w:basedOn w:val="a2"/>
  </w:style>
  <w:style w:type="paragraph" w:styleId="af2">
    <w:name w:val="Normal Indent"/>
    <w:basedOn w:val="a2"/>
    <w:pPr>
      <w:ind w:left="720"/>
    </w:pPr>
  </w:style>
  <w:style w:type="paragraph" w:styleId="af3">
    <w:name w:val="Note Heading"/>
    <w:basedOn w:val="a2"/>
    <w:next w:val="a2"/>
  </w:style>
  <w:style w:type="paragraph" w:styleId="af4">
    <w:name w:val="Salutation"/>
    <w:basedOn w:val="a2"/>
    <w:next w:val="a2"/>
  </w:style>
  <w:style w:type="paragraph" w:styleId="af5">
    <w:name w:val="Signature"/>
    <w:basedOn w:val="a2"/>
    <w:pPr>
      <w:ind w:left="4320"/>
    </w:pPr>
  </w:style>
  <w:style w:type="paragraph" w:styleId="af6">
    <w:name w:val="Subtitle"/>
    <w:basedOn w:val="a8"/>
    <w:qFormat/>
    <w:rsid w:val="00A65132"/>
    <w:rPr>
      <w:sz w:val="28"/>
    </w:rPr>
  </w:style>
  <w:style w:type="paragraph" w:styleId="af7">
    <w:name w:val="table of authorities"/>
    <w:basedOn w:val="a2"/>
    <w:next w:val="a2"/>
    <w:semiHidden/>
    <w:pPr>
      <w:ind w:left="240" w:hanging="240"/>
    </w:pPr>
  </w:style>
  <w:style w:type="paragraph" w:styleId="af8">
    <w:name w:val="table of figures"/>
    <w:basedOn w:val="a2"/>
    <w:next w:val="a2"/>
    <w:semiHidden/>
    <w:pPr>
      <w:ind w:left="480" w:hanging="480"/>
    </w:pPr>
  </w:style>
  <w:style w:type="paragraph" w:styleId="af9">
    <w:name w:val="toa heading"/>
    <w:basedOn w:val="a2"/>
    <w:next w:val="a2"/>
    <w:semiHidden/>
    <w:pPr>
      <w:spacing w:before="120"/>
    </w:pPr>
    <w:rPr>
      <w:rFonts w:ascii="Arial" w:hAnsi="Arial"/>
      <w:b/>
    </w:rPr>
  </w:style>
  <w:style w:type="paragraph" w:styleId="11">
    <w:name w:val="toc 1"/>
    <w:basedOn w:val="a2"/>
    <w:next w:val="a2"/>
    <w:autoRedefine/>
    <w:semiHidden/>
  </w:style>
  <w:style w:type="paragraph" w:styleId="21">
    <w:name w:val="toc 2"/>
    <w:basedOn w:val="a2"/>
    <w:next w:val="a2"/>
    <w:autoRedefine/>
    <w:semiHidden/>
    <w:pPr>
      <w:ind w:left="240"/>
    </w:pPr>
  </w:style>
  <w:style w:type="paragraph" w:styleId="31">
    <w:name w:val="toc 3"/>
    <w:basedOn w:val="a2"/>
    <w:next w:val="a2"/>
    <w:autoRedefine/>
    <w:semiHidden/>
    <w:pPr>
      <w:ind w:left="480"/>
    </w:pPr>
  </w:style>
  <w:style w:type="paragraph" w:styleId="41">
    <w:name w:val="toc 4"/>
    <w:basedOn w:val="a2"/>
    <w:next w:val="a2"/>
    <w:autoRedefine/>
    <w:semiHidden/>
    <w:pPr>
      <w:ind w:left="720"/>
    </w:pPr>
  </w:style>
  <w:style w:type="paragraph" w:styleId="51">
    <w:name w:val="toc 5"/>
    <w:basedOn w:val="a2"/>
    <w:next w:val="a2"/>
    <w:autoRedefine/>
    <w:semiHidden/>
    <w:pPr>
      <w:ind w:left="960"/>
    </w:pPr>
  </w:style>
  <w:style w:type="paragraph" w:styleId="61">
    <w:name w:val="toc 6"/>
    <w:basedOn w:val="a2"/>
    <w:next w:val="a2"/>
    <w:autoRedefine/>
    <w:semiHidden/>
    <w:pPr>
      <w:ind w:left="1200"/>
    </w:pPr>
  </w:style>
  <w:style w:type="paragraph" w:styleId="71">
    <w:name w:val="toc 7"/>
    <w:basedOn w:val="a2"/>
    <w:next w:val="a2"/>
    <w:autoRedefine/>
    <w:semiHidden/>
    <w:pPr>
      <w:ind w:left="1440"/>
    </w:pPr>
  </w:style>
  <w:style w:type="paragraph" w:styleId="81">
    <w:name w:val="toc 8"/>
    <w:basedOn w:val="a2"/>
    <w:next w:val="a2"/>
    <w:autoRedefine/>
    <w:semiHidden/>
    <w:pPr>
      <w:ind w:left="1680"/>
    </w:pPr>
  </w:style>
  <w:style w:type="paragraph" w:styleId="91">
    <w:name w:val="toc 9"/>
    <w:basedOn w:val="a2"/>
    <w:next w:val="a2"/>
    <w:autoRedefine/>
    <w:semiHidden/>
    <w:pPr>
      <w:ind w:left="1920"/>
    </w:pPr>
  </w:style>
  <w:style w:type="character" w:styleId="afa">
    <w:name w:val="footnote reference"/>
    <w:semiHidden/>
    <w:rPr>
      <w:vertAlign w:val="superscript"/>
    </w:rPr>
  </w:style>
  <w:style w:type="paragraph" w:customStyle="1" w:styleId="Bullet">
    <w:name w:val="Bullet"/>
    <w:basedOn w:val="a2"/>
    <w:rsid w:val="007933B4"/>
    <w:pPr>
      <w:numPr>
        <w:numId w:val="31"/>
      </w:numPr>
      <w:tabs>
        <w:tab w:val="clear" w:pos="720"/>
        <w:tab w:val="left" w:pos="284"/>
      </w:tabs>
      <w:overflowPunct w:val="0"/>
      <w:autoSpaceDE w:val="0"/>
      <w:autoSpaceDN w:val="0"/>
      <w:adjustRightInd w:val="0"/>
      <w:spacing w:after="80"/>
      <w:ind w:left="284" w:hanging="142"/>
      <w:textAlignment w:val="baseline"/>
    </w:pPr>
  </w:style>
  <w:style w:type="paragraph" w:customStyle="1" w:styleId="References">
    <w:name w:val="References"/>
    <w:basedOn w:val="a2"/>
    <w:rsid w:val="00612953"/>
    <w:pPr>
      <w:numPr>
        <w:numId w:val="22"/>
      </w:numPr>
      <w:overflowPunct w:val="0"/>
      <w:autoSpaceDE w:val="0"/>
      <w:autoSpaceDN w:val="0"/>
      <w:adjustRightInd w:val="0"/>
      <w:spacing w:after="80"/>
      <w:ind w:left="426" w:hanging="426"/>
      <w:textAlignment w:val="baseline"/>
    </w:pPr>
  </w:style>
  <w:style w:type="character" w:styleId="afb">
    <w:name w:val="annotation reference"/>
    <w:semiHidden/>
    <w:rPr>
      <w:sz w:val="16"/>
    </w:rPr>
  </w:style>
  <w:style w:type="paragraph" w:customStyle="1" w:styleId="Subject">
    <w:name w:val="Subject"/>
    <w:basedOn w:val="1"/>
    <w:rsid w:val="001A0C3E"/>
    <w:pPr>
      <w:numPr>
        <w:numId w:val="0"/>
      </w:numPr>
      <w:spacing w:before="200"/>
    </w:pPr>
  </w:style>
  <w:style w:type="character" w:styleId="afc">
    <w:name w:val="Hyperlink"/>
    <w:rPr>
      <w:color w:val="0000FF"/>
      <w:u w:val="single"/>
    </w:rPr>
  </w:style>
  <w:style w:type="paragraph" w:customStyle="1" w:styleId="Affiliation">
    <w:name w:val="Affiliation"/>
    <w:basedOn w:val="Author"/>
    <w:rsid w:val="00216F69"/>
    <w:rPr>
      <w:b w:val="0"/>
      <w:sz w:val="20"/>
    </w:rPr>
  </w:style>
  <w:style w:type="paragraph" w:customStyle="1" w:styleId="Copyright">
    <w:name w:val="Copyright"/>
    <w:basedOn w:val="a2"/>
    <w:pPr>
      <w:framePr w:w="4680" w:h="1977" w:hRule="exact" w:hSpace="187" w:wrap="auto" w:vAnchor="page" w:hAnchor="page" w:x="1155" w:y="12605" w:anchorLock="1"/>
      <w:spacing w:after="0"/>
    </w:pPr>
    <w:rPr>
      <w:sz w:val="16"/>
    </w:rPr>
  </w:style>
  <w:style w:type="character" w:styleId="afd">
    <w:name w:val="FollowedHyperlink"/>
    <w:rPr>
      <w:color w:val="800080"/>
      <w:u w:val="single"/>
    </w:rPr>
  </w:style>
  <w:style w:type="paragraph" w:styleId="afe">
    <w:name w:val="annotation subject"/>
    <w:basedOn w:val="ab"/>
    <w:next w:val="ab"/>
    <w:semiHidden/>
    <w:rsid w:val="006D66A4"/>
    <w:rPr>
      <w:b/>
      <w:bCs/>
    </w:rPr>
  </w:style>
  <w:style w:type="paragraph" w:styleId="aff">
    <w:name w:val="Balloon Text"/>
    <w:basedOn w:val="a2"/>
    <w:semiHidden/>
    <w:rsid w:val="006D66A4"/>
    <w:rPr>
      <w:rFonts w:ascii="Tahoma" w:hAnsi="Tahoma" w:cs="Tahoma"/>
      <w:sz w:val="16"/>
      <w:szCs w:val="16"/>
    </w:rPr>
  </w:style>
  <w:style w:type="character" w:customStyle="1" w:styleId="1Char">
    <w:name w:val="제목 1 Char"/>
    <w:link w:val="1"/>
    <w:rsid w:val="001A0C3E"/>
    <w:rPr>
      <w:rFonts w:ascii="나눔명조" w:eastAsia="나눔명조" w:hAnsi="나눔명조" w:cs="KoPub바탕체 Medium"/>
      <w:b/>
      <w:caps/>
      <w:kern w:val="32"/>
      <w:sz w:val="22"/>
      <w:szCs w:val="22"/>
    </w:rPr>
  </w:style>
  <w:style w:type="character" w:customStyle="1" w:styleId="2Char">
    <w:name w:val="제목 2 Char"/>
    <w:link w:val="2"/>
    <w:rsid w:val="00915736"/>
    <w:rPr>
      <w:rFonts w:ascii="나눔명조" w:eastAsia="나눔명조" w:hAnsi="나눔명조" w:cs="KoPub바탕체 Medium"/>
      <w:b/>
      <w:kern w:val="32"/>
      <w:szCs w:val="22"/>
    </w:rPr>
  </w:style>
  <w:style w:type="character" w:customStyle="1" w:styleId="Char">
    <w:name w:val="각주 텍스트 Char"/>
    <w:link w:val="ad"/>
    <w:semiHidden/>
    <w:rsid w:val="001C5FF3"/>
    <w:rPr>
      <w:rFonts w:ascii="Times New Roman" w:eastAsia="Times New Roman" w:hAnsi="Times New Roman"/>
      <w:lang w:eastAsia="en-US"/>
    </w:rPr>
  </w:style>
  <w:style w:type="table" w:styleId="aff0">
    <w:name w:val="Table Grid"/>
    <w:basedOn w:val="a4"/>
    <w:uiPriority w:val="59"/>
    <w:rsid w:val="008D02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
    <w:name w:val="일반 표 21"/>
    <w:basedOn w:val="a4"/>
    <w:uiPriority w:val="73"/>
    <w:rsid w:val="008D020E"/>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3-31">
    <w:name w:val="눈금 표 3 - 강조색 31"/>
    <w:basedOn w:val="a4"/>
    <w:uiPriority w:val="48"/>
    <w:rsid w:val="008D020E"/>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paragraph" w:customStyle="1" w:styleId="email">
    <w:name w:val="email"/>
    <w:basedOn w:val="Affiliation"/>
    <w:qFormat/>
    <w:rsid w:val="00216F69"/>
  </w:style>
  <w:style w:type="paragraph" w:customStyle="1" w:styleId="Note">
    <w:name w:val="Note"/>
    <w:basedOn w:val="Affiliation"/>
    <w:qFormat/>
    <w:rsid w:val="00216F69"/>
    <w:pPr>
      <w:jc w:val="left"/>
    </w:pPr>
    <w:rPr>
      <w:sz w:val="18"/>
      <w:szCs w:val="18"/>
    </w:rPr>
  </w:style>
  <w:style w:type="character" w:styleId="aff1">
    <w:name w:val="Unresolved Mention"/>
    <w:uiPriority w:val="99"/>
    <w:semiHidden/>
    <w:unhideWhenUsed/>
    <w:rsid w:val="00915736"/>
    <w:rPr>
      <w:color w:val="605E5C"/>
      <w:shd w:val="clear" w:color="auto" w:fill="E1DFDD"/>
    </w:rPr>
  </w:style>
  <w:style w:type="character" w:styleId="aff2">
    <w:name w:val="Placeholder Text"/>
    <w:basedOn w:val="a3"/>
    <w:uiPriority w:val="99"/>
    <w:unhideWhenUsed/>
    <w:rsid w:val="004F41F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7629194">
      <w:bodyDiv w:val="1"/>
      <w:marLeft w:val="0"/>
      <w:marRight w:val="0"/>
      <w:marTop w:val="0"/>
      <w:marBottom w:val="0"/>
      <w:divBdr>
        <w:top w:val="none" w:sz="0" w:space="0" w:color="auto"/>
        <w:left w:val="none" w:sz="0" w:space="0" w:color="auto"/>
        <w:bottom w:val="none" w:sz="0" w:space="0" w:color="auto"/>
        <w:right w:val="none" w:sz="0" w:space="0" w:color="auto"/>
      </w:divBdr>
    </w:div>
    <w:div w:id="423380183">
      <w:bodyDiv w:val="1"/>
      <w:marLeft w:val="0"/>
      <w:marRight w:val="0"/>
      <w:marTop w:val="0"/>
      <w:marBottom w:val="0"/>
      <w:divBdr>
        <w:top w:val="none" w:sz="0" w:space="0" w:color="auto"/>
        <w:left w:val="none" w:sz="0" w:space="0" w:color="auto"/>
        <w:bottom w:val="none" w:sz="0" w:space="0" w:color="auto"/>
        <w:right w:val="none" w:sz="0" w:space="0" w:color="auto"/>
      </w:divBdr>
      <w:divsChild>
        <w:div w:id="693533682">
          <w:marLeft w:val="0"/>
          <w:marRight w:val="0"/>
          <w:marTop w:val="0"/>
          <w:marBottom w:val="0"/>
          <w:divBdr>
            <w:top w:val="none" w:sz="0" w:space="0" w:color="auto"/>
            <w:left w:val="none" w:sz="0" w:space="0" w:color="auto"/>
            <w:bottom w:val="none" w:sz="0" w:space="0" w:color="auto"/>
            <w:right w:val="none" w:sz="0" w:space="0" w:color="auto"/>
          </w:divBdr>
        </w:div>
        <w:div w:id="1282300762">
          <w:marLeft w:val="0"/>
          <w:marRight w:val="0"/>
          <w:marTop w:val="0"/>
          <w:marBottom w:val="0"/>
          <w:divBdr>
            <w:top w:val="none" w:sz="0" w:space="0" w:color="auto"/>
            <w:left w:val="none" w:sz="0" w:space="0" w:color="auto"/>
            <w:bottom w:val="none" w:sz="0" w:space="0" w:color="auto"/>
            <w:right w:val="none" w:sz="0" w:space="0" w:color="auto"/>
          </w:divBdr>
        </w:div>
        <w:div w:id="176961607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474</Words>
  <Characters>2703</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HCI Korea Paper Form</vt:lpstr>
    </vt:vector>
  </TitlesOfParts>
  <Company/>
  <LinksUpToDate>false</LinksUpToDate>
  <CharactersWithSpaces>3171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Lost Station Restart the Hatch</dc:title>
  <dc:subject>Midterm VR prototype paper draft</dc:subject>
  <dc:creator>Wang Haobin</dc:creator>
  <cp:keywords/>
  <cp:lastModifiedBy>LEEHwanyong</cp:lastModifiedBy>
  <cp:revision>3</cp:revision>
  <dcterms:created xsi:type="dcterms:W3CDTF">2024-10-11T02:44:00Z</dcterms:created>
  <dcterms:modified xsi:type="dcterms:W3CDTF">2024-10-11T02:46:00Z</dcterms:modified>
</cp:coreProperties>
</file>